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pacing w:before="0" w:beforeAutospacing="1" w:after="0" w:afterAutospacing="1"/>
        <w:ind w:left="0" w:hanging="360"/>
      </w:pPr>
      <w:r>
        <w:rPr>
          <w:rFonts w:ascii="微软雅黑" w:hAnsi="微软雅黑" w:eastAsia="微软雅黑" w:cs="微软雅黑"/>
          <w:i w:val="0"/>
          <w:iCs w:val="0"/>
          <w:caps w:val="0"/>
          <w:color w:val="191B1F"/>
          <w:spacing w:val="0"/>
          <w:sz w:val="27"/>
          <w:szCs w:val="27"/>
          <w:bdr w:val="none" w:color="auto" w:sz="0" w:space="0"/>
          <w:shd w:val="clear" w:fill="FFFFFF"/>
        </w:rPr>
        <w:t>思想道德建设和法治建设之间的联系？（绪论）</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①在我国，社会主义思想道德建设和法治建设紧密联系，相互补充、相互促进，为党和国家事业提供坚实的思想基础、精神支撑和制度保障。</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②思想道德建设为法治建设提供思想指引和价值基础。</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③法治建设为思想道德建设提供制度支撑和法律保障，通过对思想道德的基本原则予以确认，为思想道德建设提供国家强制力保障。</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个人与社会的辩证关系？（第一章）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①个人与社会是对立统一的关系，两者相互依存、相互制约、相互促进。</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②个人与社会的关系，最根本的是个人利益与社会利益的关系。</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③人的社会性决定了人只有在推动社会进步的过程中，才能实现自我发展。</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人生目的的作用？（第一章）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①人生目的决定人生道路。</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②人生目的决定人生态度。</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③人生目的决定人生价值选择。</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自我价值和人生价值的辩证统一关系？（第一章）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①人生价值内在地包含了人生的自我价值和社会价值两个方面，两者既相互区别，又密切联系、相互依存。</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②人生的自我价值是个体生存和发展的必要条件，人生的自我价值的实现是个体为社会创造更大价值的前提。</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③人生的社会价值是社会存在和发展的重要条件，人生的社会价值的实现是个体自我完善、全面发展的保障。</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如何树立积极进取的人生态度？（第一章）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①正确认识、处理生活中各种各样的困难和问题，保持认真务实、乐观向上、积极进取的人生态度。</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②人生须认真，人生当务实，人生应乐观，人生要进取。</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评价人生价值的正确方式？（第一章）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①既要看贡献的大小，也要看尽力的程度。</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②既要尊重物质贡献，也要尊重精神贡献。</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③既要注重社会贡献，也要注重自身完善。</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人生价值的实现条件？（第一章）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①实现人生价值要从社会客观条件出发。</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②实现人生价值要从个体自身条件出发。</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③实现人生价值，需要人们充分发挥主观能动性。</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理想和信念的辩证统一关系？（第二章）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①理想和信念总是相互依存的。</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②理想是信念所指的对象，信念则是理想实现的保障。</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③离开理想这个人们确信和追求的目标，信念无从产生。</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④离开信念这种对奋斗目标的执着向往和追求，理想寸步难行。</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⑤理想和信念难以分割地紧密联系在一起。</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理想信念的意义/作用，为什么理想信念是精神之“钙”？（第二章）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①理想信念昭示奋斗目标。</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②理想信念催生前进动力。</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③理想信念提供精神支柱。</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④理想信念提高精神境界。</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为什么要信仰马克思主义？（第二章）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①马克思主义是科学的理论，创造性地揭示了人类社会发展规律。</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②马克思主义是人民的理论，第一次创立了人民实现自身解放的思想体系。</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③马克思主义是实践的理论，指引着人民改造世界的行动。</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④马克思主义是不断发展的开放的理论，始终站在时代前沿。</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个人理想与社会理想的统一/关系？（第二章）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个人理想与社会理想的关系实质上是个人与社会关系在理想层面的反映。个人与社会有机地联系在一起，二者相互依存、相互制约、共同发展。同样，社会理想与个人理想也不是彼此孤立的，他们之间相互联系、相互影响、相互制约。</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②个人理想以社会理想为指引。</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③社会理想是个人理想的汇聚和升华。</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爱国主义的基本内涵？（第三章）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①爱祖国的大好河山。</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②爱自己的骨肉同胞。</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③爱祖国的灿烂文化。</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④爱自己的国家。</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社会主义核心价值体系内容？（第四章）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社会主义核心价值体系主要包括马克思主义指导思想、中国特色社会主义共同思想、以爱国主义为核心的民族精神和以改革创新为核心的时代精神、社会主义荣辱观。</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道德的起源？（第五章）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①劳动是道德起源的首要前提。</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②社会关系是道德赖以产生的客观条件。</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③人的自我意识是道德产生的主观条件。</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社会主义道德先进性的体现？（第五章）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①社会主义道德是社会主义经济基础的反映。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②社会主义道德是对人类优秀道德资源的批判继承和创新发展。</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③社会主义道德克服了以往阶级社会道德的片面性和局促性，坚持以为人民服务为核心，坚持以集体主义为原则，展现出真实而强大的道义力量。</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集体主义的基本内涵？（第五章）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①集体主义强调国家利益、社会整体利益和个人利益的辩证统一。</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②集体利益强调国家利益、社会整体利益高于个人利益。</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③集体利益重视和保障个人的正当利益。</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中国革命道德的主要内容？（第五章）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①为实现社会主义和共产主义的理想信念而奋斗。</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②全心全意为人民服务。</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③始终把革命利益放在首位。</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④树立社会新风，建立新型人际关系。</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⑤修身自律，保持节操。</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资本主义法律基本特征体现的四个原则？（第六章）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①与资本主义私有制相适应的私有财产神圣不可侵犯原则。</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②与资本主义市场经济相适应的契约自由原则。</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③与资本主义民主政治相适应的法律面前人人平等原则。</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④与资产阶级人道主义相适应的人权保障原则。</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我国社会主义法律的本质特征？（第六章）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①我国社会主义法律体现了党的主张和人民意志的统一。</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②我国社会主义法律具有科学性和先进性。</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我国社会主义法律是中国特色社会主义建设的重要保障。</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法律权利与法律义务的关系？（第六章）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①法律权利和法律义务不可分割、相互依存。在社会生活中，每个人既是享受法律权利的主体，又是承担法律义务的主体。</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②在法治国家中，不存在只享受权利的主体，也不存在只承担义务的主体。法律权利的实现必须以相应法律义务的履行为条件；法律义务的设定和履行也必须以法律权利的行使为依据。</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③离开了法律权利，法律义务就失去了履行的价值和动力；离开了法律义务，法律权利也形同虚设。</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④有些法律权利和法律义务具有复合性的关系，即一个行为可以同时是权利行为和义务行为，如劳动权利和义务、接受义务教育的权利和义务等。</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如何提升法治素养？（第六章）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①尊重法律权威。</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②学习法律知识。</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③养成守法习惯。</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④提高用法能力。</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为什么要走中国特色社会主义法治道路？（第六章）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①走中国特色社会主义法治道路，是历史的必然结论。</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②走中国特色社会主义法治道路，是由我国社会主义国家性质所决定的。</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③走中国特色社会主义法治道路，是立足我国基本国情的必然选择。</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坚持中国特色社会主义法治道路须遵守的原则？（第六章）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①坚持中国共产党的领导。</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②坚持人民主体地位。</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③坚持法律面前人人平等。</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④坚持依法治国和以德治国相结合。</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⑤坚持从中国实际出发。</w:t>
      </w:r>
    </w:p>
    <w:p>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我国宪法的基本原则？（第六章）</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①党的领导原则。</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②人民当家作主原则。</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③尊重和保障人权原则。</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④社会主义法治原则。</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⑤民主集中制原则。</w:t>
      </w:r>
    </w:p>
    <w:p>
      <w:pPr>
        <w:pStyle w:val="2"/>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3"/>
          <w:szCs w:val="23"/>
        </w:rPr>
      </w:pPr>
      <w:r>
        <w:rPr>
          <w:rFonts w:hint="eastAsia" w:ascii="微软雅黑" w:hAnsi="微软雅黑" w:eastAsia="微软雅黑" w:cs="微软雅黑"/>
          <w:b/>
          <w:bCs/>
          <w:i w:val="0"/>
          <w:iCs w:val="0"/>
          <w:caps w:val="0"/>
          <w:color w:val="191B1F"/>
          <w:spacing w:val="0"/>
          <w:sz w:val="23"/>
          <w:szCs w:val="23"/>
          <w:shd w:val="clear" w:fill="FFFFFF"/>
        </w:rPr>
        <w:t>论述题：</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请结合自身实际，谈谈对新时代历史方位的理解？（绪论）</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新时代是我们理解当前所处历史方位的关键词。经过长期奋斗，中国特色社会主义进入了新时代。这意味着近代久经磨难的中华民族迎来了从站起来、富起来到强起来的伟大飞跃，迎来了实现中华民族伟大复兴的光明前景；意味着科学社会主义在21世纪的中国焕发出强大生机活力，在世界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全新选择，为解决人类问题提供了中国智慧和中国方案。</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从个人理想与社会理想辩证关系的角度，谈谈实现中华民族伟大复兴应当肩负的责任？（第二章）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⑴①个人理想与社会理想的关系实质上是个人与社会关系在理想层面的反映。个人与社会有机地联系在一起，二者相互依存、相互制约、共同发展。同样，社会理想与个人理想也不是彼此孤立的，他们之间相互联系、相互影响、相互制约。</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②个人理想以社会理想为指引。</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③社会理想是个人理想的汇聚和升华。</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⑵大学生肩负实现中华民族伟大复兴的中国梦的历史重任，只有把实现理想的道路建立在脚踏实地的奋斗上，才能放飞青春梦想，实现人生理想。</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②立鸿鹄志，做奋斗者。</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③心怀“国之大者”，敢于担当。</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④自觉躬身实践，知行合一。</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⑤祖国的富强、民族的复兴、人民的幸福，需要每一个社会成员尽其才、奋其志。中国梦是中华民族的振兴之梦，也是每一个大学生的成才之梦。中国梦让生活在这个时代的大学生与祖国人民一起共同享有人生出彩的机会，共同享有梦想成真的机会，共同享有同祖国和时代一起成长与进步的机会。</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结合自身实际，谈谈应如何走在改革创新的时代前列？（第三章）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改革创新，要求大学生自觉增强改革创新的责任感，树立敢于突破陈规、大胆探索未知、勇于创新创造的思想观念，在实践中有直面困难的勇气，有突破难关的精神，锐意进取，奋力前行。</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⑴树立改革创新的自觉意识</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①增强改革创新的责任感。</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②树立敢于突破陈规的意识。</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③树立大胆探索未知领域的信心。</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⑵增强改革创新的能力本领</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①夯实创新基础。</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②培养创新思维。</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③投身改革创新实践。</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作为当代大学生，应如何培育和践行社会主义核心价值观？（第四章）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在社会培育和弘扬社会主义核心价值观，需要大学生始终走在时代前列，成为培育和践行社会主义核心价值观最积极、最活跃的青年先进代表。</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⑴扣好人生的扣子</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①青年的价值观是什么样，决定着未来整个社会的价值观就是什么样。当代大学生要意识到自身肩负的历史使命，自觉加强价值观养成，树立正确的价值取向。</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正确的价值观能够引导大学生把人生价值追求融入国家和民族事业，始终站在人民大众立场，同人民一道拼搏、同祖国一道前进，服务人民、奉献社会，努力成为中国特色社会主义事业的合格建设者和可靠接班人。</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大学生要坚持由易到难、由近及远，从现在做起，从自己做起，努力把核心价值观的要求变成日常的行为准则，形成自觉奉行的信念理念，并身体力行大力将其推广到全社会去，为实现国家富强、民族振兴、人民幸福的中国梦凝聚强大的青春能量。</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⑵把社会主义核心价值观落细落小落实</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对于大学生而言，就是要切实做到勤学、修德、明辨、笃实，使社会主义核心价值观成为一言一行的基本准则。</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①勤学。下得苦功夫，求得真学问。</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②修德。加强道德修养，注重道德实践。</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③明辨。善于明辨是非，善于决断选择。</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④笃实。扎扎实实干事，踏踏实实做人。</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结合实际，谈谈新时代大学生如何传承中华传统美德和弘扬中国革命道德？（第五章）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⑴弘扬中国革命道德，要同弘扬中华传统美德相结合。中国革命道德继承了中国传统道德的精华，摒弃了传统道德的糟粕，是中国优秀传统道德的继承和发展，是超越了中华传统美德的时代局限而形成的一种崭新的道德。</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⑵中国革命道德的主要内容：</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①为实现社会主义和共产主义的理想信念而奋斗。</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②全心全意为人民服务。</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③始终把革命利益放在首位。</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④树立社会新风，建立新型人际关系。</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⑶中国革命道德的当代价值：</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①有利于加强和巩固社会主义和共产主义的理想信念。</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②有利于培育和践行社会主义核心价值观。</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③有利于引导人们树立正确的价值观。</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④有利于培育良好的社会道德风尚。</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⑷大学生发扬革命道德、传承红色基因，就要深入了解中国社会和中国革命的历史，了解中国共产党人带领广大人民群众进行革命斗争的艰苦实践，真正体会中国革命道德的本质内涵、历史意义和当代价值，自觉同各种歪曲历史、诋毁英雄的历史虚无主义思潮作斗争，努力在坚持和发展中国特色社会主义伟大进程中创造无愧于时代、无愧于人民、无愧于先辈的业绩。</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谈谈什么是法治思维及其内容、理解？（第六章）</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⑴定义：法治思维是指以法治价值和法治精神为导向，运用法律原则、法律规则、法律方法思考和处理问题的思维模式。</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⑵含义：第一，法治思维以法治价值和法治精神为指导，蕴含着公正、平等、民主、人权等法治理念，是一种正当性思维。第二，法治思维以法律原则和法律规则为依据指导人们的社会行为，是一种规范性思维。第三，法治思维以法律手段与法律方法为依托分析问题、处理问题、解决纠纷，是一种逻辑思维。第四，法治思维是一种符合规律、尊重事实的科学思维。因此，法治思维是一种融法律的价值属性和工具理性于一体的特殊的高级法律意识。</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⑶法治思维主要包括法律至上、权力制约、公平正义、权利保障、程序正当等内容。</w:t>
      </w:r>
      <w:r>
        <w:rPr>
          <w:rFonts w:hint="eastAsia" w:ascii="微软雅黑" w:hAnsi="微软雅黑" w:eastAsia="微软雅黑" w:cs="微软雅黑"/>
          <w:i w:val="0"/>
          <w:iCs w:val="0"/>
          <w:caps w:val="0"/>
          <w:color w:val="191B1F"/>
          <w:spacing w:val="0"/>
          <w:sz w:val="27"/>
          <w:szCs w:val="27"/>
          <w:bdr w:val="none" w:color="auto" w:sz="0" w:space="0"/>
          <w:shd w:val="clear" w:fill="FFFFFF"/>
        </w:rPr>
        <w:br w:type="textWrapping"/>
      </w:r>
      <w:r>
        <w:rPr>
          <w:rFonts w:hint="eastAsia" w:ascii="微软雅黑" w:hAnsi="微软雅黑" w:eastAsia="微软雅黑" w:cs="微软雅黑"/>
          <w:i w:val="0"/>
          <w:iCs w:val="0"/>
          <w:caps w:val="0"/>
          <w:color w:val="191B1F"/>
          <w:spacing w:val="0"/>
          <w:sz w:val="27"/>
          <w:szCs w:val="27"/>
          <w:bdr w:val="none" w:color="auto" w:sz="0" w:space="0"/>
          <w:shd w:val="clear" w:fill="FFFFFF"/>
        </w:rPr>
        <w:t>⑷法治思维是基于对法律的尊崇和对法治的信念判断是非、权衡利弊、解决问题的思维方式，其要义是把对法治的尊崇、对法律的敬畏转化成思维方式和行为方式，做到在法治之下，而不是法治之外，更不是法治之上想问题、做决策、办事情，坚持宪法法律至上，坚守法治底线，切实做到依法治国、依法执政、依法行政、依法治军、依法办事、依法维权。对公民而言，法治思维就是当自己的理想目标、思想感情、行为方式、权利诉求和利益关系等与法律的价值、规则或要求发生冲突时，能够服从法律，作出符合法律的选择，按照法律的指引实施自己的行为。</w:t>
      </w:r>
    </w:p>
    <w:p>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结合实际谈谈大学生应怎样依法行使权利与履行义务以及如何提升法治素养？（第六章）</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⑴依法行使法律权利</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①权利行使目的的正当性。</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②权利行使的必要限度。</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③权力行使方式的法定性。</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④权利行使的正当程序。</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⑵依法履行法律义务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①维护国家统一和民族团结的义务。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②遵守宪法和法律的义务。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③维护国家安全、荣誉和利益的义务。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④依法服兵役的义务。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⑤依法纳税的义务。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⑶①尊重法律权威。尊重法律权威，就要信仰法律，对法律常怀敬畏之心；就要遵守法律，用实际行动捍卫法律尊严，保障法律实施；就要服从法律，拥护法律的规定，接受法律的约束，履行法定的义务，服从依法进行的管理，承担相应的法律责任；就要维护法律，争当法律权威的守望者、公平正义的守护者、具有良知的护法者。</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②学习法律知识。学习和掌握基本的法律知识，是提升法治素质的前提。参与法治实践是学习法律知识的有效途径。</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③养成守法习惯。增强规则意识，守住法律底线。</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④提高用法能力。维护自身权利，当自身的合法权益受到侵害或者威胁时，既要有遇事找法、解决问题用法、化解矛盾靠法的意识，又要掌握维护权利的途径和手段。同时，维护社会利益，对于违法犯罪行为要敢于揭露、勇于抵制，消除袖手旁观、畏缩不前的恐惧心里，抵制遇事回避的惧法现象。</w:t>
      </w:r>
    </w:p>
    <w:p>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补充题</w:t>
      </w:r>
      <w:r>
        <w:rPr>
          <w:rFonts w:hint="eastAsia" w:ascii="微软雅黑" w:hAnsi="微软雅黑" w:eastAsia="微软雅黑" w:cs="微软雅黑"/>
          <w:i w:val="0"/>
          <w:iCs w:val="0"/>
          <w:caps w:val="0"/>
          <w:color w:val="191B1F"/>
          <w:spacing w:val="0"/>
          <w:sz w:val="27"/>
          <w:szCs w:val="27"/>
          <w:shd w:val="clear" w:fill="FFFFFF"/>
        </w:rPr>
        <w:t>：如何理解社会公德、职业道德、家庭美德、个人品德的基本要求？</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社会公德的基本要求：文明礼貌、助人为乐、爱护公物、保护环境、遵纪守法。</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职业生活的基本要求：爱岗敬业、诚实守信、办事公道、服务群众、奉献社会。</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家庭美德的基本要求：尊老爱幼、男女平等、夫妻和睦、勤俭持家、邻里团结。</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191B1F"/>
          <w:spacing w:val="0"/>
          <w:sz w:val="27"/>
          <w:szCs w:val="27"/>
          <w:shd w:val="clear" w:fill="FFFFFF"/>
        </w:rPr>
        <w:t>个人品德的基本要求：爱国奉献、明礼守法、厚德仁爱、正直善良、勤劳勇敢。</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7F58E6"/>
    <w:multiLevelType w:val="multilevel"/>
    <w:tmpl w:val="F67F58E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
    <w:nsid w:val="22C0E7E2"/>
    <w:multiLevelType w:val="multilevel"/>
    <w:tmpl w:val="22C0E7E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wMzM5OTI4YTM0YjQ0ODhlODJlNjE0OWNjODk0ZTkifQ=="/>
    <w:docVar w:name="KSO_WPS_MARK_KEY" w:val="43ac6d55-7076-4d35-bf3d-f74415628a22"/>
  </w:docVars>
  <w:rsids>
    <w:rsidRoot w:val="00000000"/>
    <w:rsid w:val="5A231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2024-01-04T10:40:30Z</dcterms:created>
  <dc:creator>Chino</dc:creator>
  <cp:lastModifiedBy>Chino</cp:lastModifiedBy>
  <dcterms:modified xsi:type="dcterms:W3CDTF">2024-01-04T10:40:31Z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3E9C5FB4AA094781AB3C0EFBE64542DD</vt:lpwstr>
  </property>
</Properties>
</file>