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3C5639" w14:textId="77777777" w:rsidR="009507E9" w:rsidRDefault="009507E9"/>
    <w:tbl>
      <w:tblPr>
        <w:tblW w:w="9215"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5"/>
      </w:tblGrid>
      <w:tr w:rsidR="009507E9" w14:paraId="3259B009" w14:textId="77777777">
        <w:tc>
          <w:tcPr>
            <w:tcW w:w="9215" w:type="dxa"/>
          </w:tcPr>
          <w:p w14:paraId="701284AD" w14:textId="77777777" w:rsidR="009507E9" w:rsidRDefault="00000000">
            <w:pPr>
              <w:rPr>
                <w:b/>
                <w:sz w:val="28"/>
                <w:szCs w:val="28"/>
              </w:rPr>
            </w:pPr>
            <w:r>
              <w:rPr>
                <w:b/>
                <w:sz w:val="28"/>
                <w:szCs w:val="28"/>
              </w:rPr>
              <w:t>SZU-PRIE: RESEARCH PROPOSAL</w:t>
            </w:r>
          </w:p>
        </w:tc>
      </w:tr>
      <w:tr w:rsidR="009507E9" w14:paraId="4A8D10A6" w14:textId="77777777">
        <w:tc>
          <w:tcPr>
            <w:tcW w:w="9215" w:type="dxa"/>
          </w:tcPr>
          <w:p w14:paraId="1AFA9F51" w14:textId="77777777" w:rsidR="009507E9" w:rsidRDefault="00000000">
            <w:pPr>
              <w:tabs>
                <w:tab w:val="left" w:pos="8522"/>
              </w:tabs>
            </w:pPr>
            <w:r>
              <w:rPr>
                <w:rFonts w:hint="eastAsia"/>
              </w:rPr>
              <w:t>Group Members:</w:t>
            </w:r>
            <w:r w:rsidR="00A7784F">
              <w:t xml:space="preserve"> </w:t>
            </w:r>
            <w:proofErr w:type="spellStart"/>
            <w:r w:rsidR="00A7784F" w:rsidRPr="00A7784F">
              <w:t>Jiacong</w:t>
            </w:r>
            <w:proofErr w:type="spellEnd"/>
            <w:r w:rsidR="00A7784F" w:rsidRPr="00A7784F">
              <w:t xml:space="preserve"> </w:t>
            </w:r>
            <w:proofErr w:type="gramStart"/>
            <w:r w:rsidR="00A7784F" w:rsidRPr="00A7784F">
              <w:t xml:space="preserve">Huang,  </w:t>
            </w:r>
            <w:proofErr w:type="spellStart"/>
            <w:r w:rsidR="00A7784F" w:rsidRPr="00A7784F">
              <w:t>iyuan</w:t>
            </w:r>
            <w:proofErr w:type="spellEnd"/>
            <w:proofErr w:type="gramEnd"/>
            <w:r w:rsidR="00A7784F" w:rsidRPr="00A7784F">
              <w:t xml:space="preserve"> Peng, Xiaotian Wei, Hao Wu, </w:t>
            </w:r>
            <w:proofErr w:type="spellStart"/>
            <w:r w:rsidR="00A7784F" w:rsidRPr="00A7784F">
              <w:t>Xiangrong</w:t>
            </w:r>
            <w:proofErr w:type="spellEnd"/>
            <w:r w:rsidR="00A7784F" w:rsidRPr="00A7784F">
              <w:t xml:space="preserve"> Fang, Sen Lin</w:t>
            </w:r>
          </w:p>
          <w:p w14:paraId="255CCB32" w14:textId="6065E211" w:rsidR="00A7784F" w:rsidRDefault="00A7784F">
            <w:pPr>
              <w:tabs>
                <w:tab w:val="left" w:pos="8522"/>
              </w:tabs>
              <w:rPr>
                <w:rFonts w:hint="eastAsia"/>
              </w:rPr>
            </w:pPr>
          </w:p>
        </w:tc>
      </w:tr>
      <w:tr w:rsidR="009507E9" w14:paraId="1D1A088A" w14:textId="77777777">
        <w:tc>
          <w:tcPr>
            <w:tcW w:w="9215" w:type="dxa"/>
          </w:tcPr>
          <w:p w14:paraId="02080F9E" w14:textId="77777777" w:rsidR="009507E9" w:rsidRDefault="00000000">
            <w:pPr>
              <w:tabs>
                <w:tab w:val="left" w:pos="8522"/>
              </w:tabs>
            </w:pPr>
            <w:r>
              <w:rPr>
                <w:u w:val="single"/>
              </w:rPr>
              <w:t>Title:</w:t>
            </w:r>
            <w:r>
              <w:t xml:space="preserve"> </w:t>
            </w:r>
            <w:proofErr w:type="spellStart"/>
            <w:r w:rsidR="00A7784F" w:rsidRPr="00A7784F">
              <w:t>AIAssisted</w:t>
            </w:r>
            <w:proofErr w:type="spellEnd"/>
            <w:r w:rsidR="00A7784F" w:rsidRPr="00A7784F">
              <w:t xml:space="preserve"> In-Game Non-Player Character </w:t>
            </w:r>
            <w:proofErr w:type="spellStart"/>
            <w:r w:rsidR="00A7784F" w:rsidRPr="00A7784F">
              <w:t>Behavior</w:t>
            </w:r>
            <w:proofErr w:type="spellEnd"/>
            <w:r w:rsidR="00A7784F" w:rsidRPr="00A7784F">
              <w:t xml:space="preserve"> Interaction</w:t>
            </w:r>
          </w:p>
          <w:p w14:paraId="6B1CFCB8" w14:textId="3F9E8B41" w:rsidR="00A7784F" w:rsidRDefault="00A7784F">
            <w:pPr>
              <w:tabs>
                <w:tab w:val="left" w:pos="8522"/>
              </w:tabs>
              <w:rPr>
                <w:rFonts w:hint="eastAsia"/>
                <w:u w:val="single"/>
              </w:rPr>
            </w:pPr>
          </w:p>
        </w:tc>
      </w:tr>
      <w:tr w:rsidR="009507E9" w14:paraId="3462133A" w14:textId="77777777">
        <w:tc>
          <w:tcPr>
            <w:tcW w:w="9215" w:type="dxa"/>
          </w:tcPr>
          <w:p w14:paraId="0B005FAA" w14:textId="780F1C59" w:rsidR="009507E9" w:rsidRDefault="00000000">
            <w:pPr>
              <w:tabs>
                <w:tab w:val="left" w:pos="8522"/>
              </w:tabs>
              <w:rPr>
                <w:u w:val="single"/>
              </w:rPr>
            </w:pPr>
            <w:r>
              <w:rPr>
                <w:rFonts w:hint="eastAsia"/>
                <w:u w:val="single"/>
              </w:rPr>
              <w:t>Overview of Research</w:t>
            </w:r>
            <w:r>
              <w:rPr>
                <w:u w:val="single"/>
              </w:rPr>
              <w:t xml:space="preserve"> Area (500 words): </w:t>
            </w:r>
          </w:p>
          <w:p w14:paraId="495F24D0" w14:textId="77777777" w:rsidR="00CA717E" w:rsidRPr="00CA717E" w:rsidRDefault="00CA717E" w:rsidP="00CA717E">
            <w:pPr>
              <w:rPr>
                <w:lang w:val="en-US"/>
              </w:rPr>
            </w:pPr>
            <w:r w:rsidRPr="00CA717E">
              <w:rPr>
                <w:lang w:val="en-US"/>
              </w:rPr>
              <w:t xml:space="preserve">In the realm of digital entertainment, the evolution of Artificial Intelligence (AI) technology has significantly transformed the landscape of Massively Multiplayer Online Role-Playing Games (MMORPGs). As AI continues to advance rapidly, its integration into gaming has become crucial for enhancing players' experiences, particularly in the realm of </w:t>
            </w:r>
            <w:proofErr w:type="gramStart"/>
            <w:r w:rsidRPr="00CA717E">
              <w:rPr>
                <w:lang w:val="en-US"/>
              </w:rPr>
              <w:t>Non-Player Characters</w:t>
            </w:r>
            <w:proofErr w:type="gramEnd"/>
            <w:r w:rsidRPr="00CA717E">
              <w:rPr>
                <w:lang w:val="en-US"/>
              </w:rPr>
              <w:t xml:space="preserve"> (NPCs).</w:t>
            </w:r>
          </w:p>
          <w:p w14:paraId="6214259D" w14:textId="77777777" w:rsidR="00CA717E" w:rsidRPr="00CA717E" w:rsidRDefault="00CA717E" w:rsidP="00CA717E">
            <w:pPr>
              <w:rPr>
                <w:lang w:val="en-US"/>
              </w:rPr>
            </w:pPr>
            <w:r w:rsidRPr="00CA717E">
              <w:rPr>
                <w:lang w:val="en-US"/>
              </w:rPr>
              <w:t>Traditionally, AI in gaming has been predominantly utilized in combat systems, where intelligent interactions elevate the thrill and challenge of gameplay. These advancements have continuously refined players' gaming experiences, making battles more dynamic and engaging. However, when it comes to NPCs, the narrative and character interactions often rely heavily on pre-scripted options and dialogues. While this approach allows players to comprehend character traits and motivations, it strips away a sense of autonomy and immersion.</w:t>
            </w:r>
          </w:p>
          <w:p w14:paraId="39F3E103" w14:textId="77777777" w:rsidR="00CA717E" w:rsidRPr="00CA717E" w:rsidRDefault="00CA717E" w:rsidP="00CA717E">
            <w:pPr>
              <w:rPr>
                <w:lang w:val="en-US"/>
              </w:rPr>
            </w:pPr>
            <w:r w:rsidRPr="00CA717E">
              <w:rPr>
                <w:lang w:val="en-US"/>
              </w:rPr>
              <w:t>In response to this limitation, game developers are increasingly exploring the potential of AI to facilitate more organic and spontaneous interactions between NPCs and players. One such technique is Context Awareness, which was previously analyzed in a seminal paper titled "An Intelligent NPC Framework for Context Awareness in MMORPGs," presented at the 2008 International Conference on Convergence and Hybrid Information Technology.</w:t>
            </w:r>
          </w:p>
          <w:p w14:paraId="5C0BF5EC" w14:textId="77777777" w:rsidR="00CA717E" w:rsidRPr="00CA717E" w:rsidRDefault="00CA717E" w:rsidP="00CA717E">
            <w:pPr>
              <w:rPr>
                <w:lang w:val="en-US"/>
              </w:rPr>
            </w:pPr>
            <w:r w:rsidRPr="00CA717E">
              <w:rPr>
                <w:lang w:val="en-US"/>
              </w:rPr>
              <w:t>Context Awareness refers to the capability of a system to understand and respond to the information surrounding a user within the context of their interactions with an application or ubiquitous computing environment. By analyzing both the user and their surroundings, Context Awareness plays a pivotal role in anticipating and fulfilling user needs. In the context of MMORPGs, intelligent NPCs equipped with Context Awareness can leverage information about the player's state, environment, and past interactions to provide personalized services and responses.</w:t>
            </w:r>
          </w:p>
          <w:p w14:paraId="51E643A9" w14:textId="77777777" w:rsidR="00CA717E" w:rsidRPr="00CA717E" w:rsidRDefault="00CA717E" w:rsidP="00CA717E">
            <w:pPr>
              <w:rPr>
                <w:lang w:val="en-US"/>
              </w:rPr>
            </w:pPr>
            <w:r w:rsidRPr="00CA717E">
              <w:rPr>
                <w:lang w:val="en-US"/>
              </w:rPr>
              <w:t>This level of customization not only grants players maximum autonomy but also ensures that the storyline remains rich and cohesive. It enables NPCs to adapt to players' choices and actions, creating a more dynamic and responsive gaming world. By doing so, players are more likely to feel a sense of accomplishment and deeper engagement with the game's narrative and characters.</w:t>
            </w:r>
          </w:p>
          <w:p w14:paraId="0870A567" w14:textId="755609DB" w:rsidR="009507E9" w:rsidRPr="00CA717E" w:rsidRDefault="00CA717E" w:rsidP="00CA717E">
            <w:pPr>
              <w:rPr>
                <w:lang w:val="en-US"/>
              </w:rPr>
            </w:pPr>
            <w:r w:rsidRPr="00CA717E">
              <w:rPr>
                <w:lang w:val="en-US"/>
              </w:rPr>
              <w:t>In summary, the burgeoning popularity of intelligent NPCs in MMORPGs underscores the widespread recognition and embrace of AI's impact on in-game behavior. As game developers continue to innovate and integrate AI technologies, the potential for creating truly immersive and engaging gaming experiences becomes increasingly limitless.</w:t>
            </w:r>
          </w:p>
        </w:tc>
      </w:tr>
      <w:tr w:rsidR="009507E9" w14:paraId="3F98641F" w14:textId="77777777">
        <w:tc>
          <w:tcPr>
            <w:tcW w:w="9215" w:type="dxa"/>
          </w:tcPr>
          <w:p w14:paraId="3CFE16A9" w14:textId="77777777" w:rsidR="009507E9" w:rsidRDefault="00000000">
            <w:pPr>
              <w:tabs>
                <w:tab w:val="left" w:pos="8522"/>
              </w:tabs>
              <w:rPr>
                <w:u w:val="single"/>
              </w:rPr>
            </w:pPr>
            <w:r>
              <w:rPr>
                <w:u w:val="single"/>
              </w:rPr>
              <w:t>Initial Research Direction and Methodologies (300 words):</w:t>
            </w:r>
          </w:p>
          <w:p w14:paraId="169219D1" w14:textId="77777777" w:rsidR="00830C9A" w:rsidRDefault="00830C9A" w:rsidP="00830C9A">
            <w:pPr>
              <w:rPr>
                <w:lang w:val="en-US"/>
              </w:rPr>
            </w:pPr>
            <w:r>
              <w:rPr>
                <w:lang w:val="en-US"/>
              </w:rPr>
              <w:t>When exploring the "balance" between AI NPCs and player abilities, this issue is not simply limited, but heralds a major breakthrough in technological progress. In current game design, the regulation of "balance" has demonstrated a high degree of complexity and precision. Through innovative methods such as dynamic ranking and hidden scoring mechanisms, the game has successfully built a challenging and relatively fair competitive environment among different players.</w:t>
            </w:r>
          </w:p>
          <w:p w14:paraId="7DF51F32" w14:textId="77777777" w:rsidR="00830C9A" w:rsidRDefault="00830C9A" w:rsidP="00830C9A">
            <w:pPr>
              <w:rPr>
                <w:lang w:val="en-US"/>
              </w:rPr>
            </w:pPr>
            <w:r>
              <w:rPr>
                <w:lang w:val="en-US"/>
              </w:rPr>
              <w:t>Comparing these mature mechanisms to the design of AI NPCs, we can also conceive a "dynamic regulation" strategy. The future development direction of generative NPC technology should focus on the expansion and optimization of its adaptive intelligence. This means developing an advanced algorithm system that can monitor players' skill levels, game progress, and even psychological states in real time, and dynamically adjust the behavior patterns, decision logic, and complexity of AI NPCs based on this.</w:t>
            </w:r>
          </w:p>
          <w:p w14:paraId="3FBAAAD0" w14:textId="77777777" w:rsidR="00830C9A" w:rsidRDefault="00830C9A" w:rsidP="00830C9A">
            <w:pPr>
              <w:rPr>
                <w:lang w:val="en-US"/>
              </w:rPr>
            </w:pPr>
            <w:r>
              <w:rPr>
                <w:lang w:val="en-US"/>
              </w:rPr>
              <w:t>Specifically, this dynamic adjustment mechanism can include but is not limited to: automatically adjusting the difficulty level of NPCs based on the player's combat performance, ensuring that each interaction provides just the right challenge; By analyzing players' exploration habits, design more personalized game storylines and task lines to enhance immersion and interactivity; And utilizing emotional models to perceive players' emotional fluctuations, adjusting NPC reactions and attitudes in a timely manner, in order to establish more authentic and dynamic emotional connections.</w:t>
            </w:r>
          </w:p>
          <w:p w14:paraId="65D91B3E" w14:textId="31DA2485" w:rsidR="009507E9" w:rsidRPr="00830C9A" w:rsidRDefault="00830C9A" w:rsidP="00830C9A">
            <w:pPr>
              <w:rPr>
                <w:lang w:val="en-US"/>
              </w:rPr>
            </w:pPr>
            <w:r>
              <w:rPr>
                <w:lang w:val="en-US"/>
              </w:rPr>
              <w:t xml:space="preserve">Through the above methods, AI NPCs can not only serve as intelligent regulators of game difficulty, but also become a key force driving the deep evolution of game narrative and player experience. It is no longer a static, pre-set character, but a companion that can evolve as players grow and explore unknown worlds together. </w:t>
            </w:r>
            <w:r>
              <w:rPr>
                <w:lang w:val="en-US"/>
              </w:rPr>
              <w:lastRenderedPageBreak/>
              <w:t>Therefore, from this perspective, "maintaining balance" is not only a current technological challenge, but also a necessary path towards a more intelligent and personalized gaming experience.</w:t>
            </w:r>
          </w:p>
        </w:tc>
      </w:tr>
      <w:tr w:rsidR="009507E9" w14:paraId="5FD59847" w14:textId="77777777">
        <w:tc>
          <w:tcPr>
            <w:tcW w:w="9215" w:type="dxa"/>
          </w:tcPr>
          <w:p w14:paraId="5A217B7F" w14:textId="77777777" w:rsidR="009507E9" w:rsidRDefault="00000000">
            <w:pPr>
              <w:tabs>
                <w:tab w:val="left" w:pos="8522"/>
              </w:tabs>
              <w:rPr>
                <w:u w:val="single"/>
              </w:rPr>
            </w:pPr>
            <w:r>
              <w:rPr>
                <w:u w:val="single"/>
              </w:rPr>
              <w:lastRenderedPageBreak/>
              <w:t>Keywords:</w:t>
            </w:r>
          </w:p>
          <w:p w14:paraId="6F9DDC5A" w14:textId="6EE7C62B" w:rsidR="009507E9" w:rsidRDefault="00A7784F">
            <w:pPr>
              <w:tabs>
                <w:tab w:val="left" w:pos="8522"/>
              </w:tabs>
              <w:rPr>
                <w:rFonts w:hint="eastAsia"/>
                <w:u w:val="single"/>
              </w:rPr>
            </w:pPr>
            <w:r w:rsidRPr="00A7784F">
              <w:rPr>
                <w:u w:val="single"/>
              </w:rPr>
              <w:t>Massively Multiplayer Online Role-Playing Games (MMORPGs), Artificial Intelligence (AI), Non-Player Characters (NPCs), Context Awareness, Dynamic Regulation</w:t>
            </w:r>
          </w:p>
        </w:tc>
      </w:tr>
      <w:tr w:rsidR="009507E9" w14:paraId="634E5CE3" w14:textId="77777777">
        <w:tc>
          <w:tcPr>
            <w:tcW w:w="9215" w:type="dxa"/>
          </w:tcPr>
          <w:p w14:paraId="5D750179" w14:textId="77777777" w:rsidR="009507E9" w:rsidRDefault="00000000">
            <w:pPr>
              <w:tabs>
                <w:tab w:val="left" w:pos="8522"/>
              </w:tabs>
              <w:rPr>
                <w:u w:val="single"/>
              </w:rPr>
            </w:pPr>
            <w:r>
              <w:rPr>
                <w:rFonts w:hint="eastAsia"/>
                <w:u w:val="single"/>
              </w:rPr>
              <w:t>References</w:t>
            </w:r>
            <w:r>
              <w:rPr>
                <w:u w:val="single"/>
              </w:rPr>
              <w:t>:</w:t>
            </w:r>
          </w:p>
          <w:p w14:paraId="6D4EB099" w14:textId="62C30A41" w:rsidR="009507E9" w:rsidRDefault="00000000">
            <w:pPr>
              <w:tabs>
                <w:tab w:val="left" w:pos="8522"/>
              </w:tabs>
              <w:rPr>
                <w:u w:val="single"/>
              </w:rPr>
            </w:pPr>
            <w:r>
              <w:rPr>
                <w:u w:val="single"/>
              </w:rPr>
              <w:t>What Can we Expect From Non-</w:t>
            </w:r>
            <w:proofErr w:type="spellStart"/>
            <w:proofErr w:type="gramStart"/>
            <w:r>
              <w:rPr>
                <w:u w:val="single"/>
              </w:rPr>
              <w:t>playerCharacters</w:t>
            </w:r>
            <w:proofErr w:type="spellEnd"/>
            <w:r>
              <w:rPr>
                <w:u w:val="single"/>
              </w:rPr>
              <w:t>(</w:t>
            </w:r>
            <w:proofErr w:type="spellStart"/>
            <w:proofErr w:type="gramEnd"/>
            <w:r>
              <w:rPr>
                <w:u w:val="single"/>
              </w:rPr>
              <w:t>NPcs</w:t>
            </w:r>
            <w:proofErr w:type="spellEnd"/>
            <w:r>
              <w:rPr>
                <w:u w:val="single"/>
              </w:rPr>
              <w:t>)in Gaming—</w:t>
            </w:r>
            <w:r>
              <w:rPr>
                <w:rFonts w:hint="eastAsia"/>
                <w:u w:val="single"/>
              </w:rPr>
              <w:t xml:space="preserve">By </w:t>
            </w:r>
            <w:proofErr w:type="spellStart"/>
            <w:r>
              <w:rPr>
                <w:rFonts w:hint="eastAsia"/>
                <w:u w:val="single"/>
              </w:rPr>
              <w:t>Ziru</w:t>
            </w:r>
            <w:proofErr w:type="spellEnd"/>
            <w:r>
              <w:rPr>
                <w:rFonts w:hint="eastAsia"/>
                <w:u w:val="single"/>
              </w:rPr>
              <w:t xml:space="preserve"> Zhang(</w:t>
            </w:r>
            <w:hyperlink r:id="rId6" w:history="1">
              <w:r w:rsidR="009507E9">
                <w:rPr>
                  <w:rStyle w:val="a8"/>
                </w:rPr>
                <w:t>What Can We Expect From Non-Player Characters (NPCs) in Gaming? — AMT Lab @ CMU (amt-lab.org)</w:t>
              </w:r>
            </w:hyperlink>
            <w:r>
              <w:rPr>
                <w:rFonts w:hint="eastAsia"/>
                <w:u w:val="single"/>
              </w:rPr>
              <w:t>)</w:t>
            </w:r>
          </w:p>
          <w:p w14:paraId="49E07CA2" w14:textId="77777777" w:rsidR="009507E9" w:rsidRDefault="00000000">
            <w:pPr>
              <w:tabs>
                <w:tab w:val="left" w:pos="8522"/>
              </w:tabs>
              <w:rPr>
                <w:u w:val="single"/>
                <w:lang w:val="en-US"/>
              </w:rPr>
            </w:pPr>
            <w:r>
              <w:rPr>
                <w:u w:val="single"/>
                <w:lang w:val="en-US"/>
              </w:rPr>
              <w:t>AI NPCs: How they’ll transform gameplay</w:t>
            </w:r>
            <w:r>
              <w:rPr>
                <w:rFonts w:hint="eastAsia"/>
                <w:u w:val="single"/>
                <w:lang w:val="en-US"/>
              </w:rPr>
              <w:t xml:space="preserve"> (</w:t>
            </w:r>
            <w:hyperlink r:id="rId7" w:history="1">
              <w:r w:rsidR="009507E9">
                <w:rPr>
                  <w:rStyle w:val="a8"/>
                </w:rPr>
                <w:t>AI NPCs and the future of gaming (inworld.ai)</w:t>
              </w:r>
            </w:hyperlink>
            <w:r>
              <w:rPr>
                <w:rFonts w:hint="eastAsia"/>
                <w:u w:val="single"/>
                <w:lang w:val="en-US"/>
              </w:rPr>
              <w:t>)</w:t>
            </w:r>
          </w:p>
          <w:p w14:paraId="6A746E40" w14:textId="6F6D466A" w:rsidR="009507E9" w:rsidRPr="00830C9A" w:rsidRDefault="00000000">
            <w:pPr>
              <w:tabs>
                <w:tab w:val="left" w:pos="8522"/>
              </w:tabs>
              <w:rPr>
                <w:u w:val="single"/>
                <w:lang w:val="en-US"/>
              </w:rPr>
            </w:pPr>
            <w:r>
              <w:rPr>
                <w:u w:val="single"/>
                <w:lang w:val="en-US"/>
              </w:rPr>
              <w:t>Video game studios are powering up NPCs with AI to make interactions more like actual conversations</w:t>
            </w:r>
            <w:r>
              <w:rPr>
                <w:rFonts w:hint="eastAsia"/>
                <w:u w:val="single"/>
                <w:lang w:val="en-US"/>
              </w:rPr>
              <w:t xml:space="preserve">  (</w:t>
            </w:r>
            <w:hyperlink r:id="rId8" w:history="1">
              <w:r w:rsidR="009507E9">
                <w:rPr>
                  <w:rStyle w:val="a8"/>
                </w:rPr>
                <w:t>Video game studios are powering up NPCs with AI to make interactions less stilted | Fortune</w:t>
              </w:r>
            </w:hyperlink>
            <w:r>
              <w:rPr>
                <w:rFonts w:hint="eastAsia"/>
                <w:u w:val="single"/>
                <w:lang w:val="en-US"/>
              </w:rPr>
              <w:t>)</w:t>
            </w:r>
          </w:p>
        </w:tc>
      </w:tr>
    </w:tbl>
    <w:p w14:paraId="166C9DE9" w14:textId="77777777" w:rsidR="009507E9" w:rsidRDefault="009507E9">
      <w:pPr>
        <w:pStyle w:val="2"/>
      </w:pPr>
    </w:p>
    <w:sectPr w:rsidR="009507E9">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FA9999" w14:textId="77777777" w:rsidR="00F3002C" w:rsidRDefault="00F3002C" w:rsidP="00CA717E">
      <w:r>
        <w:separator/>
      </w:r>
    </w:p>
  </w:endnote>
  <w:endnote w:type="continuationSeparator" w:id="0">
    <w:p w14:paraId="07B968C6" w14:textId="77777777" w:rsidR="00F3002C" w:rsidRDefault="00F3002C" w:rsidP="00CA71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14D62" w14:textId="77777777" w:rsidR="00F3002C" w:rsidRDefault="00F3002C" w:rsidP="00CA717E">
      <w:r>
        <w:separator/>
      </w:r>
    </w:p>
  </w:footnote>
  <w:footnote w:type="continuationSeparator" w:id="0">
    <w:p w14:paraId="6471C9E2" w14:textId="77777777" w:rsidR="00F3002C" w:rsidRDefault="00F3002C" w:rsidP="00CA71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0F9A"/>
    <w:rsid w:val="003D3D91"/>
    <w:rsid w:val="004F47FC"/>
    <w:rsid w:val="00513C69"/>
    <w:rsid w:val="00590941"/>
    <w:rsid w:val="006F4168"/>
    <w:rsid w:val="00830C9A"/>
    <w:rsid w:val="009507E9"/>
    <w:rsid w:val="009D5C76"/>
    <w:rsid w:val="00A7784F"/>
    <w:rsid w:val="00AA34FA"/>
    <w:rsid w:val="00B31844"/>
    <w:rsid w:val="00C51352"/>
    <w:rsid w:val="00CA717E"/>
    <w:rsid w:val="00D52ED2"/>
    <w:rsid w:val="00D60A16"/>
    <w:rsid w:val="00D80F9A"/>
    <w:rsid w:val="00DD66D4"/>
    <w:rsid w:val="00F110DD"/>
    <w:rsid w:val="00F3002C"/>
    <w:rsid w:val="00F76897"/>
    <w:rsid w:val="00FA2E2B"/>
    <w:rsid w:val="00FC5E02"/>
    <w:rsid w:val="70D63D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30F956"/>
  <w15:docId w15:val="{451CA712-CFDA-4607-83E6-A1C7BC4E5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lang w:val="en-GB"/>
    </w:rPr>
  </w:style>
  <w:style w:type="paragraph" w:styleId="1">
    <w:name w:val="heading 1"/>
    <w:basedOn w:val="a"/>
    <w:next w:val="a"/>
    <w:link w:val="10"/>
    <w:qFormat/>
    <w:pPr>
      <w:keepNext/>
      <w:spacing w:before="240" w:after="60"/>
      <w:outlineLvl w:val="0"/>
    </w:pPr>
    <w:rPr>
      <w:rFonts w:ascii="Calibri" w:eastAsia="Times New Roman" w:hAnsi="Calibri"/>
      <w:b/>
      <w:bCs/>
      <w:kern w:val="32"/>
      <w:sz w:val="32"/>
      <w:szCs w:val="32"/>
    </w:rPr>
  </w:style>
  <w:style w:type="paragraph" w:styleId="2">
    <w:name w:val="heading 2"/>
    <w:basedOn w:val="a"/>
    <w:next w:val="a"/>
    <w:link w:val="20"/>
    <w:qFormat/>
    <w:pPr>
      <w:keepNext/>
      <w:spacing w:before="240" w:after="240"/>
      <w:jc w:val="both"/>
      <w:outlineLvl w:val="1"/>
    </w:pPr>
    <w:rPr>
      <w:rFonts w:ascii="Arial" w:hAnsi="Arial"/>
      <w:b/>
      <w:bCs/>
      <w:i/>
      <w:iCs/>
      <w:sz w:val="28"/>
      <w:szCs w:val="28"/>
      <w:lang w:eastAsia="en-GB"/>
    </w:rPr>
  </w:style>
  <w:style w:type="paragraph" w:styleId="3">
    <w:name w:val="heading 3"/>
    <w:basedOn w:val="a"/>
    <w:next w:val="a"/>
    <w:link w:val="30"/>
    <w:qFormat/>
    <w:pPr>
      <w:keepNext/>
      <w:spacing w:before="240" w:after="60"/>
      <w:outlineLvl w:val="2"/>
    </w:pPr>
    <w:rPr>
      <w:rFonts w:ascii="Arial" w:hAnsi="Arial"/>
      <w:b/>
      <w:bCs/>
      <w:sz w:val="26"/>
      <w:szCs w:val="26"/>
      <w:lang w:eastAsia="en-G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pPr>
    <w:rPr>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table" w:styleId="a7">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rPr>
      <w:color w:val="0563C1"/>
      <w:u w:val="single"/>
    </w:rPr>
  </w:style>
  <w:style w:type="character" w:customStyle="1" w:styleId="10">
    <w:name w:val="标题 1 字符"/>
    <w:link w:val="1"/>
    <w:rPr>
      <w:rFonts w:ascii="Calibri" w:eastAsia="Times New Roman" w:hAnsi="Calibri" w:cs="Times New Roman"/>
      <w:b/>
      <w:bCs/>
      <w:kern w:val="32"/>
      <w:sz w:val="32"/>
      <w:szCs w:val="32"/>
      <w:lang w:eastAsia="zh-CN"/>
    </w:rPr>
  </w:style>
  <w:style w:type="character" w:customStyle="1" w:styleId="20">
    <w:name w:val="标题 2 字符"/>
    <w:link w:val="2"/>
    <w:rPr>
      <w:rFonts w:ascii="Arial" w:hAnsi="Arial" w:cs="Arial"/>
      <w:b/>
      <w:bCs/>
      <w:i/>
      <w:iCs/>
      <w:sz w:val="28"/>
      <w:szCs w:val="28"/>
      <w:lang w:eastAsia="en-GB"/>
    </w:rPr>
  </w:style>
  <w:style w:type="character" w:customStyle="1" w:styleId="30">
    <w:name w:val="标题 3 字符"/>
    <w:link w:val="3"/>
    <w:rPr>
      <w:rFonts w:ascii="Arial" w:hAnsi="Arial" w:cs="Arial"/>
      <w:b/>
      <w:bCs/>
      <w:sz w:val="26"/>
      <w:szCs w:val="26"/>
      <w:lang w:eastAsia="en-GB"/>
    </w:rPr>
  </w:style>
  <w:style w:type="character" w:customStyle="1" w:styleId="gd">
    <w:name w:val="gd"/>
  </w:style>
  <w:style w:type="character" w:customStyle="1" w:styleId="a6">
    <w:name w:val="页眉 字符"/>
    <w:link w:val="a5"/>
    <w:rPr>
      <w:sz w:val="18"/>
      <w:szCs w:val="18"/>
      <w:lang w:val="en-GB"/>
    </w:rPr>
  </w:style>
  <w:style w:type="character" w:customStyle="1" w:styleId="a4">
    <w:name w:val="页脚 字符"/>
    <w:link w:val="a3"/>
    <w:rPr>
      <w:sz w:val="18"/>
      <w:szCs w:val="18"/>
      <w:lang w:val="en-GB"/>
    </w:rPr>
  </w:style>
  <w:style w:type="character" w:customStyle="1" w:styleId="a9">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470050">
      <w:bodyDiv w:val="1"/>
      <w:marLeft w:val="0"/>
      <w:marRight w:val="0"/>
      <w:marTop w:val="0"/>
      <w:marBottom w:val="0"/>
      <w:divBdr>
        <w:top w:val="none" w:sz="0" w:space="0" w:color="auto"/>
        <w:left w:val="none" w:sz="0" w:space="0" w:color="auto"/>
        <w:bottom w:val="none" w:sz="0" w:space="0" w:color="auto"/>
        <w:right w:val="none" w:sz="0" w:space="0" w:color="auto"/>
      </w:divBdr>
    </w:div>
    <w:div w:id="18549576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tune.com/2024/09/25/video-game-studios-npc-ai-interactions-more-like-actual-conversations/" TargetMode="External"/><Relationship Id="rId3" Type="http://schemas.openxmlformats.org/officeDocument/2006/relationships/webSettings" Target="webSettings.xml"/><Relationship Id="rId7" Type="http://schemas.openxmlformats.org/officeDocument/2006/relationships/hyperlink" Target="https://inworld.ai/blog/ai-npcs-and-the-future-of-video-game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mt-lab.org/reviews/2023/11/what-can-we-expect-from-the-npc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881</Words>
  <Characters>5028</Characters>
  <Application>Microsoft Office Word</Application>
  <DocSecurity>0</DocSecurity>
  <Lines>41</Lines>
  <Paragraphs>11</Paragraphs>
  <ScaleCrop>false</ScaleCrop>
  <Company>Imperial College</Company>
  <LinksUpToDate>false</LinksUpToDate>
  <CharactersWithSpaces>5898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BIS4992: FIRST- CUT PROPOSAL</dc:title>
  <dc:creator>Chris</dc:creator>
  <cp:lastModifiedBy>黄嘉浩 黄</cp:lastModifiedBy>
  <cp:revision>7</cp:revision>
  <dcterms:created xsi:type="dcterms:W3CDTF">2024-09-26T09:41:00Z</dcterms:created>
  <dcterms:modified xsi:type="dcterms:W3CDTF">2024-09-30T17:54:00Z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A5298960595749AB816907EE76F0BCE3_13</vt:lpwstr>
  </property>
</Properties>
</file>