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Java Naming Conventions &amp; Rules</w:t>
      </w:r>
    </w:p>
    <w:p>
      <w:pPr>
        <w:pStyle w:val="Heading2"/>
      </w:pPr>
      <w:r>
        <w:t>1. Package Naming Convention</w:t>
      </w:r>
    </w:p>
    <w:p>
      <w:r>
        <w:t>• Use lowercase letters only.</w:t>
      </w:r>
    </w:p>
    <w:p>
      <w:r>
        <w:t>• Follow reverse domain name format (e.g., com.company.project).</w:t>
      </w:r>
    </w:p>
    <w:p>
      <w:r>
        <w:t>Example: com.foram.musicplayer</w:t>
      </w:r>
    </w:p>
    <w:p>
      <w:pPr>
        <w:pStyle w:val="Heading2"/>
      </w:pPr>
      <w:r>
        <w:t>2. Class Naming Convention</w:t>
      </w:r>
    </w:p>
    <w:p>
      <w:r>
        <w:t>• Use PascalCase (UpperCamelCase).</w:t>
      </w:r>
    </w:p>
    <w:p>
      <w:r>
        <w:t>• Class names should be nouns.</w:t>
      </w:r>
    </w:p>
    <w:p>
      <w:r>
        <w:t>Example: Student, MusicPlayer, OrderService</w:t>
      </w:r>
    </w:p>
    <w:p>
      <w:pPr>
        <w:pStyle w:val="Heading2"/>
      </w:pPr>
      <w:r>
        <w:t>3. Interface Naming Convention</w:t>
      </w:r>
    </w:p>
    <w:p>
      <w:r>
        <w:t>• Use PascalCase.</w:t>
      </w:r>
    </w:p>
    <w:p>
      <w:r>
        <w:t>• Avoid prefix 'I'.</w:t>
      </w:r>
    </w:p>
    <w:p>
      <w:r>
        <w:t>Example: PaymentService, Runnable</w:t>
      </w:r>
    </w:p>
    <w:p>
      <w:pPr>
        <w:pStyle w:val="Heading2"/>
      </w:pPr>
      <w:r>
        <w:t>4. Method Naming Convention</w:t>
      </w:r>
    </w:p>
    <w:p>
      <w:r>
        <w:t>• Use camelCase.</w:t>
      </w:r>
    </w:p>
    <w:p>
      <w:r>
        <w:t>• Method names should be verbs.</w:t>
      </w:r>
    </w:p>
    <w:p>
      <w:r>
        <w:t>Example: calculateTotal(), getUserById(), saveOrder()</w:t>
      </w:r>
    </w:p>
    <w:p>
      <w:pPr>
        <w:pStyle w:val="Heading2"/>
      </w:pPr>
      <w:r>
        <w:t>5. Variable Naming Convention</w:t>
      </w:r>
    </w:p>
    <w:p>
      <w:r>
        <w:t>• Use camelCase.</w:t>
      </w:r>
    </w:p>
    <w:p>
      <w:r>
        <w:t>• Use meaningful names.</w:t>
      </w:r>
    </w:p>
    <w:p>
      <w:r>
        <w:t>Example: studentAge, firstName, totalAmount</w:t>
      </w:r>
    </w:p>
    <w:p>
      <w:pPr>
        <w:pStyle w:val="Heading2"/>
      </w:pPr>
      <w:r>
        <w:t>6. Constant Naming Convention</w:t>
      </w:r>
    </w:p>
    <w:p>
      <w:r>
        <w:t>• Use UPPER_CASE with underscores.</w:t>
      </w:r>
    </w:p>
    <w:p>
      <w:r>
        <w:t>• Declare as static final.</w:t>
      </w:r>
    </w:p>
    <w:p>
      <w:r>
        <w:t>Example: MAX_USERS, PI_VALUE</w:t>
      </w:r>
    </w:p>
    <w:p>
      <w:pPr>
        <w:pStyle w:val="Heading2"/>
      </w:pPr>
      <w:r>
        <w:t>7. Enum Naming Convention</w:t>
      </w:r>
    </w:p>
    <w:p>
      <w:r>
        <w:t>• Enum name: PascalCase.</w:t>
      </w:r>
    </w:p>
    <w:p>
      <w:r>
        <w:t>• Enum constants: UPPER_CASE.</w:t>
      </w:r>
    </w:p>
    <w:p>
      <w:r>
        <w:t>Example: OrderStatus { PENDING, SHIPPED, DELIVERED }</w:t>
      </w:r>
    </w:p>
    <w:p>
      <w:pPr>
        <w:pStyle w:val="Heading2"/>
      </w:pPr>
      <w:r>
        <w:t>Quick Summary</w:t>
      </w:r>
    </w:p>
    <w:p>
      <w:r>
        <w:t>Package → lowercase</w:t>
      </w:r>
    </w:p>
    <w:p>
      <w:r>
        <w:t>Class → PascalCase</w:t>
      </w:r>
    </w:p>
    <w:p>
      <w:r>
        <w:t>Interface → PascalCase</w:t>
      </w:r>
    </w:p>
    <w:p>
      <w:r>
        <w:t>Method → camelCase</w:t>
      </w:r>
    </w:p>
    <w:p>
      <w:r>
        <w:t>Variable → camelCase</w:t>
      </w:r>
    </w:p>
    <w:p>
      <w:r>
        <w:t>Constant → UPPER_CASE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