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BB6C" w14:textId="1B7B31CD" w:rsidR="0027264B" w:rsidRPr="0027264B" w:rsidRDefault="00ED6E2D" w:rsidP="0027264B">
      <w:pPr>
        <w:shd w:val="clear" w:color="auto" w:fill="FFFFFF"/>
        <w:spacing w:before="187" w:after="0" w:line="720" w:lineRule="atLeast"/>
        <w:outlineLvl w:val="0"/>
        <w:rPr>
          <w:rFonts w:eastAsia="Times New Roman" w:cstheme="minorHAnsi"/>
          <w:color w:val="292929"/>
          <w:kern w:val="36"/>
          <w:sz w:val="36"/>
          <w:szCs w:val="36"/>
        </w:rPr>
      </w:pPr>
      <w:r>
        <w:rPr>
          <w:rFonts w:eastAsia="Times New Roman" w:cstheme="minorHAnsi"/>
          <w:color w:val="292929"/>
          <w:kern w:val="36"/>
          <w:sz w:val="36"/>
          <w:szCs w:val="36"/>
        </w:rPr>
        <w:t>De</w:t>
      </w:r>
      <w:r w:rsidR="000B7241">
        <w:rPr>
          <w:rFonts w:eastAsia="Times New Roman" w:cstheme="minorHAnsi"/>
          <w:color w:val="292929"/>
          <w:kern w:val="36"/>
          <w:sz w:val="36"/>
          <w:szCs w:val="36"/>
        </w:rPr>
        <w:t>s</w:t>
      </w:r>
      <w:r>
        <w:rPr>
          <w:rFonts w:eastAsia="Times New Roman" w:cstheme="minorHAnsi"/>
          <w:color w:val="292929"/>
          <w:kern w:val="36"/>
          <w:sz w:val="36"/>
          <w:szCs w:val="36"/>
        </w:rPr>
        <w:t xml:space="preserve">cription for dnsdebian </w:t>
      </w:r>
      <w:r w:rsidR="000B7241">
        <w:rPr>
          <w:rFonts w:eastAsia="Times New Roman" w:cstheme="minorHAnsi"/>
          <w:color w:val="292929"/>
          <w:kern w:val="36"/>
          <w:sz w:val="36"/>
          <w:szCs w:val="36"/>
        </w:rPr>
        <w:t>script</w:t>
      </w:r>
    </w:p>
    <w:p w14:paraId="34C6ACDB" w14:textId="326EB648" w:rsidR="0027264B" w:rsidRPr="0027264B" w:rsidRDefault="0027264B" w:rsidP="0027264B">
      <w:pPr>
        <w:shd w:val="clear" w:color="auto" w:fill="FFFFFF"/>
        <w:spacing w:before="480" w:after="0" w:line="480" w:lineRule="atLeast"/>
      </w:pPr>
      <w:r w:rsidRPr="00ED6E2D">
        <w:t>T</w:t>
      </w:r>
      <w:r w:rsidRPr="0027264B">
        <w:t xml:space="preserve">he script </w:t>
      </w:r>
      <w:r w:rsidRPr="00ED6E2D">
        <w:t xml:space="preserve">is started </w:t>
      </w:r>
      <w:r w:rsidRPr="0027264B">
        <w:t>with a shebang (</w:t>
      </w:r>
      <w:proofErr w:type="gramStart"/>
      <w:r w:rsidRPr="0027264B">
        <w:t>#!/</w:t>
      </w:r>
      <w:proofErr w:type="gramEnd"/>
      <w:r w:rsidRPr="0027264B">
        <w:t xml:space="preserve">bin/bash) </w:t>
      </w:r>
      <w:r w:rsidRPr="00ED6E2D">
        <w:t xml:space="preserve">if </w:t>
      </w:r>
      <w:r w:rsidRPr="0027264B">
        <w:t xml:space="preserve">Linux </w:t>
      </w:r>
      <w:r w:rsidRPr="00ED6E2D">
        <w:t>system is</w:t>
      </w:r>
      <w:r w:rsidRPr="0027264B">
        <w:t xml:space="preserve"> not configured with the Bash shell by </w:t>
      </w:r>
      <w:r w:rsidR="00ED6E2D">
        <w:t>def</w:t>
      </w:r>
      <w:r w:rsidRPr="0027264B">
        <w:t>ault</w:t>
      </w:r>
      <w:r w:rsidR="00ED6E2D">
        <w:t>.</w:t>
      </w:r>
      <w:r w:rsidR="000B7241">
        <w:t xml:space="preserve"> </w:t>
      </w:r>
      <w:r w:rsidRPr="00ED6E2D">
        <w:t>T</w:t>
      </w:r>
      <w:r w:rsidRPr="0027264B">
        <w:t>he domain name of the system</w:t>
      </w:r>
      <w:r w:rsidRPr="00ED6E2D">
        <w:t xml:space="preserve"> is modified</w:t>
      </w:r>
      <w:r w:rsidRPr="0027264B">
        <w:t>. The default domain name is “</w:t>
      </w:r>
      <w:r w:rsidRPr="00ED6E2D">
        <w:t>localdomain</w:t>
      </w:r>
      <w:r w:rsidRPr="0027264B">
        <w:t>”.</w:t>
      </w:r>
      <w:r w:rsidR="000B7241">
        <w:t xml:space="preserve"> </w:t>
      </w:r>
      <w:r w:rsidRPr="0027264B">
        <w:t>The “hostname” command</w:t>
      </w:r>
      <w:r w:rsidRPr="00ED6E2D">
        <w:t xml:space="preserve"> is used to show</w:t>
      </w:r>
      <w:r w:rsidRPr="0027264B">
        <w:t xml:space="preserve"> the fully qualified domain name (FQDN) of the system</w:t>
      </w:r>
      <w:r w:rsidRPr="00ED6E2D">
        <w:t>.</w:t>
      </w:r>
      <w:r w:rsidR="000B7241">
        <w:t xml:space="preserve"> </w:t>
      </w:r>
      <w:r w:rsidRPr="0027264B">
        <w:t>The “awk” command divides the FQDN by the period “.” and prints the second column of text, which is the domain name.</w:t>
      </w:r>
      <w:r w:rsidR="000B7241">
        <w:t xml:space="preserve"> </w:t>
      </w:r>
      <w:r w:rsidRPr="0027264B">
        <w:t xml:space="preserve">The “ip -o link show” command </w:t>
      </w:r>
      <w:r w:rsidR="00D77FC2">
        <w:t xml:space="preserve">shows </w:t>
      </w:r>
      <w:r w:rsidRPr="0027264B">
        <w:t>the system’s network interfaces.</w:t>
      </w:r>
      <w:r w:rsidR="000B7241">
        <w:t xml:space="preserve"> </w:t>
      </w:r>
      <w:proofErr w:type="gramStart"/>
      <w:r w:rsidRPr="00ED6E2D">
        <w:t>T</w:t>
      </w:r>
      <w:r w:rsidRPr="0027264B">
        <w:t>he</w:t>
      </w:r>
      <w:proofErr w:type="gramEnd"/>
      <w:r w:rsidRPr="0027264B">
        <w:t xml:space="preserve"> Ethernet interface</w:t>
      </w:r>
      <w:r w:rsidRPr="00ED6E2D">
        <w:t xml:space="preserve"> was used </w:t>
      </w:r>
      <w:r w:rsidRPr="0027264B">
        <w:t>to configure the DNS server</w:t>
      </w:r>
      <w:r w:rsidRPr="00ED6E2D">
        <w:t>.</w:t>
      </w:r>
      <w:r w:rsidR="000B7241">
        <w:t xml:space="preserve"> </w:t>
      </w:r>
      <w:r w:rsidRPr="0027264B">
        <w:t>The three files mentioned in th</w:t>
      </w:r>
      <w:r w:rsidRPr="00ED6E2D">
        <w:t xml:space="preserve">e script </w:t>
      </w:r>
      <w:r w:rsidRPr="0027264B">
        <w:t>are:</w:t>
      </w:r>
    </w:p>
    <w:p w14:paraId="44E2205B" w14:textId="04E3A918" w:rsidR="0027264B" w:rsidRPr="0027264B" w:rsidRDefault="00D77FC2" w:rsidP="00D77FC2">
      <w:pPr>
        <w:shd w:val="clear" w:color="auto" w:fill="FFFFFF"/>
        <w:spacing w:before="480" w:after="0" w:line="480" w:lineRule="atLeast"/>
        <w:ind w:left="1410"/>
      </w:pPr>
      <w:r>
        <w:t>1.</w:t>
      </w:r>
      <w:r w:rsidR="0027264B" w:rsidRPr="0027264B">
        <w:t xml:space="preserve">“/etc/named.conf” </w:t>
      </w:r>
      <w:r w:rsidR="00C4427E">
        <w:t xml:space="preserve">is </w:t>
      </w:r>
      <w:r w:rsidR="0027264B" w:rsidRPr="0027264B">
        <w:t>the DNS server’s configuration file</w:t>
      </w:r>
    </w:p>
    <w:p w14:paraId="320011E2" w14:textId="0ADA58B4" w:rsidR="0027264B" w:rsidRPr="0027264B" w:rsidRDefault="0027264B" w:rsidP="00D77FC2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</w:pPr>
      <w:r w:rsidRPr="0027264B">
        <w:t>“/var/named/</w:t>
      </w:r>
      <w:proofErr w:type="gramStart"/>
      <w:r w:rsidRPr="0027264B">
        <w:t>forward.[</w:t>
      </w:r>
      <w:proofErr w:type="gramEnd"/>
      <w:r w:rsidRPr="0027264B">
        <w:t xml:space="preserve">domain name]” </w:t>
      </w:r>
      <w:r w:rsidR="00C4427E">
        <w:t xml:space="preserve">is </w:t>
      </w:r>
      <w:r w:rsidRPr="0027264B">
        <w:t>the DNS server’s forward zone file</w:t>
      </w:r>
    </w:p>
    <w:p w14:paraId="47BAE83D" w14:textId="384A229D" w:rsidR="0027264B" w:rsidRPr="0027264B" w:rsidRDefault="0027264B" w:rsidP="00D77FC2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</w:pPr>
      <w:r w:rsidRPr="0027264B">
        <w:t>“/var/named/</w:t>
      </w:r>
      <w:proofErr w:type="gramStart"/>
      <w:r w:rsidRPr="0027264B">
        <w:t>reverse.[</w:t>
      </w:r>
      <w:proofErr w:type="gramEnd"/>
      <w:r w:rsidRPr="0027264B">
        <w:t xml:space="preserve">domain name]” </w:t>
      </w:r>
      <w:r w:rsidR="00C4427E">
        <w:t>is the</w:t>
      </w:r>
      <w:r w:rsidRPr="0027264B">
        <w:t xml:space="preserve"> DNS server’s reverse zone file</w:t>
      </w:r>
    </w:p>
    <w:p w14:paraId="356EDB66" w14:textId="3E34E011" w:rsidR="0027264B" w:rsidRPr="0027264B" w:rsidRDefault="0027264B" w:rsidP="0027264B">
      <w:pPr>
        <w:shd w:val="clear" w:color="auto" w:fill="FFFFFF"/>
        <w:spacing w:before="480" w:after="0" w:line="480" w:lineRule="atLeast"/>
      </w:pPr>
      <w:r w:rsidRPr="0027264B">
        <w:t>The forward zone file points the hosts in the forward zone</w:t>
      </w:r>
      <w:r w:rsidR="00D77FC2">
        <w:t xml:space="preserve"> </w:t>
      </w:r>
      <w:r w:rsidRPr="0027264B">
        <w:t>to their respective IPv4 addresses with “A” records.</w:t>
      </w:r>
      <w:r w:rsidR="000B7241">
        <w:t xml:space="preserve"> </w:t>
      </w:r>
      <w:r w:rsidRPr="0027264B">
        <w:t xml:space="preserve">The reverse zone file </w:t>
      </w:r>
      <w:r w:rsidR="00C4427E">
        <w:t>performs</w:t>
      </w:r>
      <w:r w:rsidRPr="0027264B">
        <w:t xml:space="preserve"> reverse lookups by pointing IPv4 addresses to their respective hosts.</w:t>
      </w:r>
      <w:r w:rsidR="000B7241">
        <w:t xml:space="preserve"> </w:t>
      </w:r>
      <w:r w:rsidRPr="0027264B">
        <w:t>The “read” command in the script allow</w:t>
      </w:r>
      <w:r w:rsidR="00D77FC2">
        <w:t xml:space="preserve">s </w:t>
      </w:r>
      <w:r w:rsidRPr="0027264B">
        <w:t>to enter the name of the network interface.</w:t>
      </w:r>
      <w:r w:rsidR="000B7241">
        <w:t xml:space="preserve"> </w:t>
      </w:r>
      <w:r w:rsidRPr="0027264B">
        <w:t>The IPv4 address of the Ethernet interface</w:t>
      </w:r>
      <w:r w:rsidR="00C4427E">
        <w:t xml:space="preserve"> is the </w:t>
      </w:r>
      <w:r w:rsidR="00C4427E" w:rsidRPr="0027264B">
        <w:t>“net_int_ip” variable</w:t>
      </w:r>
      <w:r w:rsidR="00C4427E">
        <w:t xml:space="preserve"> </w:t>
      </w:r>
      <w:r w:rsidRPr="0027264B">
        <w:t>.</w:t>
      </w:r>
      <w:r w:rsidR="000B7241">
        <w:t xml:space="preserve"> </w:t>
      </w:r>
      <w:r w:rsidRPr="0027264B">
        <w:t>The “echo” command points the Ethernet interface’s IPv4 address to the system’s FQDN and saves this to the “/etc/hosts” file.</w:t>
      </w:r>
      <w:r w:rsidR="000B7241">
        <w:t xml:space="preserve"> </w:t>
      </w:r>
      <w:proofErr w:type="gramStart"/>
      <w:r w:rsidRPr="0027264B">
        <w:t>The</w:t>
      </w:r>
      <w:proofErr w:type="gramEnd"/>
      <w:r w:rsidRPr="0027264B">
        <w:t xml:space="preserve"> “oct_1”, “oct_2”, etc. variables are the octets of the IPv4 address</w:t>
      </w:r>
      <w:r w:rsidR="000B7241">
        <w:t xml:space="preserve">. </w:t>
      </w:r>
      <w:r w:rsidRPr="0027264B">
        <w:t>The “first_3_oct_reverse” variable reverses the first 3 octets of the IPv4 address. The “desktop_ip” variable is the IPv4 address of a host in the domain.</w:t>
      </w:r>
      <w:r w:rsidR="000B7241">
        <w:t xml:space="preserve"> </w:t>
      </w:r>
      <w:proofErr w:type="gramStart"/>
      <w:r w:rsidRPr="0027264B">
        <w:t>The</w:t>
      </w:r>
      <w:proofErr w:type="gramEnd"/>
      <w:r w:rsidRPr="0027264B">
        <w:t xml:space="preserve"> “bind” package installs the DNS server. The “bind-utils” package allows to query the DNS server.</w:t>
      </w:r>
      <w:r w:rsidR="000B7241">
        <w:t xml:space="preserve"> </w:t>
      </w:r>
      <w:proofErr w:type="gramStart"/>
      <w:r w:rsidR="00ED6E2D" w:rsidRPr="00ED6E2D">
        <w:t>T</w:t>
      </w:r>
      <w:r w:rsidRPr="0027264B">
        <w:t>he</w:t>
      </w:r>
      <w:proofErr w:type="gramEnd"/>
      <w:r w:rsidRPr="0027264B">
        <w:t xml:space="preserve"> forward and reverse lookup zones </w:t>
      </w:r>
      <w:r w:rsidR="00ED6E2D" w:rsidRPr="00ED6E2D">
        <w:t xml:space="preserve"> are inserted </w:t>
      </w:r>
      <w:r w:rsidRPr="0027264B">
        <w:t xml:space="preserve">in the “/etc/named.conf” file. </w:t>
      </w:r>
      <w:r w:rsidR="00ED6E2D" w:rsidRPr="00ED6E2D">
        <w:t>A</w:t>
      </w:r>
      <w:r w:rsidRPr="0027264B">
        <w:t xml:space="preserve"> file for </w:t>
      </w:r>
      <w:r w:rsidR="00D77FC2">
        <w:t>t</w:t>
      </w:r>
      <w:r w:rsidRPr="0027264B">
        <w:t xml:space="preserve">he forward lookup zone </w:t>
      </w:r>
      <w:r w:rsidR="00D77FC2">
        <w:t>was</w:t>
      </w:r>
      <w:r w:rsidR="00ED6E2D" w:rsidRPr="00ED6E2D">
        <w:t xml:space="preserve"> created </w:t>
      </w:r>
      <w:r w:rsidRPr="0027264B">
        <w:t>by creating a copy of the “/var/named/named.localhost” file and entering the DNS records of the domain name and IP address at the end of the file.</w:t>
      </w:r>
      <w:r w:rsidR="000B7241">
        <w:t xml:space="preserve"> T</w:t>
      </w:r>
      <w:r w:rsidRPr="0027264B">
        <w:t xml:space="preserve">he reverse lookup zone file </w:t>
      </w:r>
      <w:r w:rsidR="00ED6E2D" w:rsidRPr="00ED6E2D">
        <w:t xml:space="preserve"> is created </w:t>
      </w:r>
      <w:r w:rsidRPr="0027264B">
        <w:t>by making a copy of the forward lookup zone file</w:t>
      </w:r>
      <w:r w:rsidR="000B7241">
        <w:t>.</w:t>
      </w:r>
      <w:r w:rsidR="00ED6E2D" w:rsidRPr="00ED6E2D">
        <w:t>The</w:t>
      </w:r>
      <w:r w:rsidRPr="0027264B">
        <w:t xml:space="preserve"> “root” </w:t>
      </w:r>
      <w:r w:rsidR="00ED6E2D" w:rsidRPr="00ED6E2D">
        <w:t xml:space="preserve">was configured </w:t>
      </w:r>
      <w:r w:rsidRPr="0027264B">
        <w:t xml:space="preserve">as the user and </w:t>
      </w:r>
      <w:r w:rsidRPr="0027264B">
        <w:lastRenderedPageBreak/>
        <w:t xml:space="preserve">“named” as the group that owns the forward and reverse lookup zone files, checks the validity of the files </w:t>
      </w:r>
      <w:r w:rsidR="00ED6E2D" w:rsidRPr="00ED6E2D">
        <w:t>that were</w:t>
      </w:r>
      <w:r w:rsidRPr="0027264B">
        <w:t xml:space="preserve"> configured and restarts the DNS server so that the configurations will be implemented.To execute the shell script, the “sudo </w:t>
      </w:r>
      <w:proofErr w:type="spellStart"/>
      <w:r w:rsidRPr="0027264B">
        <w:t>sh</w:t>
      </w:r>
      <w:proofErr w:type="spellEnd"/>
      <w:r w:rsidRPr="0027264B">
        <w:t xml:space="preserve"> [file path of the script]” command</w:t>
      </w:r>
      <w:r w:rsidR="00ED6E2D" w:rsidRPr="00ED6E2D">
        <w:t xml:space="preserve"> was used</w:t>
      </w:r>
      <w:r w:rsidRPr="0027264B">
        <w:t xml:space="preserve"> since there are some commands in the script that require root access, like the firewall commands and editing files in the /var and /etc directories.</w:t>
      </w:r>
    </w:p>
    <w:p w14:paraId="275351A5" w14:textId="6CE5BF6D" w:rsidR="000F20FC" w:rsidRDefault="000F20FC"/>
    <w:sectPr w:rsidR="000F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B544B"/>
    <w:multiLevelType w:val="hybridMultilevel"/>
    <w:tmpl w:val="1B780B04"/>
    <w:lvl w:ilvl="0" w:tplc="043A86F6">
      <w:start w:val="2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C230196"/>
    <w:multiLevelType w:val="multilevel"/>
    <w:tmpl w:val="16B6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4B"/>
    <w:rsid w:val="000B7241"/>
    <w:rsid w:val="000F20FC"/>
    <w:rsid w:val="0027264B"/>
    <w:rsid w:val="00C4427E"/>
    <w:rsid w:val="00D77FC2"/>
    <w:rsid w:val="00E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2041"/>
  <w15:chartTrackingRefBased/>
  <w15:docId w15:val="{99203935-E7B1-4758-9F6A-22F3FE6B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7264B"/>
    <w:rPr>
      <w:color w:val="0000FF"/>
      <w:u w:val="single"/>
    </w:rPr>
  </w:style>
  <w:style w:type="character" w:customStyle="1" w:styleId="bn">
    <w:name w:val="bn"/>
    <w:basedOn w:val="DefaultParagraphFont"/>
    <w:rsid w:val="0027264B"/>
  </w:style>
  <w:style w:type="paragraph" w:customStyle="1" w:styleId="fl">
    <w:name w:val="fl"/>
    <w:basedOn w:val="Normal"/>
    <w:rsid w:val="0027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69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61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6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299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3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4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5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6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08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5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4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7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7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5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86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1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7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2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20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0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5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4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1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66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117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953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65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65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1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24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4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9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124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7122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4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2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13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10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16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004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3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8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65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7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42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0773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0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5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8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43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5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5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44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8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4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Bhagavathi Perumal</dc:creator>
  <cp:keywords/>
  <dc:description/>
  <cp:lastModifiedBy>Abhilash Bhagavathi Perumal</cp:lastModifiedBy>
  <cp:revision>3</cp:revision>
  <dcterms:created xsi:type="dcterms:W3CDTF">2020-07-12T15:05:00Z</dcterms:created>
  <dcterms:modified xsi:type="dcterms:W3CDTF">2020-07-12T15:42:00Z</dcterms:modified>
</cp:coreProperties>
</file>