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15D" w:rsidRPr="00EA3541" w:rsidRDefault="00DA315D" w:rsidP="00DA315D">
      <w:pPr>
        <w:spacing w:after="0" w:line="360" w:lineRule="auto"/>
        <w:jc w:val="center"/>
        <w:rPr>
          <w:rFonts w:ascii="Times New Roman" w:eastAsia="Times New Roman" w:hAnsi="Times New Roman" w:cs="Times New Roman"/>
          <w:b/>
          <w:sz w:val="24"/>
          <w:szCs w:val="24"/>
        </w:rPr>
      </w:pPr>
      <w:r w:rsidRPr="00EA3541">
        <w:rPr>
          <w:rFonts w:ascii="Times New Roman" w:eastAsia="Times New Roman" w:hAnsi="Times New Roman" w:cs="Times New Roman"/>
          <w:b/>
          <w:sz w:val="24"/>
          <w:szCs w:val="24"/>
        </w:rPr>
        <w:t>CHAPTER ONE</w:t>
      </w:r>
    </w:p>
    <w:p w:rsidR="00DA315D" w:rsidRPr="00EA3541" w:rsidRDefault="00DA315D" w:rsidP="00DA315D">
      <w:pPr>
        <w:spacing w:after="0" w:line="360" w:lineRule="auto"/>
        <w:rPr>
          <w:rFonts w:ascii="Times New Roman" w:eastAsia="Times New Roman" w:hAnsi="Times New Roman" w:cs="Times New Roman"/>
          <w:b/>
          <w:sz w:val="24"/>
          <w:szCs w:val="24"/>
        </w:rPr>
      </w:pPr>
    </w:p>
    <w:p w:rsidR="00DA315D" w:rsidRPr="00EA3541" w:rsidRDefault="00DA315D" w:rsidP="00DA315D">
      <w:pPr>
        <w:spacing w:after="0" w:line="360" w:lineRule="auto"/>
        <w:rPr>
          <w:rFonts w:ascii="Times New Roman" w:eastAsia="Times New Roman" w:hAnsi="Times New Roman" w:cs="Times New Roman"/>
          <w:b/>
          <w:sz w:val="24"/>
          <w:szCs w:val="24"/>
        </w:rPr>
      </w:pPr>
      <w:r w:rsidRPr="00EA3541">
        <w:rPr>
          <w:rFonts w:ascii="Times New Roman" w:eastAsia="Times New Roman" w:hAnsi="Times New Roman" w:cs="Times New Roman"/>
          <w:b/>
          <w:sz w:val="24"/>
          <w:szCs w:val="24"/>
        </w:rPr>
        <w:t>1.0                                                       INTRODUCTION</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Soybean is a leguminous crop from the legume family. It is a staple food consumed in almost all parts of the earth.  It is a rich source of protein and amino acids and that has made soybean the world’s most traded oil seed. Soybean is of global importance and it complements other stable foods and serves as sources of both food for humans and feeds for animals. </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The demand for soybean is very high and increasing with the increasing population (Dlamini et al., 2013; Phiri et al., 2016; Ronner et al., 2016). </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        Farmers use mulching as an important field operation for crops in respect to moisture retention, weed control and it helps improve crop yield, and also obtain several other benefits during the crop growing season, as well as soil physiological aspects that are very important in soybean production (Wang et al., 2008)</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Mulching is the process of covering the soil surface with any organic or inorganic material to create a favorable condition for crop growth and yield (Dalorima et al.,2014).</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Mulching provides many benefits to crop production such as protecting the roots of the plants from heat and cold, creating congenial condition for the plant growth by temperature moderation, reducing salinity and weed control and thereby improving the yield and quality of the crop.</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 Mulch can be organic or inorganic, the organic mulch are plant residues, grass, straw, wood products and stones while the inorganic mulch are plastics or polythene.</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Polythene mulch, as an inorganic mulch has significantly reduced soil erosion and enhanced environmental and economic aspects of growing crops.</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         The yield, quality, and economics of soybean are significantly affected by the use of various inorganic mulches which is due to the positive benefits it offers towards successive crop growth and development. Hence, one of the focus of this research is to determine how contrasting colors of polythene mulch, grass and bare surface affects the performance and productivity of soybean in Nsukka, southeastern Nigeria. </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Polythene mulch is usually laid in the field before seeding or planting, it improves quality parameters than bare land production systems (Shahjahan et al.,2018). The beneficial effects of polythene mulch for crop production have been widely discussed by many researchers.</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lastRenderedPageBreak/>
        <w:t xml:space="preserve">Therefore in the days to come, farmers will make use of this innovative technique that helps them conserve moisture, avoid weeds and improve soil health tremendously while producing more. This will also go a long way in the world by achieving food security sustainably. </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           Tillage is an important operation in the farming system commonly used by farmers to overturn, breakdown soil clumps and incorporate organic matter into the soil. Soils are tilled to prepare the seedbed for planting, control weeds, and preserve soil moisture. Minimum tillage is also a type of conservation tillage that maximizes crop residue on the soil surface throughout the year and increases beneficial soil qualities.However, there are still management changes that can be made with lower soil disturbance levels to better conserve these qualities.</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Soil and water conservation goals can be better met by increasing crop intensity, changing to the no-till practice, or both. No-till leaves the soil undisturbed from harvest to planting; seed bed preparation, planting, and fertilizer application cannot disturb more than one-fourth of the row width.</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While minimum tillage methods strive to increase soil and water qualities, the no-till system’s benefits surpass that of both minimum tillage and conventional tillage systems. No-till’s success in reducing runoff and erosion is due to increased crop residue and surface organic matter. Low soil disturbance leaves the surface with adequate residue and organic matter that resists soil aggregate breakdown and soil crusting. </w:t>
      </w:r>
    </w:p>
    <w:p w:rsidR="00DA315D" w:rsidRPr="00EA3541" w:rsidRDefault="00DA315D" w:rsidP="00DA315D">
      <w:pPr>
        <w:spacing w:after="0" w:line="360" w:lineRule="auto"/>
        <w:ind w:right="57"/>
        <w:jc w:val="both"/>
        <w:rPr>
          <w:rFonts w:ascii="Times New Roman" w:eastAsia="Times New Roman" w:hAnsi="Times New Roman" w:cs="Times New Roman"/>
          <w:sz w:val="24"/>
          <w:szCs w:val="24"/>
        </w:rPr>
      </w:pPr>
      <w:r w:rsidRPr="00EA3541">
        <w:rPr>
          <w:rFonts w:ascii="Times New Roman" w:eastAsia="Times New Roman" w:hAnsi="Times New Roman" w:cs="Times New Roman"/>
          <w:sz w:val="24"/>
          <w:szCs w:val="24"/>
        </w:rPr>
        <w:t xml:space="preserve">         Tillage could have significant effects on crop growth and yield components, whereas minimum tillage and conservation agriculture technology could enhance soil structural properties and thereby improve crop yields. Bennnie and Hensley (2001) reported that a combination of soil tillage and mulch application increases crop yields, soil organic carbon, moisture content, aggregate stability and infiltration rate, reduces soil evaporation, and soil bulk density and moderates soil temperature. </w:t>
      </w:r>
    </w:p>
    <w:p w:rsidR="00DA315D" w:rsidRPr="00EA3541" w:rsidRDefault="00DA315D" w:rsidP="00DA315D">
      <w:pPr>
        <w:spacing w:after="0" w:line="360" w:lineRule="auto"/>
        <w:ind w:right="57"/>
        <w:jc w:val="both"/>
        <w:rPr>
          <w:rFonts w:ascii="Times New Roman" w:eastAsia="Times New Roman" w:hAnsi="Times New Roman" w:cs="Times New Roman"/>
          <w:bCs/>
          <w:sz w:val="24"/>
          <w:szCs w:val="24"/>
        </w:rPr>
      </w:pPr>
      <w:r w:rsidRPr="00EA3541">
        <w:rPr>
          <w:rFonts w:ascii="Times New Roman" w:eastAsia="Times New Roman" w:hAnsi="Times New Roman" w:cs="Times New Roman"/>
          <w:bCs/>
          <w:sz w:val="24"/>
          <w:szCs w:val="24"/>
        </w:rPr>
        <w:t>The broad objective of this study was to determine the effect of the two tillage systems and polythene mulch of contrasting colors, grass and bare surface on the physical, chemical and structural soil properties and on the growth and yield of soybean in the sandy loam utisols at the soil science departmental farm.</w:t>
      </w:r>
    </w:p>
    <w:p w:rsidR="00DA315D" w:rsidRPr="00EA3541" w:rsidRDefault="00DA315D" w:rsidP="00DA315D">
      <w:pPr>
        <w:spacing w:after="0" w:line="360" w:lineRule="auto"/>
        <w:ind w:right="57"/>
        <w:jc w:val="both"/>
        <w:rPr>
          <w:rFonts w:ascii="Times New Roman" w:eastAsia="Times New Roman" w:hAnsi="Times New Roman" w:cs="Times New Roman"/>
          <w:b/>
          <w:bCs/>
          <w:sz w:val="24"/>
          <w:szCs w:val="24"/>
        </w:rPr>
      </w:pPr>
      <w:r w:rsidRPr="00EA3541">
        <w:rPr>
          <w:rFonts w:ascii="Times New Roman" w:eastAsia="Times New Roman" w:hAnsi="Times New Roman" w:cs="Times New Roman"/>
          <w:bCs/>
          <w:sz w:val="24"/>
          <w:szCs w:val="24"/>
        </w:rPr>
        <w:t>The specific objectives of this study included:</w:t>
      </w:r>
      <w:r w:rsidRPr="00EA3541">
        <w:rPr>
          <w:rFonts w:ascii="Times New Roman" w:eastAsia="Times New Roman" w:hAnsi="Times New Roman" w:cs="Times New Roman"/>
          <w:b/>
          <w:bCs/>
          <w:sz w:val="24"/>
          <w:szCs w:val="24"/>
        </w:rPr>
        <w:t xml:space="preserve">                                                                 </w:t>
      </w:r>
    </w:p>
    <w:p w:rsidR="00DA315D" w:rsidRPr="00EA3541" w:rsidRDefault="00DA315D" w:rsidP="00DA315D">
      <w:pPr>
        <w:numPr>
          <w:ilvl w:val="0"/>
          <w:numId w:val="1"/>
        </w:numPr>
        <w:spacing w:after="0" w:line="360" w:lineRule="auto"/>
        <w:ind w:left="0" w:right="57"/>
        <w:contextualSpacing/>
        <w:jc w:val="both"/>
        <w:rPr>
          <w:rFonts w:ascii="Times New Roman" w:eastAsia="Times New Roman" w:hAnsi="Times New Roman" w:cs="Times New Roman"/>
          <w:bCs/>
          <w:sz w:val="24"/>
          <w:szCs w:val="24"/>
        </w:rPr>
      </w:pPr>
      <w:r w:rsidRPr="00EA3541">
        <w:rPr>
          <w:rFonts w:ascii="Times New Roman" w:eastAsia="Times New Roman" w:hAnsi="Times New Roman" w:cs="Times New Roman"/>
          <w:bCs/>
          <w:sz w:val="24"/>
          <w:szCs w:val="24"/>
        </w:rPr>
        <w:t>to determine the influence of the two tillage systems (No-till and conventional tillage) on the soil properties and on soybean growth, yield and productivity; and</w:t>
      </w:r>
    </w:p>
    <w:p w:rsidR="00DA315D" w:rsidRPr="00EA3541" w:rsidRDefault="00DA315D" w:rsidP="00DA315D">
      <w:pPr>
        <w:numPr>
          <w:ilvl w:val="0"/>
          <w:numId w:val="1"/>
        </w:numPr>
        <w:spacing w:after="0" w:line="360" w:lineRule="auto"/>
        <w:ind w:left="0" w:right="57"/>
        <w:contextualSpacing/>
        <w:jc w:val="both"/>
        <w:rPr>
          <w:rFonts w:ascii="Times New Roman" w:eastAsia="Times New Roman" w:hAnsi="Times New Roman" w:cs="Times New Roman"/>
          <w:bCs/>
          <w:sz w:val="24"/>
          <w:szCs w:val="24"/>
        </w:rPr>
      </w:pPr>
      <w:r w:rsidRPr="00EA3541">
        <w:rPr>
          <w:rFonts w:ascii="Times New Roman" w:eastAsia="Times New Roman" w:hAnsi="Times New Roman" w:cs="Times New Roman"/>
          <w:bCs/>
          <w:sz w:val="24"/>
          <w:szCs w:val="24"/>
        </w:rPr>
        <w:t>to determine the influence of mulch materials including polythene mulch of contrasting colors  and grass on the soil properties and performance of soybean.</w:t>
      </w:r>
    </w:p>
    <w:p w:rsidR="00DA315D" w:rsidRPr="00EA3541" w:rsidRDefault="00DA315D" w:rsidP="00DA315D">
      <w:pPr>
        <w:spacing w:after="0" w:line="360" w:lineRule="auto"/>
        <w:ind w:right="57"/>
        <w:contextualSpacing/>
        <w:jc w:val="center"/>
        <w:rPr>
          <w:rFonts w:ascii="Times New Roman" w:eastAsia="Times New Roman" w:hAnsi="Times New Roman" w:cs="Times New Roman"/>
          <w:bCs/>
          <w:sz w:val="24"/>
          <w:szCs w:val="24"/>
        </w:rPr>
      </w:pPr>
      <w:r w:rsidRPr="00EA3541">
        <w:rPr>
          <w:rFonts w:ascii="Times New Roman" w:eastAsia="SimSun" w:hAnsi="Times New Roman" w:cs="Times New Roman"/>
          <w:b/>
          <w:bCs/>
          <w:sz w:val="24"/>
          <w:szCs w:val="24"/>
        </w:rPr>
        <w:lastRenderedPageBreak/>
        <w:t>CHAPTER TWO</w:t>
      </w:r>
    </w:p>
    <w:p w:rsidR="00DA315D" w:rsidRPr="00EA3541" w:rsidRDefault="00DA315D" w:rsidP="00DA315D">
      <w:pPr>
        <w:spacing w:line="360" w:lineRule="auto"/>
        <w:rPr>
          <w:rFonts w:ascii="Times New Roman" w:eastAsia="SimSun" w:hAnsi="Times New Roman" w:cs="Times New Roman"/>
          <w:b/>
          <w:bCs/>
          <w:sz w:val="24"/>
          <w:szCs w:val="24"/>
        </w:rPr>
      </w:pPr>
      <w:r w:rsidRPr="00EA3541">
        <w:rPr>
          <w:rFonts w:ascii="Times New Roman" w:eastAsia="SimSun" w:hAnsi="Times New Roman" w:cs="Times New Roman"/>
          <w:b/>
          <w:bCs/>
          <w:sz w:val="24"/>
          <w:szCs w:val="24"/>
        </w:rPr>
        <w:t xml:space="preserve">2.0                                                  </w:t>
      </w:r>
      <w:r w:rsidRPr="00EA3541">
        <w:rPr>
          <w:rFonts w:ascii="Times New Roman" w:eastAsia="SimSun" w:hAnsi="Times New Roman" w:cs="Times New Roman"/>
          <w:b/>
          <w:sz w:val="24"/>
          <w:szCs w:val="24"/>
        </w:rPr>
        <w:t>LITERATURE REVIEW</w:t>
      </w:r>
    </w:p>
    <w:p w:rsidR="00DA315D" w:rsidRPr="00EA3541" w:rsidRDefault="00DA315D" w:rsidP="00DA315D">
      <w:pPr>
        <w:spacing w:after="0" w:line="360" w:lineRule="auto"/>
        <w:rPr>
          <w:rFonts w:ascii="Times New Roman" w:eastAsia="SimSun" w:hAnsi="Times New Roman" w:cs="Times New Roman"/>
          <w:b/>
          <w:bCs/>
          <w:sz w:val="24"/>
          <w:szCs w:val="24"/>
        </w:rPr>
      </w:pPr>
    </w:p>
    <w:p w:rsidR="00DA315D" w:rsidRPr="00EA3541" w:rsidRDefault="00DA315D" w:rsidP="00DA315D">
      <w:pPr>
        <w:spacing w:after="0" w:line="360" w:lineRule="auto"/>
        <w:rPr>
          <w:rFonts w:ascii="Times New Roman" w:eastAsia="SimSun" w:hAnsi="Times New Roman" w:cs="Times New Roman"/>
          <w:sz w:val="24"/>
          <w:szCs w:val="24"/>
        </w:rPr>
      </w:pPr>
      <w:r w:rsidRPr="00EA3541">
        <w:rPr>
          <w:rFonts w:ascii="Times New Roman" w:eastAsia="SimSun" w:hAnsi="Times New Roman" w:cs="Times New Roman"/>
          <w:b/>
          <w:bCs/>
          <w:sz w:val="24"/>
          <w:szCs w:val="24"/>
        </w:rPr>
        <w:t xml:space="preserve">2.1. Concept of Tillage </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Tillage is one of the basic practices in terms of agricultural management that leads to disturbed, overturn and rearrangement of the soil particles and also provide the great soil physical properties that might have effects on the growth and yield of the plants (Karuma et al., 2014) and (Kuzucu et al., 2015). Tillage also is the process of breaking up, granulating and crushing the soil that changes the soil bulk density and leads to more soil porosity, more water holding capacity and infiltration rate (Ma et al., 2008), and it facilitates the air and water movement to promote the crops growth. (Amin et</w:t>
      </w:r>
      <w:r w:rsidRPr="00EA3541">
        <w:rPr>
          <w:rFonts w:ascii="Times New Roman" w:eastAsia="SimSun" w:hAnsi="Times New Roman" w:cs="Times New Roman"/>
          <w:b/>
          <w:bCs/>
          <w:sz w:val="24"/>
          <w:szCs w:val="24"/>
        </w:rPr>
        <w:t xml:space="preserve"> </w:t>
      </w:r>
      <w:r w:rsidRPr="00EA3541">
        <w:rPr>
          <w:rFonts w:ascii="Times New Roman" w:eastAsia="SimSun" w:hAnsi="Times New Roman" w:cs="Times New Roman"/>
          <w:sz w:val="24"/>
          <w:szCs w:val="24"/>
        </w:rPr>
        <w:t>al.,2014). It also may lead to soil moisture loss and long term physical degradation of the soil (Heidarpur et al., 2011).</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Intensive tillage in conventional tillage systems reinforces water stress effects on crop growth, limiting yields from dryland agriculture. Conservation tillage provides an excellent opportunity to reduce the degradation of soil reserve and increase soil productivity. The main part of conservation agriculture is known as no-tillage or zero tillage system (Afzalinia  et al.,2011) which includes land cultivation with minimum disturbance of soil surface, the only land disturbance is during the sowing of seeds (Andersen  et al., 2005). </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In the no-tillage system, at least 30% of the ground is covered by plant residues, and it improves the soil properties and water resources, and it saves energy and time that decreases the production cost of the crops, and it reduces fuel consumption (Afzalinia et al.,2011) and (Haddaway et al., 2016). No-tillage system releases lower amount of CO² from farming operations compared to conventional tillage system (Afzalinia et al.,2011). The no-tillage system is important to increase the soil water storage through reducing evaporation from the upper layer of soil (Afzalinia et al., 2011) and (Al- Hamadi et al., 2019) and reducing runoff (Karuma et al., 2014). No-tillage practice leads to reducing soil bulk density.(Andersen et al., 2005) and it leads to high total porosity in the upper surface of soil compared with conventional tillage (Al- Obaidi et al., 2019).</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The no-tillage practice also helps to reduce weed population as well.(Afzalinia et al., 2011) .Adaptation of no-tillage system leads to soil enrichment with organic matter for long-term (Al- Hamadi et al., 2019), which is an important indicator for soil fertility and productivity (Chen et al., 2009). No-tillage not only affects the quantity of soil organic matter but also </w:t>
      </w:r>
      <w:r w:rsidRPr="00EA3541">
        <w:rPr>
          <w:rFonts w:ascii="Times New Roman" w:eastAsia="SimSun" w:hAnsi="Times New Roman" w:cs="Times New Roman"/>
          <w:sz w:val="24"/>
          <w:szCs w:val="24"/>
        </w:rPr>
        <w:lastRenderedPageBreak/>
        <w:t>affects the quantity of organic matter as well (Curaqueo et al., 2010) and (Moussadek et al., 2014) the soil physical properties and soil organic matter were influenced by tillage system.</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The no-tillage system plays a significant impact on reducing soil bulk density and increasing soil porosity and soil organic matter compared to conventional tillage system. No-tillage system is important for saving the moisture content of the soil. The reason is that in the no-tillage system the crop residue is maintained on the ground surface that reduces water evaporation and more infiltration rate (Shittu et al., 2017). In the case of conventional tillage, the soil moisture content will be fluctuated after the periods of rainfall, because the tillage practice provides the vacuoles between soil particles that leads to water evaporation from the upper layer of soil, similarly, the study of (Heidarpur et al., 2011) reported that lowest soil bulk density was recorded in the no-tillage system.</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Another study of (Karuma et al., 2014) reported that tillage practices has no significant influences on bulk density. Conversely, other studies of (Amin et al., 2014) and (Martinez et al., 2011) reported that no-tillage system increased of bulk density. The total soil porosity is significantly influenced by tillage practices. The no-tillage system leads to increase of soil porosity, and conventional tillage system leads to the reduction of soil porosity at both (0-10) and (10-20) cm soil depths.</w:t>
      </w:r>
    </w:p>
    <w:p w:rsidR="00DA315D" w:rsidRPr="00EA3541" w:rsidRDefault="00DA315D" w:rsidP="00DA315D">
      <w:pPr>
        <w:spacing w:after="0" w:line="360" w:lineRule="auto"/>
        <w:rPr>
          <w:rFonts w:ascii="Times New Roman" w:eastAsia="SimSun" w:hAnsi="Times New Roman" w:cs="Times New Roman"/>
          <w:sz w:val="24"/>
          <w:szCs w:val="24"/>
        </w:rPr>
      </w:pPr>
      <w:r w:rsidRPr="00EA3541">
        <w:rPr>
          <w:rFonts w:ascii="Times New Roman" w:eastAsia="SimSun" w:hAnsi="Times New Roman" w:cs="Times New Roman"/>
          <w:sz w:val="24"/>
          <w:szCs w:val="24"/>
        </w:rPr>
        <w:t>The repeated tillage system can destroy soil organic matter and promote soil organic matter movement to deep soil layers. (Kuzucu et al., 2015) and (Zhu et al., 2014).</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Conservation tillage has a significant impact on improving soil physical properties and soil organic matter when compared with conventional tillage. Applying no-tillage system reduces water evaporation and increases water availability for the plants to grow, especially after eight weeks of planting until flowering stage. No-tillage system decreases the soil bulk density and increases soil porosity and soil organic matter, which provides a better condition to grow the root of the plants compared with conventional tillage. It means that conservation agriculture leads to improvement of physical properties of soil, but still long-term studies would be required to compare between different methods of tillage to provide the great soil condition to grow the plants.</w:t>
      </w:r>
    </w:p>
    <w:p w:rsidR="00DA315D" w:rsidRPr="00EA3541" w:rsidRDefault="00DA315D" w:rsidP="00DA315D">
      <w:pPr>
        <w:tabs>
          <w:tab w:val="left" w:pos="8250"/>
        </w:tabs>
        <w:spacing w:after="0" w:line="360" w:lineRule="auto"/>
        <w:rPr>
          <w:rFonts w:ascii="Times New Roman" w:eastAsia="SimSun" w:hAnsi="Times New Roman" w:cs="Times New Roman"/>
          <w:b/>
          <w:bCs/>
          <w:sz w:val="24"/>
          <w:szCs w:val="24"/>
        </w:rPr>
      </w:pPr>
    </w:p>
    <w:p w:rsidR="00DA315D" w:rsidRPr="00EA3541" w:rsidRDefault="00DA315D" w:rsidP="00DA315D">
      <w:pPr>
        <w:tabs>
          <w:tab w:val="left" w:pos="8250"/>
        </w:tabs>
        <w:spacing w:after="0" w:line="360" w:lineRule="auto"/>
        <w:rPr>
          <w:rFonts w:ascii="Times New Roman" w:eastAsia="SimSun" w:hAnsi="Times New Roman" w:cs="Times New Roman"/>
          <w:b/>
          <w:bCs/>
          <w:sz w:val="24"/>
          <w:szCs w:val="24"/>
        </w:rPr>
      </w:pPr>
      <w:r w:rsidRPr="00EA3541">
        <w:rPr>
          <w:rFonts w:ascii="Times New Roman" w:eastAsia="SimSun" w:hAnsi="Times New Roman" w:cs="Times New Roman"/>
          <w:b/>
          <w:bCs/>
          <w:sz w:val="24"/>
          <w:szCs w:val="24"/>
        </w:rPr>
        <w:t>2.2   Soybean Production</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Soybean (Glycine max) is a stable food in Nigeria. Soybean plant (Glycine max) is known for its nutritious and versatile seed. Soybeans are a type of legume that are grown primarily for their high protein content, and they are used in a variety of food and industrial products such as tofu, soy milk, soy sauce, and biodiesel fuel.</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lastRenderedPageBreak/>
        <w:t xml:space="preserve">           It is a good source of protein and oil, and it also has a lot of amino acids like lysine, leucine, lecithin, and a lot of phosphorus. Soybeans are high in vitamins and minerals and contain around 40-45 percent protein and 18-22 percent oil. Soybean is known as the “golden bean” because of its many applications, it is the world’s top crop for producing vegetable oil (Khare et al., 2016).</w:t>
      </w:r>
    </w:p>
    <w:p w:rsidR="00DA315D" w:rsidRPr="00EA3541" w:rsidRDefault="00DA315D" w:rsidP="00DA315D">
      <w:pPr>
        <w:spacing w:after="0" w:line="360" w:lineRule="auto"/>
        <w:rPr>
          <w:rFonts w:ascii="Times New Roman" w:eastAsia="SimSun" w:hAnsi="Times New Roman" w:cs="Times New Roman"/>
          <w:b/>
          <w:bCs/>
          <w:sz w:val="24"/>
          <w:szCs w:val="24"/>
        </w:rPr>
      </w:pPr>
    </w:p>
    <w:p w:rsidR="00DA315D" w:rsidRPr="00EA3541" w:rsidRDefault="00DA315D" w:rsidP="00DA315D">
      <w:pPr>
        <w:spacing w:after="0" w:line="360" w:lineRule="auto"/>
        <w:rPr>
          <w:rFonts w:ascii="Times New Roman" w:eastAsia="SimSun" w:hAnsi="Times New Roman" w:cs="Times New Roman"/>
          <w:sz w:val="24"/>
          <w:szCs w:val="24"/>
        </w:rPr>
      </w:pPr>
      <w:r w:rsidRPr="00EA3541">
        <w:rPr>
          <w:rFonts w:ascii="Times New Roman" w:eastAsia="SimSun" w:hAnsi="Times New Roman" w:cs="Times New Roman"/>
          <w:b/>
          <w:bCs/>
          <w:sz w:val="24"/>
          <w:szCs w:val="24"/>
        </w:rPr>
        <w:t>2.3. Growth Requirements of Soybean</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The seeds are planted in the soil at a depth of around 1-2 inches, and are typically spaced about 2-4 inches apart in rows that are about 30 inches apart. Soybeans needs about 15 to 32</w:t>
      </w:r>
      <w:r w:rsidRPr="00EA3541">
        <w:rPr>
          <w:rFonts w:ascii="Times New Roman" w:eastAsia="SimSun" w:hAnsi="Times New Roman" w:cs="Times New Roman"/>
          <w:sz w:val="24"/>
          <w:szCs w:val="24"/>
          <w:vertAlign w:val="superscript"/>
        </w:rPr>
        <w:t>⁰</w:t>
      </w:r>
      <w:r w:rsidRPr="00EA3541">
        <w:rPr>
          <w:rFonts w:ascii="Times New Roman" w:eastAsia="SimSun" w:hAnsi="Times New Roman" w:cs="Times New Roman"/>
          <w:sz w:val="24"/>
          <w:szCs w:val="24"/>
        </w:rPr>
        <w:t>C temperature for germination but for rapid growth the crop needs higher temperature. The crop requires about 60-65 mm annual rainfall, drought at flowering or just before flowering results in flower and pod drops, while rains during maturity impairs the grain quality of soybean. The best soil type is sandy loam having good organic matter content.</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Soybean can be sown during the raining season and also by irrigation farming. It's method of sowing is line sowing by seed drill followed as it needs less seeds/ha, weeding and hoeing may be done conveniently. A spacing of  45-60 cm x 2.5 cm or  30-45 x 2.5 cm is good for the crop. The seedling depth is 2-3 cm in heavy soils and 3-4 cm in light soils. The seed rate of soybean bean grown for grain purpose needs about 20-30 kg seed/ha but for fodder crop needs about 70-75 kg/ha .</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Soybean gives higher positive response to applied nitrogen over symbiotically fixed atmospheric nitrogen through its roots alone which proves that nitrogen fixed by soybean roots is not enough for its and development. The crop is supplied with 10-15% of total nitrogen requirement.</w:t>
      </w:r>
    </w:p>
    <w:p w:rsidR="00DA315D" w:rsidRPr="00EA3541" w:rsidRDefault="00DA315D" w:rsidP="00DA315D">
      <w:pPr>
        <w:spacing w:after="0" w:line="360" w:lineRule="auto"/>
        <w:rPr>
          <w:rFonts w:ascii="Times New Roman" w:eastAsia="SimSun" w:hAnsi="Times New Roman" w:cs="Times New Roman"/>
          <w:b/>
          <w:bCs/>
          <w:sz w:val="24"/>
          <w:szCs w:val="24"/>
        </w:rPr>
      </w:pPr>
    </w:p>
    <w:p w:rsidR="00DA315D" w:rsidRPr="00EA3541" w:rsidRDefault="00DA315D" w:rsidP="00DA315D">
      <w:pPr>
        <w:spacing w:after="0" w:line="360" w:lineRule="auto"/>
        <w:rPr>
          <w:rFonts w:ascii="Times New Roman" w:eastAsia="SimSun" w:hAnsi="Times New Roman" w:cs="Times New Roman"/>
          <w:b/>
          <w:bCs/>
          <w:sz w:val="24"/>
          <w:szCs w:val="24"/>
        </w:rPr>
      </w:pPr>
      <w:r w:rsidRPr="00EA3541">
        <w:rPr>
          <w:rFonts w:ascii="Times New Roman" w:eastAsia="SimSun" w:hAnsi="Times New Roman" w:cs="Times New Roman"/>
          <w:b/>
          <w:bCs/>
          <w:sz w:val="24"/>
          <w:szCs w:val="24"/>
        </w:rPr>
        <w:t xml:space="preserve">2.4. </w:t>
      </w:r>
      <w:r w:rsidRPr="00EA3541">
        <w:rPr>
          <w:rFonts w:ascii="Times New Roman" w:eastAsia="SimSun" w:hAnsi="Times New Roman" w:cs="Times New Roman"/>
          <w:b/>
          <w:bCs/>
          <w:color w:val="000000"/>
          <w:sz w:val="24"/>
          <w:szCs w:val="24"/>
        </w:rPr>
        <w:t>Influence of Polythene Mulch on Soil Properties</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Mulching helps to regulate the soil temperature by preventing the extremes of the temperature by reducing the soil temperature during the day time and maintaining it during the cold temperature. Mulching reduces evaporation from the soil surface, so more water is available for transpiration, which is of great benefit in the dry areas and plant water status is sustained (Chakraborty et al., 2008). Mulch protects the surface of the soil against unfavorable factors, reduces nutrient leaching and improves growing conditions for vegetables (Baumann et al., 2000; Kolota and Adamczewska-Sowiñska., 2004)</w:t>
      </w:r>
    </w:p>
    <w:p w:rsidR="00DA315D" w:rsidRPr="00EA3541" w:rsidRDefault="00DA315D" w:rsidP="00DA315D">
      <w:pPr>
        <w:spacing w:after="0" w:line="360" w:lineRule="auto"/>
        <w:jc w:val="both"/>
        <w:rPr>
          <w:rFonts w:ascii="Times New Roman" w:eastAsia="SimSun" w:hAnsi="Times New Roman" w:cs="Times New Roman"/>
          <w:color w:val="000000"/>
          <w:sz w:val="24"/>
          <w:szCs w:val="24"/>
          <w:highlight w:val="black"/>
        </w:rPr>
      </w:pPr>
      <w:r w:rsidRPr="00EA3541">
        <w:rPr>
          <w:rFonts w:ascii="Times New Roman" w:eastAsia="SimSun" w:hAnsi="Times New Roman" w:cs="Times New Roman"/>
          <w:sz w:val="24"/>
          <w:szCs w:val="24"/>
        </w:rPr>
        <w:t xml:space="preserve">         Polythene or plastic is the most commonly used material as mulch in agriculture because of It's high flexibility, durability and chemical resistance. The plastic mulches act as efficient </w:t>
      </w:r>
      <w:r w:rsidRPr="00EA3541">
        <w:rPr>
          <w:rFonts w:ascii="Times New Roman" w:eastAsia="SimSun" w:hAnsi="Times New Roman" w:cs="Times New Roman"/>
          <w:sz w:val="24"/>
          <w:szCs w:val="24"/>
        </w:rPr>
        <w:lastRenderedPageBreak/>
        <w:t>barriers as they are completely impermeable to water and also prevent the direct evaporation of the soil moisture which is useful for soil solarization. The thickness and color of the plastic mulches may affect the soil. The thickness of the mulch may cause an effect on the soil solarization hence a thin film of 15 microns of plastic mulch is used nowadays. There are different colored mulches used like white film, transparent film, black film, silver color film, as the color of the plastic mulch may affect the soil salinity, the soil temperature and the air temperature. The salts remain on the upper surface of the soil when a transparent film is used and when the black film is used, the water movement is restricted and the salts do not move upwards. The black plastic mulch has become popular and has given very good results in arid and semi-arid regions (Bhardwaj et al., 2011).</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Even though the plastic mulches were restricted to the colder region in the earlier times, their usage has become widely common in the present days as they can be used in all types of soils and all seasons. The usage of plastic mulch in field crops like corn (Zea mays L.), cotton (Gossypium hirsutism), rice (Oryza sativa), sugarcane (Saccharum officinarum) and groundnut (Arachis hypogaea) has given great results in many countries.</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Soil temperature is one of the major soil properties that have an impact on crop production as systems and processes involved inside a soil mainly nutrient uptake, absorption of water, root growth, and life of soil microorganisms depend on the level of soil temperature (Sabri et al., 2018). Gordon et al., 2010 have expressed that there is a difference in soil temperature by plastic mulches and row cover as the highest temperature (31.2 °C) was recorded by black plastic mulch with row cover and the lowest was recorded from bare soil.</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Covering the land with black and white plastic mulch during the growing period of the plant helps to increase the soil temperature as they tend to increase the temperature up to 60 ⁰C by trapping the solar radiation. Whereas an increase in the canopy of a plant results in the increase of shading on plastic mulch and causes the restriction of direct interception of solar radiation and heat transfer from surrounding air and soil which results in the reduction of root zone temperature and reduction of soil temperature (Diaz et al., 2010 and Lee et al., 2020) . The temperature of the soil can be enhanced by the plastic mulches when compared to no mulch. But, the decision on selecting the type of color depends on the climate, soil type, crop type and intended purpose (Amare and Desta.,2021)</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Mulches help to enhance the availability of water for plants by their impact on reducing erosion, evaporation, surface temperature, wind impact and weed infestation (Döring et al., 2005; Bucki et al., 2019 and Niziolomski., 2020). Plastic mulches have a better effect on the yield and water use efficiency of plants when compared to conventional tillage patterns because </w:t>
      </w:r>
      <w:r w:rsidRPr="00EA3541">
        <w:rPr>
          <w:rFonts w:ascii="Times New Roman" w:eastAsia="SimSun" w:hAnsi="Times New Roman" w:cs="Times New Roman"/>
          <w:sz w:val="24"/>
          <w:szCs w:val="24"/>
        </w:rPr>
        <w:lastRenderedPageBreak/>
        <w:t>of their impact in the reduction of evapotranspiration from the soil surface. (Amare and Desta., 2021). It is reported that there is an increase in the water use efficiency of wheat and maize by using plastic mulch (Qin et al., 2014).</w:t>
      </w:r>
    </w:p>
    <w:p w:rsidR="00DA315D" w:rsidRPr="00EA3541" w:rsidRDefault="00DA315D" w:rsidP="00DA315D">
      <w:pPr>
        <w:spacing w:before="240"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Plastic mulches show the impact as they can decrease the soil bulk density, increase soil porosity and enhance the nutrient contents (Hou et al., 2015).</w:t>
      </w:r>
    </w:p>
    <w:p w:rsidR="00DA315D" w:rsidRPr="00EA3541" w:rsidRDefault="00DA315D" w:rsidP="00DA315D">
      <w:pPr>
        <w:spacing w:before="240" w:after="0" w:line="360" w:lineRule="auto"/>
        <w:rPr>
          <w:rFonts w:ascii="Times New Roman" w:eastAsia="SimSun" w:hAnsi="Times New Roman" w:cs="Times New Roman"/>
          <w:sz w:val="24"/>
          <w:szCs w:val="24"/>
        </w:rPr>
      </w:pPr>
      <w:r w:rsidRPr="00EA3541">
        <w:rPr>
          <w:rFonts w:ascii="Times New Roman" w:eastAsia="SimSun" w:hAnsi="Times New Roman" w:cs="Times New Roman"/>
          <w:b/>
          <w:bCs/>
          <w:sz w:val="24"/>
          <w:szCs w:val="24"/>
        </w:rPr>
        <w:t>2.5. Polythene Mulch Effect on Plants</w:t>
      </w:r>
    </w:p>
    <w:p w:rsidR="00DA315D" w:rsidRPr="00EA3541" w:rsidRDefault="00DA315D" w:rsidP="00DA315D">
      <w:pPr>
        <w:spacing w:after="0" w:line="360" w:lineRule="auto"/>
        <w:contextualSpacing/>
        <w:jc w:val="both"/>
        <w:rPr>
          <w:rFonts w:ascii="Times New Roman" w:eastAsia="SimSun" w:hAnsi="Times New Roman" w:cs="Times New Roman"/>
          <w:b/>
          <w:bCs/>
          <w:sz w:val="24"/>
          <w:szCs w:val="24"/>
        </w:rPr>
      </w:pPr>
      <w:r w:rsidRPr="00EA3541">
        <w:rPr>
          <w:rFonts w:ascii="Times New Roman" w:eastAsia="SimSun" w:hAnsi="Times New Roman" w:cs="Times New Roman"/>
          <w:sz w:val="24"/>
          <w:szCs w:val="24"/>
        </w:rPr>
        <w:t>Plastic mulches play an important role in crop growth and development, for example black and silver plastics are significantly more effective in an increase of leaf area than bare land. These black and silver plastic mulches help in enhancing leaf area which would increase the rate of photosynthesis and plant yield (Arancibia., 2008 and Ruíz-machuca., 2015). Plastic mulches help to improve the micro-climate around plants by maintaining the optimum growth environment like adequate moisture and root zone temperature which results in increased cell expansion and elongation which can increase the growth and development of plants (Li et al., 2004; Franquera et al., 2015).</w:t>
      </w:r>
      <w:r w:rsidRPr="00EA3541">
        <w:rPr>
          <w:rFonts w:ascii="Times New Roman" w:eastAsia="SimSun" w:hAnsi="Times New Roman" w:cs="Times New Roman"/>
          <w:b/>
          <w:bCs/>
          <w:sz w:val="24"/>
          <w:szCs w:val="24"/>
        </w:rPr>
        <w:t xml:space="preserve"> </w:t>
      </w:r>
      <w:r w:rsidRPr="00EA3541">
        <w:rPr>
          <w:rFonts w:ascii="Times New Roman" w:eastAsia="SimSun" w:hAnsi="Times New Roman" w:cs="Times New Roman"/>
          <w:sz w:val="24"/>
          <w:szCs w:val="24"/>
        </w:rPr>
        <w:t>The changes in the temperature at the root zone caused by the plastic mulches may affect the yield. In wheat and maize plants, plastic mulches have visibly increased the yield of the plants by 20% and 60% respectively (Qin et al., 2014).</w:t>
      </w:r>
    </w:p>
    <w:p w:rsidR="00DA315D" w:rsidRPr="00EA3541" w:rsidRDefault="00DA315D" w:rsidP="00DA315D">
      <w:pPr>
        <w:spacing w:after="0" w:line="360" w:lineRule="auto"/>
        <w:ind w:firstLine="720"/>
        <w:contextualSpacing/>
        <w:jc w:val="both"/>
        <w:rPr>
          <w:rFonts w:ascii="Times New Roman" w:eastAsia="SimSun" w:hAnsi="Times New Roman" w:cs="Times New Roman"/>
          <w:b/>
          <w:bCs/>
          <w:sz w:val="24"/>
          <w:szCs w:val="24"/>
        </w:rPr>
      </w:pPr>
      <w:r w:rsidRPr="00EA3541">
        <w:rPr>
          <w:rFonts w:ascii="Times New Roman" w:eastAsia="SimSun" w:hAnsi="Times New Roman" w:cs="Times New Roman"/>
          <w:sz w:val="24"/>
          <w:szCs w:val="24"/>
        </w:rPr>
        <w:t>Weed suppression is reported as one of the positive impacts of plastic mulching because of its effect on shading which can reduce the germination and seedling growth of weeds (Rajablarajini., 2014). Some other reports have informed that plastic mulch reduced the dry matter of weeds by 63.8% compared with an un-mulched land (Mahajan et al., 2007). Plastic mulches are also effective in reducing the incidence of viral diseases, whitefly population, and aphid population. Polythene mulch application has resulted in the lowest weed biomass and application of this mulch can reduce the growth of certain species of mono and dicotyledonous weeds which helps to increase crop productivity. Mulches increase the plant height and number of branches/plant (Awal et al., 2016).</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In dry climates, plastic mulches offer a wide range of beneficial benefits for crop production, including crop earliness, crop cleanliness and minimizing water and soil erosion (Stelli et al., 2018), moisture conservation (Jordan et al., 2010), improved water infiltration capacity (Gan et al. 2013; Kumar et al., 2018), enhances soil fertility, improves yield (Moreno and Moreno 2008) and controls weed. Mulching using plastic film can help reduce water loss, alter the temperature of soil (Hou et al., 2010; bhardwaj 2013; Filipovic et al., 2016) and enhance crop growth (Qin et al., 2016; Fan et al., 2017). Mulching also affects the soil micro-</w:t>
      </w:r>
      <w:r w:rsidRPr="00EA3541">
        <w:rPr>
          <w:rFonts w:ascii="Times New Roman" w:eastAsia="SimSun" w:hAnsi="Times New Roman" w:cs="Times New Roman"/>
          <w:sz w:val="24"/>
          <w:szCs w:val="24"/>
        </w:rPr>
        <w:lastRenderedPageBreak/>
        <w:t>climate, encouraging seedling emergence and blooming period while suppressing weed intensity (Campiglia et al., 2014)</w:t>
      </w:r>
    </w:p>
    <w:p w:rsidR="00DA315D" w:rsidRPr="00EA3541" w:rsidRDefault="00DA315D" w:rsidP="00DA315D">
      <w:pPr>
        <w:spacing w:after="0" w:line="360" w:lineRule="auto"/>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Mulch enhances soil fertility by preventing moisture loss, maintaining soil temperature, suppressing weed growth, facilitating microbial growth, preventing soil erosion and compaction. Mulching is recommended in potato cultivation because of its ability to conserve soil moisture. Organic and inorganic mulches are commonly used in potato production. Due to irregular rainfall patterns and rain fed irrigation system in the region, mulching is an essential practice that must be undertaken to enhance growth, productivity and profitability of soybean.</w:t>
      </w:r>
    </w:p>
    <w:p w:rsidR="00DA315D" w:rsidRPr="00EA3541" w:rsidRDefault="00DA315D" w:rsidP="00DA315D">
      <w:pPr>
        <w:spacing w:after="0" w:line="360" w:lineRule="auto"/>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w:t>
      </w:r>
    </w:p>
    <w:p w:rsidR="00DA315D" w:rsidRPr="00EA3541" w:rsidRDefault="00DA315D" w:rsidP="00DA315D">
      <w:pPr>
        <w:spacing w:after="0" w:line="360" w:lineRule="auto"/>
        <w:rPr>
          <w:rFonts w:ascii="Times New Roman" w:eastAsia="SimSun" w:hAnsi="Times New Roman" w:cs="Times New Roman"/>
          <w:sz w:val="24"/>
          <w:szCs w:val="24"/>
        </w:rPr>
      </w:pPr>
      <w:r w:rsidRPr="00EA3541">
        <w:rPr>
          <w:rFonts w:ascii="Times New Roman" w:eastAsia="SimSun" w:hAnsi="Times New Roman" w:cs="Times New Roman"/>
          <w:b/>
          <w:bCs/>
          <w:sz w:val="24"/>
          <w:szCs w:val="24"/>
        </w:rPr>
        <w:t>2.6. The Influence of Contrasting Colors of Polythene Mulch</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Black plastic mulch has given higher results in growth parameters like plant height and the number of branches/plant and seed yield when compared to that of straw mulch. Different plastic mulches are helpful based on their characteristics like repelling the pests like aphids. Black plastic mulches have higher results than any other mulches but the increase in pollution by the use of plastic can be a problem. Mulch is denoted as a super protective layer of organic and inorganic material that covers the soil’s surface (Bhard-waj 2013; Jan et al. 2020).</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Mulches are materials applied in a soil surface for different roles and purposes. Plastic mulches with different color have been developed and utilized in different crop production systems. Using colored plastic mulch is mainly focused in modifying the radiation budget and decreasing the soil water loss. Besides, it helps to regulate soil temperature, water use deficiency, plant growth, yield, quality and weed and insect infestation.</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Various types of polythene colored plastic mulches have been utilized in the farming community with different formulations for a different purpose, previously black, clear /transparent, and white plastic mulches were utilized for vegetable farming (Rajablariani et al., 2012). The plastic colors known today are mainly, Black, white, green, transparent, brown, red, silver, and blue (Alizadeh., 2016). These colors are formulated with their role in light absorption and crop physiology (Gordon et al., 2010). Black plastic mulch is the most available and most used of others (Lamont., 2017) It absorbs ultraviolet (UV) visible, and infrared wavelengths of solar radiation released from the sun (Lamont., 2017). It showed significant impact in increasing soil heat by absorbing high amount of radiation. White plastic mulch is the reverse of the black one, it cools the soil and mostly used in crops that require less soil heating (Lamont., 2017).</w:t>
      </w:r>
    </w:p>
    <w:p w:rsidR="00DA315D" w:rsidRPr="00EA3541" w:rsidRDefault="00DA315D" w:rsidP="00DA315D">
      <w:pPr>
        <w:spacing w:after="0" w:line="360" w:lineRule="auto"/>
        <w:contextualSpacing/>
        <w:rPr>
          <w:rFonts w:ascii="Times New Roman" w:eastAsia="SimSun" w:hAnsi="Times New Roman" w:cs="Times New Roman"/>
          <w:sz w:val="24"/>
          <w:szCs w:val="24"/>
        </w:rPr>
      </w:pPr>
      <w:r w:rsidRPr="00EA3541">
        <w:rPr>
          <w:rFonts w:ascii="Times New Roman" w:eastAsia="SimSun" w:hAnsi="Times New Roman" w:cs="Times New Roman"/>
          <w:sz w:val="24"/>
          <w:szCs w:val="24"/>
        </w:rPr>
        <w:lastRenderedPageBreak/>
        <w:t>Variation in color of plastic mulches affect spectral balance, quality, and quantity of light that affects many plant growth and developmental patterns including the yield of plants (Matsoukis et al., 2015)</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Plastic mulches also directly affect the microclimate around the plant by modifying the radiation budget and decreasing the soil water loss. It enhances crop production by increasing fruit quality, gross yield, and earlier production (Díaz-Pérez., 2009).</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Colored plastic mulches also significantly affect light absorptivity, light reflectivity, soil water loss, soil temperature, plant morphology, and weed control (Franquera, 2011). The main kinds of colored plastic mulches used in different parts of the world for different crops are, black, white, and clear or transparent plastic mulches, black plastic mulch are used to increase light and temperature absorption, white to reflect, and clear one to produce large heat (Franquera, 2011).</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             According to research reports different colored plastic mulches impact crop production in different ways, their level of impact is extended to the soil, water, and yield and quality of crops. Colored plastic mulches significantly alter the soil temperature.</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(Franquera ., 2011) reported a higher soil temperature due to colored plastic mulches than bare soil. Their result indicated that blue plastic mulch contains more temperature than red, it is eminent that using colored plastic mulches enhance the temperature of the soil. There is a higher soil temperature by colored plastic mulches than bare land (Canul-Tun et al., 2017). Any grower who intends to increase the soil temperature can use colored plastic mulches. But, the decision on selecting the type of colors depends on the climate, soil type, crop type, and intended purpose.</w:t>
      </w:r>
    </w:p>
    <w:p w:rsidR="00DA315D" w:rsidRPr="00EA3541" w:rsidRDefault="00DA315D" w:rsidP="00DA315D">
      <w:pPr>
        <w:spacing w:after="0" w:line="360" w:lineRule="auto"/>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It is verified that mulches enhance the availability of water for plants by their impact on reducing erosion, evaporation, surface temperature, wind impact, and weed infestation (Bucki et al., 2019).</w:t>
      </w:r>
    </w:p>
    <w:p w:rsidR="00DA315D" w:rsidRPr="00EA3541" w:rsidRDefault="00DA315D" w:rsidP="00DA315D">
      <w:pPr>
        <w:spacing w:after="0" w:line="360" w:lineRule="auto"/>
        <w:ind w:firstLine="720"/>
        <w:contextualSpacing/>
        <w:jc w:val="both"/>
        <w:rPr>
          <w:rFonts w:ascii="Times New Roman" w:eastAsia="SimSun" w:hAnsi="Times New Roman" w:cs="Times New Roman"/>
          <w:sz w:val="24"/>
          <w:szCs w:val="24"/>
        </w:rPr>
      </w:pPr>
      <w:r w:rsidRPr="00EA3541">
        <w:rPr>
          <w:rFonts w:ascii="Times New Roman" w:eastAsia="SimSun" w:hAnsi="Times New Roman" w:cs="Times New Roman"/>
          <w:sz w:val="24"/>
          <w:szCs w:val="24"/>
        </w:rPr>
        <w:t xml:space="preserve">Efficiency in water use was reported to be improved through the use of black plastic mulches, such efficiency is attained because of its impact in reduction of evapotranspiration from the soil surface, this signifies the role of black plastic mulch in reducing moisture loss, in enhancing protected agriculture and decreasing the plant requirement for higher irrigation water (Alenazi et al., 2015). But, comparison between black and white plastic mulches verified that the rate of evapotranspiration by black plastic mulch (202–442.6 mm), is higher than white plastic mulching (142.8–436.1 mm) (Li et al., 2018). The use of black polyethylene mulch increases the water holding capacity of the soil, and enhance the nitrate in it, Besides, this practice can also improve the ability to hold moisture in reduced tillage production systems </w:t>
      </w:r>
      <w:r w:rsidRPr="00EA3541">
        <w:rPr>
          <w:rFonts w:ascii="Times New Roman" w:eastAsia="SimSun" w:hAnsi="Times New Roman" w:cs="Times New Roman"/>
          <w:sz w:val="24"/>
          <w:szCs w:val="24"/>
        </w:rPr>
        <w:lastRenderedPageBreak/>
        <w:t>(Rylander et al., 2020). This role could be associated with impact of plastic mulches on decreasing soil bulk density, increase soil porosity, and enhancing nutrient contents (Hou et al., 2015).Weed suppression is reported as one of the positive impacts of plastic mulching, its effect on shading, which reduced germination and seedling growth of weeds; and by acting as a physical barrier reduced weeds existence (Rajablarijani et al., 2014). This impact is a factor of their effectiveness at warming the soil and increasing root zone temperature, but the impact of black plastic mulch on reducing weed competition is better than clear / transparent plastic mulch as it lays across the soil and around the crop, reduce the light reaching the soil, this inhibits the level of effectiveness of weed germination and smothers emerging weeds. (Kasirajan et al , 2012). Black and clear plastic mulches exhibited a positive impact in reducing pest and diseases attack in most crops (Brown et al., 2019).</w:t>
      </w: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p>
    <w:p w:rsidR="00DA315D" w:rsidRPr="00EA3541" w:rsidRDefault="00DA315D" w:rsidP="00DA315D">
      <w:pPr>
        <w:rPr>
          <w:rFonts w:ascii="Times New Roman" w:hAnsi="Times New Roman" w:cs="Times New Roman"/>
          <w:b/>
          <w:sz w:val="24"/>
          <w:szCs w:val="24"/>
          <w:lang w:val="en-GB"/>
        </w:rPr>
      </w:pPr>
      <w:r w:rsidRPr="00EA3541">
        <w:rPr>
          <w:rFonts w:ascii="Times New Roman" w:hAnsi="Times New Roman" w:cs="Times New Roman"/>
          <w:b/>
          <w:sz w:val="24"/>
          <w:szCs w:val="24"/>
          <w:lang w:val="en-GB"/>
        </w:rPr>
        <w:br w:type="page"/>
      </w:r>
    </w:p>
    <w:p w:rsidR="00DA315D" w:rsidRPr="00EA3541" w:rsidRDefault="00DA315D" w:rsidP="00DA315D">
      <w:pPr>
        <w:spacing w:after="0" w:line="360" w:lineRule="auto"/>
        <w:ind w:right="57"/>
        <w:contextualSpacing/>
        <w:jc w:val="center"/>
        <w:rPr>
          <w:rFonts w:ascii="Times New Roman" w:hAnsi="Times New Roman" w:cs="Times New Roman"/>
          <w:b/>
          <w:sz w:val="24"/>
          <w:szCs w:val="24"/>
          <w:lang w:val="en-GB"/>
        </w:rPr>
      </w:pPr>
      <w:r w:rsidRPr="00EA3541">
        <w:rPr>
          <w:rFonts w:ascii="Times New Roman" w:hAnsi="Times New Roman" w:cs="Times New Roman"/>
          <w:b/>
          <w:sz w:val="24"/>
          <w:szCs w:val="24"/>
          <w:lang w:val="en-GB"/>
        </w:rPr>
        <w:lastRenderedPageBreak/>
        <w:t>CHAPTER THREE</w:t>
      </w:r>
    </w:p>
    <w:p w:rsidR="00DA315D" w:rsidRPr="00EA3541" w:rsidRDefault="00DA315D" w:rsidP="00DA315D">
      <w:pPr>
        <w:spacing w:after="0" w:line="360" w:lineRule="auto"/>
        <w:ind w:right="57"/>
        <w:contextualSpacing/>
        <w:rPr>
          <w:rFonts w:ascii="Times New Roman" w:eastAsia="Times New Roman" w:hAnsi="Times New Roman" w:cs="Times New Roman"/>
          <w:bCs/>
          <w:sz w:val="24"/>
          <w:szCs w:val="24"/>
        </w:rPr>
      </w:pPr>
      <w:r w:rsidRPr="00EA3541">
        <w:rPr>
          <w:rFonts w:ascii="Times New Roman" w:hAnsi="Times New Roman" w:cs="Times New Roman"/>
          <w:b/>
          <w:sz w:val="24"/>
          <w:szCs w:val="24"/>
          <w:lang w:val="en-GB"/>
        </w:rPr>
        <w:t>3.0                                           MATERIALS AND METHODS</w:t>
      </w:r>
    </w:p>
    <w:p w:rsidR="00DA315D" w:rsidRPr="00EA3541" w:rsidRDefault="00DA315D" w:rsidP="00DA315D">
      <w:pPr>
        <w:spacing w:after="0" w:line="360" w:lineRule="auto"/>
        <w:jc w:val="both"/>
        <w:rPr>
          <w:rFonts w:ascii="Times New Roman" w:hAnsi="Times New Roman" w:cs="Times New Roman"/>
          <w:b/>
          <w:sz w:val="24"/>
          <w:szCs w:val="24"/>
          <w:lang w:val="en-GB"/>
        </w:rPr>
      </w:pPr>
    </w:p>
    <w:p w:rsidR="00DA315D" w:rsidRPr="00EA3541" w:rsidRDefault="00DA315D" w:rsidP="00DA315D">
      <w:pPr>
        <w:spacing w:after="0" w:line="360" w:lineRule="auto"/>
        <w:jc w:val="both"/>
        <w:rPr>
          <w:rFonts w:ascii="Times New Roman" w:hAnsi="Times New Roman" w:cs="Times New Roman"/>
          <w:b/>
          <w:sz w:val="24"/>
          <w:szCs w:val="24"/>
          <w:lang w:val="en-GB"/>
        </w:rPr>
      </w:pPr>
      <w:r w:rsidRPr="00EA3541">
        <w:rPr>
          <w:rFonts w:ascii="Times New Roman" w:hAnsi="Times New Roman" w:cs="Times New Roman"/>
          <w:b/>
          <w:sz w:val="24"/>
          <w:szCs w:val="24"/>
          <w:lang w:val="en-GB"/>
        </w:rPr>
        <w:t>3.1. Location of Study</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lang w:val="en-GB"/>
        </w:rPr>
        <w:t>The research was carried out at the Department of Soil Science Research and Teaching Farm at the Nsukka campus of the University of Nigeria, Nsukka. The university town is located at Latitude 06°52´ N</w:t>
      </w:r>
      <w:r w:rsidRPr="00EA3541">
        <w:rPr>
          <w:rFonts w:ascii="Times New Roman" w:hAnsi="Times New Roman" w:cs="Times New Roman"/>
          <w:sz w:val="24"/>
          <w:szCs w:val="24"/>
        </w:rPr>
        <w:t xml:space="preserve"> and Longitude 07° 24 ´ E and is on 447m above sea level.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climate area is characterized by annual rainfall of about 1600 mm with a mean maximum and minimum temperature of 31°C and 21°C respectively. Relative humidity can be variable throughout the year, often in the range of 55-90%. Nsukka is within the derived savannah vegetation zone in southeastern Nigeria.</w:t>
      </w:r>
    </w:p>
    <w:p w:rsidR="00DA315D" w:rsidRPr="00EA3541" w:rsidRDefault="00DA315D" w:rsidP="00DA315D">
      <w:pPr>
        <w:spacing w:after="0" w:line="360" w:lineRule="auto"/>
        <w:jc w:val="both"/>
        <w:rPr>
          <w:rFonts w:ascii="Times New Roman" w:hAnsi="Times New Roman" w:cs="Times New Roman"/>
          <w:b/>
          <w:sz w:val="24"/>
          <w:szCs w:val="24"/>
        </w:rPr>
      </w:pPr>
    </w:p>
    <w:p w:rsidR="00DA315D" w:rsidRPr="00EA3541" w:rsidRDefault="00DA315D" w:rsidP="00DA315D">
      <w:pPr>
        <w:spacing w:after="0" w:line="360" w:lineRule="auto"/>
        <w:jc w:val="both"/>
        <w:rPr>
          <w:rFonts w:ascii="Times New Roman" w:hAnsi="Times New Roman" w:cs="Times New Roman"/>
          <w:b/>
          <w:sz w:val="24"/>
          <w:szCs w:val="24"/>
        </w:rPr>
      </w:pPr>
      <w:r w:rsidRPr="00EA3541">
        <w:rPr>
          <w:rFonts w:ascii="Times New Roman" w:hAnsi="Times New Roman" w:cs="Times New Roman"/>
          <w:b/>
          <w:sz w:val="24"/>
          <w:szCs w:val="24"/>
        </w:rPr>
        <w:t xml:space="preserve">3.2. Experimental Design and Treatments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experiment was laid out as a split plot in Randomized Complete Block Design (RCBD) comprising of 12 treatments replicated 3 times, each treatment was conducted on both conventional tillage (CT) and no till (NT).</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The treatments were (CT) and (NT) each combined with black, transparent, blue, brown, 5t/ha mulch and control to give 12 treatments which were replicated 3 times.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b/>
          <w:sz w:val="24"/>
          <w:szCs w:val="24"/>
        </w:rPr>
        <w:t xml:space="preserve">3.3. Field Establishment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b/>
          <w:sz w:val="24"/>
          <w:szCs w:val="24"/>
        </w:rPr>
        <w:t xml:space="preserve"> </w:t>
      </w:r>
      <w:r w:rsidRPr="00EA3541">
        <w:rPr>
          <w:rFonts w:ascii="Times New Roman" w:hAnsi="Times New Roman" w:cs="Times New Roman"/>
          <w:sz w:val="24"/>
          <w:szCs w:val="24"/>
        </w:rPr>
        <w:t>The land was cleared manually with cutlass and the making of the bed was done with hoe. Each seed bed was measured at the length of 1.5m and the width was also measured to be 1.8m. The demarcation among the plots was 0.75m and the demarcation among block was 1m. The plastic mulch was laid to the beds and pegged down, while the grass mulch was applied at 5tons per hectare which is 1.35kg.</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implements used for field establishment were cutlass, hoe, twine, pegs and measuring tapes. Each bed comprised of 15 stands of soybean plant, there was total of 36 beds.</w:t>
      </w:r>
    </w:p>
    <w:p w:rsidR="00DA315D" w:rsidRPr="00EA3541" w:rsidRDefault="00DA315D" w:rsidP="00DA315D">
      <w:pPr>
        <w:rPr>
          <w:rFonts w:ascii="Times New Roman" w:hAnsi="Times New Roman" w:cs="Times New Roman"/>
          <w:b/>
          <w:sz w:val="24"/>
          <w:szCs w:val="24"/>
        </w:rPr>
      </w:pPr>
    </w:p>
    <w:p w:rsidR="00DA315D" w:rsidRPr="00EA3541" w:rsidRDefault="00DA315D" w:rsidP="00DA315D">
      <w:pPr>
        <w:rPr>
          <w:rFonts w:ascii="Times New Roman" w:hAnsi="Times New Roman" w:cs="Times New Roman"/>
          <w:b/>
          <w:sz w:val="24"/>
          <w:szCs w:val="24"/>
        </w:rPr>
      </w:pPr>
      <w:r w:rsidRPr="00EA3541">
        <w:rPr>
          <w:rFonts w:ascii="Times New Roman" w:hAnsi="Times New Roman" w:cs="Times New Roman"/>
          <w:b/>
          <w:sz w:val="24"/>
          <w:szCs w:val="24"/>
        </w:rPr>
        <w:t>3.4. Planting and Manure application</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In order to augument the fertility of the soil, 2.7kg of organic manure (dried poultry manure) was applied to each bed and left to decompose before planting was done.</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lastRenderedPageBreak/>
        <w:t xml:space="preserve"> Conventional tillage (CT) was done with hand hoe, it was also used to remove weeds at regular intervals. No till (NT) consisted of opening planting holes on unploughed land , two soybean seeds were  planted per hole and the planting distance 60cm x 30cm.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sowing depth was 2-3 cm depth and the sowing pattern 15cm was left at each edge. The seedlings were thinned to one stand per hole ten (10) days after sowing, manual weeding was done between rows and within rows at intervals.</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fertilizer Npk 15:15:15 was applied in split doses on the 4</w:t>
      </w:r>
      <w:r w:rsidRPr="00EA3541">
        <w:rPr>
          <w:rFonts w:ascii="Times New Roman" w:hAnsi="Times New Roman" w:cs="Times New Roman"/>
          <w:sz w:val="24"/>
          <w:szCs w:val="24"/>
          <w:vertAlign w:val="superscript"/>
        </w:rPr>
        <w:t>th</w:t>
      </w:r>
      <w:r w:rsidRPr="00EA3541">
        <w:rPr>
          <w:rFonts w:ascii="Times New Roman" w:hAnsi="Times New Roman" w:cs="Times New Roman"/>
          <w:sz w:val="24"/>
          <w:szCs w:val="24"/>
        </w:rPr>
        <w:t xml:space="preserve"> week and 8</w:t>
      </w:r>
      <w:r w:rsidRPr="00EA3541">
        <w:rPr>
          <w:rFonts w:ascii="Times New Roman" w:hAnsi="Times New Roman" w:cs="Times New Roman"/>
          <w:sz w:val="24"/>
          <w:szCs w:val="24"/>
          <w:vertAlign w:val="superscript"/>
        </w:rPr>
        <w:t>th</w:t>
      </w:r>
      <w:r w:rsidRPr="00EA3541">
        <w:rPr>
          <w:rFonts w:ascii="Times New Roman" w:hAnsi="Times New Roman" w:cs="Times New Roman"/>
          <w:sz w:val="24"/>
          <w:szCs w:val="24"/>
        </w:rPr>
        <w:t xml:space="preserve"> week, at the rate of 40.5g per bed with broadcasting method. The seeds were planted during the raining season.</w:t>
      </w:r>
    </w:p>
    <w:p w:rsidR="00DA315D" w:rsidRPr="00EA3541" w:rsidRDefault="00DA315D" w:rsidP="00DA315D">
      <w:pPr>
        <w:spacing w:after="0" w:line="360" w:lineRule="auto"/>
        <w:jc w:val="both"/>
        <w:rPr>
          <w:rFonts w:ascii="Times New Roman" w:hAnsi="Times New Roman" w:cs="Times New Roman"/>
          <w:sz w:val="24"/>
          <w:szCs w:val="24"/>
        </w:rPr>
      </w:pP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b/>
          <w:sz w:val="24"/>
          <w:szCs w:val="24"/>
        </w:rPr>
        <w:t xml:space="preserve">3.5. Agronomic Data Collection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Data on growth parameters such as plant height, number of leaves and leaf area were taken at 3 weeks interval starting from 3 weeks after sowing. Agronomic data was taken on the 3 middle plants in each bed that were not affected by the border effect.</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At the time of harvesting, observation on yield attributes such as number of pods /plants, weight of pods, number of seeds and pods, harvest index were made. The harvested crops were put in an airy environment and left to dry.</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 The yields of seeds and straw were reported on both wet and dry basis. The data collected throughout numerous observations were statistically analyzed, For the experiment, the influence of the two tillage systems conventional tillage (CT) and no-till (NT) and  mulch were investigated using a split plot in randomized completely block design (RCBD). The data was interpreted for the outcomes after the analysis</w:t>
      </w:r>
    </w:p>
    <w:p w:rsidR="00DA315D" w:rsidRPr="00EA3541" w:rsidRDefault="00DA315D" w:rsidP="00DA315D">
      <w:pPr>
        <w:spacing w:after="0" w:line="360" w:lineRule="auto"/>
        <w:jc w:val="both"/>
        <w:rPr>
          <w:rFonts w:ascii="Times New Roman" w:hAnsi="Times New Roman" w:cs="Times New Roman"/>
          <w:b/>
          <w:sz w:val="24"/>
          <w:szCs w:val="24"/>
        </w:rPr>
      </w:pP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b/>
          <w:sz w:val="24"/>
          <w:szCs w:val="24"/>
        </w:rPr>
        <w:t>3.6. Soil Data Collection</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Data on soil temperature and soil moisture content was determined starting from 3 weeks after sowing and was collected on a weekly basis. Data on number of fresh earthworm cast was collected twice a week starting from 3 weeks after sowing. Data on soil bulk density was also determined from 3 weeks after planting and was collected at 3 weeks intervals.</w:t>
      </w:r>
    </w:p>
    <w:p w:rsidR="00DA315D" w:rsidRPr="00EA3541" w:rsidRDefault="00DA315D" w:rsidP="00DA315D">
      <w:pPr>
        <w:spacing w:after="0" w:line="360" w:lineRule="auto"/>
        <w:jc w:val="both"/>
        <w:rPr>
          <w:rFonts w:ascii="Times New Roman" w:hAnsi="Times New Roman" w:cs="Times New Roman"/>
          <w:sz w:val="24"/>
          <w:szCs w:val="24"/>
        </w:rPr>
      </w:pPr>
    </w:p>
    <w:p w:rsidR="00DA315D" w:rsidRPr="00EA3541" w:rsidRDefault="00DA315D" w:rsidP="00DA315D">
      <w:pPr>
        <w:spacing w:after="0" w:line="360" w:lineRule="auto"/>
        <w:jc w:val="both"/>
        <w:rPr>
          <w:rFonts w:ascii="Times New Roman" w:hAnsi="Times New Roman" w:cs="Times New Roman"/>
          <w:b/>
          <w:sz w:val="24"/>
          <w:szCs w:val="24"/>
        </w:rPr>
      </w:pPr>
    </w:p>
    <w:p w:rsidR="00DA315D" w:rsidRPr="00EA3541" w:rsidRDefault="00DA315D" w:rsidP="00DA315D">
      <w:pPr>
        <w:spacing w:after="0" w:line="360" w:lineRule="auto"/>
        <w:jc w:val="both"/>
        <w:rPr>
          <w:rFonts w:ascii="Times New Roman" w:hAnsi="Times New Roman" w:cs="Times New Roman"/>
          <w:b/>
          <w:sz w:val="24"/>
          <w:szCs w:val="24"/>
        </w:rPr>
      </w:pPr>
      <w:r w:rsidRPr="00EA3541">
        <w:rPr>
          <w:rFonts w:ascii="Times New Roman" w:hAnsi="Times New Roman" w:cs="Times New Roman"/>
          <w:b/>
          <w:sz w:val="24"/>
          <w:szCs w:val="24"/>
        </w:rPr>
        <w:t xml:space="preserve">3.7. Laboratory Methods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Soil samples collected on the uncultivated land before planting were analysed for determination of the initial properties of the soil. Undisturbed soil samples collected with core samplers from the beds were weighed and labelled, the soil samples were oven dried and used to determine the soil moisture content and bulk density. The disturbed soil samples were collected with hoe </w:t>
      </w:r>
      <w:r w:rsidRPr="00EA3541">
        <w:rPr>
          <w:rFonts w:ascii="Times New Roman" w:hAnsi="Times New Roman" w:cs="Times New Roman"/>
          <w:sz w:val="24"/>
          <w:szCs w:val="24"/>
        </w:rPr>
        <w:lastRenderedPageBreak/>
        <w:t>before planting and at the end of the study. Soil samples collected with core samplers were used to determine the hydraulic conductivity of the soil.</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Disturbed and undisturbed soil samples collected from the plots in the field were analyzed to determine the effect of the two tillage systems and mulch on the physical and chemical properties of the soil.</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disturbed soil samples were air dried at room temperature for 48hrs and the soil for assessment of aggregate stability were passed through a 4.75-mm mesh and the one for chemical analysis were passed through a 2-mm mesh sieve and taken to the lab for analysis. The soil physical and chemical properties analyzed in the lab were soil pH, CEC, phosphorus and aggregate stability. Particle size distribution of the soils was determined on the &lt; 2 mm soil aggregates using the Bouyoucous hydrometer method (Gee and Bauder 1986), with 0.1N NaOH as dispersant, also in water and calculated using the equation as follows:</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 </w:t>
      </w:r>
      <w:r w:rsidRPr="00EA3541">
        <w:rPr>
          <w:rFonts w:ascii="Times New Roman" w:hAnsi="Times New Roman" w:cs="Times New Roman"/>
          <w:sz w:val="24"/>
          <w:szCs w:val="24"/>
        </w:rPr>
        <w:sym w:font="Symbol" w:char="F0B7"/>
      </w:r>
      <w:r w:rsidRPr="00EA3541">
        <w:rPr>
          <w:rFonts w:ascii="Times New Roman" w:hAnsi="Times New Roman" w:cs="Times New Roman"/>
          <w:sz w:val="24"/>
          <w:szCs w:val="24"/>
        </w:rPr>
        <w:t xml:space="preserve"> Dispersion ratio (DR) = [(%silt + clay (H2O)] / [%silt + clay (dispersed)]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sym w:font="Symbol" w:char="F0B7"/>
      </w:r>
      <w:r w:rsidRPr="00EA3541">
        <w:rPr>
          <w:rFonts w:ascii="Times New Roman" w:hAnsi="Times New Roman" w:cs="Times New Roman"/>
          <w:sz w:val="24"/>
          <w:szCs w:val="24"/>
        </w:rPr>
        <w:t xml:space="preserve"> Aggregated silt and clay (ASC) = [%silt + clay (dispersed)] – [%silt +clay (H2O)]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sym w:font="Symbol" w:char="F0B7"/>
      </w:r>
      <w:r w:rsidRPr="00EA3541">
        <w:rPr>
          <w:rFonts w:ascii="Times New Roman" w:hAnsi="Times New Roman" w:cs="Times New Roman"/>
          <w:sz w:val="24"/>
          <w:szCs w:val="24"/>
        </w:rPr>
        <w:t xml:space="preserve"> Clay flocculation index (CFI) = [% clay (dispersed) - % clay (H2O) / % clay (dispersed)]*100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sym w:font="Symbol" w:char="F0B7"/>
      </w:r>
      <w:r w:rsidRPr="00EA3541">
        <w:rPr>
          <w:rFonts w:ascii="Times New Roman" w:hAnsi="Times New Roman" w:cs="Times New Roman"/>
          <w:sz w:val="24"/>
          <w:szCs w:val="24"/>
        </w:rPr>
        <w:t xml:space="preserve"> Clay dispersion index (CDI) = [% clay (H2O) / % clay (dispersed)] *100</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Some chemical properties of the soils were determined on the fine (&lt; 2 mm) soil fractions.</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 Soil pH was measured in soil-water/KCl (1:2.5) suspensions, as described by McLean (1982). The concentration of SOM in the soils was determined by the modified Walkey-Black wet digestion and oxidation method (Nelson and Sommers, 1982).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CEC of the soils was determined by the pH-7 NH4OAc displacement method, followed by extraction with 0.1N KCl and titration (Rhoades, 1982). Using the NH4OAc filtrate, exchangeable bases (Ca</w:t>
      </w:r>
      <w:r w:rsidRPr="00EA3541">
        <w:rPr>
          <w:rFonts w:ascii="Times New Roman" w:hAnsi="Times New Roman" w:cs="Times New Roman"/>
          <w:sz w:val="24"/>
          <w:szCs w:val="24"/>
          <w:vertAlign w:val="superscript"/>
        </w:rPr>
        <w:t>2+</w:t>
      </w:r>
      <w:r w:rsidRPr="00EA3541">
        <w:rPr>
          <w:rFonts w:ascii="Times New Roman" w:hAnsi="Times New Roman" w:cs="Times New Roman"/>
          <w:sz w:val="24"/>
          <w:szCs w:val="24"/>
        </w:rPr>
        <w:t xml:space="preserve"> and Mg</w:t>
      </w:r>
      <w:r w:rsidRPr="00EA3541">
        <w:rPr>
          <w:rFonts w:ascii="Times New Roman" w:hAnsi="Times New Roman" w:cs="Times New Roman"/>
          <w:sz w:val="24"/>
          <w:szCs w:val="24"/>
          <w:vertAlign w:val="superscript"/>
        </w:rPr>
        <w:t>2+)</w:t>
      </w:r>
      <w:r w:rsidRPr="00EA3541">
        <w:rPr>
          <w:rFonts w:ascii="Times New Roman" w:hAnsi="Times New Roman" w:cs="Times New Roman"/>
          <w:sz w:val="24"/>
          <w:szCs w:val="24"/>
        </w:rPr>
        <w:t xml:space="preserve"> were determined. and exchangeable acidity by titration method after extraction with 1N KCl (McLean, 1982).</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Furthermore, the processed core samples were saturated by sorption for 24 h and used to determine the saturated hydraulic conductivity (K</w:t>
      </w:r>
      <w:r w:rsidRPr="00EA3541">
        <w:rPr>
          <w:rFonts w:ascii="Times New Roman" w:hAnsi="Times New Roman" w:cs="Times New Roman"/>
          <w:sz w:val="24"/>
          <w:szCs w:val="24"/>
          <w:vertAlign w:val="subscript"/>
        </w:rPr>
        <w:t>s</w:t>
      </w:r>
      <w:r w:rsidRPr="00EA3541">
        <w:rPr>
          <w:rFonts w:ascii="Times New Roman" w:hAnsi="Times New Roman" w:cs="Times New Roman"/>
          <w:sz w:val="24"/>
          <w:szCs w:val="24"/>
        </w:rPr>
        <w:t>) of the soils. The K</w:t>
      </w:r>
      <w:r w:rsidRPr="00EA3541">
        <w:rPr>
          <w:rFonts w:ascii="Times New Roman" w:hAnsi="Times New Roman" w:cs="Times New Roman"/>
          <w:sz w:val="24"/>
          <w:szCs w:val="24"/>
          <w:vertAlign w:val="subscript"/>
        </w:rPr>
        <w:t>s</w:t>
      </w:r>
      <w:r w:rsidRPr="00EA3541">
        <w:rPr>
          <w:rFonts w:ascii="Times New Roman" w:hAnsi="Times New Roman" w:cs="Times New Roman"/>
          <w:sz w:val="24"/>
          <w:szCs w:val="24"/>
        </w:rPr>
        <w:t xml:space="preserve"> was determined by the constant-head permeameter method (Klute and Dirsksen 1986) and calculated using the transposed Darcy’s equation as follows: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K</w:t>
      </w:r>
      <w:r w:rsidRPr="00EA3541">
        <w:rPr>
          <w:rFonts w:ascii="Times New Roman" w:hAnsi="Times New Roman" w:cs="Times New Roman"/>
          <w:sz w:val="24"/>
          <w:szCs w:val="24"/>
          <w:vertAlign w:val="subscript"/>
        </w:rPr>
        <w:t>s</w:t>
      </w:r>
      <w:r w:rsidRPr="00EA3541">
        <w:rPr>
          <w:rFonts w:ascii="Times New Roman" w:hAnsi="Times New Roman" w:cs="Times New Roman"/>
          <w:sz w:val="24"/>
          <w:szCs w:val="24"/>
        </w:rPr>
        <w:t xml:space="preserve"> (cm/h) = </w:t>
      </w:r>
      <w:r w:rsidRPr="00EA3541">
        <w:rPr>
          <w:rFonts w:ascii="Times New Roman" w:hAnsi="Times New Roman" w:cs="Times New Roman"/>
          <w:i/>
          <w:sz w:val="24"/>
          <w:szCs w:val="24"/>
          <w:u w:val="single"/>
          <w:vertAlign w:val="superscript"/>
        </w:rPr>
        <w:t xml:space="preserve">Q </w:t>
      </w:r>
      <w:r w:rsidRPr="00EA3541">
        <w:rPr>
          <w:rFonts w:ascii="Times New Roman" w:hAnsi="Times New Roman" w:cs="Times New Roman"/>
          <w:sz w:val="24"/>
          <w:szCs w:val="24"/>
          <w:vertAlign w:val="subscript"/>
        </w:rPr>
        <w:t xml:space="preserve"> </w:t>
      </w:r>
      <w:r w:rsidRPr="00EA3541">
        <w:rPr>
          <w:rFonts w:ascii="Times New Roman" w:hAnsi="Times New Roman" w:cs="Times New Roman"/>
          <w:i/>
          <w:sz w:val="24"/>
          <w:szCs w:val="24"/>
          <w:u w:val="single"/>
        </w:rPr>
        <w:t xml:space="preserve">L </w:t>
      </w:r>
      <w:r w:rsidRPr="00EA3541">
        <w:rPr>
          <w:rFonts w:ascii="Times New Roman" w:hAnsi="Times New Roman" w:cs="Times New Roman"/>
          <w:sz w:val="24"/>
          <w:szCs w:val="24"/>
        </w:rPr>
        <w:t xml:space="preserve">; </w:t>
      </w:r>
    </w:p>
    <w:p w:rsidR="00DA315D" w:rsidRPr="00EA3541" w:rsidRDefault="00DA315D" w:rsidP="00DA315D">
      <w:pPr>
        <w:spacing w:after="0" w:line="360" w:lineRule="auto"/>
        <w:jc w:val="both"/>
        <w:rPr>
          <w:rFonts w:ascii="Times New Roman" w:hAnsi="Times New Roman" w:cs="Times New Roman"/>
          <w:b/>
          <w:sz w:val="24"/>
          <w:szCs w:val="24"/>
        </w:rPr>
      </w:pPr>
      <w:r w:rsidRPr="00EA3541">
        <w:rPr>
          <w:rFonts w:ascii="Times New Roman" w:hAnsi="Times New Roman" w:cs="Times New Roman"/>
          <w:i/>
          <w:sz w:val="24"/>
          <w:szCs w:val="24"/>
        </w:rPr>
        <w:t xml:space="preserve">At </w:t>
      </w:r>
      <w:r w:rsidRPr="00EA3541">
        <w:rPr>
          <w:rFonts w:ascii="Times New Roman" w:hAnsi="Times New Roman" w:cs="Times New Roman"/>
          <w:sz w:val="24"/>
          <w:szCs w:val="24"/>
        </w:rPr>
        <w:t></w:t>
      </w:r>
      <w:r w:rsidRPr="00EA3541">
        <w:rPr>
          <w:rFonts w:ascii="Times New Roman" w:hAnsi="Times New Roman" w:cs="Times New Roman"/>
          <w:i/>
          <w:sz w:val="24"/>
          <w:szCs w:val="24"/>
        </w:rPr>
        <w:t>H</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where K</w:t>
      </w:r>
      <w:r w:rsidRPr="00EA3541">
        <w:rPr>
          <w:rFonts w:ascii="Times New Roman" w:hAnsi="Times New Roman" w:cs="Times New Roman"/>
          <w:sz w:val="24"/>
          <w:szCs w:val="24"/>
          <w:vertAlign w:val="subscript"/>
        </w:rPr>
        <w:t>s</w:t>
      </w:r>
      <w:r w:rsidRPr="00EA3541">
        <w:rPr>
          <w:rFonts w:ascii="Times New Roman" w:hAnsi="Times New Roman" w:cs="Times New Roman"/>
          <w:sz w:val="24"/>
          <w:szCs w:val="24"/>
        </w:rPr>
        <w:t xml:space="preserve"> is saturated hydraulic conductivity (cm/h), </w:t>
      </w:r>
      <w:r w:rsidRPr="00EA3541">
        <w:rPr>
          <w:rFonts w:ascii="Times New Roman" w:hAnsi="Times New Roman" w:cs="Times New Roman"/>
          <w:i/>
          <w:sz w:val="24"/>
          <w:szCs w:val="24"/>
        </w:rPr>
        <w:t>Q</w:t>
      </w:r>
      <w:r w:rsidRPr="00EA3541">
        <w:rPr>
          <w:rFonts w:ascii="Times New Roman" w:hAnsi="Times New Roman" w:cs="Times New Roman"/>
          <w:sz w:val="24"/>
          <w:szCs w:val="24"/>
        </w:rPr>
        <w:t xml:space="preserve"> is steady-state volume of outflow from the soil core (cm</w:t>
      </w:r>
      <w:r w:rsidRPr="00EA3541">
        <w:rPr>
          <w:rFonts w:ascii="Times New Roman" w:hAnsi="Times New Roman" w:cs="Times New Roman"/>
          <w:sz w:val="24"/>
          <w:szCs w:val="24"/>
          <w:vertAlign w:val="superscript"/>
        </w:rPr>
        <w:t>3</w:t>
      </w:r>
      <w:r w:rsidRPr="00EA3541">
        <w:rPr>
          <w:rFonts w:ascii="Times New Roman" w:hAnsi="Times New Roman" w:cs="Times New Roman"/>
          <w:sz w:val="24"/>
          <w:szCs w:val="24"/>
        </w:rPr>
        <w:t xml:space="preserve">), </w:t>
      </w:r>
      <w:r w:rsidRPr="00EA3541">
        <w:rPr>
          <w:rFonts w:ascii="Times New Roman" w:hAnsi="Times New Roman" w:cs="Times New Roman"/>
          <w:i/>
          <w:sz w:val="24"/>
          <w:szCs w:val="24"/>
        </w:rPr>
        <w:t>L</w:t>
      </w:r>
      <w:r w:rsidRPr="00EA3541">
        <w:rPr>
          <w:rFonts w:ascii="Times New Roman" w:hAnsi="Times New Roman" w:cs="Times New Roman"/>
          <w:sz w:val="24"/>
          <w:szCs w:val="24"/>
        </w:rPr>
        <w:t xml:space="preserve"> is length of soil core (cm), </w:t>
      </w:r>
      <w:r w:rsidRPr="00EA3541">
        <w:rPr>
          <w:rFonts w:ascii="Times New Roman" w:hAnsi="Times New Roman" w:cs="Times New Roman"/>
          <w:i/>
          <w:sz w:val="24"/>
          <w:szCs w:val="24"/>
        </w:rPr>
        <w:t>A</w:t>
      </w:r>
      <w:r w:rsidRPr="00EA3541">
        <w:rPr>
          <w:rFonts w:ascii="Times New Roman" w:hAnsi="Times New Roman" w:cs="Times New Roman"/>
          <w:sz w:val="24"/>
          <w:szCs w:val="24"/>
        </w:rPr>
        <w:t xml:space="preserve"> is cross sectional area of the soil core (cm</w:t>
      </w:r>
      <w:r w:rsidRPr="00EA3541">
        <w:rPr>
          <w:rFonts w:ascii="Times New Roman" w:hAnsi="Times New Roman" w:cs="Times New Roman"/>
          <w:sz w:val="24"/>
          <w:szCs w:val="24"/>
          <w:vertAlign w:val="superscript"/>
        </w:rPr>
        <w:t>2</w:t>
      </w:r>
      <w:r w:rsidRPr="00EA3541">
        <w:rPr>
          <w:rFonts w:ascii="Times New Roman" w:hAnsi="Times New Roman" w:cs="Times New Roman"/>
          <w:sz w:val="24"/>
          <w:szCs w:val="24"/>
        </w:rPr>
        <w:t xml:space="preserve">), </w:t>
      </w:r>
      <w:r w:rsidRPr="00EA3541">
        <w:rPr>
          <w:rFonts w:ascii="Times New Roman" w:hAnsi="Times New Roman" w:cs="Times New Roman"/>
          <w:i/>
          <w:sz w:val="24"/>
          <w:szCs w:val="24"/>
        </w:rPr>
        <w:t>t</w:t>
      </w:r>
      <w:r w:rsidRPr="00EA3541">
        <w:rPr>
          <w:rFonts w:ascii="Times New Roman" w:hAnsi="Times New Roman" w:cs="Times New Roman"/>
          <w:sz w:val="24"/>
          <w:szCs w:val="24"/>
        </w:rPr>
        <w:t xml:space="preserve"> is time interval (h), and ΔH is hydraulic head change (cm). This was followed by the </w:t>
      </w:r>
      <w:r w:rsidRPr="00EA3541">
        <w:rPr>
          <w:rFonts w:ascii="Times New Roman" w:hAnsi="Times New Roman" w:cs="Times New Roman"/>
          <w:sz w:val="24"/>
          <w:szCs w:val="24"/>
        </w:rPr>
        <w:lastRenderedPageBreak/>
        <w:t>determination of their bulk density by the core method (Blake and Hartage, 1986). Then, the soil bulk density was obtained as the mass of the soil after oven-drying at 110</w:t>
      </w:r>
      <w:r w:rsidRPr="00EA3541">
        <w:rPr>
          <w:rFonts w:ascii="Times New Roman" w:hAnsi="Times New Roman" w:cs="Times New Roman"/>
          <w:sz w:val="24"/>
          <w:szCs w:val="24"/>
          <w:vertAlign w:val="superscript"/>
        </w:rPr>
        <w:t>o</w:t>
      </w:r>
      <w:r w:rsidRPr="00EA3541">
        <w:rPr>
          <w:rFonts w:ascii="Times New Roman" w:hAnsi="Times New Roman" w:cs="Times New Roman"/>
          <w:sz w:val="24"/>
          <w:szCs w:val="24"/>
        </w:rPr>
        <w:t xml:space="preserve">C for 24h divided by the volume of the soil core.  </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To separate the water stable aggregate, 25 gm samples of the &gt; 4.75 mm air dried aggregates was put on top of a nest of four sieves measuring 2, 1 , 0.50 , 0.25 and &lt; 0.25 mm and was pre-soaked for 5min. in water. The sieves and their content were oscillated vertically, once per second, in water 20 times using 4 cm amplitude. Care was taken to ensure that the soil particles on the topmost sieve were always below the water. The resistant aggregates on each sieve were oven dried at 105ºC for 24h and weighed. The mass of &lt; 0.25 mm was obtained by difference between the initial sample weight and the sum of sample weight collected on the 2.00, 1.00, 0.50 and 0.25 mm sieve nests. The percentage ratio of aggregates in each sieve l represent the water stable aggregate of sizes &gt; 2.00 mm, 2-1 mm, 1- 0.50 mm, 0.50 - 0.25 mm and &lt; 0.25 mm and was computed as follows: WSA = </w:t>
      </w:r>
      <w:r w:rsidRPr="00EA3541">
        <w:rPr>
          <w:rFonts w:ascii="Cambria Math" w:hAnsi="Cambria Math" w:cs="Cambria Math"/>
          <w:sz w:val="24"/>
          <w:szCs w:val="24"/>
        </w:rPr>
        <w:t>𝑀𝑟</w:t>
      </w:r>
      <w:r w:rsidRPr="00EA3541">
        <w:rPr>
          <w:rFonts w:ascii="Times New Roman" w:hAnsi="Times New Roman" w:cs="Times New Roman"/>
          <w:sz w:val="24"/>
          <w:szCs w:val="24"/>
        </w:rPr>
        <w:t xml:space="preserve"> </w:t>
      </w:r>
      <w:r w:rsidRPr="00EA3541">
        <w:rPr>
          <w:rFonts w:ascii="Cambria Math" w:hAnsi="Cambria Math" w:cs="Cambria Math"/>
          <w:sz w:val="24"/>
          <w:szCs w:val="24"/>
        </w:rPr>
        <w:t>𝑀𝑡</w:t>
      </w:r>
      <w:r w:rsidRPr="00EA3541">
        <w:rPr>
          <w:rFonts w:ascii="Times New Roman" w:hAnsi="Times New Roman" w:cs="Times New Roman"/>
          <w:sz w:val="24"/>
          <w:szCs w:val="24"/>
        </w:rPr>
        <w:t xml:space="preserve"> x 100; Where Mr is mass of resistant oven-dry aggregates (uncorrected for sand) in the size class fraction after wet sieving and Mt is the total mass of the initial material (25 gm). Aggregate stability was calculated using the formula: % Aggregate stability = wt. of WSA &gt; 0.50 mm – wt. of sand x 100; wt. of sample – wt. of sand where WSA is water stable aggregates. The mean weight diameter (MWD) of aggregates, another measure of stability was calculated using the formula: MWD = ∑ </w:t>
      </w:r>
      <w:r w:rsidRPr="00EA3541">
        <w:rPr>
          <w:rFonts w:ascii="Cambria Math" w:hAnsi="Cambria Math" w:cs="Cambria Math"/>
          <w:sz w:val="24"/>
          <w:szCs w:val="24"/>
        </w:rPr>
        <w:t>𝑊𝑖𝑋𝑖</w:t>
      </w:r>
      <w:r w:rsidRPr="00EA3541">
        <w:rPr>
          <w:rFonts w:ascii="Times New Roman" w:hAnsi="Times New Roman" w:cs="Times New Roman"/>
          <w:sz w:val="24"/>
          <w:szCs w:val="24"/>
        </w:rPr>
        <w:t xml:space="preserve"> </w:t>
      </w:r>
      <w:r w:rsidRPr="00EA3541">
        <w:rPr>
          <w:rFonts w:ascii="Cambria Math" w:hAnsi="Cambria Math" w:cs="Cambria Math"/>
          <w:sz w:val="24"/>
          <w:szCs w:val="24"/>
        </w:rPr>
        <w:t>𝑛</w:t>
      </w:r>
      <w:r w:rsidRPr="00EA3541">
        <w:rPr>
          <w:rFonts w:ascii="Times New Roman" w:hAnsi="Times New Roman" w:cs="Times New Roman"/>
          <w:sz w:val="24"/>
          <w:szCs w:val="24"/>
        </w:rPr>
        <w:t xml:space="preserve"> </w:t>
      </w:r>
      <w:r w:rsidRPr="00EA3541">
        <w:rPr>
          <w:rFonts w:ascii="Cambria Math" w:hAnsi="Cambria Math" w:cs="Cambria Math"/>
          <w:sz w:val="24"/>
          <w:szCs w:val="24"/>
        </w:rPr>
        <w:t>𝑖</w:t>
      </w:r>
      <w:r w:rsidRPr="00EA3541">
        <w:rPr>
          <w:rFonts w:ascii="Times New Roman" w:hAnsi="Times New Roman" w:cs="Times New Roman"/>
          <w:sz w:val="24"/>
          <w:szCs w:val="24"/>
        </w:rPr>
        <w:t>=1; where Wi = weight of aggregate in the aggregate size range as fraction of dry weight of sample. Xi = Mean diameter of any particular size range of aggregates separated by sieving. Larger MWD value indicates higher proportions of macro-aggregates and therefore, higher stability to water erosion. Furthermore, to obtain enough soil aggregates for further analysis, a total of 500 g of &gt; 4.75 mm aggregates were wet sieved using the technique as described by Kemper and Rosenau (1986), and the resultant size fractions were air dried.</w:t>
      </w:r>
    </w:p>
    <w:p w:rsidR="00DA315D" w:rsidRPr="00EA3541" w:rsidRDefault="00DA315D" w:rsidP="00DA315D">
      <w:pPr>
        <w:spacing w:after="0" w:line="360" w:lineRule="auto"/>
        <w:jc w:val="both"/>
        <w:rPr>
          <w:rFonts w:ascii="Times New Roman" w:hAnsi="Times New Roman" w:cs="Times New Roman"/>
          <w:b/>
          <w:bCs/>
          <w:sz w:val="24"/>
          <w:szCs w:val="24"/>
        </w:rPr>
      </w:pPr>
    </w:p>
    <w:p w:rsidR="00DA315D" w:rsidRPr="00EA3541" w:rsidRDefault="00DA315D" w:rsidP="00DA315D">
      <w:pPr>
        <w:spacing w:after="0" w:line="360" w:lineRule="auto"/>
        <w:jc w:val="both"/>
        <w:rPr>
          <w:rFonts w:ascii="Times New Roman" w:hAnsi="Times New Roman" w:cs="Times New Roman"/>
          <w:b/>
          <w:bCs/>
          <w:sz w:val="24"/>
          <w:szCs w:val="24"/>
        </w:rPr>
      </w:pPr>
      <w:r w:rsidRPr="00EA3541">
        <w:rPr>
          <w:rFonts w:ascii="Times New Roman" w:hAnsi="Times New Roman" w:cs="Times New Roman"/>
          <w:b/>
          <w:bCs/>
          <w:sz w:val="24"/>
          <w:szCs w:val="24"/>
        </w:rPr>
        <w:t>3.8. Statistical Analysis</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Data will be subjected to analysis of variance (ANOVA) and the treatment means will be compared using Fischer’s Least Significant difference (F-LSD) at 5% level of probability as outlined by Obi (2002). The data collected will be analyzed using Genstat Release 7.2 DE Discovery Editions.</w:t>
      </w:r>
    </w:p>
    <w:p w:rsidR="00DA315D" w:rsidRDefault="00DA315D" w:rsidP="00DA315D">
      <w:pPr>
        <w:spacing w:after="0" w:line="360" w:lineRule="auto"/>
        <w:jc w:val="center"/>
        <w:rPr>
          <w:rFonts w:ascii="Times New Roman" w:hAnsi="Times New Roman" w:cs="Times New Roman"/>
          <w:b/>
          <w:sz w:val="24"/>
          <w:szCs w:val="24"/>
        </w:rPr>
      </w:pPr>
    </w:p>
    <w:p w:rsidR="00DA315D" w:rsidRDefault="00DA315D" w:rsidP="00DA315D">
      <w:pPr>
        <w:spacing w:after="0" w:line="360" w:lineRule="auto"/>
        <w:jc w:val="center"/>
        <w:rPr>
          <w:rFonts w:ascii="Times New Roman" w:hAnsi="Times New Roman" w:cs="Times New Roman"/>
          <w:b/>
          <w:sz w:val="24"/>
          <w:szCs w:val="24"/>
        </w:rPr>
      </w:pPr>
    </w:p>
    <w:p w:rsidR="00DA315D" w:rsidRDefault="00DA315D" w:rsidP="00DA315D">
      <w:pPr>
        <w:spacing w:after="0" w:line="360" w:lineRule="auto"/>
        <w:jc w:val="center"/>
        <w:rPr>
          <w:rFonts w:ascii="Times New Roman" w:hAnsi="Times New Roman" w:cs="Times New Roman"/>
          <w:b/>
          <w:sz w:val="24"/>
          <w:szCs w:val="24"/>
        </w:rPr>
      </w:pPr>
    </w:p>
    <w:p w:rsidR="00DA315D" w:rsidRDefault="00DA315D" w:rsidP="00DA315D">
      <w:pPr>
        <w:spacing w:after="0" w:line="360" w:lineRule="auto"/>
        <w:rPr>
          <w:rFonts w:ascii="Times New Roman" w:hAnsi="Times New Roman" w:cs="Times New Roman"/>
          <w:b/>
          <w:sz w:val="24"/>
          <w:szCs w:val="24"/>
        </w:rPr>
      </w:pPr>
    </w:p>
    <w:p w:rsidR="00DA315D" w:rsidRDefault="00DA315D" w:rsidP="00DA315D">
      <w:pPr>
        <w:spacing w:after="0" w:line="360" w:lineRule="auto"/>
        <w:rPr>
          <w:rFonts w:ascii="Times New Roman" w:hAnsi="Times New Roman" w:cs="Times New Roman"/>
          <w:sz w:val="24"/>
          <w:szCs w:val="24"/>
        </w:rPr>
      </w:pPr>
      <w:r>
        <w:rPr>
          <w:rFonts w:ascii="Times New Roman" w:hAnsi="Times New Roman" w:cs="Times New Roman"/>
          <w:b/>
          <w:sz w:val="24"/>
          <w:szCs w:val="24"/>
        </w:rPr>
        <w:lastRenderedPageBreak/>
        <w:t xml:space="preserve">                                                        CHAPTER FOUR</w:t>
      </w:r>
    </w:p>
    <w:p w:rsidR="00DA315D" w:rsidRDefault="00DA315D" w:rsidP="00DA315D">
      <w:pPr>
        <w:spacing w:after="0" w:line="360" w:lineRule="auto"/>
        <w:rPr>
          <w:rFonts w:ascii="Times New Roman" w:hAnsi="Times New Roman" w:cs="Times New Roman"/>
          <w:b/>
          <w:sz w:val="24"/>
          <w:szCs w:val="24"/>
        </w:rPr>
      </w:pPr>
    </w:p>
    <w:p w:rsidR="00DA315D" w:rsidRPr="000475CD" w:rsidRDefault="00DA315D" w:rsidP="00DA315D">
      <w:pPr>
        <w:spacing w:after="0" w:line="360" w:lineRule="auto"/>
        <w:rPr>
          <w:rFonts w:ascii="Times New Roman" w:hAnsi="Times New Roman" w:cs="Times New Roman"/>
          <w:sz w:val="24"/>
          <w:szCs w:val="24"/>
        </w:rPr>
      </w:pPr>
      <w:r>
        <w:rPr>
          <w:rFonts w:ascii="Times New Roman" w:hAnsi="Times New Roman" w:cs="Times New Roman"/>
          <w:b/>
          <w:sz w:val="24"/>
          <w:szCs w:val="24"/>
        </w:rPr>
        <w:t>4.0</w:t>
      </w:r>
      <w:r>
        <w:rPr>
          <w:rFonts w:ascii="Times New Roman" w:hAnsi="Times New Roman" w:cs="Times New Roman"/>
          <w:sz w:val="24"/>
          <w:szCs w:val="24"/>
        </w:rPr>
        <w:t xml:space="preserve">                                             </w:t>
      </w:r>
      <w:r w:rsidRPr="00E37897">
        <w:rPr>
          <w:rFonts w:ascii="Times New Roman" w:hAnsi="Times New Roman" w:cs="Times New Roman"/>
          <w:b/>
          <w:sz w:val="24"/>
          <w:szCs w:val="24"/>
        </w:rPr>
        <w:t>RESULTS AND DISCUSSION</w:t>
      </w:r>
    </w:p>
    <w:p w:rsidR="00DA315D" w:rsidRDefault="00DA315D" w:rsidP="00DA315D">
      <w:pPr>
        <w:jc w:val="both"/>
        <w:rPr>
          <w:rFonts w:ascii="Times New Roman" w:hAnsi="Times New Roman" w:cs="Times New Roman"/>
          <w:sz w:val="24"/>
          <w:szCs w:val="24"/>
        </w:rPr>
      </w:pPr>
    </w:p>
    <w:p w:rsidR="00DA315D" w:rsidRPr="00EA3541" w:rsidRDefault="00DA315D" w:rsidP="00DA315D">
      <w:pPr>
        <w:spacing w:line="360" w:lineRule="auto"/>
        <w:jc w:val="both"/>
        <w:rPr>
          <w:rFonts w:ascii="Times New Roman" w:hAnsi="Times New Roman" w:cs="Times New Roman"/>
          <w:b/>
          <w:sz w:val="24"/>
          <w:szCs w:val="24"/>
        </w:rPr>
      </w:pPr>
      <w:r w:rsidRPr="00EA3541">
        <w:rPr>
          <w:rFonts w:ascii="Times New Roman" w:hAnsi="Times New Roman" w:cs="Times New Roman"/>
          <w:b/>
          <w:sz w:val="24"/>
          <w:szCs w:val="24"/>
        </w:rPr>
        <w:t>4.1. The Soil Properties of the Experimental Sites before the Planting of Soybean</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 xml:space="preserve">The results of physical and chemical properties of the soil at the beginning of the experiment are shown in Table 1. The soil had 68.8, 17.2 and 13.92 g/kg contents of total sand, silt and clay respectively. The soil of the study is sandy loam in texture. The soil pH had means values of 6.4 and 4.90 in water and KCL respectively, which indicate that the soil was an acidic soil. The available phosphorus of the soil was 4.66 mg/kg, this shows that the soil available phosphorus is low according to the ratings of Landon (1991). The CEC of the soil had a mean value of 16.4 </w:t>
      </w:r>
      <w:r w:rsidRPr="00EA3541">
        <w:rPr>
          <w:rFonts w:ascii="Times New Roman" w:hAnsi="Times New Roman" w:cs="Times New Roman"/>
          <w:color w:val="000000" w:themeColor="text1"/>
          <w:sz w:val="24"/>
          <w:szCs w:val="24"/>
        </w:rPr>
        <w:t xml:space="preserve">cmol/kg. Based </w:t>
      </w:r>
      <w:r w:rsidRPr="00EA3541">
        <w:rPr>
          <w:rFonts w:ascii="Times New Roman" w:hAnsi="Times New Roman" w:cs="Times New Roman"/>
          <w:sz w:val="24"/>
          <w:szCs w:val="24"/>
        </w:rPr>
        <w:t>on the rating according to Landon (1991)</w:t>
      </w:r>
      <w:r w:rsidRPr="00EA3541">
        <w:rPr>
          <w:rFonts w:ascii="Times New Roman" w:hAnsi="Times New Roman" w:cs="Times New Roman"/>
          <w:color w:val="FF0000"/>
          <w:sz w:val="24"/>
          <w:szCs w:val="24"/>
        </w:rPr>
        <w:t xml:space="preserve">, </w:t>
      </w:r>
      <w:r w:rsidRPr="00EA3541">
        <w:rPr>
          <w:rFonts w:ascii="Times New Roman" w:hAnsi="Times New Roman" w:cs="Times New Roman"/>
          <w:color w:val="000000" w:themeColor="text1"/>
          <w:sz w:val="24"/>
          <w:szCs w:val="24"/>
        </w:rPr>
        <w:t xml:space="preserve">the soil of the study was of </w:t>
      </w:r>
      <w:r w:rsidRPr="00EA3541">
        <w:rPr>
          <w:rFonts w:ascii="Times New Roman" w:hAnsi="Times New Roman" w:cs="Times New Roman"/>
          <w:sz w:val="24"/>
          <w:szCs w:val="24"/>
        </w:rPr>
        <w:t>low CEC status. The soil organic matter (SOM) content was generally low with a mean value of 2.36 g/kg.</w:t>
      </w:r>
    </w:p>
    <w:p w:rsidR="00DA315D" w:rsidRPr="002B4174" w:rsidRDefault="00DA315D" w:rsidP="00DA315D">
      <w:pPr>
        <w:spacing w:after="0" w:line="360" w:lineRule="auto"/>
        <w:jc w:val="both"/>
        <w:rPr>
          <w:rFonts w:ascii="Times New Roman" w:hAnsi="Times New Roman" w:cs="Times New Roman"/>
          <w:b/>
          <w:sz w:val="24"/>
          <w:szCs w:val="24"/>
        </w:rPr>
      </w:pPr>
    </w:p>
    <w:tbl>
      <w:tblPr>
        <w:tblStyle w:val="TableGrid"/>
        <w:tblW w:w="5000" w:type="pct"/>
        <w:tblBorders>
          <w:top w:val="none" w:sz="0" w:space="0" w:color="auto"/>
          <w:left w:val="none" w:sz="0" w:space="0" w:color="auto"/>
          <w:right w:val="none" w:sz="0" w:space="0" w:color="auto"/>
        </w:tblBorders>
        <w:tblLook w:val="04A0" w:firstRow="1" w:lastRow="0" w:firstColumn="1" w:lastColumn="0" w:noHBand="0" w:noVBand="1"/>
      </w:tblPr>
      <w:tblGrid>
        <w:gridCol w:w="9029"/>
      </w:tblGrid>
      <w:tr w:rsidR="00DA315D" w:rsidTr="003466E2">
        <w:tc>
          <w:tcPr>
            <w:tcW w:w="5000" w:type="pct"/>
          </w:tcPr>
          <w:p w:rsidR="00DA315D" w:rsidRDefault="00DA315D" w:rsidP="003466E2">
            <w:pPr>
              <w:tabs>
                <w:tab w:val="left" w:pos="6870"/>
              </w:tabs>
              <w:rPr>
                <w:rFonts w:ascii="Times New Roman" w:hAnsi="Times New Roman" w:cs="Times New Roman"/>
                <w:sz w:val="24"/>
                <w:szCs w:val="24"/>
              </w:rPr>
            </w:pPr>
            <w:r w:rsidRPr="00BD286B">
              <w:rPr>
                <w:rFonts w:ascii="Times New Roman" w:hAnsi="Times New Roman" w:cs="Times New Roman"/>
                <w:b/>
                <w:sz w:val="24"/>
                <w:szCs w:val="24"/>
              </w:rPr>
              <w:t>Table 1:</w:t>
            </w:r>
            <w:r>
              <w:rPr>
                <w:rFonts w:ascii="Times New Roman" w:hAnsi="Times New Roman" w:cs="Times New Roman"/>
                <w:b/>
                <w:sz w:val="24"/>
                <w:szCs w:val="24"/>
              </w:rPr>
              <w:t xml:space="preserve"> </w:t>
            </w:r>
            <w:r w:rsidRPr="00BD286B">
              <w:rPr>
                <w:rFonts w:ascii="Times New Roman" w:hAnsi="Times New Roman" w:cs="Times New Roman"/>
                <w:sz w:val="24"/>
                <w:szCs w:val="24"/>
              </w:rPr>
              <w:t xml:space="preserve">Soil </w:t>
            </w:r>
            <w:r>
              <w:rPr>
                <w:rFonts w:ascii="Times New Roman" w:hAnsi="Times New Roman" w:cs="Times New Roman"/>
                <w:sz w:val="24"/>
                <w:szCs w:val="24"/>
              </w:rPr>
              <w:t>properties of the experimental site before planting of soybean</w:t>
            </w:r>
          </w:p>
        </w:tc>
      </w:tr>
      <w:tr w:rsidR="00DA315D" w:rsidTr="003466E2">
        <w:tc>
          <w:tcPr>
            <w:tcW w:w="5000" w:type="pct"/>
          </w:tcPr>
          <w:p w:rsidR="00DA315D" w:rsidRDefault="00DA315D" w:rsidP="003466E2">
            <w:pPr>
              <w:tabs>
                <w:tab w:val="left" w:pos="6870"/>
              </w:tabs>
              <w:rPr>
                <w:rFonts w:ascii="Times New Roman" w:hAnsi="Times New Roman" w:cs="Times New Roman"/>
                <w:sz w:val="24"/>
                <w:szCs w:val="24"/>
              </w:rPr>
            </w:pPr>
            <w:r>
              <w:rPr>
                <w:rFonts w:ascii="Times New Roman" w:hAnsi="Times New Roman" w:cs="Times New Roman"/>
                <w:sz w:val="24"/>
                <w:szCs w:val="24"/>
              </w:rPr>
              <w:t>Soil properties before planting                                                              Mean</w:t>
            </w:r>
          </w:p>
        </w:tc>
      </w:tr>
      <w:tr w:rsidR="00DA315D" w:rsidTr="003466E2">
        <w:trPr>
          <w:trHeight w:val="3268"/>
        </w:trPr>
        <w:tc>
          <w:tcPr>
            <w:tcW w:w="5000" w:type="pct"/>
          </w:tcPr>
          <w:p w:rsidR="00DA315D" w:rsidRDefault="00DA315D" w:rsidP="003466E2">
            <w:r>
              <w:t>Sand (g/kg)                                                                                                                  68.8</w:t>
            </w:r>
          </w:p>
          <w:p w:rsidR="00DA315D" w:rsidRDefault="00DA315D" w:rsidP="003466E2">
            <w:r>
              <w:t>Silt (g/kg)                                                                                                                      17.2</w:t>
            </w:r>
          </w:p>
          <w:p w:rsidR="00DA315D" w:rsidRDefault="00DA315D" w:rsidP="003466E2">
            <w:pPr>
              <w:tabs>
                <w:tab w:val="left" w:pos="6735"/>
              </w:tabs>
            </w:pPr>
            <w:r>
              <w:t>Clay (g/kg)                                                                                                                    13.92</w:t>
            </w:r>
          </w:p>
          <w:p w:rsidR="00DA315D" w:rsidRDefault="00DA315D" w:rsidP="003466E2">
            <w:pPr>
              <w:tabs>
                <w:tab w:val="left" w:pos="6735"/>
              </w:tabs>
            </w:pPr>
            <w:r>
              <w:t>pH (H</w:t>
            </w:r>
            <w:r w:rsidRPr="001F0AEF">
              <w:rPr>
                <w:vertAlign w:val="subscript"/>
              </w:rPr>
              <w:t>2</w:t>
            </w:r>
            <w:r>
              <w:t xml:space="preserve">O) </w:t>
            </w:r>
            <w:r>
              <w:tab/>
              <w:t>6.4</w:t>
            </w:r>
          </w:p>
          <w:p w:rsidR="00DA315D" w:rsidRDefault="00DA315D" w:rsidP="003466E2">
            <w:pPr>
              <w:tabs>
                <w:tab w:val="left" w:pos="6735"/>
              </w:tabs>
            </w:pPr>
            <w:r>
              <w:t xml:space="preserve">pH (KCl) </w:t>
            </w:r>
            <w:r>
              <w:tab/>
              <w:t>4.90</w:t>
            </w:r>
          </w:p>
          <w:p w:rsidR="00DA315D" w:rsidRDefault="00DA315D" w:rsidP="003466E2">
            <w:pPr>
              <w:tabs>
                <w:tab w:val="left" w:pos="6735"/>
              </w:tabs>
            </w:pPr>
            <w:r>
              <w:t>Organic matter (g/kg)</w:t>
            </w:r>
            <w:r>
              <w:tab/>
              <w:t>2.36</w:t>
            </w:r>
          </w:p>
          <w:p w:rsidR="00DA315D" w:rsidRDefault="00DA315D" w:rsidP="003466E2">
            <w:pPr>
              <w:tabs>
                <w:tab w:val="left" w:pos="6735"/>
              </w:tabs>
            </w:pPr>
            <w:r>
              <w:t xml:space="preserve">Available phosphorus (mg/kg) </w:t>
            </w:r>
            <w:r>
              <w:tab/>
              <w:t>4.66</w:t>
            </w:r>
          </w:p>
          <w:p w:rsidR="00DA315D" w:rsidRDefault="00DA315D" w:rsidP="003466E2">
            <w:pPr>
              <w:tabs>
                <w:tab w:val="left" w:pos="6735"/>
              </w:tabs>
            </w:pPr>
            <w:r>
              <w:t xml:space="preserve">Cation exchange capacity (Cmol/kg) </w:t>
            </w:r>
            <w:r>
              <w:tab/>
              <w:t>16.4</w:t>
            </w:r>
          </w:p>
          <w:p w:rsidR="00DA315D" w:rsidRDefault="00DA315D" w:rsidP="003466E2">
            <w:pPr>
              <w:tabs>
                <w:tab w:val="left" w:pos="6735"/>
              </w:tabs>
            </w:pPr>
            <w:r>
              <w:t>Ca</w:t>
            </w:r>
            <w:r w:rsidRPr="001F0AEF">
              <w:rPr>
                <w:vertAlign w:val="superscript"/>
              </w:rPr>
              <w:t>2+</w:t>
            </w:r>
            <w:r>
              <w:tab/>
              <w:t>1.0</w:t>
            </w:r>
          </w:p>
          <w:p w:rsidR="00DA315D" w:rsidRDefault="00DA315D" w:rsidP="003466E2">
            <w:pPr>
              <w:tabs>
                <w:tab w:val="left" w:pos="6735"/>
              </w:tabs>
            </w:pPr>
            <w:r>
              <w:t>Mg</w:t>
            </w:r>
            <w:r w:rsidRPr="001F0AEF">
              <w:rPr>
                <w:vertAlign w:val="superscript"/>
              </w:rPr>
              <w:t xml:space="preserve"> 2+</w:t>
            </w:r>
            <w:r>
              <w:tab/>
              <w:t>0.2</w:t>
            </w:r>
          </w:p>
          <w:p w:rsidR="00DA315D" w:rsidRDefault="00DA315D" w:rsidP="003466E2">
            <w:pPr>
              <w:tabs>
                <w:tab w:val="left" w:pos="6735"/>
              </w:tabs>
            </w:pPr>
            <w:r>
              <w:t>Exchangeable acidity (H</w:t>
            </w:r>
            <w:r w:rsidRPr="001F0AEF">
              <w:rPr>
                <w:vertAlign w:val="superscript"/>
              </w:rPr>
              <w:t>+</w:t>
            </w:r>
            <w:r>
              <w:t>)</w:t>
            </w:r>
            <w:r>
              <w:tab/>
              <w:t>2.2</w:t>
            </w:r>
          </w:p>
          <w:p w:rsidR="00DA315D" w:rsidRPr="00302663" w:rsidRDefault="00DA315D" w:rsidP="003466E2">
            <w:pPr>
              <w:tabs>
                <w:tab w:val="left" w:pos="6735"/>
              </w:tabs>
            </w:pPr>
            <w:r>
              <w:t>Exchangeable acidity (Al)</w:t>
            </w:r>
            <w:r>
              <w:tab/>
              <w:t>0.4</w:t>
            </w:r>
          </w:p>
        </w:tc>
      </w:tr>
    </w:tbl>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rPr>
          <w:rFonts w:ascii="Times New Roman" w:hAnsi="Times New Roman" w:cs="Times New Roman"/>
          <w:b/>
          <w:sz w:val="24"/>
          <w:szCs w:val="24"/>
        </w:rPr>
      </w:pPr>
      <w:r>
        <w:rPr>
          <w:rFonts w:ascii="Times New Roman" w:hAnsi="Times New Roman" w:cs="Times New Roman"/>
          <w:b/>
          <w:sz w:val="24"/>
          <w:szCs w:val="24"/>
        </w:rPr>
        <w:br w:type="page"/>
      </w:r>
    </w:p>
    <w:p w:rsidR="00DA315D" w:rsidRPr="00EA3541" w:rsidRDefault="00DA315D" w:rsidP="00DA315D">
      <w:pPr>
        <w:spacing w:after="0" w:line="360" w:lineRule="auto"/>
        <w:jc w:val="both"/>
        <w:rPr>
          <w:rFonts w:ascii="Times New Roman" w:hAnsi="Times New Roman" w:cs="Times New Roman"/>
          <w:b/>
          <w:color w:val="000000" w:themeColor="text1"/>
          <w:sz w:val="24"/>
          <w:szCs w:val="24"/>
        </w:rPr>
      </w:pPr>
      <w:r w:rsidRPr="00EA3541">
        <w:rPr>
          <w:rFonts w:ascii="Times New Roman" w:hAnsi="Times New Roman" w:cs="Times New Roman"/>
          <w:b/>
          <w:sz w:val="24"/>
          <w:szCs w:val="24"/>
        </w:rPr>
        <w:lastRenderedPageBreak/>
        <w:t xml:space="preserve">4.2. Effect of Tillage and Mulching on Plant </w:t>
      </w:r>
      <w:r w:rsidRPr="00EA3541">
        <w:rPr>
          <w:rFonts w:ascii="Times New Roman" w:hAnsi="Times New Roman" w:cs="Times New Roman"/>
          <w:b/>
          <w:color w:val="000000" w:themeColor="text1"/>
          <w:sz w:val="24"/>
          <w:szCs w:val="24"/>
        </w:rPr>
        <w:t>Height</w:t>
      </w:r>
      <w:r w:rsidRPr="00EA3541">
        <w:rPr>
          <w:rFonts w:ascii="Times New Roman" w:hAnsi="Times New Roman" w:cs="Times New Roman"/>
          <w:b/>
          <w:sz w:val="24"/>
          <w:szCs w:val="24"/>
        </w:rPr>
        <w:t xml:space="preserve">, Number of </w:t>
      </w:r>
      <w:r w:rsidRPr="00EA3541">
        <w:rPr>
          <w:rFonts w:ascii="Times New Roman" w:hAnsi="Times New Roman" w:cs="Times New Roman"/>
          <w:b/>
          <w:color w:val="000000" w:themeColor="text1"/>
          <w:sz w:val="24"/>
          <w:szCs w:val="24"/>
        </w:rPr>
        <w:t xml:space="preserve">Leaves </w:t>
      </w:r>
      <w:r w:rsidRPr="00EA3541">
        <w:rPr>
          <w:rFonts w:ascii="Times New Roman" w:hAnsi="Times New Roman" w:cs="Times New Roman"/>
          <w:b/>
          <w:sz w:val="24"/>
          <w:szCs w:val="24"/>
        </w:rPr>
        <w:t xml:space="preserve">and Leaf </w:t>
      </w:r>
      <w:r w:rsidRPr="00EA3541">
        <w:rPr>
          <w:rFonts w:ascii="Times New Roman" w:hAnsi="Times New Roman" w:cs="Times New Roman"/>
          <w:b/>
          <w:color w:val="000000" w:themeColor="text1"/>
          <w:sz w:val="24"/>
          <w:szCs w:val="24"/>
        </w:rPr>
        <w:t>Area</w:t>
      </w:r>
    </w:p>
    <w:p w:rsidR="00DA315D" w:rsidRPr="00EA3541" w:rsidRDefault="00DA315D" w:rsidP="00DA315D">
      <w:pPr>
        <w:spacing w:after="0" w:line="360" w:lineRule="auto"/>
        <w:jc w:val="both"/>
        <w:rPr>
          <w:rFonts w:ascii="Times New Roman" w:hAnsi="Times New Roman" w:cs="Times New Roman"/>
          <w:color w:val="000000" w:themeColor="text1"/>
          <w:sz w:val="24"/>
          <w:szCs w:val="24"/>
        </w:rPr>
      </w:pPr>
      <w:r w:rsidRPr="00EA3541">
        <w:rPr>
          <w:rFonts w:ascii="Times New Roman" w:hAnsi="Times New Roman" w:cs="Times New Roman"/>
          <w:sz w:val="24"/>
          <w:szCs w:val="24"/>
        </w:rPr>
        <w:t xml:space="preserve">Table 2 shows the effect of tillage and mulch on the plant height, number of leaves and leaf area of soybean. The tillage </w:t>
      </w:r>
      <w:r w:rsidRPr="00EA3541">
        <w:rPr>
          <w:rFonts w:ascii="Times New Roman" w:hAnsi="Times New Roman" w:cs="Times New Roman"/>
          <w:color w:val="000000" w:themeColor="text1"/>
          <w:sz w:val="24"/>
          <w:szCs w:val="24"/>
        </w:rPr>
        <w:t>results showed no significant differences in plant height at all growth stages of the crop corresponding to 3, 6 and 9 weeks after planting (WAP). The number of leaves were not significantly affected at 6 and 9 WAP; whereas the leaf area was only significant at 9 weeks after planting. The mulch effect showed significant differences in plant height at all growth stages and leaf area at 3 WAP, 6 WAP, respectively</w:t>
      </w:r>
      <w:r w:rsidRPr="00EA3541">
        <w:rPr>
          <w:rFonts w:ascii="Times New Roman" w:hAnsi="Times New Roman" w:cs="Times New Roman"/>
          <w:sz w:val="24"/>
          <w:szCs w:val="24"/>
        </w:rPr>
        <w:t xml:space="preserve"> whereas number of leaves </w:t>
      </w:r>
      <w:r w:rsidRPr="00EA3541">
        <w:rPr>
          <w:rFonts w:ascii="Times New Roman" w:hAnsi="Times New Roman" w:cs="Times New Roman"/>
          <w:color w:val="000000" w:themeColor="text1"/>
          <w:sz w:val="24"/>
          <w:szCs w:val="24"/>
        </w:rPr>
        <w:t>was consistently not affected by mulch.</w:t>
      </w:r>
    </w:p>
    <w:p w:rsidR="00DA315D" w:rsidRPr="00EA3541" w:rsidRDefault="00DA315D" w:rsidP="00DA315D">
      <w:pPr>
        <w:spacing w:after="0" w:line="360" w:lineRule="auto"/>
        <w:jc w:val="both"/>
        <w:rPr>
          <w:rFonts w:ascii="Times New Roman" w:hAnsi="Times New Roman" w:cs="Times New Roman"/>
          <w:color w:val="000000" w:themeColor="text1"/>
          <w:sz w:val="24"/>
          <w:szCs w:val="24"/>
        </w:rPr>
      </w:pPr>
      <w:r w:rsidRPr="00EA3541">
        <w:rPr>
          <w:rFonts w:ascii="Times New Roman" w:hAnsi="Times New Roman" w:cs="Times New Roman"/>
          <w:color w:val="000000" w:themeColor="text1"/>
          <w:sz w:val="24"/>
          <w:szCs w:val="24"/>
        </w:rPr>
        <w:t>The results of the interaction of tillage and mulch were significant on plant height at all growth stage. The interaction of tillage and mulch also showed a significant effect on the number of leaves at 6 WAP and on leaf area at 6 and 9 weeks after planting. Furthermore the highest values of plant height during 3 WAP, 6 WAP and 9 WAP respectively were grass and control and black while the lowest values were for blue, brown and transparent. Also the highest value of number of leaves and leaf area were black and grass respectively in all the growth stages.</w:t>
      </w:r>
    </w:p>
    <w:p w:rsidR="00DA315D" w:rsidRPr="00EA3541" w:rsidRDefault="00DA315D" w:rsidP="00DA315D">
      <w:pPr>
        <w:spacing w:after="0" w:line="360" w:lineRule="auto"/>
        <w:jc w:val="both"/>
        <w:rPr>
          <w:rFonts w:ascii="Times New Roman" w:hAnsi="Times New Roman" w:cs="Times New Roman"/>
          <w:b/>
          <w:sz w:val="24"/>
          <w:szCs w:val="24"/>
        </w:rPr>
      </w:pPr>
    </w:p>
    <w:p w:rsidR="00DA315D" w:rsidRPr="00EA3541" w:rsidRDefault="00DA315D" w:rsidP="00DA315D">
      <w:pPr>
        <w:spacing w:after="0" w:line="360" w:lineRule="auto"/>
        <w:jc w:val="both"/>
        <w:rPr>
          <w:rFonts w:ascii="Times New Roman" w:hAnsi="Times New Roman" w:cs="Times New Roman"/>
          <w:b/>
          <w:sz w:val="24"/>
          <w:szCs w:val="24"/>
        </w:rPr>
      </w:pPr>
      <w:r w:rsidRPr="00EA3541">
        <w:rPr>
          <w:rFonts w:ascii="Times New Roman" w:hAnsi="Times New Roman" w:cs="Times New Roman"/>
          <w:b/>
          <w:sz w:val="24"/>
          <w:szCs w:val="24"/>
        </w:rPr>
        <w:t>4.3. Effect of Tillage and Mulch on Selected Chemical Properties of the Soil</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Table 3 shows the effect of tillage and mulch on selected chemical properties of soil.</w:t>
      </w:r>
    </w:p>
    <w:p w:rsidR="00DA315D" w:rsidRPr="00EA3541" w:rsidRDefault="00DA315D" w:rsidP="00DA315D">
      <w:pPr>
        <w:spacing w:after="0" w:line="360" w:lineRule="auto"/>
        <w:jc w:val="both"/>
        <w:rPr>
          <w:rFonts w:ascii="Times New Roman" w:hAnsi="Times New Roman" w:cs="Times New Roman"/>
          <w:sz w:val="24"/>
          <w:szCs w:val="24"/>
        </w:rPr>
      </w:pPr>
      <w:r w:rsidRPr="00EA3541">
        <w:rPr>
          <w:rFonts w:ascii="Times New Roman" w:hAnsi="Times New Roman" w:cs="Times New Roman"/>
          <w:sz w:val="24"/>
          <w:szCs w:val="24"/>
        </w:rPr>
        <w:t>The results shows that tillage had a significant effect on the available phosphorus of the soil.</w:t>
      </w:r>
    </w:p>
    <w:p w:rsidR="00DA315D" w:rsidRPr="00EA3541" w:rsidRDefault="00DA315D" w:rsidP="00DA315D">
      <w:pPr>
        <w:spacing w:line="360" w:lineRule="auto"/>
        <w:jc w:val="both"/>
        <w:rPr>
          <w:rFonts w:ascii="Times New Roman" w:hAnsi="Times New Roman" w:cs="Times New Roman"/>
          <w:sz w:val="24"/>
          <w:szCs w:val="24"/>
        </w:rPr>
      </w:pPr>
      <w:r w:rsidRPr="00EA3541">
        <w:rPr>
          <w:rFonts w:ascii="Times New Roman" w:hAnsi="Times New Roman" w:cs="Times New Roman"/>
          <w:sz w:val="24"/>
          <w:szCs w:val="24"/>
        </w:rPr>
        <w:t>The result also showed that tillage and mulch had no significant effect on pH, CEC, available phosphorus. The result also showed no significant effect on the interaction of both tillage and mulch on pH, CEC, available phosphorus.</w:t>
      </w:r>
    </w:p>
    <w:p w:rsidR="00DA315D" w:rsidRDefault="00DA315D" w:rsidP="00DA315D">
      <w:pPr>
        <w:spacing w:before="240"/>
        <w:rPr>
          <w:rFonts w:ascii="Times New Roman" w:hAnsi="Times New Roman" w:cs="Times New Roman"/>
          <w:b/>
          <w:sz w:val="24"/>
          <w:szCs w:val="24"/>
        </w:rPr>
        <w:sectPr w:rsidR="00DA315D" w:rsidSect="00CC435C">
          <w:headerReference w:type="default" r:id="rId5"/>
          <w:pgSz w:w="11909" w:h="16834" w:code="9"/>
          <w:pgMar w:top="1440" w:right="1440" w:bottom="1440" w:left="1440" w:header="720" w:footer="720"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54"/>
      </w:tblGrid>
      <w:tr w:rsidR="00DA315D" w:rsidRPr="00022148" w:rsidTr="003466E2">
        <w:tc>
          <w:tcPr>
            <w:tcW w:w="5000" w:type="pct"/>
          </w:tcPr>
          <w:p w:rsidR="00DA315D" w:rsidRPr="00302663" w:rsidRDefault="00DA315D" w:rsidP="003466E2">
            <w:pPr>
              <w:spacing w:before="240"/>
              <w:rPr>
                <w:rFonts w:ascii="Times New Roman" w:hAnsi="Times New Roman" w:cs="Times New Roman"/>
                <w:sz w:val="24"/>
                <w:szCs w:val="24"/>
              </w:rPr>
            </w:pPr>
            <w:r w:rsidRPr="005F1DBE">
              <w:rPr>
                <w:rFonts w:ascii="Times New Roman" w:hAnsi="Times New Roman" w:cs="Times New Roman"/>
                <w:b/>
                <w:sz w:val="24"/>
                <w:szCs w:val="24"/>
              </w:rPr>
              <w:lastRenderedPageBreak/>
              <w:t>Table 2:</w:t>
            </w:r>
            <w:r>
              <w:rPr>
                <w:rFonts w:ascii="Times New Roman" w:hAnsi="Times New Roman" w:cs="Times New Roman"/>
                <w:sz w:val="24"/>
                <w:szCs w:val="24"/>
              </w:rPr>
              <w:t xml:space="preserve"> Effect of tillage and mulch on plant height, number of leaves and leaf area</w:t>
            </w:r>
          </w:p>
        </w:tc>
      </w:tr>
      <w:tr w:rsidR="00DA315D" w:rsidRPr="00022148" w:rsidTr="003466E2">
        <w:tc>
          <w:tcPr>
            <w:tcW w:w="5000" w:type="pct"/>
          </w:tcPr>
          <w:p w:rsidR="00DA315D" w:rsidRPr="00835F7E" w:rsidRDefault="00DA315D" w:rsidP="003466E2">
            <w:pPr>
              <w:tabs>
                <w:tab w:val="left" w:pos="2175"/>
              </w:tabs>
              <w:ind w:right="317"/>
            </w:pPr>
            <w:r w:rsidRPr="00835F7E">
              <w:t>Main effect                                          3WAP             6WAP            9WAP            3WAP             6WAP              9WAP            3WAP               6WAP             9WAP</w:t>
            </w:r>
          </w:p>
        </w:tc>
      </w:tr>
      <w:tr w:rsidR="00DA315D" w:rsidRPr="00022148" w:rsidTr="003466E2">
        <w:tc>
          <w:tcPr>
            <w:tcW w:w="5000" w:type="pct"/>
          </w:tcPr>
          <w:tbl>
            <w:tblPr>
              <w:tblW w:w="5000" w:type="pct"/>
              <w:tblLook w:val="0000" w:firstRow="0" w:lastRow="0" w:firstColumn="0" w:lastColumn="0" w:noHBand="0" w:noVBand="0"/>
            </w:tblPr>
            <w:tblGrid>
              <w:gridCol w:w="2468"/>
              <w:gridCol w:w="357"/>
              <w:gridCol w:w="1151"/>
              <w:gridCol w:w="1151"/>
              <w:gridCol w:w="1168"/>
              <w:gridCol w:w="1151"/>
              <w:gridCol w:w="1151"/>
              <w:gridCol w:w="1330"/>
              <w:gridCol w:w="1151"/>
              <w:gridCol w:w="1330"/>
              <w:gridCol w:w="1330"/>
            </w:tblGrid>
            <w:tr w:rsidR="00DA315D" w:rsidRPr="00022148" w:rsidTr="003466E2">
              <w:trPr>
                <w:trHeight w:val="290"/>
              </w:trPr>
              <w:tc>
                <w:tcPr>
                  <w:tcW w:w="898"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rPr>
                      <w:rFonts w:ascii="Calibri" w:hAnsi="Calibri" w:cs="Calibri"/>
                      <w:color w:val="000000"/>
                    </w:rPr>
                  </w:pPr>
                  <w:r>
                    <w:rPr>
                      <w:rFonts w:ascii="Calibri" w:hAnsi="Calibri" w:cs="Calibri"/>
                      <w:color w:val="000000"/>
                    </w:rPr>
                    <w:t xml:space="preserve"> </w:t>
                  </w:r>
                </w:p>
              </w:tc>
              <w:tc>
                <w:tcPr>
                  <w:tcW w:w="130" w:type="pct"/>
                  <w:tcBorders>
                    <w:top w:val="nil"/>
                    <w:left w:val="nil"/>
                    <w:bottom w:val="nil"/>
                    <w:right w:val="nil"/>
                  </w:tcBorders>
                </w:tcPr>
                <w:p w:rsidR="00DA315D" w:rsidRDefault="00DA315D" w:rsidP="003466E2">
                  <w:pPr>
                    <w:autoSpaceDE w:val="0"/>
                    <w:autoSpaceDN w:val="0"/>
                    <w:adjustRightInd w:val="0"/>
                    <w:spacing w:after="0" w:line="240" w:lineRule="auto"/>
                    <w:ind w:left="-567" w:firstLine="567"/>
                    <w:rPr>
                      <w:rFonts w:ascii="Calibri" w:eastAsia="Times New Roman" w:hAnsi="Calibri" w:cs="Calibri"/>
                      <w:color w:val="000000"/>
                    </w:rPr>
                  </w:pPr>
                </w:p>
              </w:tc>
              <w:tc>
                <w:tcPr>
                  <w:tcW w:w="419" w:type="pct"/>
                  <w:tcBorders>
                    <w:top w:val="nil"/>
                    <w:left w:val="nil"/>
                    <w:bottom w:val="nil"/>
                    <w:right w:val="nil"/>
                  </w:tcBorders>
                  <w:vAlign w:val="bottom"/>
                </w:tcPr>
                <w:p w:rsidR="00DA315D" w:rsidRPr="00022148" w:rsidRDefault="00DA315D" w:rsidP="003466E2">
                  <w:pPr>
                    <w:autoSpaceDE w:val="0"/>
                    <w:autoSpaceDN w:val="0"/>
                    <w:adjustRightInd w:val="0"/>
                    <w:spacing w:after="0" w:line="240" w:lineRule="auto"/>
                    <w:ind w:left="-567" w:firstLine="567"/>
                    <w:rPr>
                      <w:rFonts w:ascii="Calibri" w:hAnsi="Calibri" w:cs="Calibri"/>
                      <w:color w:val="000000"/>
                    </w:rPr>
                  </w:pPr>
                  <w:r>
                    <w:rPr>
                      <w:rFonts w:ascii="Calibri" w:eastAsia="Times New Roman" w:hAnsi="Calibri" w:cs="Calibri"/>
                      <w:color w:val="000000"/>
                    </w:rPr>
                    <w:t xml:space="preserve">    PH 3</w:t>
                  </w:r>
                  <w:r w:rsidRPr="00022148">
                    <w:rPr>
                      <w:rFonts w:ascii="Calibri" w:eastAsia="Times New Roman" w:hAnsi="Calibri" w:cs="Calibri"/>
                      <w:color w:val="000000"/>
                    </w:rPr>
                    <w:t xml:space="preserve"> </w:t>
                  </w: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PH 6</w:t>
                  </w:r>
                </w:p>
              </w:tc>
              <w:tc>
                <w:tcPr>
                  <w:tcW w:w="425"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PH 9</w:t>
                  </w: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NL 3</w:t>
                  </w: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NL 6</w:t>
                  </w: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NL 9</w:t>
                  </w: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LA 3</w:t>
                  </w: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r w:rsidRPr="00022148">
                    <w:rPr>
                      <w:rFonts w:ascii="Calibri" w:hAnsi="Calibri" w:cs="Calibri"/>
                      <w:color w:val="000000"/>
                    </w:rPr>
                    <w:t xml:space="preserve">LA </w:t>
                  </w:r>
                  <w:r>
                    <w:rPr>
                      <w:rFonts w:ascii="Calibri" w:hAnsi="Calibri" w:cs="Calibri"/>
                      <w:color w:val="000000"/>
                    </w:rPr>
                    <w:t xml:space="preserve">6   </w:t>
                  </w: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rPr>
                      <w:rFonts w:ascii="Calibri" w:hAnsi="Calibri" w:cs="Calibri"/>
                      <w:color w:val="000000"/>
                    </w:rPr>
                  </w:pPr>
                  <w:r>
                    <w:rPr>
                      <w:rFonts w:ascii="Calibri" w:hAnsi="Calibri" w:cs="Calibri"/>
                      <w:color w:val="000000"/>
                    </w:rPr>
                    <w:t xml:space="preserve">      </w:t>
                  </w:r>
                  <w:r w:rsidRPr="00022148">
                    <w:rPr>
                      <w:rFonts w:ascii="Calibri" w:hAnsi="Calibri" w:cs="Calibri"/>
                      <w:color w:val="000000"/>
                    </w:rPr>
                    <w:t xml:space="preserve">LA </w:t>
                  </w:r>
                  <w:r>
                    <w:rPr>
                      <w:rFonts w:ascii="Calibri" w:hAnsi="Calibri" w:cs="Calibri"/>
                      <w:color w:val="000000"/>
                    </w:rPr>
                    <w:t xml:space="preserve"> </w:t>
                  </w:r>
                  <w:r w:rsidRPr="00022148">
                    <w:rPr>
                      <w:rFonts w:ascii="Calibri" w:hAnsi="Calibri" w:cs="Calibri"/>
                      <w:color w:val="000000"/>
                    </w:rPr>
                    <w:t>9</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Tillage</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15.41</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35.21</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70.28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11.52</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62.30</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179.39</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31.78</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133.19</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181.38</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No Till</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15.68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35.79</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70.58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10.57</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67.67</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188.08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31.13</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143.25</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217.43</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F-LSD</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Ns</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25" w:type="pct"/>
                  <w:tcBorders>
                    <w:top w:val="nil"/>
                    <w:left w:val="nil"/>
                    <w:bottom w:val="nil"/>
                    <w:right w:val="nil"/>
                  </w:tcBorders>
                </w:tcPr>
                <w:p w:rsidR="00DA315D" w:rsidRPr="00835F7E" w:rsidRDefault="00DA315D" w:rsidP="003466E2">
                  <w:pPr>
                    <w:tabs>
                      <w:tab w:val="center" w:pos="397"/>
                    </w:tabs>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ab/>
                    <w:t>Ns</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0.32</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7.52</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Mulch</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Black</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16.19</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37.81</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73.94</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11.56</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76.94</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208.67</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30.58</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146.18</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200.44</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Blue</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14.43</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30.53</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63.80</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11.00</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57.72</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182.36</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24.66</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116.23</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176.52</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Brown</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14.64</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33.54</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64.83</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10.56</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60.06</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182.33</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27.99</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136.32</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197.36</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Control</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16.23</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39.49</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73.92</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11.39</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63.89</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170.28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37.07</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146.16</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194.21</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Grass</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17.96</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39.57</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77.54</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11.39</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72.17</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193.78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43.63</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159.76</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216.93</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Transparent</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13.82</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32.03</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68.57</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10.39</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59.11</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165.00</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24.79</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124.67</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210.96</w:t>
                  </w:r>
                </w:p>
              </w:tc>
            </w:tr>
            <w:tr w:rsidR="00DA315D" w:rsidRPr="00022148" w:rsidTr="003466E2">
              <w:trPr>
                <w:trHeight w:val="290"/>
              </w:trPr>
              <w:tc>
                <w:tcPr>
                  <w:tcW w:w="898"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6"/>
                    </w:rPr>
                  </w:pPr>
                  <w:r w:rsidRPr="00835F7E">
                    <w:rPr>
                      <w:rFonts w:ascii="Calibri" w:hAnsi="Calibri" w:cs="Calibri"/>
                      <w:color w:val="000000"/>
                      <w:sz w:val="26"/>
                    </w:rPr>
                    <w:t>F-LSD</w:t>
                  </w:r>
                </w:p>
              </w:tc>
              <w:tc>
                <w:tcPr>
                  <w:tcW w:w="130"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eastAsia="Times New Roman" w:hAnsi="Calibri" w:cs="Calibri"/>
                      <w:sz w:val="26"/>
                    </w:rPr>
                  </w:pPr>
                </w:p>
              </w:tc>
              <w:tc>
                <w:tcPr>
                  <w:tcW w:w="419" w:type="pct"/>
                  <w:tcBorders>
                    <w:top w:val="nil"/>
                    <w:left w:val="nil"/>
                    <w:bottom w:val="nil"/>
                    <w:right w:val="nil"/>
                  </w:tcBorders>
                  <w:vAlign w:val="center"/>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eastAsia="Times New Roman" w:hAnsi="Calibri" w:cs="Calibri"/>
                      <w:sz w:val="26"/>
                    </w:rPr>
                    <w:t>0.68</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1.71</w:t>
                  </w:r>
                </w:p>
              </w:tc>
              <w:tc>
                <w:tcPr>
                  <w:tcW w:w="425"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2.51</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c>
                <w:tcPr>
                  <w:tcW w:w="419"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3.25</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9.07</w:t>
                  </w:r>
                </w:p>
              </w:tc>
              <w:tc>
                <w:tcPr>
                  <w:tcW w:w="484" w:type="pct"/>
                  <w:tcBorders>
                    <w:top w:val="nil"/>
                    <w:left w:val="nil"/>
                    <w:bottom w:val="nil"/>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6"/>
                    </w:rPr>
                  </w:pPr>
                  <w:r w:rsidRPr="00835F7E">
                    <w:rPr>
                      <w:rFonts w:ascii="Calibri" w:hAnsi="Calibri" w:cs="Calibri"/>
                      <w:color w:val="000000"/>
                      <w:sz w:val="26"/>
                    </w:rPr>
                    <w:t>Ns</w:t>
                  </w:r>
                </w:p>
              </w:tc>
            </w:tr>
            <w:tr w:rsidR="00DA315D" w:rsidRPr="00022148" w:rsidTr="003466E2">
              <w:trPr>
                <w:trHeight w:val="290"/>
              </w:trPr>
              <w:tc>
                <w:tcPr>
                  <w:tcW w:w="898" w:type="pct"/>
                  <w:tcBorders>
                    <w:top w:val="nil"/>
                    <w:left w:val="nil"/>
                    <w:bottom w:val="nil"/>
                    <w:right w:val="nil"/>
                  </w:tcBorders>
                </w:tcPr>
                <w:p w:rsidR="00DA315D" w:rsidRPr="00022148" w:rsidRDefault="00DA315D" w:rsidP="003466E2">
                  <w:pPr>
                    <w:autoSpaceDE w:val="0"/>
                    <w:autoSpaceDN w:val="0"/>
                    <w:adjustRightInd w:val="0"/>
                    <w:spacing w:after="0" w:line="240" w:lineRule="auto"/>
                    <w:rPr>
                      <w:rFonts w:ascii="Calibri" w:hAnsi="Calibri" w:cs="Calibri"/>
                      <w:color w:val="000000"/>
                    </w:rPr>
                  </w:pPr>
                  <w:r w:rsidRPr="00835F7E">
                    <w:rPr>
                      <w:rFonts w:ascii="Calibri" w:hAnsi="Calibri" w:cs="Calibri"/>
                      <w:color w:val="000000"/>
                      <w:sz w:val="26"/>
                    </w:rPr>
                    <w:t>Tillage x mulch</w:t>
                  </w:r>
                </w:p>
              </w:tc>
              <w:tc>
                <w:tcPr>
                  <w:tcW w:w="130"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eastAsia="Times New Roman" w:hAnsi="Calibri" w:cs="Calibri"/>
                    </w:rPr>
                  </w:pPr>
                </w:p>
              </w:tc>
              <w:tc>
                <w:tcPr>
                  <w:tcW w:w="419" w:type="pct"/>
                  <w:tcBorders>
                    <w:top w:val="nil"/>
                    <w:left w:val="nil"/>
                    <w:bottom w:val="nil"/>
                    <w:right w:val="nil"/>
                  </w:tcBorders>
                  <w:vAlign w:val="center"/>
                </w:tcPr>
                <w:p w:rsidR="00DA315D" w:rsidRPr="00022148" w:rsidRDefault="00DA315D" w:rsidP="003466E2">
                  <w:pPr>
                    <w:autoSpaceDE w:val="0"/>
                    <w:autoSpaceDN w:val="0"/>
                    <w:adjustRightInd w:val="0"/>
                    <w:spacing w:after="0" w:line="240" w:lineRule="auto"/>
                    <w:ind w:left="-567" w:firstLine="567"/>
                    <w:jc w:val="center"/>
                    <w:rPr>
                      <w:rFonts w:ascii="Calibri" w:eastAsia="Times New Roman" w:hAnsi="Calibri" w:cs="Calibri"/>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25"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r>
            <w:tr w:rsidR="00DA315D" w:rsidRPr="00022148" w:rsidTr="003466E2">
              <w:trPr>
                <w:trHeight w:val="290"/>
              </w:trPr>
              <w:tc>
                <w:tcPr>
                  <w:tcW w:w="898" w:type="pct"/>
                  <w:tcBorders>
                    <w:top w:val="nil"/>
                    <w:left w:val="nil"/>
                    <w:bottom w:val="nil"/>
                    <w:right w:val="nil"/>
                  </w:tcBorders>
                </w:tcPr>
                <w:p w:rsidR="00DA315D" w:rsidRDefault="00DA315D" w:rsidP="003466E2">
                  <w:pPr>
                    <w:autoSpaceDE w:val="0"/>
                    <w:autoSpaceDN w:val="0"/>
                    <w:adjustRightInd w:val="0"/>
                    <w:spacing w:after="0" w:line="240" w:lineRule="auto"/>
                    <w:ind w:left="-567" w:firstLine="567"/>
                    <w:rPr>
                      <w:rFonts w:ascii="Calibri" w:hAnsi="Calibri" w:cs="Calibri"/>
                      <w:color w:val="000000"/>
                    </w:rPr>
                  </w:pPr>
                </w:p>
              </w:tc>
              <w:tc>
                <w:tcPr>
                  <w:tcW w:w="130"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eastAsia="Times New Roman" w:hAnsi="Calibri" w:cs="Calibri"/>
                    </w:rPr>
                  </w:pPr>
                </w:p>
              </w:tc>
              <w:tc>
                <w:tcPr>
                  <w:tcW w:w="419" w:type="pct"/>
                  <w:tcBorders>
                    <w:top w:val="nil"/>
                    <w:left w:val="nil"/>
                    <w:bottom w:val="nil"/>
                    <w:right w:val="nil"/>
                  </w:tcBorders>
                  <w:vAlign w:val="center"/>
                </w:tcPr>
                <w:p w:rsidR="00DA315D" w:rsidRPr="00022148" w:rsidRDefault="00DA315D" w:rsidP="003466E2">
                  <w:pPr>
                    <w:autoSpaceDE w:val="0"/>
                    <w:autoSpaceDN w:val="0"/>
                    <w:adjustRightInd w:val="0"/>
                    <w:spacing w:after="0" w:line="240" w:lineRule="auto"/>
                    <w:ind w:left="-567" w:firstLine="567"/>
                    <w:jc w:val="center"/>
                    <w:rPr>
                      <w:rFonts w:ascii="Calibri" w:eastAsia="Times New Roman" w:hAnsi="Calibri" w:cs="Calibri"/>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25"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19"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c>
                <w:tcPr>
                  <w:tcW w:w="484" w:type="pct"/>
                  <w:tcBorders>
                    <w:top w:val="nil"/>
                    <w:left w:val="nil"/>
                    <w:bottom w:val="nil"/>
                    <w:right w:val="nil"/>
                  </w:tcBorders>
                </w:tcPr>
                <w:p w:rsidR="00DA315D" w:rsidRPr="00022148" w:rsidRDefault="00DA315D" w:rsidP="003466E2">
                  <w:pPr>
                    <w:autoSpaceDE w:val="0"/>
                    <w:autoSpaceDN w:val="0"/>
                    <w:adjustRightInd w:val="0"/>
                    <w:spacing w:after="0" w:line="240" w:lineRule="auto"/>
                    <w:ind w:left="-567" w:firstLine="567"/>
                    <w:jc w:val="center"/>
                    <w:rPr>
                      <w:rFonts w:ascii="Calibri" w:hAnsi="Calibri" w:cs="Calibri"/>
                      <w:color w:val="000000"/>
                    </w:rPr>
                  </w:pPr>
                </w:p>
              </w:tc>
            </w:tr>
            <w:tr w:rsidR="00DA315D" w:rsidRPr="00022148" w:rsidTr="003466E2">
              <w:trPr>
                <w:trHeight w:val="290"/>
              </w:trPr>
              <w:tc>
                <w:tcPr>
                  <w:tcW w:w="898"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rPr>
                      <w:rFonts w:ascii="Calibri" w:hAnsi="Calibri" w:cs="Calibri"/>
                      <w:color w:val="000000"/>
                      <w:sz w:val="28"/>
                    </w:rPr>
                  </w:pPr>
                  <w:r w:rsidRPr="00835F7E">
                    <w:rPr>
                      <w:rFonts w:ascii="Calibri" w:hAnsi="Calibri" w:cs="Calibri"/>
                      <w:color w:val="000000"/>
                      <w:sz w:val="28"/>
                    </w:rPr>
                    <w:t xml:space="preserve">F-LSD </w:t>
                  </w:r>
                </w:p>
              </w:tc>
              <w:tc>
                <w:tcPr>
                  <w:tcW w:w="130"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rPr>
                      <w:rFonts w:ascii="Calibri" w:eastAsia="Times New Roman" w:hAnsi="Calibri" w:cs="Calibri"/>
                      <w:sz w:val="28"/>
                    </w:rPr>
                  </w:pPr>
                </w:p>
              </w:tc>
              <w:tc>
                <w:tcPr>
                  <w:tcW w:w="419" w:type="pct"/>
                  <w:tcBorders>
                    <w:top w:val="nil"/>
                    <w:left w:val="nil"/>
                    <w:bottom w:val="single" w:sz="4" w:space="0" w:color="auto"/>
                    <w:right w:val="nil"/>
                  </w:tcBorders>
                  <w:vAlign w:val="center"/>
                </w:tcPr>
                <w:p w:rsidR="00DA315D" w:rsidRPr="00835F7E" w:rsidRDefault="00DA315D" w:rsidP="003466E2">
                  <w:pPr>
                    <w:autoSpaceDE w:val="0"/>
                    <w:autoSpaceDN w:val="0"/>
                    <w:adjustRightInd w:val="0"/>
                    <w:spacing w:after="0" w:line="240" w:lineRule="auto"/>
                    <w:rPr>
                      <w:rFonts w:ascii="Calibri" w:eastAsia="Times New Roman" w:hAnsi="Calibri" w:cs="Calibri"/>
                      <w:sz w:val="28"/>
                    </w:rPr>
                  </w:pPr>
                  <w:r w:rsidRPr="00835F7E">
                    <w:rPr>
                      <w:rFonts w:ascii="Calibri" w:eastAsia="Times New Roman" w:hAnsi="Calibri" w:cs="Calibri"/>
                      <w:sz w:val="28"/>
                    </w:rPr>
                    <w:t>0.97</w:t>
                  </w:r>
                </w:p>
              </w:tc>
              <w:tc>
                <w:tcPr>
                  <w:tcW w:w="419"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2.43</w:t>
                  </w:r>
                </w:p>
              </w:tc>
              <w:tc>
                <w:tcPr>
                  <w:tcW w:w="425"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3.54</w:t>
                  </w:r>
                </w:p>
              </w:tc>
              <w:tc>
                <w:tcPr>
                  <w:tcW w:w="419"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Ns</w:t>
                  </w:r>
                </w:p>
              </w:tc>
              <w:tc>
                <w:tcPr>
                  <w:tcW w:w="419"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8.08</w:t>
                  </w:r>
                </w:p>
              </w:tc>
              <w:tc>
                <w:tcPr>
                  <w:tcW w:w="484"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Ns</w:t>
                  </w:r>
                </w:p>
              </w:tc>
              <w:tc>
                <w:tcPr>
                  <w:tcW w:w="419"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Ns</w:t>
                  </w:r>
                </w:p>
              </w:tc>
              <w:tc>
                <w:tcPr>
                  <w:tcW w:w="484"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12.83</w:t>
                  </w:r>
                </w:p>
              </w:tc>
              <w:tc>
                <w:tcPr>
                  <w:tcW w:w="484"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ind w:left="-567" w:firstLine="567"/>
                    <w:jc w:val="center"/>
                    <w:rPr>
                      <w:rFonts w:ascii="Calibri" w:hAnsi="Calibri" w:cs="Calibri"/>
                      <w:color w:val="000000"/>
                      <w:sz w:val="28"/>
                    </w:rPr>
                  </w:pPr>
                  <w:r w:rsidRPr="00835F7E">
                    <w:rPr>
                      <w:rFonts w:ascii="Calibri" w:hAnsi="Calibri" w:cs="Calibri"/>
                      <w:color w:val="000000"/>
                      <w:sz w:val="28"/>
                    </w:rPr>
                    <w:t>18.43</w:t>
                  </w:r>
                </w:p>
              </w:tc>
            </w:tr>
            <w:tr w:rsidR="00DA315D" w:rsidRPr="00022148" w:rsidTr="003466E2">
              <w:trPr>
                <w:trHeight w:val="70"/>
              </w:trPr>
              <w:tc>
                <w:tcPr>
                  <w:tcW w:w="5000" w:type="pct"/>
                  <w:gridSpan w:val="11"/>
                  <w:tcBorders>
                    <w:top w:val="single" w:sz="4" w:space="0" w:color="auto"/>
                    <w:left w:val="nil"/>
                    <w:right w:val="nil"/>
                  </w:tcBorders>
                </w:tcPr>
                <w:p w:rsidR="00DA315D" w:rsidRDefault="00DA315D" w:rsidP="003466E2">
                  <w:pPr>
                    <w:spacing w:after="0" w:line="240" w:lineRule="auto"/>
                    <w:rPr>
                      <w:rFonts w:ascii="Times New Roman" w:hAnsi="Times New Roman" w:cs="Times New Roman"/>
                      <w:sz w:val="24"/>
                      <w:szCs w:val="24"/>
                    </w:rPr>
                  </w:pPr>
                  <w:r>
                    <w:rPr>
                      <w:rFonts w:ascii="Times New Roman" w:hAnsi="Times New Roman" w:cs="Times New Roman"/>
                      <w:sz w:val="24"/>
                      <w:szCs w:val="24"/>
                    </w:rPr>
                    <w:t>Ns, no significant; WAP, weeks after planting; PH, plant height; NL, number of leaves;</w:t>
                  </w:r>
                </w:p>
                <w:p w:rsidR="00DA315D" w:rsidRPr="0000648C" w:rsidRDefault="00DA315D" w:rsidP="003466E2">
                  <w:pPr>
                    <w:spacing w:after="0" w:line="240" w:lineRule="auto"/>
                    <w:rPr>
                      <w:rFonts w:ascii="Times New Roman" w:hAnsi="Times New Roman" w:cs="Times New Roman"/>
                      <w:sz w:val="24"/>
                      <w:szCs w:val="24"/>
                    </w:rPr>
                  </w:pPr>
                  <w:r>
                    <w:rPr>
                      <w:rFonts w:ascii="Times New Roman" w:hAnsi="Times New Roman" w:cs="Times New Roman"/>
                      <w:sz w:val="24"/>
                      <w:szCs w:val="24"/>
                    </w:rPr>
                    <w:t>LA, leaf area;</w:t>
                  </w:r>
                </w:p>
              </w:tc>
            </w:tr>
          </w:tbl>
          <w:p w:rsidR="00DA315D" w:rsidRPr="00022148" w:rsidRDefault="00DA315D" w:rsidP="003466E2"/>
        </w:tc>
      </w:tr>
    </w:tbl>
    <w:p w:rsidR="00DA315D" w:rsidRDefault="00DA315D" w:rsidP="00DA315D">
      <w:pPr>
        <w:spacing w:after="0" w:line="360" w:lineRule="auto"/>
        <w:jc w:val="both"/>
        <w:rPr>
          <w:rFonts w:ascii="Times New Roman" w:hAnsi="Times New Roman" w:cs="Times New Roman"/>
          <w:color w:val="000000" w:themeColor="text1"/>
          <w:sz w:val="24"/>
          <w:szCs w:val="24"/>
        </w:rPr>
        <w:sectPr w:rsidR="00DA315D" w:rsidSect="00F9762B">
          <w:pgSz w:w="16834" w:h="11909" w:orient="landscape" w:code="9"/>
          <w:pgMar w:top="1440" w:right="1440" w:bottom="1440" w:left="1440" w:header="720" w:footer="720" w:gutter="0"/>
          <w:cols w:space="720"/>
          <w:docGrid w:linePitch="360"/>
        </w:sectPr>
      </w:pPr>
    </w:p>
    <w:p w:rsidR="00DA315D" w:rsidRDefault="00DA315D" w:rsidP="00DA315D">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17"/>
      </w:tblGrid>
      <w:tr w:rsidR="00DA315D" w:rsidRPr="00FE3446" w:rsidTr="003466E2">
        <w:tc>
          <w:tcPr>
            <w:tcW w:w="9017" w:type="dxa"/>
          </w:tcPr>
          <w:p w:rsidR="00DA315D" w:rsidRPr="00C241CA" w:rsidRDefault="00DA315D" w:rsidP="003466E2">
            <w:pPr>
              <w:spacing w:before="240"/>
              <w:rPr>
                <w:rFonts w:ascii="Times New Roman" w:hAnsi="Times New Roman" w:cs="Times New Roman"/>
                <w:sz w:val="24"/>
                <w:szCs w:val="24"/>
              </w:rPr>
            </w:pPr>
            <w:r w:rsidRPr="007F7F4C">
              <w:rPr>
                <w:rFonts w:ascii="Times New Roman" w:hAnsi="Times New Roman" w:cs="Times New Roman"/>
                <w:b/>
                <w:sz w:val="24"/>
                <w:szCs w:val="24"/>
              </w:rPr>
              <w:t>Table 3:</w:t>
            </w:r>
            <w:r>
              <w:rPr>
                <w:rFonts w:ascii="Times New Roman" w:hAnsi="Times New Roman" w:cs="Times New Roman"/>
                <w:b/>
                <w:sz w:val="24"/>
                <w:szCs w:val="24"/>
              </w:rPr>
              <w:t xml:space="preserve"> </w:t>
            </w:r>
            <w:r w:rsidRPr="00BD485A">
              <w:rPr>
                <w:rFonts w:ascii="Times New Roman" w:hAnsi="Times New Roman" w:cs="Times New Roman"/>
                <w:sz w:val="24"/>
                <w:szCs w:val="24"/>
              </w:rPr>
              <w:t>Effect</w:t>
            </w:r>
            <w:r>
              <w:rPr>
                <w:rFonts w:ascii="Times New Roman" w:hAnsi="Times New Roman" w:cs="Times New Roman"/>
                <w:sz w:val="24"/>
                <w:szCs w:val="24"/>
              </w:rPr>
              <w:t xml:space="preserve"> of tillage and mulch on selected chemical properties of soil</w:t>
            </w:r>
          </w:p>
        </w:tc>
      </w:tr>
      <w:tr w:rsidR="00DA315D" w:rsidRPr="00FE3446" w:rsidTr="003466E2">
        <w:tc>
          <w:tcPr>
            <w:tcW w:w="9017" w:type="dxa"/>
          </w:tcPr>
          <w:p w:rsidR="00DA315D" w:rsidRPr="00FE3446" w:rsidRDefault="00DA315D" w:rsidP="003466E2">
            <w:r w:rsidRPr="00835F7E">
              <w:rPr>
                <w:sz w:val="26"/>
              </w:rPr>
              <w:t>Main effect</w:t>
            </w:r>
          </w:p>
        </w:tc>
      </w:tr>
      <w:tr w:rsidR="00DA315D" w:rsidRPr="00FE3446" w:rsidTr="003466E2">
        <w:tc>
          <w:tcPr>
            <w:tcW w:w="9017" w:type="dxa"/>
          </w:tcPr>
          <w:tbl>
            <w:tblPr>
              <w:tblW w:w="5000" w:type="pct"/>
              <w:tblLook w:val="0000" w:firstRow="0" w:lastRow="0" w:firstColumn="0" w:lastColumn="0" w:noHBand="0" w:noVBand="0"/>
            </w:tblPr>
            <w:tblGrid>
              <w:gridCol w:w="3904"/>
              <w:gridCol w:w="1255"/>
              <w:gridCol w:w="1822"/>
              <w:gridCol w:w="1820"/>
            </w:tblGrid>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Tillage</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pH</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CEC</w:t>
                  </w: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(cmol/kg)</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Av.P</w:t>
                  </w: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(mg/kg)</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Till</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6.3</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15.23</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27.30</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No Till</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6.2</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15.71</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42.59</w:t>
                  </w:r>
                </w:p>
              </w:tc>
            </w:tr>
            <w:tr w:rsidR="00DA315D" w:rsidRPr="00FE3446" w:rsidTr="003466E2">
              <w:trPr>
                <w:trHeight w:val="305"/>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F-LSD</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5.16</w:t>
                  </w:r>
                </w:p>
              </w:tc>
            </w:tr>
            <w:tr w:rsidR="00DA315D" w:rsidRPr="00FE3446" w:rsidTr="003466E2">
              <w:trPr>
                <w:trHeight w:val="305"/>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Mulch</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Black</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6.2</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12.33</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38.70</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Blue</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6.4</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18.17</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46.46</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Brown</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6.2</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18.67</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28.45</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Control</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6.4</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15.00</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27.04</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Grass</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6.4</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14.60</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41.97</w:t>
                  </w:r>
                </w:p>
              </w:tc>
            </w:tr>
            <w:tr w:rsidR="00DA315D" w:rsidRPr="00FE3446" w:rsidTr="003466E2">
              <w:trPr>
                <w:trHeight w:val="290"/>
              </w:trPr>
              <w:tc>
                <w:tcPr>
                  <w:tcW w:w="2218" w:type="pct"/>
                  <w:tcBorders>
                    <w:top w:val="nil"/>
                    <w:left w:val="nil"/>
                    <w:bottom w:val="nil"/>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Transparent</w:t>
                  </w:r>
                </w:p>
              </w:tc>
              <w:tc>
                <w:tcPr>
                  <w:tcW w:w="713"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6.0</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14.07</w:t>
                  </w:r>
                </w:p>
              </w:tc>
              <w:tc>
                <w:tcPr>
                  <w:tcW w:w="1035" w:type="pct"/>
                  <w:tcBorders>
                    <w:top w:val="nil"/>
                    <w:left w:val="nil"/>
                    <w:bottom w:val="nil"/>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27.04</w:t>
                  </w:r>
                </w:p>
              </w:tc>
            </w:tr>
            <w:tr w:rsidR="00DA315D" w:rsidRPr="00FE3446" w:rsidTr="003466E2">
              <w:trPr>
                <w:trHeight w:val="290"/>
              </w:trPr>
              <w:tc>
                <w:tcPr>
                  <w:tcW w:w="2218"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 xml:space="preserve">F-LSD </w:t>
                  </w:r>
                </w:p>
                <w:p w:rsidR="00DA315D" w:rsidRPr="00835F7E" w:rsidRDefault="00DA315D" w:rsidP="003466E2">
                  <w:pPr>
                    <w:autoSpaceDE w:val="0"/>
                    <w:autoSpaceDN w:val="0"/>
                    <w:adjustRightInd w:val="0"/>
                    <w:spacing w:after="0" w:line="240" w:lineRule="auto"/>
                    <w:rPr>
                      <w:rFonts w:ascii="Calibri" w:hAnsi="Calibri" w:cs="Calibri"/>
                      <w:color w:val="000000"/>
                      <w:sz w:val="26"/>
                    </w:rPr>
                  </w:pPr>
                </w:p>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 xml:space="preserve">Tillage x mulch </w:t>
                  </w:r>
                </w:p>
                <w:p w:rsidR="00DA315D" w:rsidRPr="00835F7E" w:rsidRDefault="00DA315D" w:rsidP="003466E2">
                  <w:pPr>
                    <w:autoSpaceDE w:val="0"/>
                    <w:autoSpaceDN w:val="0"/>
                    <w:adjustRightInd w:val="0"/>
                    <w:spacing w:after="0" w:line="240" w:lineRule="auto"/>
                    <w:rPr>
                      <w:rFonts w:ascii="Calibri" w:hAnsi="Calibri" w:cs="Calibri"/>
                      <w:color w:val="000000"/>
                      <w:sz w:val="26"/>
                    </w:rPr>
                  </w:pPr>
                  <w:r w:rsidRPr="00835F7E">
                    <w:rPr>
                      <w:rFonts w:ascii="Calibri" w:hAnsi="Calibri" w:cs="Calibri"/>
                      <w:color w:val="000000"/>
                      <w:sz w:val="26"/>
                    </w:rPr>
                    <w:t>F-LSD</w:t>
                  </w:r>
                </w:p>
              </w:tc>
              <w:tc>
                <w:tcPr>
                  <w:tcW w:w="713"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tc>
              <w:tc>
                <w:tcPr>
                  <w:tcW w:w="1035"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tc>
              <w:tc>
                <w:tcPr>
                  <w:tcW w:w="1035" w:type="pct"/>
                  <w:tcBorders>
                    <w:top w:val="nil"/>
                    <w:left w:val="nil"/>
                    <w:bottom w:val="single" w:sz="4" w:space="0" w:color="auto"/>
                    <w:right w:val="nil"/>
                  </w:tcBorders>
                </w:tcPr>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p>
                <w:p w:rsidR="00DA315D" w:rsidRPr="00835F7E" w:rsidRDefault="00DA315D" w:rsidP="003466E2">
                  <w:pPr>
                    <w:autoSpaceDE w:val="0"/>
                    <w:autoSpaceDN w:val="0"/>
                    <w:adjustRightInd w:val="0"/>
                    <w:spacing w:after="0" w:line="240" w:lineRule="auto"/>
                    <w:jc w:val="center"/>
                    <w:rPr>
                      <w:rFonts w:ascii="Calibri" w:hAnsi="Calibri" w:cs="Calibri"/>
                      <w:color w:val="000000"/>
                      <w:sz w:val="26"/>
                    </w:rPr>
                  </w:pPr>
                  <w:r w:rsidRPr="00835F7E">
                    <w:rPr>
                      <w:rFonts w:ascii="Calibri" w:hAnsi="Calibri" w:cs="Calibri"/>
                      <w:color w:val="000000"/>
                      <w:sz w:val="26"/>
                    </w:rPr>
                    <w:t>Ns</w:t>
                  </w:r>
                </w:p>
              </w:tc>
            </w:tr>
            <w:tr w:rsidR="00DA315D" w:rsidRPr="00FE3446" w:rsidTr="003466E2">
              <w:trPr>
                <w:trHeight w:val="290"/>
              </w:trPr>
              <w:tc>
                <w:tcPr>
                  <w:tcW w:w="5000" w:type="pct"/>
                  <w:gridSpan w:val="4"/>
                  <w:tcBorders>
                    <w:top w:val="single" w:sz="4" w:space="0" w:color="auto"/>
                    <w:left w:val="nil"/>
                    <w:bottom w:val="nil"/>
                    <w:right w:val="nil"/>
                  </w:tcBorders>
                </w:tcPr>
                <w:p w:rsidR="00DA315D" w:rsidRPr="00C10129" w:rsidRDefault="00DA315D" w:rsidP="003466E2">
                  <w:pPr>
                    <w:spacing w:before="240" w:after="0" w:line="240" w:lineRule="auto"/>
                    <w:rPr>
                      <w:rFonts w:ascii="Times New Roman" w:hAnsi="Times New Roman" w:cs="Times New Roman"/>
                      <w:sz w:val="24"/>
                      <w:szCs w:val="24"/>
                    </w:rPr>
                  </w:pPr>
                  <w:r>
                    <w:rPr>
                      <w:rFonts w:ascii="Times New Roman" w:hAnsi="Times New Roman" w:cs="Times New Roman"/>
                      <w:sz w:val="24"/>
                      <w:szCs w:val="24"/>
                    </w:rPr>
                    <w:t xml:space="preserve">Ns, </w:t>
                  </w:r>
                  <w:r w:rsidRPr="001A43A6">
                    <w:rPr>
                      <w:rFonts w:ascii="Times New Roman" w:hAnsi="Times New Roman" w:cs="Times New Roman"/>
                      <w:sz w:val="24"/>
                      <w:szCs w:val="24"/>
                    </w:rPr>
                    <w:t>no significant</w:t>
                  </w:r>
                  <w:r>
                    <w:rPr>
                      <w:rFonts w:ascii="Times New Roman" w:hAnsi="Times New Roman" w:cs="Times New Roman"/>
                      <w:sz w:val="24"/>
                      <w:szCs w:val="24"/>
                    </w:rPr>
                    <w:t>;</w:t>
                  </w:r>
                </w:p>
              </w:tc>
            </w:tr>
          </w:tbl>
          <w:p w:rsidR="00DA315D" w:rsidRPr="00FE3446" w:rsidRDefault="00DA315D" w:rsidP="003466E2"/>
        </w:tc>
      </w:tr>
    </w:tbl>
    <w:p w:rsidR="00DA315D" w:rsidRDefault="00DA315D" w:rsidP="00DA315D">
      <w:pPr>
        <w:spacing w:after="0" w:line="360" w:lineRule="auto"/>
        <w:jc w:val="both"/>
        <w:rPr>
          <w:rFonts w:ascii="Times New Roman" w:hAnsi="Times New Roman" w:cs="Times New Roman"/>
          <w:sz w:val="24"/>
          <w:szCs w:val="24"/>
        </w:rPr>
      </w:pPr>
    </w:p>
    <w:p w:rsidR="00DA315D" w:rsidRDefault="00DA315D" w:rsidP="00DA315D">
      <w:pPr>
        <w:rPr>
          <w:rFonts w:ascii="Times New Roman" w:hAnsi="Times New Roman" w:cs="Times New Roman"/>
          <w:b/>
          <w:sz w:val="24"/>
          <w:szCs w:val="24"/>
        </w:rPr>
      </w:pPr>
      <w:r>
        <w:rPr>
          <w:rFonts w:ascii="Times New Roman" w:hAnsi="Times New Roman" w:cs="Times New Roman"/>
          <w:b/>
          <w:sz w:val="24"/>
          <w:szCs w:val="24"/>
        </w:rPr>
        <w:br w:type="page"/>
      </w:r>
    </w:p>
    <w:p w:rsidR="00DA315D" w:rsidRPr="002B4174" w:rsidRDefault="00DA315D" w:rsidP="00DA315D">
      <w:pPr>
        <w:spacing w:after="0" w:line="360" w:lineRule="auto"/>
        <w:jc w:val="both"/>
        <w:rPr>
          <w:rFonts w:ascii="Times New Roman" w:hAnsi="Times New Roman" w:cs="Times New Roman"/>
          <w:b/>
          <w:sz w:val="24"/>
          <w:szCs w:val="24"/>
        </w:rPr>
      </w:pPr>
      <w:r w:rsidRPr="002B4174">
        <w:rPr>
          <w:rFonts w:ascii="Times New Roman" w:hAnsi="Times New Roman" w:cs="Times New Roman"/>
          <w:b/>
          <w:sz w:val="24"/>
          <w:szCs w:val="24"/>
        </w:rPr>
        <w:lastRenderedPageBreak/>
        <w:t>4.4. Effect</w:t>
      </w:r>
      <w:r>
        <w:rPr>
          <w:rFonts w:ascii="Times New Roman" w:hAnsi="Times New Roman" w:cs="Times New Roman"/>
          <w:b/>
          <w:sz w:val="24"/>
          <w:szCs w:val="24"/>
        </w:rPr>
        <w:t xml:space="preserve"> of Tillage and Mulch </w:t>
      </w:r>
      <w:r w:rsidRPr="002B4174">
        <w:rPr>
          <w:rFonts w:ascii="Times New Roman" w:hAnsi="Times New Roman" w:cs="Times New Roman"/>
          <w:b/>
          <w:sz w:val="24"/>
          <w:szCs w:val="24"/>
        </w:rPr>
        <w:t>on Soil Temperature</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The effect of plastic mulch and tillage on soil temperature is shown on table 4.</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The result showed that</w:t>
      </w:r>
      <w:r>
        <w:rPr>
          <w:rFonts w:ascii="Times New Roman" w:hAnsi="Times New Roman" w:cs="Times New Roman"/>
          <w:sz w:val="24"/>
          <w:szCs w:val="24"/>
        </w:rPr>
        <w:t xml:space="preserve"> tillage had no significant dif</w:t>
      </w:r>
      <w:r w:rsidRPr="002B4174">
        <w:rPr>
          <w:rFonts w:ascii="Times New Roman" w:hAnsi="Times New Roman" w:cs="Times New Roman"/>
          <w:sz w:val="24"/>
          <w:szCs w:val="24"/>
        </w:rPr>
        <w:t>ference on soil temperature at all weeks whereas mulch sh</w:t>
      </w:r>
      <w:r>
        <w:rPr>
          <w:rFonts w:ascii="Times New Roman" w:hAnsi="Times New Roman" w:cs="Times New Roman"/>
          <w:sz w:val="24"/>
          <w:szCs w:val="24"/>
        </w:rPr>
        <w:t xml:space="preserve">owed a significant difference on soil temperature corresponding to </w:t>
      </w:r>
      <w:r w:rsidRPr="002B4174">
        <w:rPr>
          <w:rFonts w:ascii="Times New Roman" w:hAnsi="Times New Roman" w:cs="Times New Roman"/>
          <w:sz w:val="24"/>
          <w:szCs w:val="24"/>
        </w:rPr>
        <w:t>3, 4, 5, 6, 7, 8, 10, 11, 13 and 14 weeks after planting (WAP) and had no significant effect on 9 WAP and 12 WAP respectively.</w:t>
      </w:r>
    </w:p>
    <w:p w:rsidR="00DA315D" w:rsidRPr="002B4174"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shows that the</w:t>
      </w:r>
      <w:r w:rsidRPr="002B4174">
        <w:rPr>
          <w:rFonts w:ascii="Times New Roman" w:hAnsi="Times New Roman" w:cs="Times New Roman"/>
          <w:sz w:val="24"/>
          <w:szCs w:val="24"/>
        </w:rPr>
        <w:t xml:space="preserve"> effect of temperature was si</w:t>
      </w:r>
      <w:r>
        <w:rPr>
          <w:rFonts w:ascii="Times New Roman" w:hAnsi="Times New Roman" w:cs="Times New Roman"/>
          <w:sz w:val="24"/>
          <w:szCs w:val="24"/>
        </w:rPr>
        <w:t>gnificant on the contrasting colo</w:t>
      </w:r>
      <w:r w:rsidRPr="002B4174">
        <w:rPr>
          <w:rFonts w:ascii="Times New Roman" w:hAnsi="Times New Roman" w:cs="Times New Roman"/>
          <w:sz w:val="24"/>
          <w:szCs w:val="24"/>
        </w:rPr>
        <w:t>rs of plastic mulch, bare land(control) and grass with transparent, brown and blue being higher with (43</w:t>
      </w:r>
      <w:r>
        <w:rPr>
          <w:rFonts w:ascii="Times New Roman" w:hAnsi="Times New Roman" w:cs="Times New Roman"/>
          <w:sz w:val="24"/>
          <w:szCs w:val="24"/>
          <w:vertAlign w:val="superscript"/>
        </w:rPr>
        <w:t>o</w:t>
      </w:r>
      <w:r>
        <w:rPr>
          <w:rFonts w:ascii="Times New Roman" w:hAnsi="Times New Roman" w:cs="Times New Roman"/>
          <w:sz w:val="24"/>
          <w:szCs w:val="24"/>
        </w:rPr>
        <w:t>C</w:t>
      </w:r>
      <w:r w:rsidRPr="00C10129">
        <w:rPr>
          <w:rFonts w:ascii="Times New Roman" w:hAnsi="Times New Roman" w:cs="Times New Roman"/>
          <w:sz w:val="24"/>
          <w:szCs w:val="24"/>
        </w:rPr>
        <w:t>,</w:t>
      </w:r>
      <w:r>
        <w:rPr>
          <w:rFonts w:ascii="Times New Roman" w:hAnsi="Times New Roman" w:cs="Times New Roman"/>
          <w:sz w:val="24"/>
          <w:szCs w:val="24"/>
        </w:rPr>
        <w:t xml:space="preserve"> </w:t>
      </w:r>
      <w:r w:rsidRPr="002B4174">
        <w:rPr>
          <w:rFonts w:ascii="Times New Roman" w:hAnsi="Times New Roman" w:cs="Times New Roman"/>
          <w:sz w:val="24"/>
          <w:szCs w:val="24"/>
        </w:rPr>
        <w:t>41</w:t>
      </w:r>
      <w:r>
        <w:rPr>
          <w:rFonts w:ascii="Times New Roman" w:hAnsi="Times New Roman" w:cs="Times New Roman"/>
          <w:sz w:val="24"/>
          <w:szCs w:val="24"/>
          <w:vertAlign w:val="superscript"/>
        </w:rPr>
        <w:t>o</w:t>
      </w:r>
      <w:r w:rsidRPr="002B4174">
        <w:rPr>
          <w:rFonts w:ascii="Times New Roman" w:hAnsi="Times New Roman" w:cs="Times New Roman"/>
          <w:sz w:val="24"/>
          <w:szCs w:val="24"/>
        </w:rPr>
        <w:t>C,39</w:t>
      </w:r>
      <w:r>
        <w:rPr>
          <w:rFonts w:ascii="Times New Roman" w:hAnsi="Times New Roman" w:cs="Times New Roman"/>
          <w:sz w:val="24"/>
          <w:szCs w:val="24"/>
          <w:vertAlign w:val="superscript"/>
        </w:rPr>
        <w:t>o</w:t>
      </w:r>
      <w:r w:rsidRPr="002B4174">
        <w:rPr>
          <w:rFonts w:ascii="Times New Roman" w:hAnsi="Times New Roman" w:cs="Times New Roman"/>
          <w:sz w:val="24"/>
          <w:szCs w:val="24"/>
        </w:rPr>
        <w:t>C) in 3 WAP and (41</w:t>
      </w:r>
      <w:r>
        <w:rPr>
          <w:rFonts w:ascii="Times New Roman" w:hAnsi="Times New Roman" w:cs="Times New Roman"/>
          <w:sz w:val="24"/>
          <w:szCs w:val="24"/>
          <w:vertAlign w:val="superscript"/>
        </w:rPr>
        <w:t>o</w:t>
      </w:r>
      <w:r w:rsidRPr="002B4174">
        <w:rPr>
          <w:rFonts w:ascii="Times New Roman" w:hAnsi="Times New Roman" w:cs="Times New Roman"/>
          <w:sz w:val="24"/>
          <w:szCs w:val="24"/>
        </w:rPr>
        <w:t>C, 41</w:t>
      </w:r>
      <w:r w:rsidRPr="00D36D49">
        <w:rPr>
          <w:rFonts w:ascii="Times New Roman" w:hAnsi="Times New Roman" w:cs="Times New Roman"/>
          <w:sz w:val="24"/>
          <w:szCs w:val="24"/>
          <w:vertAlign w:val="superscript"/>
        </w:rPr>
        <w:t>o</w:t>
      </w:r>
      <w:r w:rsidRPr="00D36D49">
        <w:rPr>
          <w:rFonts w:ascii="Times New Roman" w:hAnsi="Times New Roman" w:cs="Times New Roman"/>
          <w:sz w:val="24"/>
          <w:szCs w:val="24"/>
        </w:rPr>
        <w:t>C</w:t>
      </w:r>
      <w:r w:rsidRPr="002B4174">
        <w:rPr>
          <w:rFonts w:ascii="Times New Roman" w:hAnsi="Times New Roman" w:cs="Times New Roman"/>
          <w:sz w:val="24"/>
          <w:szCs w:val="24"/>
        </w:rPr>
        <w:t>, 39</w:t>
      </w:r>
      <w:r w:rsidRPr="00D36D49">
        <w:rPr>
          <w:rFonts w:ascii="Times New Roman" w:hAnsi="Times New Roman" w:cs="Times New Roman"/>
          <w:sz w:val="24"/>
          <w:szCs w:val="24"/>
          <w:vertAlign w:val="superscript"/>
        </w:rPr>
        <w:t>o</w:t>
      </w:r>
      <w:r w:rsidRPr="002B4174">
        <w:rPr>
          <w:rFonts w:ascii="Times New Roman" w:hAnsi="Times New Roman" w:cs="Times New Roman"/>
          <w:sz w:val="24"/>
          <w:szCs w:val="24"/>
        </w:rPr>
        <w:t>C) in 4 WAP respectively than grass and control.</w:t>
      </w:r>
    </w:p>
    <w:p w:rsidR="00DA315D" w:rsidRPr="002B4174"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Also soil temperature at 3, 4, 5 ,6, 7, 8, and 9 weeks after planting</w:t>
      </w:r>
      <w:r w:rsidRPr="002B4174">
        <w:rPr>
          <w:rFonts w:ascii="Times New Roman" w:hAnsi="Times New Roman" w:cs="Times New Roman"/>
          <w:sz w:val="24"/>
          <w:szCs w:val="24"/>
        </w:rPr>
        <w:t xml:space="preserve"> was lowest in grass and </w:t>
      </w:r>
      <w:r>
        <w:rPr>
          <w:rFonts w:ascii="Times New Roman" w:hAnsi="Times New Roman" w:cs="Times New Roman"/>
          <w:sz w:val="24"/>
          <w:szCs w:val="24"/>
        </w:rPr>
        <w:t xml:space="preserve">control but </w:t>
      </w:r>
      <w:r w:rsidRPr="002B4174">
        <w:rPr>
          <w:rFonts w:ascii="Times New Roman" w:hAnsi="Times New Roman" w:cs="Times New Roman"/>
          <w:sz w:val="24"/>
          <w:szCs w:val="24"/>
        </w:rPr>
        <w:t>was</w:t>
      </w:r>
      <w:r>
        <w:rPr>
          <w:rFonts w:ascii="Times New Roman" w:hAnsi="Times New Roman" w:cs="Times New Roman"/>
          <w:sz w:val="24"/>
          <w:szCs w:val="24"/>
        </w:rPr>
        <w:t xml:space="preserve"> higher in all the polythene mulch. whereas control was a bit higher </w:t>
      </w:r>
      <w:r w:rsidRPr="002B4174">
        <w:rPr>
          <w:rFonts w:ascii="Times New Roman" w:hAnsi="Times New Roman" w:cs="Times New Roman"/>
          <w:sz w:val="24"/>
          <w:szCs w:val="24"/>
        </w:rPr>
        <w:t>than the grass mulch, due to the fact that bare soil receive radiation directly than those mulched with grass.</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This shows that plastic mulch increases the temperature of the soil by absorbing comparatively large amounts of radiation and transmit a large part of it to the soil underneath (Tarara, 2000).</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Higher microbial activity under plastic mulch and reduced evaporation were reported as factors contributing to soil temperature (Abdel-Hafeez and Abu-Goukh, 1984; Tarara, 2000).</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In the interaction betwe</w:t>
      </w:r>
      <w:r>
        <w:rPr>
          <w:rFonts w:ascii="Times New Roman" w:hAnsi="Times New Roman" w:cs="Times New Roman"/>
          <w:sz w:val="24"/>
          <w:szCs w:val="24"/>
        </w:rPr>
        <w:t>en tillage and mulch, there was</w:t>
      </w:r>
      <w:r w:rsidRPr="002B4174">
        <w:rPr>
          <w:rFonts w:ascii="Times New Roman" w:hAnsi="Times New Roman" w:cs="Times New Roman"/>
          <w:sz w:val="24"/>
          <w:szCs w:val="24"/>
        </w:rPr>
        <w:t xml:space="preserve"> sig</w:t>
      </w:r>
      <w:r>
        <w:rPr>
          <w:rFonts w:ascii="Times New Roman" w:hAnsi="Times New Roman" w:cs="Times New Roman"/>
          <w:sz w:val="24"/>
          <w:szCs w:val="24"/>
        </w:rPr>
        <w:t>nificant difference noted in 3 weeks after planting.</w:t>
      </w:r>
    </w:p>
    <w:p w:rsidR="00DA315D" w:rsidRDefault="00DA315D" w:rsidP="00DA315D">
      <w:r>
        <w:br w:type="page"/>
      </w:r>
    </w:p>
    <w:p w:rsidR="00DA315D" w:rsidRDefault="00DA315D" w:rsidP="00DA315D">
      <w:pPr>
        <w:rPr>
          <w:rFonts w:ascii="Times New Roman" w:hAnsi="Times New Roman" w:cs="Times New Roman"/>
          <w:b/>
          <w:sz w:val="24"/>
          <w:szCs w:val="24"/>
        </w:rPr>
        <w:sectPr w:rsidR="00DA315D" w:rsidSect="00CC435C">
          <w:pgSz w:w="11909" w:h="16834" w:code="9"/>
          <w:pgMar w:top="1440" w:right="1440" w:bottom="1440" w:left="1440" w:header="720" w:footer="720" w:gutter="0"/>
          <w:cols w:space="720"/>
          <w:docGrid w:linePitch="360"/>
        </w:sectPr>
      </w:pPr>
    </w:p>
    <w:tbl>
      <w:tblPr>
        <w:tblStyle w:val="TableGrid"/>
        <w:tblW w:w="5612" w:type="pct"/>
        <w:tblInd w:w="-110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255"/>
      </w:tblGrid>
      <w:tr w:rsidR="00DA315D" w:rsidRPr="00FE3446" w:rsidTr="003466E2">
        <w:tc>
          <w:tcPr>
            <w:tcW w:w="5000" w:type="pct"/>
          </w:tcPr>
          <w:p w:rsidR="00DA315D" w:rsidRPr="002F5F4F" w:rsidRDefault="00DA315D" w:rsidP="003466E2">
            <w:pPr>
              <w:rPr>
                <w:rFonts w:ascii="Times New Roman" w:hAnsi="Times New Roman" w:cs="Times New Roman"/>
                <w:b/>
                <w:szCs w:val="24"/>
              </w:rPr>
            </w:pPr>
          </w:p>
          <w:p w:rsidR="00DA315D" w:rsidRPr="002F5F4F" w:rsidRDefault="00DA315D" w:rsidP="003466E2">
            <w:pPr>
              <w:rPr>
                <w:rFonts w:ascii="Times New Roman" w:hAnsi="Times New Roman" w:cs="Times New Roman"/>
                <w:b/>
                <w:szCs w:val="24"/>
              </w:rPr>
            </w:pPr>
          </w:p>
          <w:p w:rsidR="00DA315D" w:rsidRPr="002F5F4F" w:rsidRDefault="00DA315D" w:rsidP="003466E2">
            <w:pPr>
              <w:rPr>
                <w:rFonts w:ascii="Times New Roman" w:hAnsi="Times New Roman" w:cs="Times New Roman"/>
                <w:b/>
                <w:szCs w:val="24"/>
              </w:rPr>
            </w:pPr>
          </w:p>
          <w:p w:rsidR="00DA315D" w:rsidRPr="002F5F4F" w:rsidRDefault="00DA315D" w:rsidP="003466E2">
            <w:r w:rsidRPr="002F5F4F">
              <w:rPr>
                <w:rFonts w:ascii="Times New Roman" w:hAnsi="Times New Roman" w:cs="Times New Roman"/>
                <w:b/>
                <w:szCs w:val="24"/>
              </w:rPr>
              <w:t xml:space="preserve">Table 4: </w:t>
            </w:r>
            <w:r w:rsidRPr="002F5F4F">
              <w:rPr>
                <w:rFonts w:ascii="Times New Roman" w:hAnsi="Times New Roman" w:cs="Times New Roman"/>
                <w:szCs w:val="24"/>
              </w:rPr>
              <w:t>Effect of tillage and mulch on the temperature of the soil</w:t>
            </w:r>
          </w:p>
        </w:tc>
      </w:tr>
      <w:tr w:rsidR="00DA315D" w:rsidRPr="00FE3446" w:rsidTr="003466E2">
        <w:tc>
          <w:tcPr>
            <w:tcW w:w="5000" w:type="pct"/>
          </w:tcPr>
          <w:p w:rsidR="00DA315D" w:rsidRPr="002F5F4F" w:rsidRDefault="00DA315D" w:rsidP="003466E2">
            <w:pPr>
              <w:rPr>
                <w:szCs w:val="28"/>
              </w:rPr>
            </w:pPr>
            <w:r w:rsidRPr="002F5F4F">
              <w:rPr>
                <w:szCs w:val="28"/>
              </w:rPr>
              <w:t>Main effect</w:t>
            </w:r>
            <w:r>
              <w:rPr>
                <w:szCs w:val="28"/>
              </w:rPr>
              <w:t xml:space="preserve"> of Temperature (</w:t>
            </w:r>
            <m:oMath>
              <m:r>
                <w:rPr>
                  <w:rFonts w:ascii="Cambria Math" w:hAnsi="Cambria Math"/>
                  <w:szCs w:val="28"/>
                </w:rPr>
                <m:t>°C)</m:t>
              </m:r>
            </m:oMath>
          </w:p>
        </w:tc>
      </w:tr>
      <w:tr w:rsidR="00DA315D" w:rsidRPr="00FE3446" w:rsidTr="003466E2">
        <w:tc>
          <w:tcPr>
            <w:tcW w:w="5000" w:type="pct"/>
          </w:tcPr>
          <w:tbl>
            <w:tblPr>
              <w:tblW w:w="5000" w:type="pct"/>
              <w:tblLook w:val="0000" w:firstRow="0" w:lastRow="0" w:firstColumn="0" w:lastColumn="0" w:noHBand="0" w:noVBand="0"/>
            </w:tblPr>
            <w:tblGrid>
              <w:gridCol w:w="1304"/>
              <w:gridCol w:w="765"/>
              <w:gridCol w:w="765"/>
              <w:gridCol w:w="765"/>
              <w:gridCol w:w="765"/>
              <w:gridCol w:w="765"/>
              <w:gridCol w:w="765"/>
              <w:gridCol w:w="765"/>
              <w:gridCol w:w="876"/>
              <w:gridCol w:w="876"/>
              <w:gridCol w:w="876"/>
              <w:gridCol w:w="876"/>
              <w:gridCol w:w="876"/>
            </w:tblGrid>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Tillage</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 xml:space="preserve">3WAP </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 xml:space="preserve">4WAP </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 xml:space="preserve">5WAP </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6WAP</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7WAP</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8WAP</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9WAP</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10WAP</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11WAP</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12WAP</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13WAP</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14WAP</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Till</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38</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37</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No Till</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38</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r>
            <w:tr w:rsidR="00DA315D" w:rsidRPr="002F5F4F" w:rsidTr="003466E2">
              <w:trPr>
                <w:trHeight w:val="305"/>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F-LSD</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highlight w:val="yellow"/>
                    </w:rPr>
                  </w:pPr>
                  <w:r w:rsidRPr="002F5F4F">
                    <w:rPr>
                      <w:rFonts w:ascii="Calibri" w:hAnsi="Calibri" w:cs="Calibri"/>
                      <w:color w:val="000000"/>
                      <w:szCs w:val="28"/>
                    </w:rPr>
                    <w:t>Ns</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highlight w:val="yellow"/>
                    </w:rPr>
                  </w:pPr>
                  <w:r w:rsidRPr="002F5F4F">
                    <w:rPr>
                      <w:rFonts w:ascii="Calibri" w:hAnsi="Calibri" w:cs="Calibri"/>
                      <w:color w:val="000000"/>
                      <w:szCs w:val="28"/>
                    </w:rPr>
                    <w:t>Ns</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themeColor="text1"/>
                      <w:szCs w:val="28"/>
                    </w:rPr>
                    <w:t>Ns</w:t>
                  </w:r>
                </w:p>
              </w:tc>
            </w:tr>
            <w:tr w:rsidR="00DA315D" w:rsidRPr="002F5F4F" w:rsidTr="003466E2">
              <w:trPr>
                <w:trHeight w:val="305"/>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Mulch</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Black</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37</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36</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Blue</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Brown</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41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41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34</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30</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Control</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37</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36</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30</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30</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Grass</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34</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30</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28</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25</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r>
            <w:tr w:rsidR="00DA315D" w:rsidRPr="002F5F4F" w:rsidTr="003466E2">
              <w:trPr>
                <w:trHeight w:val="290"/>
              </w:trPr>
              <w:tc>
                <w:tcPr>
                  <w:tcW w:w="591"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Transparent</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43</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41</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32</w:t>
                  </w:r>
                </w:p>
              </w:tc>
              <w:tc>
                <w:tcPr>
                  <w:tcW w:w="34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31</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27</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29</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30</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c>
                <w:tcPr>
                  <w:tcW w:w="397"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26</w:t>
                  </w:r>
                </w:p>
              </w:tc>
            </w:tr>
            <w:tr w:rsidR="00DA315D" w:rsidRPr="002F5F4F" w:rsidTr="003466E2">
              <w:trPr>
                <w:trHeight w:val="290"/>
              </w:trPr>
              <w:tc>
                <w:tcPr>
                  <w:tcW w:w="591"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F-LSD</w:t>
                  </w:r>
                </w:p>
                <w:p w:rsidR="00DA315D" w:rsidRPr="002F5F4F" w:rsidRDefault="00DA315D" w:rsidP="003466E2">
                  <w:pPr>
                    <w:autoSpaceDE w:val="0"/>
                    <w:autoSpaceDN w:val="0"/>
                    <w:adjustRightInd w:val="0"/>
                    <w:spacing w:after="0" w:line="240" w:lineRule="auto"/>
                    <w:rPr>
                      <w:rFonts w:ascii="Calibri" w:hAnsi="Calibri" w:cs="Calibri"/>
                      <w:color w:val="000000"/>
                      <w:szCs w:val="28"/>
                    </w:rPr>
                  </w:pPr>
                </w:p>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 xml:space="preserve">Tillage x mulch </w:t>
                  </w:r>
                </w:p>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 xml:space="preserve">F-LSD      </w:t>
                  </w:r>
                </w:p>
                <w:p w:rsidR="00DA315D" w:rsidRPr="002F5F4F" w:rsidRDefault="00DA315D" w:rsidP="003466E2">
                  <w:pPr>
                    <w:autoSpaceDE w:val="0"/>
                    <w:autoSpaceDN w:val="0"/>
                    <w:adjustRightInd w:val="0"/>
                    <w:spacing w:after="0" w:line="240" w:lineRule="auto"/>
                    <w:rPr>
                      <w:rFonts w:ascii="Calibri" w:hAnsi="Calibri" w:cs="Calibri"/>
                      <w:color w:val="000000"/>
                      <w:szCs w:val="28"/>
                    </w:rPr>
                  </w:pP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0.41</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0.95</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0.59</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0.41</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0.47</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0.57</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0.55</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4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0.28</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0.27</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0.18</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Ns</w:t>
                  </w:r>
                </w:p>
              </w:tc>
              <w:tc>
                <w:tcPr>
                  <w:tcW w:w="397"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r w:rsidRPr="002F5F4F">
                    <w:rPr>
                      <w:rFonts w:ascii="Calibri" w:hAnsi="Calibri" w:cs="Calibri"/>
                      <w:color w:val="000000"/>
                      <w:szCs w:val="28"/>
                    </w:rPr>
                    <w:t>0.17</w:t>
                  </w: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Cs w:val="28"/>
                    </w:rPr>
                  </w:pPr>
                </w:p>
                <w:p w:rsidR="00DA315D" w:rsidRPr="002F5F4F" w:rsidRDefault="00DA315D" w:rsidP="003466E2">
                  <w:pPr>
                    <w:autoSpaceDE w:val="0"/>
                    <w:autoSpaceDN w:val="0"/>
                    <w:adjustRightInd w:val="0"/>
                    <w:spacing w:after="0" w:line="240" w:lineRule="auto"/>
                    <w:rPr>
                      <w:rFonts w:ascii="Calibri" w:hAnsi="Calibri" w:cs="Calibri"/>
                      <w:color w:val="000000"/>
                      <w:szCs w:val="28"/>
                    </w:rPr>
                  </w:pPr>
                  <w:r w:rsidRPr="002F5F4F">
                    <w:rPr>
                      <w:rFonts w:ascii="Calibri" w:hAnsi="Calibri" w:cs="Calibri"/>
                      <w:color w:val="000000"/>
                      <w:szCs w:val="28"/>
                    </w:rPr>
                    <w:t xml:space="preserve"> Ns   </w:t>
                  </w:r>
                </w:p>
              </w:tc>
            </w:tr>
            <w:tr w:rsidR="00DA315D" w:rsidRPr="002F5F4F" w:rsidTr="003466E2">
              <w:trPr>
                <w:trHeight w:val="290"/>
              </w:trPr>
              <w:tc>
                <w:tcPr>
                  <w:tcW w:w="5000" w:type="pct"/>
                  <w:gridSpan w:val="13"/>
                  <w:tcBorders>
                    <w:top w:val="single" w:sz="4" w:space="0" w:color="auto"/>
                    <w:left w:val="nil"/>
                    <w:bottom w:val="nil"/>
                    <w:right w:val="nil"/>
                  </w:tcBorders>
                </w:tcPr>
                <w:p w:rsidR="00DA315D" w:rsidRPr="002F5F4F" w:rsidRDefault="00DA315D" w:rsidP="003466E2">
                  <w:pPr>
                    <w:spacing w:after="0" w:line="240" w:lineRule="auto"/>
                    <w:rPr>
                      <w:rFonts w:ascii="Times New Roman" w:hAnsi="Times New Roman" w:cs="Times New Roman"/>
                      <w:szCs w:val="28"/>
                    </w:rPr>
                  </w:pPr>
                  <w:r w:rsidRPr="002F5F4F">
                    <w:rPr>
                      <w:rFonts w:ascii="Times New Roman" w:hAnsi="Times New Roman" w:cs="Times New Roman"/>
                      <w:szCs w:val="28"/>
                    </w:rPr>
                    <w:t>Ns = no significant; WAP = weeks after planting;</w:t>
                  </w:r>
                </w:p>
              </w:tc>
            </w:tr>
          </w:tbl>
          <w:p w:rsidR="00DA315D" w:rsidRPr="002F5F4F" w:rsidRDefault="00DA315D" w:rsidP="003466E2">
            <w:pPr>
              <w:rPr>
                <w:szCs w:val="28"/>
              </w:rPr>
            </w:pPr>
          </w:p>
        </w:tc>
      </w:tr>
    </w:tbl>
    <w:p w:rsidR="00DA315D" w:rsidRDefault="00DA315D" w:rsidP="00DA315D">
      <w:pPr>
        <w:spacing w:after="0" w:line="360" w:lineRule="auto"/>
        <w:jc w:val="both"/>
        <w:rPr>
          <w:rFonts w:ascii="Times New Roman" w:hAnsi="Times New Roman" w:cs="Times New Roman"/>
          <w:b/>
          <w:sz w:val="24"/>
          <w:szCs w:val="24"/>
        </w:rPr>
        <w:sectPr w:rsidR="00DA315D" w:rsidSect="002F5F4F">
          <w:pgSz w:w="12240" w:h="15840" w:code="1"/>
          <w:pgMar w:top="1440" w:right="1440" w:bottom="1440" w:left="1440" w:header="720" w:footer="720" w:gutter="0"/>
          <w:cols w:space="720"/>
          <w:docGrid w:linePitch="360"/>
        </w:sectPr>
      </w:pPr>
    </w:p>
    <w:p w:rsidR="00DA315D" w:rsidRPr="002B4174" w:rsidRDefault="00DA315D" w:rsidP="00DA315D">
      <w:pPr>
        <w:spacing w:after="0" w:line="360" w:lineRule="auto"/>
        <w:jc w:val="both"/>
        <w:rPr>
          <w:rFonts w:ascii="Times New Roman" w:hAnsi="Times New Roman" w:cs="Times New Roman"/>
          <w:b/>
          <w:sz w:val="24"/>
          <w:szCs w:val="24"/>
        </w:rPr>
      </w:pPr>
      <w:r w:rsidRPr="002B4174">
        <w:rPr>
          <w:rFonts w:ascii="Times New Roman" w:hAnsi="Times New Roman" w:cs="Times New Roman"/>
          <w:b/>
          <w:sz w:val="24"/>
          <w:szCs w:val="24"/>
        </w:rPr>
        <w:lastRenderedPageBreak/>
        <w:t>4.5. Effects of Tillage and Mulch o</w:t>
      </w:r>
      <w:r>
        <w:rPr>
          <w:rFonts w:ascii="Times New Roman" w:hAnsi="Times New Roman" w:cs="Times New Roman"/>
          <w:b/>
          <w:sz w:val="24"/>
          <w:szCs w:val="24"/>
        </w:rPr>
        <w:t>n Aggregate Stability of the Soil</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Table 5 shows the effect of tillage and mulching on soil</w:t>
      </w:r>
      <w:r>
        <w:rPr>
          <w:rFonts w:ascii="Times New Roman" w:hAnsi="Times New Roman" w:cs="Times New Roman"/>
          <w:sz w:val="24"/>
          <w:szCs w:val="24"/>
        </w:rPr>
        <w:t xml:space="preserve"> aggregate stability.</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The results showed no significant difference on the mean weight diameter (MWD), aggregate stability (AS) and state of aggregation (SOA) of the soil.</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The highest %AS values of 65.96 and 68.63 were obtained from no till and black respectively and the lowest values (60.82 and 50.37) were obtained from ti</w:t>
      </w:r>
      <w:r>
        <w:rPr>
          <w:rFonts w:ascii="Times New Roman" w:hAnsi="Times New Roman" w:cs="Times New Roman"/>
          <w:sz w:val="24"/>
          <w:szCs w:val="24"/>
        </w:rPr>
        <w:t xml:space="preserve">ll and control </w:t>
      </w:r>
      <w:r w:rsidRPr="002B4174">
        <w:rPr>
          <w:rFonts w:ascii="Times New Roman" w:hAnsi="Times New Roman" w:cs="Times New Roman"/>
          <w:sz w:val="24"/>
          <w:szCs w:val="24"/>
        </w:rPr>
        <w:t>respectively.</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 xml:space="preserve">Tillage and mulch interaction also had no significant effect on the mean weight diameter(MWD), aggregate stability(AS) and state of aggregation (SOA) of the soil. </w: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29"/>
      </w:tblGrid>
      <w:tr w:rsidR="00DA315D" w:rsidRPr="00FD30CA" w:rsidTr="003466E2">
        <w:tc>
          <w:tcPr>
            <w:tcW w:w="5000" w:type="pct"/>
          </w:tcPr>
          <w:p w:rsidR="00DA315D" w:rsidRPr="002F5F4F" w:rsidRDefault="00DA315D" w:rsidP="003466E2">
            <w:pPr>
              <w:rPr>
                <w:rFonts w:ascii="Times New Roman" w:hAnsi="Times New Roman" w:cs="Times New Roman"/>
                <w:b/>
                <w:sz w:val="24"/>
                <w:szCs w:val="24"/>
              </w:rPr>
            </w:pPr>
          </w:p>
          <w:p w:rsidR="00DA315D" w:rsidRPr="002F5F4F" w:rsidRDefault="00DA315D" w:rsidP="003466E2">
            <w:pPr>
              <w:rPr>
                <w:sz w:val="24"/>
              </w:rPr>
            </w:pPr>
            <w:r w:rsidRPr="002F5F4F">
              <w:rPr>
                <w:rFonts w:ascii="Times New Roman" w:hAnsi="Times New Roman" w:cs="Times New Roman"/>
                <w:b/>
                <w:sz w:val="24"/>
                <w:szCs w:val="24"/>
              </w:rPr>
              <w:t xml:space="preserve">Table 5: </w:t>
            </w:r>
            <w:r w:rsidRPr="002F5F4F">
              <w:rPr>
                <w:rFonts w:ascii="Times New Roman" w:hAnsi="Times New Roman" w:cs="Times New Roman"/>
                <w:sz w:val="24"/>
                <w:szCs w:val="24"/>
              </w:rPr>
              <w:t>Effect of tillage and mulching on aggregate stability assessment</w:t>
            </w:r>
          </w:p>
        </w:tc>
      </w:tr>
      <w:tr w:rsidR="00DA315D" w:rsidRPr="00FD30CA" w:rsidTr="003466E2">
        <w:tc>
          <w:tcPr>
            <w:tcW w:w="5000" w:type="pct"/>
          </w:tcPr>
          <w:p w:rsidR="00DA315D" w:rsidRPr="002F5F4F" w:rsidRDefault="00DA315D" w:rsidP="003466E2">
            <w:pPr>
              <w:rPr>
                <w:sz w:val="24"/>
                <w:szCs w:val="28"/>
              </w:rPr>
            </w:pPr>
            <w:r w:rsidRPr="002F5F4F">
              <w:rPr>
                <w:sz w:val="24"/>
                <w:szCs w:val="28"/>
              </w:rPr>
              <w:t>Main effect</w:t>
            </w:r>
          </w:p>
        </w:tc>
      </w:tr>
      <w:tr w:rsidR="00DA315D" w:rsidRPr="00FD30CA" w:rsidTr="003466E2">
        <w:tc>
          <w:tcPr>
            <w:tcW w:w="5000" w:type="pct"/>
          </w:tcPr>
          <w:tbl>
            <w:tblPr>
              <w:tblW w:w="9243" w:type="dxa"/>
              <w:tblLook w:val="0000" w:firstRow="0" w:lastRow="0" w:firstColumn="0" w:lastColumn="0" w:noHBand="0" w:noVBand="0"/>
            </w:tblPr>
            <w:tblGrid>
              <w:gridCol w:w="2049"/>
              <w:gridCol w:w="2049"/>
              <w:gridCol w:w="2051"/>
              <w:gridCol w:w="2158"/>
              <w:gridCol w:w="936"/>
            </w:tblGrid>
            <w:tr w:rsidR="00DA315D" w:rsidRPr="002F5F4F" w:rsidTr="003466E2">
              <w:trPr>
                <w:gridAfter w:val="1"/>
                <w:wAfter w:w="506" w:type="pct"/>
                <w:trHeight w:val="290"/>
              </w:trPr>
              <w:tc>
                <w:tcPr>
                  <w:tcW w:w="1109"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Tillage</w:t>
                  </w:r>
                </w:p>
              </w:tc>
              <w:tc>
                <w:tcPr>
                  <w:tcW w:w="1110"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MWD</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(mm)</w:t>
                  </w:r>
                </w:p>
              </w:tc>
              <w:tc>
                <w:tcPr>
                  <w:tcW w:w="1111"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AS</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w:t>
                  </w:r>
                </w:p>
              </w:tc>
              <w:tc>
                <w:tcPr>
                  <w:tcW w:w="1163"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SOA</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Till</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1.86</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60.82</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49.29</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No Till</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2.08</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65.96</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54.46</w:t>
                  </w:r>
                </w:p>
              </w:tc>
            </w:tr>
            <w:tr w:rsidR="00DA315D" w:rsidRPr="002F5F4F" w:rsidTr="003466E2">
              <w:trPr>
                <w:gridAfter w:val="1"/>
                <w:wAfter w:w="936" w:type="dxa"/>
                <w:trHeight w:val="305"/>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F-LSD</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tc>
            </w:tr>
            <w:tr w:rsidR="00DA315D" w:rsidRPr="002F5F4F" w:rsidTr="003466E2">
              <w:trPr>
                <w:gridAfter w:val="1"/>
                <w:wAfter w:w="936" w:type="dxa"/>
                <w:trHeight w:val="305"/>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Mulch</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Black</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2.11</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68.63</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55.37</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Blue</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2.07</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67.08</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53.79</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Brown</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2.01</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64.06</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52.18</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Control</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1.75</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50.37</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42.79</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Grass</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1.81</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64.53</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56.02</w:t>
                  </w:r>
                </w:p>
              </w:tc>
            </w:tr>
            <w:tr w:rsidR="00DA315D" w:rsidRPr="002F5F4F" w:rsidTr="003466E2">
              <w:trPr>
                <w:gridAfter w:val="1"/>
                <w:wAfter w:w="936" w:type="dxa"/>
                <w:trHeight w:val="290"/>
              </w:trPr>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Transparent</w:t>
                  </w:r>
                </w:p>
              </w:tc>
              <w:tc>
                <w:tcPr>
                  <w:tcW w:w="1235"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2.07</w:t>
                  </w:r>
                </w:p>
              </w:tc>
              <w:tc>
                <w:tcPr>
                  <w:tcW w:w="1236"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65.68</w:t>
                  </w:r>
                </w:p>
              </w:tc>
              <w:tc>
                <w:tcPr>
                  <w:tcW w:w="1294" w:type="pct"/>
                  <w:tcBorders>
                    <w:top w:val="nil"/>
                    <w:left w:val="nil"/>
                    <w:bottom w:val="nil"/>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51.09</w:t>
                  </w:r>
                </w:p>
              </w:tc>
            </w:tr>
            <w:tr w:rsidR="00DA315D" w:rsidRPr="002F5F4F" w:rsidTr="003466E2">
              <w:trPr>
                <w:trHeight w:val="290"/>
              </w:trPr>
              <w:tc>
                <w:tcPr>
                  <w:tcW w:w="1235"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F-LSD</w:t>
                  </w:r>
                </w:p>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Tillage x mulch</w:t>
                  </w:r>
                </w:p>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 xml:space="preserve">F-LSD                                                   </w:t>
                  </w:r>
                </w:p>
              </w:tc>
              <w:tc>
                <w:tcPr>
                  <w:tcW w:w="1235"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 xml:space="preserve">Ns </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tc>
              <w:tc>
                <w:tcPr>
                  <w:tcW w:w="1236"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 xml:space="preserve"> Ns</w:t>
                  </w:r>
                </w:p>
                <w:p w:rsidR="00DA315D" w:rsidRPr="002F5F4F" w:rsidRDefault="00DA315D" w:rsidP="003466E2">
                  <w:pPr>
                    <w:spacing w:after="0" w:line="240" w:lineRule="auto"/>
                    <w:jc w:val="center"/>
                    <w:rPr>
                      <w:rFonts w:ascii="Calibri" w:hAnsi="Calibri" w:cs="Calibri"/>
                      <w:sz w:val="24"/>
                      <w:szCs w:val="28"/>
                    </w:rPr>
                  </w:pPr>
                </w:p>
              </w:tc>
              <w:tc>
                <w:tcPr>
                  <w:tcW w:w="1294" w:type="pct"/>
                  <w:tcBorders>
                    <w:top w:val="nil"/>
                    <w:left w:val="nil"/>
                    <w:bottom w:val="single" w:sz="4" w:space="0" w:color="auto"/>
                    <w:right w:val="nil"/>
                  </w:tcBorders>
                </w:tcPr>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r w:rsidRPr="002F5F4F">
                    <w:rPr>
                      <w:rFonts w:ascii="Calibri" w:hAnsi="Calibri" w:cs="Calibri"/>
                      <w:color w:val="000000"/>
                      <w:sz w:val="24"/>
                      <w:szCs w:val="28"/>
                    </w:rPr>
                    <w:t>Ns</w:t>
                  </w: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autoSpaceDE w:val="0"/>
                    <w:autoSpaceDN w:val="0"/>
                    <w:adjustRightInd w:val="0"/>
                    <w:spacing w:after="0" w:line="240" w:lineRule="auto"/>
                    <w:jc w:val="center"/>
                    <w:rPr>
                      <w:rFonts w:ascii="Calibri" w:hAnsi="Calibri" w:cs="Calibri"/>
                      <w:color w:val="000000"/>
                      <w:sz w:val="24"/>
                      <w:szCs w:val="28"/>
                    </w:rPr>
                  </w:pPr>
                </w:p>
                <w:p w:rsidR="00DA315D" w:rsidRPr="002F5F4F" w:rsidRDefault="00DA315D" w:rsidP="003466E2">
                  <w:pPr>
                    <w:tabs>
                      <w:tab w:val="center" w:pos="1034"/>
                      <w:tab w:val="right" w:pos="2176"/>
                    </w:tabs>
                    <w:autoSpaceDE w:val="0"/>
                    <w:autoSpaceDN w:val="0"/>
                    <w:adjustRightInd w:val="0"/>
                    <w:spacing w:after="0" w:line="240" w:lineRule="auto"/>
                    <w:rPr>
                      <w:rFonts w:ascii="Calibri" w:hAnsi="Calibri" w:cs="Calibri"/>
                      <w:color w:val="000000"/>
                      <w:sz w:val="24"/>
                      <w:szCs w:val="28"/>
                    </w:rPr>
                  </w:pPr>
                  <w:r w:rsidRPr="002F5F4F">
                    <w:rPr>
                      <w:rFonts w:ascii="Calibri" w:hAnsi="Calibri" w:cs="Calibri"/>
                      <w:color w:val="000000"/>
                      <w:sz w:val="24"/>
                      <w:szCs w:val="28"/>
                    </w:rPr>
                    <w:tab/>
                    <w:t>Ns</w:t>
                  </w:r>
                </w:p>
              </w:tc>
              <w:tc>
                <w:tcPr>
                  <w:tcW w:w="0" w:type="auto"/>
                  <w:tcBorders>
                    <w:bottom w:val="single" w:sz="4" w:space="0" w:color="auto"/>
                  </w:tcBorders>
                </w:tcPr>
                <w:p w:rsidR="00DA315D" w:rsidRPr="002F5F4F" w:rsidRDefault="00DA315D" w:rsidP="003466E2">
                  <w:pPr>
                    <w:spacing w:after="0" w:line="240" w:lineRule="auto"/>
                    <w:rPr>
                      <w:sz w:val="24"/>
                      <w:szCs w:val="28"/>
                    </w:rPr>
                  </w:pPr>
                  <w:r w:rsidRPr="002F5F4F">
                    <w:rPr>
                      <w:sz w:val="24"/>
                      <w:szCs w:val="28"/>
                    </w:rPr>
                    <w:tab/>
                  </w:r>
                </w:p>
              </w:tc>
            </w:tr>
            <w:tr w:rsidR="00DA315D" w:rsidRPr="002F5F4F" w:rsidTr="003466E2">
              <w:trPr>
                <w:trHeight w:val="290"/>
              </w:trPr>
              <w:tc>
                <w:tcPr>
                  <w:tcW w:w="1" w:type="pct"/>
                  <w:gridSpan w:val="5"/>
                  <w:tcBorders>
                    <w:top w:val="single" w:sz="4" w:space="0" w:color="auto"/>
                    <w:left w:val="nil"/>
                    <w:bottom w:val="nil"/>
                  </w:tcBorders>
                </w:tcPr>
                <w:p w:rsidR="00DA315D" w:rsidRPr="002F5F4F" w:rsidRDefault="00DA315D" w:rsidP="003466E2">
                  <w:pPr>
                    <w:spacing w:before="240" w:after="0" w:line="240" w:lineRule="auto"/>
                    <w:rPr>
                      <w:rFonts w:ascii="Times New Roman" w:hAnsi="Times New Roman" w:cs="Times New Roman"/>
                      <w:sz w:val="24"/>
                      <w:szCs w:val="28"/>
                    </w:rPr>
                  </w:pPr>
                  <w:r w:rsidRPr="002F5F4F">
                    <w:rPr>
                      <w:rFonts w:ascii="Times New Roman" w:hAnsi="Times New Roman" w:cs="Times New Roman"/>
                      <w:sz w:val="24"/>
                      <w:szCs w:val="28"/>
                    </w:rPr>
                    <w:t>Ns, no significant;</w:t>
                  </w:r>
                </w:p>
              </w:tc>
            </w:tr>
          </w:tbl>
          <w:p w:rsidR="00DA315D" w:rsidRPr="002F5F4F" w:rsidRDefault="00DA315D" w:rsidP="003466E2">
            <w:pPr>
              <w:rPr>
                <w:sz w:val="24"/>
                <w:szCs w:val="28"/>
              </w:rPr>
            </w:pPr>
          </w:p>
        </w:tc>
      </w:tr>
    </w:tbl>
    <w:p w:rsidR="00DA315D" w:rsidRPr="002B4174" w:rsidRDefault="00DA315D" w:rsidP="00DA315D">
      <w:pPr>
        <w:spacing w:after="0" w:line="360" w:lineRule="auto"/>
        <w:jc w:val="both"/>
        <w:rPr>
          <w:rFonts w:ascii="Times New Roman" w:hAnsi="Times New Roman" w:cs="Times New Roman"/>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4.6. Effect of Tillage and Mulch on the Bulk Density of the Soil</w:t>
      </w:r>
    </w:p>
    <w:p w:rsidR="00DA315D" w:rsidRDefault="00DA315D" w:rsidP="00DA315D">
      <w:pPr>
        <w:spacing w:after="0" w:line="360" w:lineRule="auto"/>
        <w:jc w:val="both"/>
        <w:rPr>
          <w:rFonts w:ascii="Times New Roman" w:hAnsi="Times New Roman" w:cs="Times New Roman"/>
          <w:sz w:val="24"/>
          <w:szCs w:val="24"/>
        </w:rPr>
      </w:pPr>
      <w:r w:rsidRPr="0036456F">
        <w:rPr>
          <w:rFonts w:ascii="Times New Roman" w:hAnsi="Times New Roman" w:cs="Times New Roman"/>
          <w:sz w:val="24"/>
          <w:szCs w:val="24"/>
        </w:rPr>
        <w:t>Table</w:t>
      </w:r>
      <w:r>
        <w:rPr>
          <w:rFonts w:ascii="Times New Roman" w:hAnsi="Times New Roman" w:cs="Times New Roman"/>
          <w:sz w:val="24"/>
          <w:szCs w:val="24"/>
        </w:rPr>
        <w:t xml:space="preserve"> 6 shows the effect of tillage and mulch on the bulk density of the soil.</w:t>
      </w:r>
    </w:p>
    <w:p w:rsidR="00DA315D"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results showed that tillage and no till had no significant difference on the bulk density of the soil corresponding to 3,6,9.12 and 14 weeks after planting. Mulch also had no significant effect on the soil bulk density.</w:t>
      </w:r>
    </w:p>
    <w:p w:rsidR="00DA315D"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results of the interaction of tillage and mulch were significant at 12 weeks after planting.</w:t>
      </w:r>
    </w:p>
    <w:p w:rsidR="00DA315D" w:rsidRPr="0036456F"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highest values of 1.38 and 1.32 was recorded in blue and no till respectively while the lowest values of 1.09 and 1.07 was recorded at till and black respectively.</w:t>
      </w: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6: </w:t>
      </w:r>
      <w:r w:rsidRPr="00463611">
        <w:rPr>
          <w:rFonts w:ascii="Times New Roman" w:hAnsi="Times New Roman" w:cs="Times New Roman"/>
          <w:sz w:val="24"/>
          <w:szCs w:val="24"/>
        </w:rPr>
        <w:t>Effect of tillage and mulching on the bulk density of the soil</w:t>
      </w:r>
    </w:p>
    <w:tbl>
      <w:tblPr>
        <w:tblStyle w:val="TableGrid"/>
        <w:tblW w:w="0" w:type="auto"/>
        <w:tblInd w:w="-9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9"/>
      </w:tblGrid>
      <w:tr w:rsidR="00DA315D" w:rsidRPr="00182C2B" w:rsidTr="003466E2">
        <w:trPr>
          <w:trHeight w:val="70"/>
        </w:trPr>
        <w:tc>
          <w:tcPr>
            <w:tcW w:w="9119" w:type="dxa"/>
          </w:tcPr>
          <w:tbl>
            <w:tblPr>
              <w:tblW w:w="5000" w:type="pct"/>
              <w:tblLook w:val="04A0" w:firstRow="1" w:lastRow="0" w:firstColumn="1" w:lastColumn="0" w:noHBand="0" w:noVBand="1"/>
            </w:tblPr>
            <w:tblGrid>
              <w:gridCol w:w="1872"/>
              <w:gridCol w:w="1407"/>
              <w:gridCol w:w="1407"/>
              <w:gridCol w:w="1407"/>
              <w:gridCol w:w="1407"/>
              <w:gridCol w:w="1403"/>
            </w:tblGrid>
            <w:tr w:rsidR="00DA315D" w:rsidRPr="00182C2B" w:rsidTr="003466E2">
              <w:trPr>
                <w:trHeight w:val="300"/>
              </w:trPr>
              <w:tc>
                <w:tcPr>
                  <w:tcW w:w="1052" w:type="pct"/>
                  <w:tcBorders>
                    <w:top w:val="nil"/>
                    <w:left w:val="nil"/>
                    <w:right w:val="nil"/>
                  </w:tcBorders>
                  <w:shd w:val="clear" w:color="auto" w:fill="auto"/>
                  <w:noWrap/>
                  <w:vAlign w:val="center"/>
                </w:tcPr>
                <w:p w:rsidR="00DA315D" w:rsidRPr="00182C2B" w:rsidRDefault="00DA315D" w:rsidP="003466E2">
                  <w:pPr>
                    <w:spacing w:after="0" w:line="240" w:lineRule="auto"/>
                    <w:rPr>
                      <w:rFonts w:ascii="Calibri" w:eastAsia="Times New Roman" w:hAnsi="Calibri" w:cs="Calibri"/>
                      <w:color w:val="000000"/>
                    </w:rPr>
                  </w:pPr>
                </w:p>
              </w:tc>
              <w:tc>
                <w:tcPr>
                  <w:tcW w:w="790" w:type="pct"/>
                  <w:tcBorders>
                    <w:top w:val="nil"/>
                    <w:left w:val="nil"/>
                    <w:right w:val="nil"/>
                  </w:tcBorders>
                  <w:shd w:val="clear" w:color="auto" w:fill="auto"/>
                  <w:noWrap/>
                  <w:vAlign w:val="bottom"/>
                </w:tcPr>
                <w:p w:rsidR="00DA315D" w:rsidRPr="00182C2B" w:rsidRDefault="00DA315D" w:rsidP="003466E2">
                  <w:pPr>
                    <w:spacing w:after="0" w:line="240" w:lineRule="auto"/>
                    <w:jc w:val="center"/>
                    <w:rPr>
                      <w:rFonts w:ascii="Calibri" w:eastAsia="Times New Roman" w:hAnsi="Calibri" w:cs="Calibri"/>
                      <w:color w:val="000000"/>
                    </w:rPr>
                  </w:pPr>
                </w:p>
              </w:tc>
              <w:tc>
                <w:tcPr>
                  <w:tcW w:w="790" w:type="pct"/>
                  <w:tcBorders>
                    <w:top w:val="nil"/>
                    <w:left w:val="nil"/>
                    <w:right w:val="nil"/>
                  </w:tcBorders>
                  <w:shd w:val="clear" w:color="auto" w:fill="auto"/>
                  <w:noWrap/>
                  <w:vAlign w:val="bottom"/>
                </w:tcPr>
                <w:p w:rsidR="00DA315D" w:rsidRPr="00182C2B" w:rsidRDefault="00DA315D" w:rsidP="003466E2">
                  <w:pPr>
                    <w:spacing w:after="0" w:line="240" w:lineRule="auto"/>
                    <w:jc w:val="center"/>
                    <w:rPr>
                      <w:rFonts w:ascii="Calibri" w:eastAsia="Times New Roman" w:hAnsi="Calibri" w:cs="Calibri"/>
                      <w:color w:val="000000"/>
                    </w:rPr>
                  </w:pPr>
                </w:p>
              </w:tc>
              <w:tc>
                <w:tcPr>
                  <w:tcW w:w="790" w:type="pct"/>
                  <w:tcBorders>
                    <w:top w:val="nil"/>
                    <w:left w:val="nil"/>
                    <w:right w:val="nil"/>
                  </w:tcBorders>
                  <w:shd w:val="clear" w:color="auto" w:fill="auto"/>
                  <w:noWrap/>
                  <w:vAlign w:val="bottom"/>
                </w:tcPr>
                <w:p w:rsidR="00DA315D" w:rsidRPr="00182C2B" w:rsidRDefault="00DA315D" w:rsidP="003466E2">
                  <w:pPr>
                    <w:spacing w:after="0" w:line="240" w:lineRule="auto"/>
                    <w:jc w:val="center"/>
                    <w:rPr>
                      <w:rFonts w:ascii="Calibri" w:eastAsia="Times New Roman" w:hAnsi="Calibri" w:cs="Calibri"/>
                      <w:color w:val="000000"/>
                    </w:rPr>
                  </w:pPr>
                </w:p>
              </w:tc>
              <w:tc>
                <w:tcPr>
                  <w:tcW w:w="790" w:type="pct"/>
                  <w:tcBorders>
                    <w:top w:val="nil"/>
                    <w:left w:val="nil"/>
                    <w:right w:val="nil"/>
                  </w:tcBorders>
                  <w:shd w:val="clear" w:color="auto" w:fill="auto"/>
                  <w:noWrap/>
                  <w:vAlign w:val="bottom"/>
                </w:tcPr>
                <w:p w:rsidR="00DA315D" w:rsidRPr="00182C2B" w:rsidRDefault="00DA315D" w:rsidP="003466E2">
                  <w:pPr>
                    <w:spacing w:after="0" w:line="240" w:lineRule="auto"/>
                    <w:jc w:val="center"/>
                    <w:rPr>
                      <w:rFonts w:ascii="Calibri" w:eastAsia="Times New Roman" w:hAnsi="Calibri" w:cs="Calibri"/>
                      <w:color w:val="000000"/>
                    </w:rPr>
                  </w:pPr>
                </w:p>
              </w:tc>
              <w:tc>
                <w:tcPr>
                  <w:tcW w:w="788" w:type="pct"/>
                  <w:tcBorders>
                    <w:top w:val="nil"/>
                    <w:left w:val="nil"/>
                    <w:right w:val="nil"/>
                  </w:tcBorders>
                  <w:shd w:val="clear" w:color="auto" w:fill="auto"/>
                  <w:noWrap/>
                  <w:vAlign w:val="bottom"/>
                </w:tcPr>
                <w:p w:rsidR="00DA315D" w:rsidRPr="00182C2B" w:rsidRDefault="00DA315D" w:rsidP="003466E2">
                  <w:pPr>
                    <w:spacing w:after="0" w:line="240" w:lineRule="auto"/>
                    <w:jc w:val="center"/>
                    <w:rPr>
                      <w:rFonts w:ascii="Calibri" w:eastAsia="Times New Roman" w:hAnsi="Calibri" w:cs="Calibri"/>
                      <w:color w:val="000000"/>
                    </w:rPr>
                  </w:pPr>
                </w:p>
              </w:tc>
            </w:tr>
            <w:tr w:rsidR="00DA315D" w:rsidRPr="00182C2B" w:rsidTr="003466E2">
              <w:trPr>
                <w:trHeight w:val="300"/>
              </w:trPr>
              <w:tc>
                <w:tcPr>
                  <w:tcW w:w="1052" w:type="pct"/>
                  <w:tcBorders>
                    <w:left w:val="nil"/>
                    <w:bottom w:val="single" w:sz="4" w:space="0" w:color="auto"/>
                    <w:right w:val="nil"/>
                  </w:tcBorders>
                  <w:shd w:val="clear" w:color="auto" w:fill="auto"/>
                  <w:noWrap/>
                  <w:vAlign w:val="center"/>
                  <w:hideMark/>
                </w:tcPr>
                <w:p w:rsidR="00DA315D" w:rsidRPr="0072528B" w:rsidRDefault="00DA315D" w:rsidP="003466E2">
                  <w:pPr>
                    <w:spacing w:after="0" w:line="240" w:lineRule="auto"/>
                    <w:rPr>
                      <w:rFonts w:ascii="Calibri" w:eastAsia="Times New Roman" w:hAnsi="Calibri" w:cs="Calibri"/>
                      <w:color w:val="000000"/>
                    </w:rPr>
                  </w:pPr>
                  <w:r w:rsidRPr="0072528B">
                    <w:rPr>
                      <w:rFonts w:ascii="Calibri" w:eastAsia="Times New Roman" w:hAnsi="Calibri" w:cs="Calibri"/>
                      <w:color w:val="000000"/>
                    </w:rPr>
                    <w:t>Tillage</w:t>
                  </w:r>
                </w:p>
              </w:tc>
              <w:tc>
                <w:tcPr>
                  <w:tcW w:w="790" w:type="pct"/>
                  <w:tcBorders>
                    <w:left w:val="nil"/>
                    <w:bottom w:val="single" w:sz="4" w:space="0" w:color="auto"/>
                    <w:right w:val="nil"/>
                  </w:tcBorders>
                  <w:shd w:val="clear" w:color="auto" w:fill="auto"/>
                  <w:noWrap/>
                  <w:vAlign w:val="bottom"/>
                  <w:hideMark/>
                </w:tcPr>
                <w:p w:rsidR="00DA315D" w:rsidRPr="0072528B" w:rsidRDefault="00DA315D" w:rsidP="003466E2">
                  <w:pPr>
                    <w:spacing w:after="0" w:line="240" w:lineRule="auto"/>
                    <w:jc w:val="center"/>
                    <w:rPr>
                      <w:rFonts w:ascii="Calibri" w:eastAsia="Times New Roman" w:hAnsi="Calibri" w:cs="Calibri"/>
                      <w:color w:val="000000"/>
                    </w:rPr>
                  </w:pPr>
                  <w:r w:rsidRPr="0072528B">
                    <w:rPr>
                      <w:rFonts w:ascii="Calibri" w:eastAsia="Times New Roman" w:hAnsi="Calibri" w:cs="Calibri"/>
                      <w:color w:val="000000"/>
                    </w:rPr>
                    <w:t>3WAP</w:t>
                  </w:r>
                </w:p>
              </w:tc>
              <w:tc>
                <w:tcPr>
                  <w:tcW w:w="790" w:type="pct"/>
                  <w:tcBorders>
                    <w:left w:val="nil"/>
                    <w:bottom w:val="single" w:sz="4" w:space="0" w:color="auto"/>
                    <w:right w:val="nil"/>
                  </w:tcBorders>
                  <w:shd w:val="clear" w:color="auto" w:fill="auto"/>
                  <w:noWrap/>
                  <w:vAlign w:val="bottom"/>
                  <w:hideMark/>
                </w:tcPr>
                <w:p w:rsidR="00DA315D" w:rsidRPr="0072528B" w:rsidRDefault="00DA315D" w:rsidP="003466E2">
                  <w:pPr>
                    <w:spacing w:after="0" w:line="240" w:lineRule="auto"/>
                    <w:jc w:val="center"/>
                    <w:rPr>
                      <w:rFonts w:ascii="Calibri" w:eastAsia="Times New Roman" w:hAnsi="Calibri" w:cs="Calibri"/>
                      <w:color w:val="000000"/>
                    </w:rPr>
                  </w:pPr>
                  <w:r w:rsidRPr="0072528B">
                    <w:rPr>
                      <w:rFonts w:ascii="Calibri" w:eastAsia="Times New Roman" w:hAnsi="Calibri" w:cs="Calibri"/>
                      <w:color w:val="000000"/>
                    </w:rPr>
                    <w:t>6WAP</w:t>
                  </w:r>
                </w:p>
              </w:tc>
              <w:tc>
                <w:tcPr>
                  <w:tcW w:w="790" w:type="pct"/>
                  <w:tcBorders>
                    <w:left w:val="nil"/>
                    <w:bottom w:val="single" w:sz="4" w:space="0" w:color="auto"/>
                    <w:right w:val="nil"/>
                  </w:tcBorders>
                  <w:shd w:val="clear" w:color="auto" w:fill="auto"/>
                  <w:noWrap/>
                  <w:vAlign w:val="bottom"/>
                  <w:hideMark/>
                </w:tcPr>
                <w:p w:rsidR="00DA315D" w:rsidRPr="0072528B" w:rsidRDefault="00DA315D" w:rsidP="003466E2">
                  <w:pPr>
                    <w:spacing w:after="0" w:line="240" w:lineRule="auto"/>
                    <w:jc w:val="center"/>
                    <w:rPr>
                      <w:rFonts w:ascii="Calibri" w:eastAsia="Times New Roman" w:hAnsi="Calibri" w:cs="Calibri"/>
                      <w:color w:val="000000"/>
                    </w:rPr>
                  </w:pPr>
                  <w:r w:rsidRPr="0072528B">
                    <w:rPr>
                      <w:rFonts w:ascii="Calibri" w:eastAsia="Times New Roman" w:hAnsi="Calibri" w:cs="Calibri"/>
                      <w:color w:val="000000"/>
                    </w:rPr>
                    <w:t>9WAP</w:t>
                  </w:r>
                </w:p>
              </w:tc>
              <w:tc>
                <w:tcPr>
                  <w:tcW w:w="790" w:type="pct"/>
                  <w:tcBorders>
                    <w:left w:val="nil"/>
                    <w:bottom w:val="single" w:sz="4" w:space="0" w:color="auto"/>
                    <w:right w:val="nil"/>
                  </w:tcBorders>
                  <w:shd w:val="clear" w:color="auto" w:fill="auto"/>
                  <w:noWrap/>
                  <w:vAlign w:val="bottom"/>
                  <w:hideMark/>
                </w:tcPr>
                <w:p w:rsidR="00DA315D" w:rsidRPr="0072528B" w:rsidRDefault="00DA315D" w:rsidP="003466E2">
                  <w:pPr>
                    <w:spacing w:after="0" w:line="240" w:lineRule="auto"/>
                    <w:jc w:val="center"/>
                    <w:rPr>
                      <w:rFonts w:ascii="Calibri" w:eastAsia="Times New Roman" w:hAnsi="Calibri" w:cs="Calibri"/>
                      <w:color w:val="000000"/>
                    </w:rPr>
                  </w:pPr>
                  <w:r w:rsidRPr="0072528B">
                    <w:rPr>
                      <w:rFonts w:ascii="Calibri" w:eastAsia="Times New Roman" w:hAnsi="Calibri" w:cs="Calibri"/>
                      <w:color w:val="000000"/>
                    </w:rPr>
                    <w:t>12WAP</w:t>
                  </w:r>
                </w:p>
              </w:tc>
              <w:tc>
                <w:tcPr>
                  <w:tcW w:w="788" w:type="pct"/>
                  <w:tcBorders>
                    <w:left w:val="nil"/>
                    <w:bottom w:val="single" w:sz="4" w:space="0" w:color="auto"/>
                    <w:right w:val="nil"/>
                  </w:tcBorders>
                  <w:shd w:val="clear" w:color="auto" w:fill="auto"/>
                  <w:noWrap/>
                  <w:vAlign w:val="bottom"/>
                  <w:hideMark/>
                </w:tcPr>
                <w:p w:rsidR="00DA315D" w:rsidRPr="0072528B" w:rsidRDefault="00DA315D" w:rsidP="003466E2">
                  <w:pPr>
                    <w:spacing w:after="0" w:line="240" w:lineRule="auto"/>
                    <w:jc w:val="center"/>
                    <w:rPr>
                      <w:rFonts w:ascii="Calibri" w:eastAsia="Times New Roman" w:hAnsi="Calibri" w:cs="Calibri"/>
                      <w:color w:val="000000"/>
                    </w:rPr>
                  </w:pPr>
                  <w:r w:rsidRPr="0072528B">
                    <w:rPr>
                      <w:rFonts w:ascii="Calibri" w:eastAsia="Times New Roman" w:hAnsi="Calibri" w:cs="Calibri"/>
                      <w:color w:val="000000"/>
                    </w:rPr>
                    <w:t>14WAP</w:t>
                  </w:r>
                </w:p>
              </w:tc>
            </w:tr>
            <w:tr w:rsidR="00DA315D" w:rsidRPr="00182C2B" w:rsidTr="003466E2">
              <w:trPr>
                <w:trHeight w:val="300"/>
              </w:trPr>
              <w:tc>
                <w:tcPr>
                  <w:tcW w:w="1052" w:type="pct"/>
                  <w:tcBorders>
                    <w:top w:val="single" w:sz="4" w:space="0" w:color="auto"/>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p>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Till</w:t>
                  </w:r>
                </w:p>
              </w:tc>
              <w:tc>
                <w:tcPr>
                  <w:tcW w:w="790" w:type="pct"/>
                  <w:tcBorders>
                    <w:top w:val="single" w:sz="4" w:space="0" w:color="auto"/>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1.30</w:t>
                  </w:r>
                </w:p>
              </w:tc>
              <w:tc>
                <w:tcPr>
                  <w:tcW w:w="790" w:type="pct"/>
                  <w:tcBorders>
                    <w:top w:val="single" w:sz="4" w:space="0" w:color="auto"/>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90" w:type="pct"/>
                  <w:tcBorders>
                    <w:top w:val="single" w:sz="4" w:space="0" w:color="auto"/>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1.09</w:t>
                  </w:r>
                </w:p>
              </w:tc>
              <w:tc>
                <w:tcPr>
                  <w:tcW w:w="790" w:type="pct"/>
                  <w:tcBorders>
                    <w:top w:val="single" w:sz="4" w:space="0" w:color="auto"/>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1.17</w:t>
                  </w:r>
                </w:p>
              </w:tc>
              <w:tc>
                <w:tcPr>
                  <w:tcW w:w="788" w:type="pct"/>
                  <w:tcBorders>
                    <w:top w:val="single" w:sz="4" w:space="0" w:color="auto"/>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1.21</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p>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No Till</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1.32</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1.10</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1.15</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1.27</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p>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F-LSD</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r>
          </w:tbl>
          <w:p w:rsidR="00DA315D" w:rsidRPr="00182C2B" w:rsidRDefault="00DA315D" w:rsidP="003466E2">
            <w:r w:rsidRPr="00182C2B">
              <w:t xml:space="preserve">  Mulch</w:t>
            </w:r>
          </w:p>
        </w:tc>
      </w:tr>
      <w:tr w:rsidR="00DA315D" w:rsidRPr="00182C2B" w:rsidTr="003466E2">
        <w:tc>
          <w:tcPr>
            <w:tcW w:w="9119" w:type="dxa"/>
          </w:tcPr>
          <w:tbl>
            <w:tblPr>
              <w:tblW w:w="5000" w:type="pct"/>
              <w:tblLook w:val="04A0" w:firstRow="1" w:lastRow="0" w:firstColumn="1" w:lastColumn="0" w:noHBand="0" w:noVBand="1"/>
            </w:tblPr>
            <w:tblGrid>
              <w:gridCol w:w="1872"/>
              <w:gridCol w:w="1407"/>
              <w:gridCol w:w="1407"/>
              <w:gridCol w:w="1407"/>
              <w:gridCol w:w="1407"/>
              <w:gridCol w:w="1403"/>
            </w:tblGrid>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Black</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1.31</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1.07</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1.16</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1.24</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Blue</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1.38</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1.14</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1.08</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1.14</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1.28</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Brown</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1.30</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1.12</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1.13</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1.14</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1.13</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Grass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1.32</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1.20</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1.10</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1.28</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Transparent</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1.29</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1.24</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1.10</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1.20</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Control</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1.26</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1.22</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1.09</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1.18</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1.29</w:t>
                  </w:r>
                </w:p>
              </w:tc>
            </w:tr>
            <w:tr w:rsidR="00DA315D" w:rsidRPr="00182C2B" w:rsidTr="003466E2">
              <w:trPr>
                <w:trHeight w:val="300"/>
              </w:trPr>
              <w:tc>
                <w:tcPr>
                  <w:tcW w:w="1052"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F-LSD</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 xml:space="preserve">        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90"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rPr>
                  </w:pPr>
                  <w:r w:rsidRPr="00182C2B">
                    <w:rPr>
                      <w:rFonts w:ascii="Calibri" w:eastAsia="Times New Roman" w:hAnsi="Calibri" w:cs="Calibri"/>
                      <w:color w:val="000000"/>
                    </w:rPr>
                    <w:t>Ns</w:t>
                  </w:r>
                </w:p>
              </w:tc>
              <w:tc>
                <w:tcPr>
                  <w:tcW w:w="788"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rPr>
                      <w:rFonts w:ascii="Calibri" w:eastAsia="Times New Roman" w:hAnsi="Calibri" w:cs="Calibri"/>
                      <w:color w:val="000000"/>
                    </w:rPr>
                  </w:pPr>
                  <w:r w:rsidRPr="00182C2B">
                    <w:rPr>
                      <w:rFonts w:ascii="Calibri" w:eastAsia="Times New Roman" w:hAnsi="Calibri" w:cs="Calibri"/>
                      <w:color w:val="000000"/>
                    </w:rPr>
                    <w:t xml:space="preserve">          Ns</w:t>
                  </w:r>
                </w:p>
              </w:tc>
            </w:tr>
          </w:tbl>
          <w:p w:rsidR="00DA315D" w:rsidRPr="00182C2B" w:rsidRDefault="00DA315D" w:rsidP="003466E2">
            <w:r w:rsidRPr="00182C2B">
              <w:t xml:space="preserve"> Tillage X Mulch</w:t>
            </w:r>
          </w:p>
          <w:p w:rsidR="00DA315D" w:rsidRPr="00182C2B" w:rsidRDefault="00DA315D" w:rsidP="003466E2">
            <w:r w:rsidRPr="00182C2B">
              <w:t xml:space="preserve"> F- LSD                                   Ns                        Ns                         Ns                       0.14                      Ns  </w:t>
            </w:r>
          </w:p>
        </w:tc>
      </w:tr>
    </w:tbl>
    <w:p w:rsidR="00DA315D" w:rsidRDefault="00DA315D" w:rsidP="00DA315D">
      <w:pPr>
        <w:spacing w:after="0" w:line="240" w:lineRule="auto"/>
        <w:rPr>
          <w:rFonts w:ascii="Calibri" w:eastAsia="Times New Roman" w:hAnsi="Calibri" w:cs="Calibri"/>
          <w:color w:val="000000"/>
        </w:rPr>
      </w:pPr>
      <w:r w:rsidRPr="00182C2B">
        <w:rPr>
          <w:rFonts w:ascii="Calibri" w:eastAsia="Times New Roman" w:hAnsi="Calibri" w:cs="Calibri"/>
          <w:color w:val="000000"/>
        </w:rPr>
        <w:t xml:space="preserve">WAP, weeks after planting; Ns, not significant; </w:t>
      </w:r>
    </w:p>
    <w:p w:rsidR="00DA315D" w:rsidRPr="00182C2B" w:rsidRDefault="00DA315D" w:rsidP="00DA315D">
      <w:pPr>
        <w:spacing w:after="0" w:line="240" w:lineRule="auto"/>
        <w:rPr>
          <w:rFonts w:ascii="Calibri" w:eastAsia="Times New Roman" w:hAnsi="Calibri" w:cs="Calibri"/>
          <w:color w:val="000000"/>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4.7. </w:t>
      </w:r>
      <w:r w:rsidRPr="001E37A5">
        <w:rPr>
          <w:rFonts w:ascii="Times New Roman" w:hAnsi="Times New Roman" w:cs="Times New Roman"/>
          <w:b/>
          <w:sz w:val="24"/>
          <w:szCs w:val="24"/>
        </w:rPr>
        <w:t>Effect of tillage and mulch on the hydraulic conductivity of the soil</w:t>
      </w:r>
    </w:p>
    <w:p w:rsidR="00DA315D"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Table 7 shows the effect of tillage and mulch on the hydraulic conductivity of the soil.</w:t>
      </w:r>
    </w:p>
    <w:p w:rsidR="00DA315D"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results shows that tillage and no till showed no significant difference on the hydraulic conductivity (Kc), total porosity and bulk density(BD) of the soil.</w:t>
      </w:r>
    </w:p>
    <w:p w:rsidR="00DA315D" w:rsidRDefault="00DA315D" w:rsidP="00DA315D">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The results also showed that mulch had no significant difference on the hydraulic conductivity(Kc), total porosity and bulk density (BD) of the soil; so also was the interaction of tillage and mulch.</w:t>
      </w:r>
    </w:p>
    <w:p w:rsidR="00DA315D" w:rsidRDefault="00DA315D" w:rsidP="00DA315D">
      <w:pPr>
        <w:spacing w:after="0" w:line="360" w:lineRule="auto"/>
        <w:jc w:val="both"/>
        <w:rPr>
          <w:rFonts w:ascii="Times New Roman" w:hAnsi="Times New Roman" w:cs="Times New Roman"/>
          <w:b/>
          <w:sz w:val="24"/>
          <w:szCs w:val="24"/>
        </w:rPr>
      </w:pPr>
    </w:p>
    <w:p w:rsidR="00DA315D" w:rsidRDefault="00DA315D" w:rsidP="00DA315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7: </w:t>
      </w:r>
      <w:r w:rsidRPr="00182C2B">
        <w:rPr>
          <w:rFonts w:ascii="Times New Roman" w:hAnsi="Times New Roman" w:cs="Times New Roman"/>
          <w:sz w:val="24"/>
          <w:szCs w:val="24"/>
        </w:rPr>
        <w:t>Effect of tillage and mulch on the hydraulic conductivity of the soil</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DA315D" w:rsidRPr="00812FFD" w:rsidTr="003466E2">
        <w:tc>
          <w:tcPr>
            <w:tcW w:w="9350" w:type="dxa"/>
          </w:tcPr>
          <w:tbl>
            <w:tblPr>
              <w:tblW w:w="5000" w:type="pct"/>
              <w:tblLook w:val="04A0" w:firstRow="1" w:lastRow="0" w:firstColumn="1" w:lastColumn="0" w:noHBand="0" w:noVBand="1"/>
            </w:tblPr>
            <w:tblGrid>
              <w:gridCol w:w="2356"/>
              <w:gridCol w:w="2434"/>
              <w:gridCol w:w="2290"/>
              <w:gridCol w:w="1733"/>
            </w:tblGrid>
            <w:tr w:rsidR="00DA315D" w:rsidRPr="00812FFD" w:rsidTr="003466E2">
              <w:trPr>
                <w:trHeight w:val="300"/>
              </w:trPr>
              <w:tc>
                <w:tcPr>
                  <w:tcW w:w="1337" w:type="pct"/>
                  <w:tcBorders>
                    <w:top w:val="nil"/>
                    <w:left w:val="nil"/>
                    <w:bottom w:val="single" w:sz="4" w:space="0" w:color="auto"/>
                    <w:right w:val="nil"/>
                  </w:tcBorders>
                  <w:shd w:val="clear" w:color="auto" w:fill="auto"/>
                  <w:noWrap/>
                  <w:vAlign w:val="center"/>
                  <w:hideMark/>
                </w:tcPr>
                <w:p w:rsidR="00DA315D" w:rsidRPr="00812FFD" w:rsidRDefault="00DA315D" w:rsidP="003466E2">
                  <w:pPr>
                    <w:spacing w:after="0" w:line="240" w:lineRule="auto"/>
                    <w:rPr>
                      <w:rFonts w:ascii="Calibri" w:eastAsia="Times New Roman" w:hAnsi="Calibri" w:cs="Calibri"/>
                      <w:color w:val="000000"/>
                    </w:rPr>
                  </w:pPr>
                  <w:r w:rsidRPr="00812FFD">
                    <w:rPr>
                      <w:rFonts w:ascii="Calibri" w:eastAsia="Times New Roman" w:hAnsi="Calibri" w:cs="Calibri"/>
                      <w:color w:val="000000"/>
                    </w:rPr>
                    <w:t>Tillage</w:t>
                  </w:r>
                </w:p>
              </w:tc>
              <w:tc>
                <w:tcPr>
                  <w:tcW w:w="1381" w:type="pct"/>
                  <w:tcBorders>
                    <w:top w:val="nil"/>
                    <w:left w:val="nil"/>
                    <w:bottom w:val="single" w:sz="4" w:space="0" w:color="auto"/>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KC</w:t>
                  </w:r>
                </w:p>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w:t>
                  </w:r>
                  <w:r>
                    <w:rPr>
                      <w:rFonts w:ascii="Calibri" w:eastAsia="Times New Roman" w:hAnsi="Calibri" w:cs="Calibri"/>
                      <w:color w:val="000000"/>
                    </w:rPr>
                    <w:t>cm/h</w:t>
                  </w:r>
                  <w:r w:rsidRPr="00812FFD">
                    <w:rPr>
                      <w:rFonts w:ascii="Calibri" w:eastAsia="Times New Roman" w:hAnsi="Calibri" w:cs="Calibri"/>
                      <w:color w:val="000000"/>
                    </w:rPr>
                    <w:t>)</w:t>
                  </w:r>
                </w:p>
              </w:tc>
              <w:tc>
                <w:tcPr>
                  <w:tcW w:w="1299" w:type="pct"/>
                  <w:tcBorders>
                    <w:top w:val="nil"/>
                    <w:left w:val="nil"/>
                    <w:bottom w:val="single" w:sz="4" w:space="0" w:color="auto"/>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Total porosity</w:t>
                  </w:r>
                </w:p>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w:t>
                  </w:r>
                </w:p>
              </w:tc>
              <w:tc>
                <w:tcPr>
                  <w:tcW w:w="983" w:type="pct"/>
                  <w:tcBorders>
                    <w:top w:val="nil"/>
                    <w:left w:val="nil"/>
                    <w:bottom w:val="single" w:sz="4" w:space="0" w:color="auto"/>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BD</w:t>
                  </w:r>
                </w:p>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(g/cm)</w:t>
                  </w:r>
                </w:p>
              </w:tc>
            </w:tr>
            <w:tr w:rsidR="00DA315D" w:rsidRPr="00812FFD" w:rsidTr="003466E2">
              <w:trPr>
                <w:trHeight w:val="300"/>
              </w:trPr>
              <w:tc>
                <w:tcPr>
                  <w:tcW w:w="1337" w:type="pct"/>
                  <w:tcBorders>
                    <w:top w:val="single" w:sz="4" w:space="0" w:color="auto"/>
                    <w:left w:val="nil"/>
                    <w:bottom w:val="nil"/>
                    <w:right w:val="nil"/>
                  </w:tcBorders>
                  <w:shd w:val="clear" w:color="auto" w:fill="auto"/>
                  <w:noWrap/>
                  <w:vAlign w:val="center"/>
                  <w:hideMark/>
                </w:tcPr>
                <w:p w:rsidR="00DA315D" w:rsidRPr="00812FFD" w:rsidRDefault="00DA315D" w:rsidP="003466E2">
                  <w:pPr>
                    <w:spacing w:after="0" w:line="240" w:lineRule="auto"/>
                    <w:rPr>
                      <w:rFonts w:ascii="Calibri" w:eastAsia="Times New Roman" w:hAnsi="Calibri" w:cs="Calibri"/>
                      <w:color w:val="000000"/>
                    </w:rPr>
                  </w:pPr>
                  <w:r w:rsidRPr="00812FFD">
                    <w:rPr>
                      <w:rFonts w:ascii="Calibri" w:eastAsia="Times New Roman" w:hAnsi="Calibri" w:cs="Calibri"/>
                      <w:color w:val="000000"/>
                    </w:rPr>
                    <w:t>Till</w:t>
                  </w:r>
                </w:p>
              </w:tc>
              <w:tc>
                <w:tcPr>
                  <w:tcW w:w="1381" w:type="pct"/>
                  <w:tcBorders>
                    <w:top w:val="single" w:sz="4" w:space="0" w:color="auto"/>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28.35</w:t>
                  </w:r>
                </w:p>
              </w:tc>
              <w:tc>
                <w:tcPr>
                  <w:tcW w:w="1299" w:type="pct"/>
                  <w:tcBorders>
                    <w:top w:val="single" w:sz="4" w:space="0" w:color="auto"/>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53.32</w:t>
                  </w:r>
                </w:p>
              </w:tc>
              <w:tc>
                <w:tcPr>
                  <w:tcW w:w="983" w:type="pct"/>
                  <w:tcBorders>
                    <w:top w:val="single" w:sz="4" w:space="0" w:color="auto"/>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1.24</w:t>
                  </w:r>
                </w:p>
              </w:tc>
            </w:tr>
            <w:tr w:rsidR="00DA315D" w:rsidRPr="00812FFD" w:rsidTr="003466E2">
              <w:trPr>
                <w:trHeight w:val="300"/>
              </w:trPr>
              <w:tc>
                <w:tcPr>
                  <w:tcW w:w="1337" w:type="pct"/>
                  <w:tcBorders>
                    <w:top w:val="nil"/>
                    <w:left w:val="nil"/>
                    <w:bottom w:val="nil"/>
                    <w:right w:val="nil"/>
                  </w:tcBorders>
                  <w:shd w:val="clear" w:color="auto" w:fill="auto"/>
                  <w:noWrap/>
                  <w:vAlign w:val="center"/>
                  <w:hideMark/>
                </w:tcPr>
                <w:p w:rsidR="00DA315D" w:rsidRPr="00812FFD" w:rsidRDefault="00DA315D" w:rsidP="003466E2">
                  <w:pPr>
                    <w:spacing w:after="0" w:line="240" w:lineRule="auto"/>
                    <w:rPr>
                      <w:rFonts w:ascii="Calibri" w:eastAsia="Times New Roman" w:hAnsi="Calibri" w:cs="Calibri"/>
                      <w:color w:val="000000"/>
                    </w:rPr>
                  </w:pPr>
                  <w:r w:rsidRPr="00812FFD">
                    <w:rPr>
                      <w:rFonts w:ascii="Calibri" w:eastAsia="Times New Roman" w:hAnsi="Calibri" w:cs="Calibri"/>
                      <w:color w:val="000000"/>
                    </w:rPr>
                    <w:t>No Till</w:t>
                  </w:r>
                </w:p>
              </w:tc>
              <w:tc>
                <w:tcPr>
                  <w:tcW w:w="1381"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20.87</w:t>
                  </w:r>
                </w:p>
              </w:tc>
              <w:tc>
                <w:tcPr>
                  <w:tcW w:w="1299"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52.19</w:t>
                  </w:r>
                </w:p>
              </w:tc>
              <w:tc>
                <w:tcPr>
                  <w:tcW w:w="983"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1.27</w:t>
                  </w:r>
                </w:p>
              </w:tc>
            </w:tr>
            <w:tr w:rsidR="00DA315D" w:rsidRPr="00812FFD" w:rsidTr="003466E2">
              <w:trPr>
                <w:trHeight w:val="300"/>
              </w:trPr>
              <w:tc>
                <w:tcPr>
                  <w:tcW w:w="1337" w:type="pct"/>
                  <w:tcBorders>
                    <w:top w:val="nil"/>
                    <w:left w:val="nil"/>
                    <w:bottom w:val="nil"/>
                    <w:right w:val="nil"/>
                  </w:tcBorders>
                  <w:shd w:val="clear" w:color="auto" w:fill="auto"/>
                  <w:noWrap/>
                  <w:vAlign w:val="center"/>
                  <w:hideMark/>
                </w:tcPr>
                <w:p w:rsidR="00DA315D" w:rsidRPr="00812FFD" w:rsidRDefault="00DA315D" w:rsidP="003466E2">
                  <w:pPr>
                    <w:spacing w:after="0" w:line="240" w:lineRule="auto"/>
                    <w:jc w:val="center"/>
                    <w:rPr>
                      <w:rFonts w:ascii="Calibri" w:eastAsia="Times New Roman" w:hAnsi="Calibri" w:cs="Calibri"/>
                      <w:color w:val="000000"/>
                    </w:rPr>
                  </w:pPr>
                </w:p>
              </w:tc>
              <w:tc>
                <w:tcPr>
                  <w:tcW w:w="1381"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Ns</w:t>
                  </w:r>
                </w:p>
              </w:tc>
              <w:tc>
                <w:tcPr>
                  <w:tcW w:w="1299"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Ns</w:t>
                  </w:r>
                </w:p>
              </w:tc>
              <w:tc>
                <w:tcPr>
                  <w:tcW w:w="983" w:type="pct"/>
                  <w:tcBorders>
                    <w:top w:val="nil"/>
                    <w:left w:val="nil"/>
                    <w:bottom w:val="nil"/>
                    <w:right w:val="nil"/>
                  </w:tcBorders>
                  <w:shd w:val="clear" w:color="auto" w:fill="auto"/>
                  <w:noWrap/>
                  <w:vAlign w:val="bottom"/>
                  <w:hideMark/>
                </w:tcPr>
                <w:p w:rsidR="00DA315D" w:rsidRPr="00812FFD" w:rsidRDefault="00DA315D" w:rsidP="003466E2">
                  <w:pPr>
                    <w:spacing w:after="0" w:line="240" w:lineRule="auto"/>
                    <w:jc w:val="center"/>
                    <w:rPr>
                      <w:rFonts w:ascii="Calibri" w:eastAsia="Times New Roman" w:hAnsi="Calibri" w:cs="Calibri"/>
                      <w:color w:val="000000"/>
                    </w:rPr>
                  </w:pPr>
                  <w:r w:rsidRPr="00812FFD">
                    <w:rPr>
                      <w:rFonts w:ascii="Calibri" w:eastAsia="Times New Roman" w:hAnsi="Calibri" w:cs="Calibri"/>
                      <w:color w:val="000000"/>
                    </w:rPr>
                    <w:t>Ns</w:t>
                  </w:r>
                </w:p>
              </w:tc>
            </w:tr>
          </w:tbl>
          <w:p w:rsidR="00DA315D" w:rsidRPr="00812FFD" w:rsidRDefault="00DA315D" w:rsidP="003466E2"/>
        </w:tc>
      </w:tr>
      <w:tr w:rsidR="00DA315D" w:rsidRPr="00812FFD" w:rsidTr="003466E2">
        <w:tc>
          <w:tcPr>
            <w:tcW w:w="9350" w:type="dxa"/>
          </w:tcPr>
          <w:tbl>
            <w:tblPr>
              <w:tblW w:w="5000" w:type="pct"/>
              <w:tblLook w:val="04A0" w:firstRow="1" w:lastRow="0" w:firstColumn="1" w:lastColumn="0" w:noHBand="0" w:noVBand="1"/>
            </w:tblPr>
            <w:tblGrid>
              <w:gridCol w:w="2356"/>
              <w:gridCol w:w="2434"/>
              <w:gridCol w:w="2290"/>
              <w:gridCol w:w="1733"/>
            </w:tblGrid>
            <w:tr w:rsidR="00DA315D" w:rsidRPr="00182C2B" w:rsidTr="003466E2">
              <w:trPr>
                <w:gridAfter w:val="3"/>
                <w:wAfter w:w="3663" w:type="pct"/>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Mulch</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Black</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21.62</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49.15</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1.35</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Blue</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27.02</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57.35</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1.13</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Brown</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28.20</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54.93</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1.19</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Grass</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30.51</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51.89</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1.28</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Transparent</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24.47</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53.69</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1.23</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rPr>
                      <w:rFonts w:ascii="Calibri" w:eastAsia="Times New Roman" w:hAnsi="Calibri" w:cs="Calibri"/>
                      <w:color w:val="000000"/>
                      <w:sz w:val="24"/>
                    </w:rPr>
                  </w:pPr>
                  <w:r w:rsidRPr="00182C2B">
                    <w:rPr>
                      <w:rFonts w:ascii="Calibri" w:eastAsia="Times New Roman" w:hAnsi="Calibri" w:cs="Calibri"/>
                      <w:color w:val="000000"/>
                      <w:sz w:val="24"/>
                    </w:rPr>
                    <w:t>Control</w:t>
                  </w: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17.33</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53.98</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1.22</w:t>
                  </w:r>
                </w:p>
              </w:tc>
            </w:tr>
            <w:tr w:rsidR="00DA315D" w:rsidRPr="00182C2B" w:rsidTr="003466E2">
              <w:trPr>
                <w:trHeight w:val="300"/>
              </w:trPr>
              <w:tc>
                <w:tcPr>
                  <w:tcW w:w="1337" w:type="pct"/>
                  <w:tcBorders>
                    <w:top w:val="nil"/>
                    <w:left w:val="nil"/>
                    <w:bottom w:val="nil"/>
                    <w:right w:val="nil"/>
                  </w:tcBorders>
                  <w:shd w:val="clear" w:color="auto" w:fill="auto"/>
                  <w:noWrap/>
                  <w:vAlign w:val="center"/>
                  <w:hideMark/>
                </w:tcPr>
                <w:p w:rsidR="00DA315D" w:rsidRPr="00182C2B" w:rsidRDefault="00DA315D" w:rsidP="003466E2">
                  <w:pPr>
                    <w:spacing w:after="0" w:line="240" w:lineRule="auto"/>
                    <w:jc w:val="center"/>
                    <w:rPr>
                      <w:rFonts w:ascii="Calibri" w:eastAsia="Times New Roman" w:hAnsi="Calibri" w:cs="Calibri"/>
                      <w:color w:val="000000"/>
                      <w:sz w:val="24"/>
                    </w:rPr>
                  </w:pPr>
                </w:p>
              </w:tc>
              <w:tc>
                <w:tcPr>
                  <w:tcW w:w="1381"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Ns</w:t>
                  </w:r>
                </w:p>
              </w:tc>
              <w:tc>
                <w:tcPr>
                  <w:tcW w:w="1299"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Ns</w:t>
                  </w:r>
                  <w:r>
                    <w:rPr>
                      <w:rFonts w:ascii="Calibri" w:eastAsia="Times New Roman" w:hAnsi="Calibri" w:cs="Calibri"/>
                      <w:color w:val="000000"/>
                      <w:sz w:val="24"/>
                    </w:rPr>
                    <w:t xml:space="preserve"> </w:t>
                  </w:r>
                </w:p>
              </w:tc>
              <w:tc>
                <w:tcPr>
                  <w:tcW w:w="983" w:type="pct"/>
                  <w:tcBorders>
                    <w:top w:val="nil"/>
                    <w:left w:val="nil"/>
                    <w:bottom w:val="nil"/>
                    <w:right w:val="nil"/>
                  </w:tcBorders>
                  <w:shd w:val="clear" w:color="auto" w:fill="auto"/>
                  <w:noWrap/>
                  <w:vAlign w:val="bottom"/>
                  <w:hideMark/>
                </w:tcPr>
                <w:p w:rsidR="00DA315D" w:rsidRPr="00182C2B" w:rsidRDefault="00DA315D" w:rsidP="003466E2">
                  <w:pPr>
                    <w:spacing w:after="0" w:line="240" w:lineRule="auto"/>
                    <w:jc w:val="center"/>
                    <w:rPr>
                      <w:rFonts w:ascii="Calibri" w:eastAsia="Times New Roman" w:hAnsi="Calibri" w:cs="Calibri"/>
                      <w:color w:val="000000"/>
                      <w:sz w:val="24"/>
                    </w:rPr>
                  </w:pPr>
                  <w:r w:rsidRPr="00182C2B">
                    <w:rPr>
                      <w:rFonts w:ascii="Calibri" w:eastAsia="Times New Roman" w:hAnsi="Calibri" w:cs="Calibri"/>
                      <w:color w:val="000000"/>
                      <w:sz w:val="24"/>
                    </w:rPr>
                    <w:t>Ns</w:t>
                  </w:r>
                </w:p>
              </w:tc>
            </w:tr>
          </w:tbl>
          <w:p w:rsidR="00DA315D" w:rsidRPr="00182C2B" w:rsidRDefault="00DA315D" w:rsidP="003466E2">
            <w:pPr>
              <w:tabs>
                <w:tab w:val="left" w:pos="3810"/>
              </w:tabs>
              <w:rPr>
                <w:sz w:val="24"/>
                <w:szCs w:val="18"/>
              </w:rPr>
            </w:pPr>
            <w:r w:rsidRPr="00182C2B">
              <w:rPr>
                <w:sz w:val="24"/>
                <w:szCs w:val="18"/>
              </w:rPr>
              <w:t>Tillage X Mulch</w:t>
            </w:r>
            <w:r w:rsidRPr="00182C2B">
              <w:rPr>
                <w:sz w:val="24"/>
                <w:szCs w:val="18"/>
              </w:rPr>
              <w:tab/>
            </w:r>
          </w:p>
        </w:tc>
      </w:tr>
      <w:tr w:rsidR="00DA315D" w:rsidRPr="00812FFD" w:rsidTr="003466E2">
        <w:tc>
          <w:tcPr>
            <w:tcW w:w="9350" w:type="dxa"/>
          </w:tcPr>
          <w:p w:rsidR="00DA315D" w:rsidRPr="00182C2B" w:rsidRDefault="00DA315D" w:rsidP="003466E2">
            <w:pPr>
              <w:tabs>
                <w:tab w:val="left" w:pos="3810"/>
                <w:tab w:val="left" w:pos="6345"/>
                <w:tab w:val="left" w:pos="8430"/>
              </w:tabs>
              <w:rPr>
                <w:sz w:val="24"/>
                <w:szCs w:val="18"/>
              </w:rPr>
            </w:pPr>
            <w:r w:rsidRPr="00182C2B">
              <w:rPr>
                <w:sz w:val="24"/>
                <w:szCs w:val="18"/>
              </w:rPr>
              <w:t xml:space="preserve">F-LSD                                                    </w:t>
            </w:r>
            <w:r>
              <w:rPr>
                <w:sz w:val="24"/>
                <w:szCs w:val="18"/>
              </w:rPr>
              <w:t>Ns                                         Ns</w:t>
            </w:r>
            <w:r w:rsidRPr="00182C2B">
              <w:rPr>
                <w:sz w:val="24"/>
                <w:szCs w:val="18"/>
              </w:rPr>
              <w:t xml:space="preserve">  </w:t>
            </w:r>
            <w:r>
              <w:rPr>
                <w:sz w:val="24"/>
                <w:szCs w:val="18"/>
              </w:rPr>
              <w:t xml:space="preserve">                             Ns</w:t>
            </w:r>
            <w:r w:rsidRPr="00182C2B">
              <w:rPr>
                <w:sz w:val="24"/>
                <w:szCs w:val="18"/>
              </w:rPr>
              <w:t xml:space="preserve">                  </w:t>
            </w:r>
            <w:r w:rsidRPr="00182C2B">
              <w:rPr>
                <w:sz w:val="24"/>
                <w:szCs w:val="18"/>
              </w:rPr>
              <w:tab/>
              <w:t xml:space="preserve">                </w:t>
            </w:r>
            <w:r>
              <w:rPr>
                <w:sz w:val="24"/>
                <w:szCs w:val="18"/>
              </w:rPr>
              <w:t xml:space="preserve">                              </w:t>
            </w:r>
            <w:r w:rsidRPr="00182C2B">
              <w:rPr>
                <w:sz w:val="24"/>
                <w:szCs w:val="18"/>
              </w:rPr>
              <w:tab/>
              <w:t xml:space="preserve">     </w:t>
            </w:r>
            <w:r>
              <w:rPr>
                <w:sz w:val="24"/>
                <w:szCs w:val="18"/>
              </w:rPr>
              <w:t xml:space="preserve">                              </w:t>
            </w:r>
          </w:p>
        </w:tc>
      </w:tr>
    </w:tbl>
    <w:p w:rsidR="00DA315D" w:rsidRPr="002A4A76" w:rsidRDefault="00DA315D" w:rsidP="00DA315D">
      <w:pPr>
        <w:spacing w:after="0" w:line="360" w:lineRule="auto"/>
        <w:jc w:val="both"/>
        <w:rPr>
          <w:rFonts w:ascii="Times New Roman" w:hAnsi="Times New Roman" w:cs="Times New Roman"/>
          <w:sz w:val="24"/>
          <w:szCs w:val="24"/>
        </w:rPr>
      </w:pPr>
      <w:r w:rsidRPr="002A4A76">
        <w:rPr>
          <w:rFonts w:ascii="Times New Roman" w:hAnsi="Times New Roman" w:cs="Times New Roman"/>
          <w:sz w:val="24"/>
          <w:szCs w:val="24"/>
        </w:rPr>
        <w:t>Kc</w:t>
      </w:r>
      <w:r>
        <w:rPr>
          <w:rFonts w:ascii="Times New Roman" w:hAnsi="Times New Roman" w:cs="Times New Roman"/>
          <w:sz w:val="24"/>
          <w:szCs w:val="24"/>
        </w:rPr>
        <w:t>, hydraulic conductivity; BD, bulk density;</w:t>
      </w:r>
    </w:p>
    <w:p w:rsidR="00DA315D" w:rsidRPr="002B4174" w:rsidRDefault="00DA315D" w:rsidP="00DA315D">
      <w:pPr>
        <w:rPr>
          <w:rFonts w:ascii="Times New Roman" w:hAnsi="Times New Roman" w:cs="Times New Roman"/>
          <w:sz w:val="24"/>
          <w:szCs w:val="24"/>
        </w:rPr>
      </w:pPr>
      <w:r>
        <w:rPr>
          <w:rFonts w:ascii="Times New Roman" w:hAnsi="Times New Roman" w:cs="Times New Roman"/>
          <w:b/>
          <w:sz w:val="24"/>
          <w:szCs w:val="24"/>
        </w:rPr>
        <w:br w:type="page"/>
      </w:r>
      <w:r>
        <w:rPr>
          <w:rFonts w:ascii="Times New Roman" w:hAnsi="Times New Roman" w:cs="Times New Roman"/>
          <w:b/>
          <w:sz w:val="24"/>
          <w:szCs w:val="24"/>
        </w:rPr>
        <w:lastRenderedPageBreak/>
        <w:t>4.8</w:t>
      </w:r>
      <w:r w:rsidRPr="002B4174">
        <w:rPr>
          <w:rFonts w:ascii="Times New Roman" w:hAnsi="Times New Roman" w:cs="Times New Roman"/>
          <w:b/>
          <w:sz w:val="24"/>
          <w:szCs w:val="24"/>
        </w:rPr>
        <w:t>. Effect of Tillage and Mulch on the Number of Fresh Earthworm Cast</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Table 6 shows the effect of tillage and mulch on the number of fresh earthworm cast.</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Tillage had no significant difference on the number of fresh earthworm cast whereas mulching had a significant difference on the number of fresh earth</w:t>
      </w:r>
      <w:r>
        <w:rPr>
          <w:rFonts w:ascii="Times New Roman" w:hAnsi="Times New Roman" w:cs="Times New Roman"/>
          <w:sz w:val="24"/>
          <w:szCs w:val="24"/>
        </w:rPr>
        <w:t xml:space="preserve">worm cast corresponding to 4, 9 , 10, 11 , 12 , 13 and 14 weeks after planting </w:t>
      </w:r>
      <w:r w:rsidRPr="002B4174">
        <w:rPr>
          <w:rFonts w:ascii="Times New Roman" w:hAnsi="Times New Roman" w:cs="Times New Roman"/>
          <w:sz w:val="24"/>
          <w:szCs w:val="24"/>
        </w:rPr>
        <w:t>respectively.</w:t>
      </w:r>
    </w:p>
    <w:p w:rsidR="00DA315D" w:rsidRPr="002B4174"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The interaction of tillage and mulch on number of fresh earthworm cast showed that there wa</w:t>
      </w:r>
      <w:r>
        <w:rPr>
          <w:rFonts w:ascii="Times New Roman" w:hAnsi="Times New Roman" w:cs="Times New Roman"/>
          <w:sz w:val="24"/>
          <w:szCs w:val="24"/>
        </w:rPr>
        <w:t>s a significant effect at 12 weeks after planting.</w:t>
      </w:r>
    </w:p>
    <w:p w:rsidR="00DA315D" w:rsidRDefault="00DA315D" w:rsidP="00DA315D">
      <w:pPr>
        <w:spacing w:after="0" w:line="360" w:lineRule="auto"/>
        <w:jc w:val="both"/>
        <w:rPr>
          <w:rFonts w:ascii="Times New Roman" w:hAnsi="Times New Roman" w:cs="Times New Roman"/>
          <w:sz w:val="24"/>
          <w:szCs w:val="24"/>
        </w:rPr>
      </w:pPr>
      <w:r w:rsidRPr="002B4174">
        <w:rPr>
          <w:rFonts w:ascii="Times New Roman" w:hAnsi="Times New Roman" w:cs="Times New Roman"/>
          <w:sz w:val="24"/>
          <w:szCs w:val="24"/>
        </w:rPr>
        <w:t>Studies show that earthworm castings are rich in a variety of essential nutrients including nitrogen, phosphorus and potassium (NPK) as well as iron, calcium, sulfur a</w:t>
      </w:r>
      <w:r>
        <w:rPr>
          <w:rFonts w:ascii="Times New Roman" w:hAnsi="Times New Roman" w:cs="Times New Roman"/>
          <w:sz w:val="24"/>
          <w:szCs w:val="24"/>
        </w:rPr>
        <w:t>nd humic acid (DeannaCat, 2023.</w:t>
      </w:r>
    </w:p>
    <w:p w:rsidR="00DA315D" w:rsidRDefault="00DA315D" w:rsidP="00DA315D">
      <w:r>
        <w:br w:type="page"/>
      </w:r>
    </w:p>
    <w:p w:rsidR="00DA315D" w:rsidRDefault="00DA315D" w:rsidP="00DA315D">
      <w:pPr>
        <w:rPr>
          <w:rFonts w:ascii="Times New Roman" w:hAnsi="Times New Roman" w:cs="Times New Roman"/>
          <w:b/>
          <w:sz w:val="24"/>
          <w:szCs w:val="24"/>
        </w:rPr>
        <w:sectPr w:rsidR="00DA315D" w:rsidSect="00CC435C">
          <w:pgSz w:w="11909" w:h="16834" w:code="9"/>
          <w:pgMar w:top="1440" w:right="1440" w:bottom="1440" w:left="1440" w:header="720" w:footer="720" w:gutter="0"/>
          <w:cols w:space="720"/>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DA315D" w:rsidRPr="002267AC" w:rsidTr="003466E2">
        <w:trPr>
          <w:trHeight w:val="20"/>
        </w:trPr>
        <w:tc>
          <w:tcPr>
            <w:tcW w:w="5000" w:type="pct"/>
          </w:tcPr>
          <w:p w:rsidR="00DA315D" w:rsidRPr="006C6382" w:rsidRDefault="00DA315D" w:rsidP="003466E2">
            <w:r w:rsidRPr="006C6382">
              <w:rPr>
                <w:rFonts w:ascii="Times New Roman" w:hAnsi="Times New Roman" w:cs="Times New Roman"/>
                <w:b/>
                <w:szCs w:val="24"/>
              </w:rPr>
              <w:lastRenderedPageBreak/>
              <w:t xml:space="preserve">            Table 8: </w:t>
            </w:r>
            <w:r w:rsidRPr="006C6382">
              <w:rPr>
                <w:rFonts w:ascii="Times New Roman" w:hAnsi="Times New Roman" w:cs="Times New Roman"/>
                <w:szCs w:val="24"/>
              </w:rPr>
              <w:t>Effect of tillage and mulch on the number of fresh earthworm cast</w:t>
            </w:r>
          </w:p>
        </w:tc>
      </w:tr>
      <w:tr w:rsidR="00DA315D" w:rsidRPr="002267AC" w:rsidTr="003466E2">
        <w:trPr>
          <w:trHeight w:val="20"/>
        </w:trPr>
        <w:tc>
          <w:tcPr>
            <w:tcW w:w="5000" w:type="pct"/>
          </w:tcPr>
          <w:p w:rsidR="00DA315D" w:rsidRPr="006C6382" w:rsidRDefault="00DA315D" w:rsidP="003466E2">
            <w:pPr>
              <w:pBdr>
                <w:between w:val="single" w:sz="4" w:space="1" w:color="auto"/>
              </w:pBdr>
              <w:tabs>
                <w:tab w:val="right" w:pos="12744"/>
              </w:tabs>
            </w:pPr>
            <w:r w:rsidRPr="006C6382">
              <w:rPr>
                <w:noProof/>
              </w:rPr>
              <mc:AlternateContent>
                <mc:Choice Requires="wps">
                  <w:drawing>
                    <wp:anchor distT="0" distB="0" distL="114300" distR="114300" simplePos="0" relativeHeight="251660288" behindDoc="0" locked="0" layoutInCell="1" allowOverlap="1" wp14:anchorId="681BD4B7" wp14:editId="0EBC587C">
                      <wp:simplePos x="0" y="0"/>
                      <wp:positionH relativeFrom="column">
                        <wp:posOffset>546303</wp:posOffset>
                      </wp:positionH>
                      <wp:positionV relativeFrom="paragraph">
                        <wp:posOffset>10795</wp:posOffset>
                      </wp:positionV>
                      <wp:extent cx="71882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718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7806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85pt" to="60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" strokecolor="black [3200]" strokeweight=".5pt">
                      <v:stroke joinstyle="miter"/>
                    </v:line>
                  </w:pict>
                </mc:Fallback>
              </mc:AlternateContent>
            </w:r>
            <w:r w:rsidRPr="006C6382">
              <w:rPr>
                <w:noProof/>
              </w:rPr>
              <mc:AlternateContent>
                <mc:Choice Requires="wps">
                  <w:drawing>
                    <wp:anchor distT="0" distB="0" distL="114300" distR="114300" simplePos="0" relativeHeight="251659264" behindDoc="0" locked="0" layoutInCell="1" allowOverlap="1" wp14:anchorId="6A9B4504" wp14:editId="61B39E97">
                      <wp:simplePos x="0" y="0"/>
                      <wp:positionH relativeFrom="column">
                        <wp:posOffset>563718</wp:posOffset>
                      </wp:positionH>
                      <wp:positionV relativeFrom="paragraph">
                        <wp:posOffset>174936</wp:posOffset>
                      </wp:positionV>
                      <wp:extent cx="718874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7188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AD004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3.75pt" to="610.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" strokecolor="black [3200]" strokeweight=".5pt">
                      <v:stroke joinstyle="miter"/>
                    </v:line>
                  </w:pict>
                </mc:Fallback>
              </mc:AlternateContent>
            </w:r>
            <w:r w:rsidRPr="006C6382">
              <w:t xml:space="preserve">                  Main effect</w:t>
            </w:r>
            <w:r w:rsidRPr="006C6382">
              <w:tab/>
            </w:r>
          </w:p>
          <w:tbl>
            <w:tblPr>
              <w:tblW w:w="12058" w:type="dxa"/>
              <w:jc w:val="center"/>
              <w:tblLook w:val="0000" w:firstRow="0" w:lastRow="0" w:firstColumn="0" w:lastColumn="0" w:noHBand="0" w:noVBand="0"/>
            </w:tblPr>
            <w:tblGrid>
              <w:gridCol w:w="1304"/>
              <w:gridCol w:w="765"/>
              <w:gridCol w:w="765"/>
              <w:gridCol w:w="765"/>
              <w:gridCol w:w="765"/>
              <w:gridCol w:w="765"/>
              <w:gridCol w:w="765"/>
              <w:gridCol w:w="765"/>
              <w:gridCol w:w="876"/>
              <w:gridCol w:w="876"/>
              <w:gridCol w:w="876"/>
              <w:gridCol w:w="876"/>
              <w:gridCol w:w="876"/>
              <w:gridCol w:w="1019"/>
            </w:tblGrid>
            <w:tr w:rsidR="00DA315D" w:rsidRPr="006C6382" w:rsidTr="003466E2">
              <w:trPr>
                <w:gridAfter w:val="1"/>
                <w:wAfter w:w="423" w:type="pct"/>
                <w:trHeight w:val="225"/>
                <w:jc w:val="center"/>
              </w:trPr>
              <w:tc>
                <w:tcPr>
                  <w:tcW w:w="541" w:type="pct"/>
                  <w:tcBorders>
                    <w:top w:val="nil"/>
                    <w:left w:val="nil"/>
                    <w:bottom w:val="single" w:sz="4" w:space="0" w:color="auto"/>
                    <w:right w:val="nil"/>
                  </w:tcBorders>
                </w:tcPr>
                <w:p w:rsidR="00DA315D" w:rsidRPr="006C6382" w:rsidRDefault="00DA315D" w:rsidP="003466E2">
                  <w:pPr>
                    <w:pBdr>
                      <w:between w:val="single" w:sz="4" w:space="1" w:color="auto"/>
                    </w:pBdr>
                    <w:tabs>
                      <w:tab w:val="left" w:pos="473"/>
                    </w:tabs>
                    <w:autoSpaceDE w:val="0"/>
                    <w:autoSpaceDN w:val="0"/>
                    <w:adjustRightInd w:val="0"/>
                    <w:spacing w:after="0" w:line="240" w:lineRule="auto"/>
                    <w:rPr>
                      <w:rFonts w:ascii="Calibri" w:hAnsi="Calibri" w:cs="Calibri"/>
                      <w:color w:val="000000"/>
                    </w:rPr>
                  </w:pPr>
                  <w:r w:rsidRPr="006C6382">
                    <w:rPr>
                      <w:rFonts w:ascii="Calibri" w:hAnsi="Calibri" w:cs="Calibri"/>
                      <w:color w:val="000000"/>
                    </w:rPr>
                    <w:t>Tillage</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4WAP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5WAP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6WAP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7WAP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8WAP</w:t>
                  </w:r>
                </w:p>
              </w:tc>
              <w:tc>
                <w:tcPr>
                  <w:tcW w:w="317"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9WAP</w:t>
                  </w:r>
                </w:p>
              </w:tc>
              <w:tc>
                <w:tcPr>
                  <w:tcW w:w="363"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10WAP</w:t>
                  </w:r>
                </w:p>
              </w:tc>
              <w:tc>
                <w:tcPr>
                  <w:tcW w:w="363"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11WAP</w:t>
                  </w:r>
                </w:p>
              </w:tc>
              <w:tc>
                <w:tcPr>
                  <w:tcW w:w="363"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 xml:space="preserve">12WAP </w:t>
                  </w:r>
                </w:p>
              </w:tc>
              <w:tc>
                <w:tcPr>
                  <w:tcW w:w="363"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13WAP</w:t>
                  </w:r>
                </w:p>
              </w:tc>
              <w:tc>
                <w:tcPr>
                  <w:tcW w:w="363" w:type="pct"/>
                  <w:tcBorders>
                    <w:top w:val="nil"/>
                    <w:left w:val="nil"/>
                    <w:bottom w:val="single" w:sz="4" w:space="0" w:color="auto"/>
                    <w:right w:val="nil"/>
                  </w:tcBorders>
                </w:tcPr>
                <w:p w:rsidR="00DA315D" w:rsidRPr="006C6382" w:rsidRDefault="00DA315D" w:rsidP="003466E2">
                  <w:pPr>
                    <w:pBdr>
                      <w:between w:val="single" w:sz="4" w:space="1" w:color="auto"/>
                    </w:pBd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14WAP</w:t>
                  </w:r>
                </w:p>
              </w:tc>
            </w:tr>
            <w:tr w:rsidR="00DA315D" w:rsidRPr="006C6382" w:rsidTr="003466E2">
              <w:trPr>
                <w:gridAfter w:val="1"/>
                <w:wAfter w:w="423" w:type="pct"/>
                <w:trHeight w:val="290"/>
                <w:jc w:val="center"/>
              </w:trPr>
              <w:tc>
                <w:tcPr>
                  <w:tcW w:w="541"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Till</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single" w:sz="4" w:space="0" w:color="auto"/>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No Till</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r>
            <w:tr w:rsidR="00DA315D" w:rsidRPr="006C6382" w:rsidTr="003466E2">
              <w:trPr>
                <w:gridAfter w:val="1"/>
                <w:wAfter w:w="423" w:type="pct"/>
                <w:trHeight w:val="2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F-LSD</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r>
            <w:tr w:rsidR="00DA315D" w:rsidRPr="006C6382" w:rsidTr="003466E2">
              <w:trPr>
                <w:gridAfter w:val="1"/>
                <w:wAfter w:w="423" w:type="pct"/>
                <w:trHeight w:val="305"/>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Mulch</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Black</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Blue</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Brown</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Control</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5</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7</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4</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5</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4</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7</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Grass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6</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7</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5</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3</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4</w:t>
                  </w:r>
                </w:p>
              </w:tc>
            </w:tr>
            <w:tr w:rsidR="00DA315D" w:rsidRPr="006C6382" w:rsidTr="003466E2">
              <w:trPr>
                <w:gridAfter w:val="1"/>
                <w:wAfter w:w="423" w:type="pct"/>
                <w:trHeight w:val="290"/>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Transparent</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2</w:t>
                  </w:r>
                </w:p>
              </w:tc>
            </w:tr>
            <w:tr w:rsidR="00DA315D" w:rsidRPr="006C6382" w:rsidTr="003466E2">
              <w:trPr>
                <w:gridAfter w:val="1"/>
                <w:wAfter w:w="423" w:type="pct"/>
                <w:trHeight w:val="1168"/>
                <w:jc w:val="center"/>
              </w:trPr>
              <w:tc>
                <w:tcPr>
                  <w:tcW w:w="541" w:type="pct"/>
                  <w:tcBorders>
                    <w:top w:val="nil"/>
                    <w:left w:val="nil"/>
                    <w:bottom w:val="nil"/>
                    <w:right w:val="nil"/>
                  </w:tcBorders>
                </w:tcPr>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F-LSD</w:t>
                  </w:r>
                </w:p>
                <w:p w:rsidR="00DA315D" w:rsidRPr="006C6382" w:rsidRDefault="00DA315D" w:rsidP="003466E2">
                  <w:pPr>
                    <w:autoSpaceDE w:val="0"/>
                    <w:autoSpaceDN w:val="0"/>
                    <w:adjustRightInd w:val="0"/>
                    <w:spacing w:after="0" w:line="240" w:lineRule="auto"/>
                    <w:rPr>
                      <w:rFonts w:ascii="Calibri" w:hAnsi="Calibri" w:cs="Calibri"/>
                      <w:color w:val="000000"/>
                    </w:rPr>
                  </w:pPr>
                </w:p>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 xml:space="preserve">Tillage x mulch </w:t>
                  </w:r>
                </w:p>
                <w:p w:rsidR="00DA315D" w:rsidRPr="006C6382" w:rsidRDefault="00DA315D" w:rsidP="003466E2">
                  <w:pPr>
                    <w:autoSpaceDE w:val="0"/>
                    <w:autoSpaceDN w:val="0"/>
                    <w:adjustRightInd w:val="0"/>
                    <w:spacing w:after="0" w:line="240" w:lineRule="auto"/>
                    <w:rPr>
                      <w:rFonts w:ascii="Calibri" w:hAnsi="Calibri" w:cs="Calibri"/>
                      <w:color w:val="000000"/>
                    </w:rPr>
                  </w:pPr>
                </w:p>
                <w:p w:rsidR="00DA315D" w:rsidRPr="006C6382" w:rsidRDefault="00DA315D" w:rsidP="003466E2">
                  <w:pPr>
                    <w:autoSpaceDE w:val="0"/>
                    <w:autoSpaceDN w:val="0"/>
                    <w:adjustRightInd w:val="0"/>
                    <w:spacing w:after="0" w:line="240" w:lineRule="auto"/>
                    <w:rPr>
                      <w:rFonts w:ascii="Calibri" w:hAnsi="Calibri" w:cs="Calibri"/>
                      <w:color w:val="000000"/>
                    </w:rPr>
                  </w:pPr>
                  <w:r w:rsidRPr="006C6382">
                    <w:rPr>
                      <w:rFonts w:ascii="Calibri" w:hAnsi="Calibri" w:cs="Calibri"/>
                      <w:color w:val="000000"/>
                    </w:rPr>
                    <w:t xml:space="preserve">F-LSD                             </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1.02</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17"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0.55</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0.57</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0.77</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0.49</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0.71</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0.82</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tc>
              <w:tc>
                <w:tcPr>
                  <w:tcW w:w="363" w:type="pct"/>
                  <w:tcBorders>
                    <w:top w:val="nil"/>
                    <w:left w:val="nil"/>
                    <w:bottom w:val="nil"/>
                    <w:right w:val="nil"/>
                  </w:tcBorders>
                </w:tcPr>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0.73</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p w:rsidR="00DA315D" w:rsidRPr="006C6382" w:rsidRDefault="00DA315D" w:rsidP="003466E2">
                  <w:pPr>
                    <w:autoSpaceDE w:val="0"/>
                    <w:autoSpaceDN w:val="0"/>
                    <w:adjustRightInd w:val="0"/>
                    <w:spacing w:after="0" w:line="240" w:lineRule="auto"/>
                    <w:jc w:val="center"/>
                    <w:rPr>
                      <w:rFonts w:ascii="Calibri" w:hAnsi="Calibri" w:cs="Calibri"/>
                      <w:color w:val="000000"/>
                    </w:rPr>
                  </w:pPr>
                  <w:r w:rsidRPr="006C6382">
                    <w:rPr>
                      <w:rFonts w:ascii="Calibri" w:hAnsi="Calibri" w:cs="Calibri"/>
                      <w:color w:val="000000"/>
                    </w:rPr>
                    <w:t>Ns</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r>
            <w:tr w:rsidR="00DA315D" w:rsidRPr="006C6382" w:rsidTr="003466E2">
              <w:trPr>
                <w:trHeight w:val="290"/>
                <w:jc w:val="center"/>
              </w:trPr>
              <w:tc>
                <w:tcPr>
                  <w:tcW w:w="5000" w:type="pct"/>
                  <w:gridSpan w:val="14"/>
                  <w:tcBorders>
                    <w:top w:val="single" w:sz="4" w:space="0" w:color="auto"/>
                    <w:left w:val="nil"/>
                    <w:bottom w:val="nil"/>
                    <w:right w:val="nil"/>
                  </w:tcBorders>
                </w:tcPr>
                <w:p w:rsidR="00DA315D" w:rsidRPr="006C6382" w:rsidRDefault="00DA315D" w:rsidP="003466E2">
                  <w:pPr>
                    <w:spacing w:after="0" w:line="240" w:lineRule="auto"/>
                    <w:rPr>
                      <w:rFonts w:ascii="Times New Roman" w:hAnsi="Times New Roman" w:cs="Times New Roman"/>
                      <w:b/>
                      <w:szCs w:val="24"/>
                    </w:rPr>
                  </w:pPr>
                  <w:r w:rsidRPr="006C6382">
                    <w:rPr>
                      <w:rFonts w:ascii="Times New Roman" w:hAnsi="Times New Roman" w:cs="Times New Roman"/>
                      <w:szCs w:val="24"/>
                    </w:rPr>
                    <w:t>Ns, no significant; WAP, weeks after planting;</w:t>
                  </w:r>
                </w:p>
                <w:p w:rsidR="00DA315D" w:rsidRPr="006C6382" w:rsidRDefault="00DA315D" w:rsidP="003466E2">
                  <w:pPr>
                    <w:autoSpaceDE w:val="0"/>
                    <w:autoSpaceDN w:val="0"/>
                    <w:adjustRightInd w:val="0"/>
                    <w:spacing w:after="0" w:line="240" w:lineRule="auto"/>
                    <w:jc w:val="center"/>
                    <w:rPr>
                      <w:rFonts w:ascii="Calibri" w:hAnsi="Calibri" w:cs="Calibri"/>
                      <w:color w:val="000000"/>
                    </w:rPr>
                  </w:pPr>
                </w:p>
              </w:tc>
            </w:tr>
          </w:tbl>
          <w:p w:rsidR="00DA315D" w:rsidRPr="006C6382" w:rsidRDefault="00DA315D" w:rsidP="003466E2"/>
        </w:tc>
      </w:tr>
      <w:tr w:rsidR="00DA315D" w:rsidRPr="002267AC" w:rsidTr="003466E2">
        <w:trPr>
          <w:trHeight w:val="20"/>
        </w:trPr>
        <w:tc>
          <w:tcPr>
            <w:tcW w:w="5000" w:type="pct"/>
          </w:tcPr>
          <w:p w:rsidR="00DA315D" w:rsidRPr="006C6382" w:rsidRDefault="00DA315D" w:rsidP="003466E2">
            <w:pPr>
              <w:pBdr>
                <w:between w:val="single" w:sz="4" w:space="1" w:color="auto"/>
              </w:pBdr>
              <w:tabs>
                <w:tab w:val="right" w:pos="12744"/>
              </w:tabs>
            </w:pPr>
          </w:p>
        </w:tc>
      </w:tr>
    </w:tbl>
    <w:p w:rsidR="00DA315D" w:rsidRDefault="00DA315D" w:rsidP="00DA315D">
      <w:pPr>
        <w:jc w:val="center"/>
        <w:rPr>
          <w:b/>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b/>
          <w:sz w:val="24"/>
          <w:szCs w:val="24"/>
        </w:rPr>
      </w:pPr>
    </w:p>
    <w:p w:rsidR="00DA315D" w:rsidRPr="00CB104F" w:rsidRDefault="00DA315D" w:rsidP="00DA315D">
      <w:pPr>
        <w:tabs>
          <w:tab w:val="left" w:pos="1125"/>
        </w:tabs>
        <w:rPr>
          <w:b/>
          <w:sz w:val="24"/>
          <w:szCs w:val="24"/>
        </w:rPr>
      </w:pPr>
      <w:r w:rsidRPr="00CB104F">
        <w:rPr>
          <w:b/>
          <w:sz w:val="24"/>
          <w:szCs w:val="24"/>
        </w:rPr>
        <w:lastRenderedPageBreak/>
        <w:t>4.9. Effect of tillage and mulch on the moisture content of the soil</w:t>
      </w:r>
    </w:p>
    <w:p w:rsidR="00DA315D" w:rsidRDefault="00DA315D" w:rsidP="00DA315D">
      <w:pPr>
        <w:tabs>
          <w:tab w:val="left" w:pos="1125"/>
        </w:tabs>
        <w:rPr>
          <w:sz w:val="24"/>
          <w:szCs w:val="24"/>
        </w:rPr>
      </w:pPr>
      <w:r>
        <w:rPr>
          <w:sz w:val="24"/>
          <w:szCs w:val="24"/>
        </w:rPr>
        <w:t>Table 9 shows the effect of tillage and mulch on the moisture content of the soil.</w:t>
      </w:r>
    </w:p>
    <w:p w:rsidR="00DA315D" w:rsidRDefault="00DA315D" w:rsidP="00DA315D">
      <w:pPr>
        <w:tabs>
          <w:tab w:val="left" w:pos="1125"/>
        </w:tabs>
        <w:rPr>
          <w:sz w:val="24"/>
          <w:szCs w:val="24"/>
        </w:rPr>
      </w:pPr>
      <w:r>
        <w:rPr>
          <w:sz w:val="24"/>
          <w:szCs w:val="24"/>
        </w:rPr>
        <w:t>The results show that tillage and no till has no effect on the moisture content of the soil corresponding to all the weeks after planting.</w:t>
      </w:r>
    </w:p>
    <w:p w:rsidR="00DA315D" w:rsidRDefault="00DA315D" w:rsidP="00DA315D">
      <w:pPr>
        <w:tabs>
          <w:tab w:val="left" w:pos="1125"/>
        </w:tabs>
        <w:rPr>
          <w:sz w:val="24"/>
          <w:szCs w:val="24"/>
        </w:rPr>
      </w:pPr>
      <w:r>
        <w:rPr>
          <w:sz w:val="24"/>
          <w:szCs w:val="24"/>
        </w:rPr>
        <w:t>Mulch showed a significant difference only at 10 weeks after planting (WAP) but showed no significant difference on 3,4,5,6,7,8,9,12,13,14 weeks after planting.</w:t>
      </w:r>
    </w:p>
    <w:p w:rsidR="00DA315D" w:rsidRDefault="00DA315D" w:rsidP="00DA315D">
      <w:pPr>
        <w:tabs>
          <w:tab w:val="left" w:pos="1125"/>
        </w:tabs>
        <w:rPr>
          <w:sz w:val="24"/>
          <w:szCs w:val="24"/>
        </w:rPr>
      </w:pPr>
      <w:r>
        <w:rPr>
          <w:sz w:val="24"/>
          <w:szCs w:val="24"/>
        </w:rPr>
        <w:t>Tillage and mulch interaction also had no significant difference on the moisture content of the soil corresponding to all the weeks after planting.</w:t>
      </w:r>
    </w:p>
    <w:p w:rsidR="00DA315D" w:rsidRDefault="00DA315D" w:rsidP="00DA315D">
      <w:pPr>
        <w:tabs>
          <w:tab w:val="left" w:pos="1125"/>
        </w:tabs>
        <w:rPr>
          <w:sz w:val="24"/>
          <w:szCs w:val="24"/>
        </w:rPr>
      </w:pPr>
      <w:r>
        <w:rPr>
          <w:sz w:val="24"/>
          <w:szCs w:val="24"/>
        </w:rPr>
        <w:t>The highest value of 136.39 and 146.09 was recorded on till and brown respectively.</w:t>
      </w: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r>
        <w:rPr>
          <w:sz w:val="24"/>
          <w:szCs w:val="24"/>
        </w:rPr>
        <w:lastRenderedPageBreak/>
        <w:t>Table 9: Effect of tillage and mulch on moisture content of the soil</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DA315D" w:rsidRPr="004E482A" w:rsidTr="003466E2">
        <w:trPr>
          <w:jc w:val="center"/>
        </w:trPr>
        <w:tc>
          <w:tcPr>
            <w:tcW w:w="5000" w:type="pct"/>
          </w:tcPr>
          <w:tbl>
            <w:tblPr>
              <w:tblW w:w="5096" w:type="pct"/>
              <w:jc w:val="center"/>
              <w:tblLook w:val="04A0" w:firstRow="1" w:lastRow="0" w:firstColumn="1" w:lastColumn="0" w:noHBand="0" w:noVBand="1"/>
            </w:tblPr>
            <w:tblGrid>
              <w:gridCol w:w="979"/>
              <w:gridCol w:w="1526"/>
              <w:gridCol w:w="1023"/>
              <w:gridCol w:w="1023"/>
              <w:gridCol w:w="1023"/>
              <w:gridCol w:w="1024"/>
              <w:gridCol w:w="1024"/>
              <w:gridCol w:w="1024"/>
              <w:gridCol w:w="1024"/>
              <w:gridCol w:w="1024"/>
              <w:gridCol w:w="1024"/>
              <w:gridCol w:w="1271"/>
            </w:tblGrid>
            <w:tr w:rsidR="00DA315D" w:rsidRPr="004E482A" w:rsidTr="003466E2">
              <w:trPr>
                <w:trHeight w:val="300"/>
                <w:jc w:val="center"/>
              </w:trPr>
              <w:tc>
                <w:tcPr>
                  <w:tcW w:w="393"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Tillage</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 xml:space="preserve">            </w:t>
                  </w:r>
                  <w:r>
                    <w:rPr>
                      <w:rFonts w:ascii="Calibri" w:eastAsia="Times New Roman" w:hAnsi="Calibri" w:cs="Calibri"/>
                      <w:color w:val="000000"/>
                    </w:rPr>
                    <w:t>3WAP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4WAP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5WAP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6WAP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7WAP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8WAP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9WAP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10WAP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12WAP</w:t>
                  </w:r>
                </w:p>
              </w:tc>
              <w:tc>
                <w:tcPr>
                  <w:tcW w:w="410"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13WAP</w:t>
                  </w:r>
                </w:p>
              </w:tc>
              <w:tc>
                <w:tcPr>
                  <w:tcW w:w="505" w:type="pct"/>
                  <w:tcBorders>
                    <w:top w:val="nil"/>
                    <w:left w:val="nil"/>
                    <w:bottom w:val="single" w:sz="4" w:space="0" w:color="auto"/>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14WAP</w:t>
                  </w:r>
                </w:p>
              </w:tc>
            </w:tr>
            <w:tr w:rsidR="00DA315D" w:rsidRPr="004E482A" w:rsidTr="003466E2">
              <w:trPr>
                <w:trHeight w:val="215"/>
                <w:jc w:val="center"/>
              </w:trPr>
              <w:tc>
                <w:tcPr>
                  <w:tcW w:w="393"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Till</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 xml:space="preserve">              115.41</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118.45</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119.89</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129.63</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129.22</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136.39</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128.33</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124.06</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116.59</w:t>
                  </w:r>
                </w:p>
              </w:tc>
              <w:tc>
                <w:tcPr>
                  <w:tcW w:w="410"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119.65</w:t>
                  </w:r>
                </w:p>
              </w:tc>
              <w:tc>
                <w:tcPr>
                  <w:tcW w:w="505" w:type="pct"/>
                  <w:tcBorders>
                    <w:top w:val="single" w:sz="4" w:space="0" w:color="auto"/>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112.80</w:t>
                  </w:r>
                </w:p>
              </w:tc>
            </w:tr>
            <w:tr w:rsidR="00DA315D" w:rsidRPr="004E482A" w:rsidTr="003466E2">
              <w:trPr>
                <w:trHeight w:val="90"/>
                <w:jc w:val="center"/>
              </w:trPr>
              <w:tc>
                <w:tcPr>
                  <w:tcW w:w="393"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No Till</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 xml:space="preserve">              120.61</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117.94</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123.68</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129.64</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123.38</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134.47</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130.05</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123.17</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118.97</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118.97</w:t>
                  </w:r>
                </w:p>
              </w:tc>
              <w:tc>
                <w:tcPr>
                  <w:tcW w:w="50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115.58</w:t>
                  </w:r>
                </w:p>
              </w:tc>
            </w:tr>
            <w:tr w:rsidR="00DA315D" w:rsidRPr="004E482A" w:rsidTr="003466E2">
              <w:trPr>
                <w:trHeight w:val="300"/>
                <w:jc w:val="center"/>
              </w:trPr>
              <w:tc>
                <w:tcPr>
                  <w:tcW w:w="393"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F-LSD</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 xml:space="preserve">             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10"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50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r>
          </w:tbl>
          <w:p w:rsidR="00DA315D" w:rsidRPr="004E482A" w:rsidRDefault="00DA315D" w:rsidP="003466E2"/>
        </w:tc>
      </w:tr>
      <w:tr w:rsidR="00DA315D" w:rsidRPr="004E482A" w:rsidTr="003466E2">
        <w:trPr>
          <w:trHeight w:val="2322"/>
          <w:jc w:val="center"/>
        </w:trPr>
        <w:tc>
          <w:tcPr>
            <w:tcW w:w="5000" w:type="pct"/>
          </w:tcPr>
          <w:tbl>
            <w:tblPr>
              <w:tblW w:w="12978" w:type="dxa"/>
              <w:jc w:val="center"/>
              <w:tblLook w:val="04A0" w:firstRow="1" w:lastRow="0" w:firstColumn="1" w:lastColumn="0" w:noHBand="0" w:noVBand="1"/>
            </w:tblPr>
            <w:tblGrid>
              <w:gridCol w:w="1569"/>
              <w:gridCol w:w="1015"/>
              <w:gridCol w:w="1015"/>
              <w:gridCol w:w="1015"/>
              <w:gridCol w:w="1015"/>
              <w:gridCol w:w="1015"/>
              <w:gridCol w:w="1015"/>
              <w:gridCol w:w="1015"/>
              <w:gridCol w:w="1015"/>
              <w:gridCol w:w="1015"/>
              <w:gridCol w:w="1015"/>
              <w:gridCol w:w="1259"/>
            </w:tblGrid>
            <w:tr w:rsidR="00DA315D" w:rsidRPr="004E482A" w:rsidTr="003466E2">
              <w:trPr>
                <w:trHeight w:val="300"/>
                <w:jc w:val="center"/>
              </w:trPr>
              <w:tc>
                <w:tcPr>
                  <w:tcW w:w="604" w:type="pct"/>
                  <w:tcBorders>
                    <w:top w:val="nil"/>
                    <w:left w:val="nil"/>
                    <w:bottom w:val="nil"/>
                    <w:right w:val="nil"/>
                  </w:tcBorders>
                  <w:shd w:val="clear" w:color="auto" w:fill="auto"/>
                  <w:noWrap/>
                  <w:vAlign w:val="bottom"/>
                  <w:hideMark/>
                </w:tcPr>
                <w:p w:rsidR="00DA315D" w:rsidRDefault="00DA315D" w:rsidP="003466E2">
                  <w:pPr>
                    <w:spacing w:after="0" w:line="240" w:lineRule="auto"/>
                    <w:rPr>
                      <w:rFonts w:ascii="Calibri" w:eastAsia="Times New Roman" w:hAnsi="Calibri" w:cs="Calibri"/>
                      <w:color w:val="000000"/>
                    </w:rPr>
                  </w:pPr>
                  <w:r>
                    <w:rPr>
                      <w:rFonts w:ascii="Calibri" w:eastAsia="Times New Roman" w:hAnsi="Calibri" w:cs="Calibri"/>
                      <w:color w:val="000000"/>
                    </w:rPr>
                    <w:t>Mulch</w:t>
                  </w:r>
                </w:p>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Black</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116.47</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118.52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121.50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128.90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123.65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142.63</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122.76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126.50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118.30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115.69</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110.46</w:t>
                  </w:r>
                </w:p>
              </w:tc>
            </w:tr>
            <w:tr w:rsidR="00DA315D" w:rsidRPr="004E482A" w:rsidTr="003466E2">
              <w:trPr>
                <w:trHeight w:val="30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Blue</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115.42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117.65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125.43</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134.42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123.15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134.78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135.61</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122.74</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116.08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118.70</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110.62</w:t>
                  </w:r>
                </w:p>
              </w:tc>
            </w:tr>
            <w:tr w:rsidR="00DA315D" w:rsidRPr="004E482A" w:rsidTr="003466E2">
              <w:trPr>
                <w:trHeight w:val="8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Brown</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116.78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116.48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113.97</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135.90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125.55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146.09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125.39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118.36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118.26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116.65</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119.11</w:t>
                  </w:r>
                </w:p>
              </w:tc>
            </w:tr>
            <w:tr w:rsidR="00DA315D" w:rsidRPr="004E482A" w:rsidTr="003466E2">
              <w:trPr>
                <w:trHeight w:val="8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Grass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115.96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120.35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117.46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128.31</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126.14</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126.59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132.02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134.21</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118.06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122.80</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115.93</w:t>
                  </w:r>
                </w:p>
              </w:tc>
            </w:tr>
            <w:tr w:rsidR="00DA315D" w:rsidRPr="004E482A" w:rsidTr="003466E2">
              <w:trPr>
                <w:trHeight w:val="30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Transparent</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121.10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117.39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116.52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120.80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126.83</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130.78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127.47</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113.66</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118.10</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124.55</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111.17</w:t>
                  </w:r>
                </w:p>
              </w:tc>
            </w:tr>
            <w:tr w:rsidR="00DA315D" w:rsidRPr="004E482A" w:rsidTr="003466E2">
              <w:trPr>
                <w:trHeight w:val="30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Control</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122.33</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118.75</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135.82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129.48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132.49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131.72</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131.89</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126.21</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117.88</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117.44</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117.83</w:t>
                  </w:r>
                </w:p>
              </w:tc>
            </w:tr>
            <w:tr w:rsidR="00DA315D" w:rsidRPr="004E482A" w:rsidTr="003466E2">
              <w:trPr>
                <w:trHeight w:val="300"/>
                <w:jc w:val="center"/>
              </w:trPr>
              <w:tc>
                <w:tcPr>
                  <w:tcW w:w="604"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rPr>
                      <w:rFonts w:ascii="Calibri" w:eastAsia="Times New Roman" w:hAnsi="Calibri" w:cs="Calibri"/>
                      <w:color w:val="000000"/>
                    </w:rPr>
                  </w:pPr>
                  <w:r w:rsidRPr="004E482A">
                    <w:rPr>
                      <w:rFonts w:ascii="Calibri" w:eastAsia="Times New Roman" w:hAnsi="Calibri" w:cs="Calibri"/>
                      <w:color w:val="000000"/>
                    </w:rPr>
                    <w:t>F-LSD</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10.27</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391"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c>
                <w:tcPr>
                  <w:tcW w:w="485" w:type="pct"/>
                  <w:tcBorders>
                    <w:top w:val="nil"/>
                    <w:left w:val="nil"/>
                    <w:bottom w:val="nil"/>
                    <w:right w:val="nil"/>
                  </w:tcBorders>
                  <w:shd w:val="clear" w:color="auto" w:fill="auto"/>
                  <w:noWrap/>
                  <w:vAlign w:val="bottom"/>
                  <w:hideMark/>
                </w:tcPr>
                <w:p w:rsidR="00DA315D" w:rsidRPr="004E482A" w:rsidRDefault="00DA315D" w:rsidP="003466E2">
                  <w:pPr>
                    <w:spacing w:after="0" w:line="240" w:lineRule="auto"/>
                    <w:jc w:val="center"/>
                    <w:rPr>
                      <w:rFonts w:ascii="Calibri" w:eastAsia="Times New Roman" w:hAnsi="Calibri" w:cs="Calibri"/>
                      <w:color w:val="000000"/>
                    </w:rPr>
                  </w:pPr>
                  <w:r w:rsidRPr="004E482A">
                    <w:rPr>
                      <w:rFonts w:ascii="Calibri" w:eastAsia="Times New Roman" w:hAnsi="Calibri" w:cs="Calibri"/>
                      <w:color w:val="000000"/>
                    </w:rPr>
                    <w:t>Ns</w:t>
                  </w:r>
                </w:p>
              </w:tc>
            </w:tr>
          </w:tbl>
          <w:p w:rsidR="00DA315D" w:rsidRPr="004E482A" w:rsidRDefault="00DA315D" w:rsidP="003466E2">
            <w:r w:rsidRPr="004E482A">
              <w:t>Tillage X mulch</w:t>
            </w:r>
          </w:p>
        </w:tc>
      </w:tr>
      <w:tr w:rsidR="00DA315D" w:rsidRPr="004E482A" w:rsidTr="003466E2">
        <w:trPr>
          <w:jc w:val="center"/>
        </w:trPr>
        <w:tc>
          <w:tcPr>
            <w:tcW w:w="5000" w:type="pct"/>
          </w:tcPr>
          <w:p w:rsidR="00DA315D" w:rsidRPr="004E482A" w:rsidRDefault="00DA315D" w:rsidP="003466E2">
            <w:pPr>
              <w:tabs>
                <w:tab w:val="left" w:pos="1905"/>
                <w:tab w:val="left" w:pos="3060"/>
                <w:tab w:val="left" w:pos="4035"/>
                <w:tab w:val="left" w:pos="5070"/>
                <w:tab w:val="left" w:pos="7005"/>
                <w:tab w:val="left" w:pos="8115"/>
                <w:tab w:val="left" w:pos="9150"/>
                <w:tab w:val="left" w:pos="10155"/>
                <w:tab w:val="left" w:pos="11220"/>
                <w:tab w:val="left" w:pos="12255"/>
              </w:tabs>
            </w:pPr>
            <w:r w:rsidRPr="004E482A">
              <w:t>F-LSD</w:t>
            </w:r>
            <w:r>
              <w:t xml:space="preserve">                           </w:t>
            </w:r>
            <w:r w:rsidRPr="004E482A">
              <w:t>Ns</w:t>
            </w:r>
            <w:r>
              <w:t xml:space="preserve">               </w:t>
            </w:r>
            <w:r w:rsidRPr="004E482A">
              <w:t xml:space="preserve"> Ns</w:t>
            </w:r>
            <w:r>
              <w:t xml:space="preserve">                 Ns               </w:t>
            </w:r>
            <w:r w:rsidRPr="004E482A">
              <w:t>Ns</w:t>
            </w:r>
            <w:r>
              <w:t xml:space="preserve">                </w:t>
            </w:r>
            <w:r w:rsidRPr="004E482A">
              <w:t>Ns</w:t>
            </w:r>
            <w:r>
              <w:t xml:space="preserve">              Ns                </w:t>
            </w:r>
            <w:r w:rsidRPr="004E482A">
              <w:t>Ns</w:t>
            </w:r>
            <w:r>
              <w:t xml:space="preserve">                Ns                 Ns               </w:t>
            </w:r>
            <w:r w:rsidRPr="004E482A">
              <w:t>Ns</w:t>
            </w:r>
            <w:r>
              <w:t xml:space="preserve">                 </w:t>
            </w:r>
            <w:r w:rsidRPr="004E482A">
              <w:t xml:space="preserve"> Ns</w:t>
            </w:r>
          </w:p>
        </w:tc>
      </w:tr>
      <w:tr w:rsidR="00DA315D" w:rsidRPr="004E482A" w:rsidTr="003466E2">
        <w:trPr>
          <w:jc w:val="center"/>
        </w:trPr>
        <w:tc>
          <w:tcPr>
            <w:tcW w:w="5000" w:type="pct"/>
          </w:tcPr>
          <w:p w:rsidR="00DA315D" w:rsidRPr="004E482A" w:rsidRDefault="00DA315D" w:rsidP="003466E2">
            <w:pPr>
              <w:tabs>
                <w:tab w:val="left" w:pos="1905"/>
                <w:tab w:val="left" w:pos="3060"/>
                <w:tab w:val="left" w:pos="4035"/>
                <w:tab w:val="left" w:pos="5070"/>
                <w:tab w:val="left" w:pos="7005"/>
                <w:tab w:val="left" w:pos="8115"/>
                <w:tab w:val="left" w:pos="9150"/>
                <w:tab w:val="left" w:pos="10155"/>
                <w:tab w:val="left" w:pos="11220"/>
                <w:tab w:val="left" w:pos="12255"/>
              </w:tabs>
            </w:pPr>
          </w:p>
        </w:tc>
      </w:tr>
    </w:tbl>
    <w:p w:rsidR="00DA315D" w:rsidRDefault="00DA315D" w:rsidP="00DA315D">
      <w:pPr>
        <w:tabs>
          <w:tab w:val="left" w:pos="1125"/>
        </w:tabs>
        <w:rPr>
          <w:sz w:val="24"/>
          <w:szCs w:val="24"/>
        </w:rPr>
      </w:pPr>
      <w:r>
        <w:rPr>
          <w:sz w:val="24"/>
          <w:szCs w:val="24"/>
        </w:rPr>
        <w:t>Ns, not significant; WAP, weeks after planting;</w:t>
      </w: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 w:val="left" w:pos="11295"/>
        </w:tabs>
        <w:rPr>
          <w:sz w:val="24"/>
          <w:szCs w:val="24"/>
        </w:rPr>
      </w:pPr>
    </w:p>
    <w:p w:rsidR="00DA315D" w:rsidRDefault="00DA315D" w:rsidP="00DA315D">
      <w:pPr>
        <w:tabs>
          <w:tab w:val="left" w:pos="1125"/>
        </w:tabs>
        <w:rPr>
          <w:sz w:val="24"/>
          <w:szCs w:val="24"/>
        </w:rPr>
      </w:pPr>
    </w:p>
    <w:p w:rsidR="00DA315D" w:rsidRDefault="00DA315D" w:rsidP="00DA315D">
      <w:pPr>
        <w:tabs>
          <w:tab w:val="left" w:pos="1125"/>
        </w:tabs>
        <w:rPr>
          <w:sz w:val="24"/>
          <w:szCs w:val="24"/>
        </w:rPr>
      </w:pPr>
      <w:r>
        <w:rPr>
          <w:sz w:val="24"/>
          <w:szCs w:val="24"/>
        </w:rPr>
        <w:tab/>
      </w:r>
    </w:p>
    <w:p w:rsidR="00DA315D" w:rsidRDefault="00DA315D" w:rsidP="00DA315D">
      <w:pPr>
        <w:rPr>
          <w:sz w:val="24"/>
          <w:szCs w:val="24"/>
        </w:rPr>
      </w:pPr>
    </w:p>
    <w:p w:rsidR="00DA315D" w:rsidRPr="0072528B" w:rsidRDefault="00DA315D" w:rsidP="00DA315D">
      <w:pPr>
        <w:tabs>
          <w:tab w:val="left" w:pos="8730"/>
        </w:tabs>
        <w:rPr>
          <w:sz w:val="24"/>
          <w:szCs w:val="24"/>
        </w:rPr>
        <w:sectPr w:rsidR="00DA315D" w:rsidRPr="0072528B" w:rsidSect="006C6382">
          <w:pgSz w:w="15840" w:h="12240" w:orient="landscape" w:code="1"/>
          <w:pgMar w:top="1440" w:right="1440" w:bottom="1440" w:left="1440" w:header="720" w:footer="720" w:gutter="0"/>
          <w:cols w:space="720"/>
          <w:docGrid w:linePitch="360"/>
        </w:sectPr>
      </w:pPr>
      <w:r>
        <w:rPr>
          <w:sz w:val="24"/>
          <w:szCs w:val="24"/>
        </w:rPr>
        <w:tab/>
      </w:r>
    </w:p>
    <w:p w:rsidR="00DA315D" w:rsidRDefault="00DA315D" w:rsidP="00DA315D">
      <w:pPr>
        <w:jc w:val="center"/>
        <w:rPr>
          <w:b/>
          <w:sz w:val="24"/>
          <w:szCs w:val="24"/>
        </w:rPr>
      </w:pPr>
    </w:p>
    <w:p w:rsidR="00DA315D" w:rsidRDefault="00DA315D" w:rsidP="00DA315D">
      <w:pPr>
        <w:jc w:val="center"/>
        <w:rPr>
          <w:rFonts w:ascii="Times New Roman" w:hAnsi="Times New Roman" w:cs="Times New Roman"/>
          <w:b/>
          <w:sz w:val="24"/>
          <w:szCs w:val="24"/>
        </w:rPr>
      </w:pPr>
      <w:r w:rsidRPr="00612058">
        <w:rPr>
          <w:rFonts w:ascii="Times New Roman" w:hAnsi="Times New Roman" w:cs="Times New Roman"/>
          <w:b/>
          <w:sz w:val="24"/>
          <w:szCs w:val="24"/>
        </w:rPr>
        <w:t>CHAPTER FIVE</w:t>
      </w:r>
      <w:r>
        <w:rPr>
          <w:rFonts w:ascii="Times New Roman" w:hAnsi="Times New Roman" w:cs="Times New Roman"/>
          <w:b/>
          <w:sz w:val="24"/>
          <w:szCs w:val="24"/>
        </w:rPr>
        <w:t xml:space="preserve"> </w:t>
      </w:r>
    </w:p>
    <w:p w:rsidR="00DA315D" w:rsidRPr="00612058" w:rsidRDefault="00DA315D" w:rsidP="00DA315D">
      <w:pPr>
        <w:rPr>
          <w:rFonts w:ascii="Times New Roman" w:hAnsi="Times New Roman" w:cs="Times New Roman"/>
          <w:b/>
          <w:sz w:val="24"/>
          <w:szCs w:val="24"/>
        </w:rPr>
      </w:pPr>
      <w:r>
        <w:rPr>
          <w:rFonts w:ascii="Times New Roman" w:hAnsi="Times New Roman" w:cs="Times New Roman"/>
          <w:b/>
          <w:sz w:val="24"/>
          <w:szCs w:val="24"/>
        </w:rPr>
        <w:t xml:space="preserve">5.0                                                </w:t>
      </w:r>
      <w:r w:rsidRPr="00612058">
        <w:rPr>
          <w:rFonts w:ascii="Times New Roman" w:hAnsi="Times New Roman" w:cs="Times New Roman"/>
          <w:b/>
          <w:sz w:val="24"/>
          <w:szCs w:val="24"/>
        </w:rPr>
        <w:t>SUMMARY AND CONCLUSION</w:t>
      </w:r>
    </w:p>
    <w:p w:rsidR="00DA315D" w:rsidRDefault="00DA315D" w:rsidP="00DA315D">
      <w:pPr>
        <w:spacing w:after="0" w:line="360" w:lineRule="auto"/>
        <w:rPr>
          <w:rFonts w:ascii="Times New Roman" w:hAnsi="Times New Roman" w:cs="Times New Roman"/>
          <w:sz w:val="24"/>
          <w:szCs w:val="24"/>
        </w:rPr>
      </w:pPr>
    </w:p>
    <w:p w:rsidR="00DA315D" w:rsidRPr="00612058" w:rsidRDefault="00DA315D" w:rsidP="00DA315D">
      <w:pPr>
        <w:spacing w:after="0" w:line="360" w:lineRule="auto"/>
        <w:rPr>
          <w:rFonts w:ascii="Times New Roman" w:hAnsi="Times New Roman" w:cs="Times New Roman"/>
          <w:sz w:val="24"/>
          <w:szCs w:val="24"/>
        </w:rPr>
      </w:pPr>
      <w:r w:rsidRPr="00612058">
        <w:rPr>
          <w:rFonts w:ascii="Times New Roman" w:hAnsi="Times New Roman" w:cs="Times New Roman"/>
          <w:sz w:val="24"/>
          <w:szCs w:val="24"/>
        </w:rPr>
        <w:t>Tillage is one of the basic agronomic practices commonly carried out in the field , it is done to increase productivity and yield but recent studies has shown that in other to conserve soil nutrients, mitigate the occurance of erosion and minimize cost and labour , one may adopt the no tillage practice which is planting on unploughed or untilled land .</w:t>
      </w:r>
    </w:p>
    <w:p w:rsidR="00DA315D" w:rsidRPr="00612058" w:rsidRDefault="00DA315D" w:rsidP="00DA315D">
      <w:pPr>
        <w:spacing w:after="0" w:line="360" w:lineRule="auto"/>
        <w:jc w:val="both"/>
        <w:rPr>
          <w:rFonts w:ascii="Times New Roman" w:hAnsi="Times New Roman" w:cs="Times New Roman"/>
          <w:sz w:val="24"/>
          <w:szCs w:val="24"/>
        </w:rPr>
      </w:pPr>
      <w:r w:rsidRPr="00612058">
        <w:rPr>
          <w:rFonts w:ascii="Times New Roman" w:hAnsi="Times New Roman" w:cs="Times New Roman"/>
          <w:sz w:val="24"/>
          <w:szCs w:val="24"/>
        </w:rPr>
        <w:t>The results of the influence of the tillage and mulch showed that soybean performed better in the interaction of tillage systems (CT and NT) and mulch in terms of plant height in all the growth stages and leaf area in 6 and 9 weeks after planting than in the tillage systems alone. This means that the tillage systems in combination with surface mulching with different mulch material is benefical to the soil health and also to soybean growth, yield and productivity.</w:t>
      </w:r>
    </w:p>
    <w:p w:rsidR="00DA315D" w:rsidRPr="00612058" w:rsidRDefault="00DA315D" w:rsidP="00DA315D">
      <w:pPr>
        <w:spacing w:after="0" w:line="360" w:lineRule="auto"/>
        <w:jc w:val="both"/>
        <w:rPr>
          <w:rFonts w:ascii="Times New Roman" w:hAnsi="Times New Roman" w:cs="Times New Roman"/>
          <w:sz w:val="24"/>
          <w:szCs w:val="24"/>
        </w:rPr>
      </w:pPr>
      <w:r w:rsidRPr="00612058">
        <w:rPr>
          <w:rFonts w:ascii="Times New Roman" w:hAnsi="Times New Roman" w:cs="Times New Roman"/>
          <w:sz w:val="24"/>
          <w:szCs w:val="24"/>
        </w:rPr>
        <w:t xml:space="preserve">           Furthermore the use of surface mulch material such as polythene of contrasting colors and grass may have some effects on soil temperature, plant height and leave area but had no effect on the number of leaves in all the growth stages. Therefore the results of the study suggest that the tillage practices (CT and NT) and mulching with different mulch materials reflected on soybean performance and productivity. </w:t>
      </w:r>
    </w:p>
    <w:p w:rsidR="00DA315D" w:rsidRPr="00612058" w:rsidRDefault="00DA315D" w:rsidP="00DA315D">
      <w:pPr>
        <w:spacing w:after="0" w:line="360" w:lineRule="auto"/>
        <w:jc w:val="both"/>
        <w:rPr>
          <w:rFonts w:ascii="Times New Roman" w:hAnsi="Times New Roman" w:cs="Times New Roman"/>
          <w:sz w:val="24"/>
          <w:szCs w:val="24"/>
        </w:rPr>
      </w:pPr>
      <w:r w:rsidRPr="00612058">
        <w:rPr>
          <w:rFonts w:ascii="Times New Roman" w:hAnsi="Times New Roman" w:cs="Times New Roman"/>
          <w:sz w:val="24"/>
          <w:szCs w:val="24"/>
        </w:rPr>
        <w:t>Mulching with mulch materials showed a significant difference on soil temperature corresponding to 3, 4, 5, 6, 7, 8, 10, 11, 13 and 14 weeks after planting (WAP) and had no significant effect on 9 WAP and 12 WAP respectively.</w:t>
      </w:r>
    </w:p>
    <w:p w:rsidR="00DA315D" w:rsidRPr="00612058" w:rsidRDefault="00DA315D" w:rsidP="00DA31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shows that the</w:t>
      </w:r>
      <w:r w:rsidRPr="00612058">
        <w:rPr>
          <w:rFonts w:ascii="Times New Roman" w:hAnsi="Times New Roman" w:cs="Times New Roman"/>
          <w:sz w:val="24"/>
          <w:szCs w:val="24"/>
        </w:rPr>
        <w:t xml:space="preserve"> effect of temperature was significant on the contrasting colors of plastic mulch, bare land(control) and grass with transparent, brown and blue being higher with (43</w:t>
      </w:r>
      <w:r>
        <w:rPr>
          <w:rFonts w:ascii="Times New Roman" w:hAnsi="Times New Roman" w:cs="Times New Roman"/>
          <w:sz w:val="24"/>
          <w:szCs w:val="24"/>
          <w:vertAlign w:val="superscript"/>
        </w:rPr>
        <w:t>o</w:t>
      </w:r>
      <w:r w:rsidRPr="00612058">
        <w:rPr>
          <w:rFonts w:ascii="Times New Roman" w:hAnsi="Times New Roman" w:cs="Times New Roman"/>
          <w:sz w:val="24"/>
          <w:szCs w:val="24"/>
        </w:rPr>
        <w:t>C, 41</w:t>
      </w:r>
      <w:r>
        <w:rPr>
          <w:rFonts w:ascii="Times New Roman" w:hAnsi="Times New Roman" w:cs="Times New Roman"/>
          <w:sz w:val="24"/>
          <w:szCs w:val="24"/>
          <w:vertAlign w:val="superscript"/>
        </w:rPr>
        <w:t>o</w:t>
      </w:r>
      <w:r w:rsidRPr="00612058">
        <w:rPr>
          <w:rFonts w:ascii="Times New Roman" w:hAnsi="Times New Roman" w:cs="Times New Roman"/>
          <w:sz w:val="24"/>
          <w:szCs w:val="24"/>
        </w:rPr>
        <w:t>C,39</w:t>
      </w:r>
      <w:r w:rsidRPr="00FF5603">
        <w:rPr>
          <w:rFonts w:ascii="Times New Roman" w:hAnsi="Times New Roman" w:cs="Times New Roman"/>
          <w:sz w:val="24"/>
          <w:szCs w:val="24"/>
          <w:vertAlign w:val="superscript"/>
        </w:rPr>
        <w:t>o</w:t>
      </w:r>
      <w:r w:rsidRPr="00612058">
        <w:rPr>
          <w:rFonts w:ascii="Times New Roman" w:hAnsi="Times New Roman" w:cs="Times New Roman"/>
          <w:sz w:val="24"/>
          <w:szCs w:val="24"/>
        </w:rPr>
        <w:t>C) in 3 WAP and (41</w:t>
      </w:r>
      <w:r>
        <w:rPr>
          <w:rFonts w:ascii="Times New Roman" w:hAnsi="Times New Roman" w:cs="Times New Roman"/>
          <w:sz w:val="24"/>
          <w:szCs w:val="24"/>
          <w:vertAlign w:val="superscript"/>
        </w:rPr>
        <w:t>o</w:t>
      </w:r>
      <w:r w:rsidRPr="00612058">
        <w:rPr>
          <w:rFonts w:ascii="Times New Roman" w:hAnsi="Times New Roman" w:cs="Times New Roman"/>
          <w:sz w:val="24"/>
          <w:szCs w:val="24"/>
        </w:rPr>
        <w:t>C, 41</w:t>
      </w:r>
      <w:r>
        <w:rPr>
          <w:rFonts w:ascii="Times New Roman" w:hAnsi="Times New Roman" w:cs="Times New Roman"/>
          <w:sz w:val="24"/>
          <w:szCs w:val="24"/>
          <w:vertAlign w:val="superscript"/>
        </w:rPr>
        <w:t>o</w:t>
      </w:r>
      <w:r w:rsidRPr="00612058">
        <w:rPr>
          <w:rFonts w:ascii="Times New Roman" w:hAnsi="Times New Roman" w:cs="Times New Roman"/>
          <w:sz w:val="24"/>
          <w:szCs w:val="24"/>
        </w:rPr>
        <w:t>C, 39</w:t>
      </w:r>
      <w:r>
        <w:rPr>
          <w:rFonts w:ascii="Times New Roman" w:hAnsi="Times New Roman" w:cs="Times New Roman"/>
          <w:sz w:val="24"/>
          <w:szCs w:val="24"/>
          <w:vertAlign w:val="superscript"/>
        </w:rPr>
        <w:t>o</w:t>
      </w:r>
      <w:r w:rsidRPr="00612058">
        <w:rPr>
          <w:rFonts w:ascii="Times New Roman" w:hAnsi="Times New Roman" w:cs="Times New Roman"/>
          <w:sz w:val="24"/>
          <w:szCs w:val="24"/>
        </w:rPr>
        <w:t>C) in 4 WAP respectively than grass and control.</w:t>
      </w:r>
    </w:p>
    <w:p w:rsidR="00DA315D" w:rsidRDefault="00DA315D" w:rsidP="00DA315D">
      <w:pPr>
        <w:spacing w:after="0" w:line="360" w:lineRule="auto"/>
        <w:contextualSpacing/>
        <w:rPr>
          <w:rFonts w:ascii="Times New Roman" w:eastAsia="SimSun" w:hAnsi="Times New Roman" w:cs="Times New Roman"/>
          <w:sz w:val="24"/>
          <w:szCs w:val="24"/>
        </w:rPr>
      </w:pPr>
      <w:r w:rsidRPr="00612058">
        <w:rPr>
          <w:rFonts w:ascii="Times New Roman" w:eastAsia="SimSun" w:hAnsi="Times New Roman" w:cs="Times New Roman"/>
          <w:sz w:val="24"/>
          <w:szCs w:val="24"/>
        </w:rPr>
        <w:t>Therefore any grower who intends to increase the soil temperature can use colored plastic mulches. But, the decision on selecting the type of colors depends on the climate, soil type, crop type, and intended purpose.</w:t>
      </w:r>
    </w:p>
    <w:p w:rsidR="00DA315D" w:rsidRPr="00612058" w:rsidRDefault="00DA315D" w:rsidP="00DA315D">
      <w:pPr>
        <w:spacing w:after="0" w:line="360" w:lineRule="auto"/>
        <w:contextualSpacing/>
        <w:rPr>
          <w:rFonts w:ascii="Times New Roman" w:eastAsia="SimSun" w:hAnsi="Times New Roman" w:cs="Times New Roman"/>
          <w:sz w:val="24"/>
          <w:szCs w:val="24"/>
        </w:rPr>
      </w:pPr>
      <w:r>
        <w:rPr>
          <w:rFonts w:ascii="Times New Roman" w:eastAsia="SimSun" w:hAnsi="Times New Roman" w:cs="Times New Roman"/>
          <w:sz w:val="24"/>
          <w:szCs w:val="24"/>
        </w:rPr>
        <w:t>Bulk density  and moisture content of the soil was not affected by both tillage practices, that means that till and no till do not affect the bulk density of the soil which was also reported by Karuma et al., 2014.</w:t>
      </w:r>
    </w:p>
    <w:p w:rsidR="00DA315D" w:rsidRDefault="00DA315D" w:rsidP="00DA315D">
      <w:pPr>
        <w:spacing w:after="0" w:line="360" w:lineRule="auto"/>
        <w:jc w:val="both"/>
        <w:rPr>
          <w:rFonts w:ascii="Times New Roman" w:hAnsi="Times New Roman" w:cs="Times New Roman"/>
          <w:sz w:val="24"/>
          <w:szCs w:val="24"/>
        </w:rPr>
      </w:pPr>
      <w:r w:rsidRPr="00612058">
        <w:rPr>
          <w:rFonts w:ascii="Times New Roman" w:hAnsi="Times New Roman" w:cs="Times New Roman"/>
          <w:sz w:val="24"/>
          <w:szCs w:val="24"/>
        </w:rPr>
        <w:lastRenderedPageBreak/>
        <w:t xml:space="preserve"> Farmers and agriculturist should aim to incorporate mulching as one of it's management practices due to it'</w:t>
      </w:r>
      <w:r>
        <w:rPr>
          <w:rFonts w:ascii="Times New Roman" w:hAnsi="Times New Roman" w:cs="Times New Roman"/>
          <w:sz w:val="24"/>
          <w:szCs w:val="24"/>
        </w:rPr>
        <w:t xml:space="preserve">s </w:t>
      </w:r>
      <w:r w:rsidRPr="00612058">
        <w:rPr>
          <w:rFonts w:ascii="Times New Roman" w:hAnsi="Times New Roman" w:cs="Times New Roman"/>
          <w:sz w:val="24"/>
          <w:szCs w:val="24"/>
        </w:rPr>
        <w:t>benefical effects on the soybean performance and soil properties.</w:t>
      </w:r>
    </w:p>
    <w:p w:rsidR="00DA315D" w:rsidRDefault="00DA315D" w:rsidP="00DA315D">
      <w:pPr>
        <w:rPr>
          <w:rFonts w:ascii="Times New Roman" w:hAnsi="Times New Roman" w:cs="Times New Roman"/>
          <w:sz w:val="24"/>
          <w:szCs w:val="24"/>
        </w:rPr>
      </w:pPr>
      <w:r>
        <w:rPr>
          <w:rFonts w:ascii="Times New Roman" w:hAnsi="Times New Roman" w:cs="Times New Roman"/>
          <w:sz w:val="24"/>
          <w:szCs w:val="24"/>
        </w:rPr>
        <w:br w:type="page"/>
      </w:r>
    </w:p>
    <w:p w:rsidR="00DA315D" w:rsidRDefault="00DA315D" w:rsidP="00DA315D">
      <w:pPr>
        <w:jc w:val="center"/>
        <w:rPr>
          <w:rFonts w:ascii="Times New Roman" w:hAnsi="Times New Roman" w:cs="Times New Roman"/>
          <w:bCs/>
          <w:sz w:val="24"/>
          <w:szCs w:val="24"/>
        </w:rPr>
      </w:pPr>
      <w:r w:rsidRPr="00ED1F47">
        <w:rPr>
          <w:rFonts w:ascii="Times New Roman" w:hAnsi="Times New Roman" w:cs="Times New Roman"/>
          <w:b/>
          <w:bCs/>
          <w:sz w:val="24"/>
          <w:szCs w:val="24"/>
        </w:rPr>
        <w:lastRenderedPageBreak/>
        <w:t>REFERENCES</w:t>
      </w:r>
    </w:p>
    <w:p w:rsidR="00DA315D" w:rsidRPr="00ED1F47" w:rsidRDefault="00DA315D" w:rsidP="00DA315D">
      <w:pPr>
        <w:jc w:val="center"/>
        <w:rPr>
          <w:rFonts w:ascii="Times New Roman" w:hAnsi="Times New Roman" w:cs="Times New Roman"/>
          <w:bCs/>
          <w:sz w:val="24"/>
          <w:szCs w:val="24"/>
        </w:rPr>
      </w:pPr>
      <w:r w:rsidRPr="00ED1F47">
        <w:rPr>
          <w:rFonts w:ascii="Times New Roman" w:hAnsi="Times New Roman" w:cs="Times New Roman"/>
          <w:bCs/>
          <w:sz w:val="24"/>
          <w:szCs w:val="24"/>
        </w:rPr>
        <w:t xml:space="preserve">Abdel-Hafeez A.T. and Abu-Goukh A.A. (1984). Use of plastic mulch on cucumber (Cucumis sativus) production-under Sudan conditions. </w:t>
      </w:r>
      <w:r w:rsidRPr="00ED1F47">
        <w:rPr>
          <w:rFonts w:ascii="Times New Roman" w:hAnsi="Times New Roman" w:cs="Times New Roman"/>
          <w:bCs/>
          <w:i/>
          <w:sz w:val="24"/>
          <w:szCs w:val="24"/>
        </w:rPr>
        <w:t>Sudan Agricultural Journal</w:t>
      </w:r>
      <w:r w:rsidRPr="00ED1F47">
        <w:rPr>
          <w:rFonts w:ascii="Times New Roman" w:hAnsi="Times New Roman" w:cs="Times New Roman"/>
          <w:bCs/>
          <w:sz w:val="24"/>
          <w:szCs w:val="24"/>
        </w:rPr>
        <w:t>, 10:19-27.</w:t>
      </w:r>
    </w:p>
    <w:p w:rsidR="00DA315D" w:rsidRPr="00ED1F47" w:rsidRDefault="00DA315D" w:rsidP="00DA315D">
      <w:pPr>
        <w:spacing w:after="0" w:line="240" w:lineRule="auto"/>
        <w:ind w:left="630" w:hanging="54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Afzalinia, S., Karami, A., Talati, M.H., and Alavimanesh, S. M., 2011, “Effect of Conservation tillage on the Soil Properties and Corn Yield”, </w:t>
      </w:r>
      <w:r w:rsidRPr="00ED1F47">
        <w:rPr>
          <w:rFonts w:ascii="Times New Roman" w:eastAsia="SimSun" w:hAnsi="Times New Roman" w:cs="Times New Roman"/>
          <w:bCs/>
          <w:i/>
          <w:sz w:val="24"/>
          <w:szCs w:val="24"/>
        </w:rPr>
        <w:t>Journal of the Canadian Society for Bioengineering</w:t>
      </w:r>
      <w:r w:rsidRPr="00ED1F47">
        <w:rPr>
          <w:rFonts w:ascii="Times New Roman" w:eastAsia="SimSun" w:hAnsi="Times New Roman" w:cs="Times New Roman"/>
          <w:bCs/>
          <w:sz w:val="24"/>
          <w:szCs w:val="24"/>
        </w:rPr>
        <w:t>, 11(204), pp. 1-8.</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Al- Hamadi, H.M., Al- odaidi M.A., Aljumily,M., (2019). A study on Quantity and intensity of potassium </w:t>
      </w:r>
      <w:r>
        <w:rPr>
          <w:rFonts w:ascii="Times New Roman" w:eastAsia="SimSun" w:hAnsi="Times New Roman" w:cs="Times New Roman"/>
          <w:bCs/>
          <w:sz w:val="24"/>
          <w:szCs w:val="24"/>
        </w:rPr>
        <w:t>in the Alluvial Soil in Baghdad</w:t>
      </w:r>
      <w:r w:rsidRPr="00ED1F47">
        <w:rPr>
          <w:rFonts w:ascii="Times New Roman" w:eastAsia="SimSun" w:hAnsi="Times New Roman" w:cs="Times New Roman"/>
          <w:bCs/>
          <w:sz w:val="24"/>
          <w:szCs w:val="24"/>
        </w:rPr>
        <w:t xml:space="preserve">. </w:t>
      </w:r>
      <w:r w:rsidRPr="00ED1F47">
        <w:rPr>
          <w:rFonts w:ascii="Times New Roman" w:eastAsia="SimSun" w:hAnsi="Times New Roman" w:cs="Times New Roman"/>
          <w:bCs/>
          <w:i/>
          <w:sz w:val="24"/>
          <w:szCs w:val="24"/>
        </w:rPr>
        <w:t>Journal of Plant Archives</w:t>
      </w:r>
      <w:r w:rsidRPr="00ED1F47">
        <w:rPr>
          <w:rFonts w:ascii="Times New Roman" w:eastAsia="SimSun" w:hAnsi="Times New Roman" w:cs="Times New Roman"/>
          <w:bCs/>
          <w:sz w:val="24"/>
          <w:szCs w:val="24"/>
        </w:rPr>
        <w:t xml:space="preserve"> Vol. 19(2) :123-130.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Al- Obaidi . M.A., Al-Hamandi, H.M., Aljumaily, M.M., and Farham, M.J., (2019). Quantity intensity characteristics of potassium in some calcareous-gypsiferous soil in Iraq. </w:t>
      </w:r>
      <w:r w:rsidRPr="00ED1F47">
        <w:rPr>
          <w:rFonts w:ascii="Times New Roman" w:eastAsia="SimSun" w:hAnsi="Times New Roman" w:cs="Times New Roman"/>
          <w:bCs/>
          <w:i/>
          <w:sz w:val="24"/>
          <w:szCs w:val="24"/>
        </w:rPr>
        <w:t>International Journal of Interdisciplinary Environmental Studies.</w:t>
      </w:r>
      <w:r w:rsidRPr="00ED1F47">
        <w:rPr>
          <w:rFonts w:ascii="Times New Roman" w:eastAsia="SimSun" w:hAnsi="Times New Roman" w:cs="Times New Roman"/>
          <w:bCs/>
          <w:sz w:val="24"/>
          <w:szCs w:val="24"/>
        </w:rPr>
        <w:t xml:space="preserve"> 11(2): 1-10.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Alenazi, M., Abdel-Razzak, H., Ibrahim, A., Wahb-Allah, M., Alsadon, A., (2015). Response of muskmelon cultivars to plastic mulch and irrigation regimes under greenhouse conditions. </w:t>
      </w:r>
      <w:r w:rsidRPr="00ED1F47">
        <w:rPr>
          <w:rFonts w:ascii="Times New Roman" w:eastAsia="SimSun" w:hAnsi="Times New Roman" w:cs="Times New Roman"/>
          <w:bCs/>
          <w:i/>
          <w:sz w:val="24"/>
          <w:szCs w:val="24"/>
        </w:rPr>
        <w:t>Journal of Animal and Plant Sciences</w:t>
      </w:r>
      <w:r w:rsidRPr="00ED1F47">
        <w:rPr>
          <w:rFonts w:ascii="Times New Roman" w:eastAsia="SimSun" w:hAnsi="Times New Roman" w:cs="Times New Roman"/>
          <w:bCs/>
          <w:sz w:val="24"/>
          <w:szCs w:val="24"/>
        </w:rPr>
        <w:t>. 25:398–410</w:t>
      </w:r>
      <w:r w:rsidRPr="00ED1F47">
        <w:rPr>
          <w:rFonts w:ascii="Times New Roman" w:eastAsia="SimSun" w:hAnsi="Times New Roman" w:cs="Times New Roman"/>
          <w:sz w:val="24"/>
          <w:szCs w:val="24"/>
        </w:rPr>
        <w:t>.</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Amare Getachew., Desta Bizuayehu., (2021). Colored plastic mulches: Impact on soil properties and crop productivity. </w:t>
      </w:r>
      <w:r w:rsidRPr="00ED1F47">
        <w:rPr>
          <w:rFonts w:ascii="Times New Roman" w:eastAsia="SimSun" w:hAnsi="Times New Roman" w:cs="Times New Roman"/>
          <w:bCs/>
          <w:i/>
          <w:sz w:val="24"/>
          <w:szCs w:val="24"/>
        </w:rPr>
        <w:t>Journal of Chemical and Biological Technologies in Agriculture</w:t>
      </w:r>
      <w:r w:rsidRPr="00ED1F47">
        <w:rPr>
          <w:rFonts w:ascii="Times New Roman" w:eastAsia="SimSun" w:hAnsi="Times New Roman" w:cs="Times New Roman"/>
          <w:bCs/>
          <w:sz w:val="24"/>
          <w:szCs w:val="24"/>
        </w:rPr>
        <w:t>.8(4):1-9.</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Andersen, K.J., and Krysell, M., (2005). “Desk study report on bulk density”, HORIZONTAL b 32, </w:t>
      </w:r>
      <w:r w:rsidRPr="00ED1F47">
        <w:rPr>
          <w:rFonts w:ascii="Times New Roman" w:eastAsia="SimSun" w:hAnsi="Times New Roman" w:cs="Times New Roman"/>
          <w:bCs/>
          <w:i/>
          <w:sz w:val="24"/>
          <w:szCs w:val="24"/>
        </w:rPr>
        <w:t xml:space="preserve">Journal of the Energy research Centre of the Netherlands </w:t>
      </w:r>
      <w:r w:rsidRPr="00ED1F47">
        <w:rPr>
          <w:rFonts w:ascii="Times New Roman" w:eastAsia="SimSun" w:hAnsi="Times New Roman" w:cs="Times New Roman"/>
          <w:bCs/>
          <w:sz w:val="24"/>
          <w:szCs w:val="24"/>
        </w:rPr>
        <w:t>(ECN).</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Arancibia, R.A., Motsenbocker, C.E., (2008). Differential watermelon fruit size distribution in response to plastic mulch and spun bonded polyester row-cover. </w:t>
      </w:r>
      <w:r w:rsidRPr="00ED1F47">
        <w:rPr>
          <w:rFonts w:ascii="Times New Roman" w:eastAsia="SimSun" w:hAnsi="Times New Roman" w:cs="Times New Roman"/>
          <w:bCs/>
          <w:i/>
          <w:sz w:val="24"/>
          <w:szCs w:val="24"/>
        </w:rPr>
        <w:t>Journal of Horticulture Technology</w:t>
      </w:r>
      <w:r w:rsidRPr="00ED1F47">
        <w:rPr>
          <w:rFonts w:ascii="Times New Roman" w:eastAsia="SimSun" w:hAnsi="Times New Roman" w:cs="Times New Roman"/>
          <w:bCs/>
          <w:sz w:val="24"/>
          <w:szCs w:val="24"/>
        </w:rPr>
        <w:t>. 18:45-52.</w:t>
      </w:r>
    </w:p>
    <w:p w:rsidR="00DA315D" w:rsidRPr="00ED1F47" w:rsidRDefault="00DA315D" w:rsidP="00DA315D">
      <w:pPr>
        <w:spacing w:after="0" w:line="240" w:lineRule="auto"/>
        <w:ind w:left="720" w:hanging="63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Baumann, D.</w:t>
      </w:r>
      <w:r>
        <w:rPr>
          <w:rFonts w:ascii="Times New Roman" w:eastAsia="SimSun" w:hAnsi="Times New Roman" w:cs="Times New Roman"/>
          <w:bCs/>
          <w:sz w:val="24"/>
          <w:szCs w:val="24"/>
        </w:rPr>
        <w:t>T., Kropff, M.J., Bastiaans, L.</w:t>
      </w:r>
      <w:r w:rsidRPr="00ED1F47">
        <w:rPr>
          <w:rFonts w:ascii="Times New Roman" w:eastAsia="SimSun" w:hAnsi="Times New Roman" w:cs="Times New Roman"/>
          <w:bCs/>
          <w:sz w:val="24"/>
          <w:szCs w:val="24"/>
        </w:rPr>
        <w:t xml:space="preserve"> (2000). Intercropping leeks to suppress weeds. </w:t>
      </w:r>
      <w:r w:rsidRPr="00ED1F47">
        <w:rPr>
          <w:rFonts w:ascii="Times New Roman" w:eastAsia="SimSun" w:hAnsi="Times New Roman" w:cs="Times New Roman"/>
          <w:bCs/>
          <w:i/>
          <w:sz w:val="24"/>
          <w:szCs w:val="24"/>
        </w:rPr>
        <w:t>Journal of Weed Research</w:t>
      </w:r>
      <w:r w:rsidRPr="00ED1F47">
        <w:rPr>
          <w:rFonts w:ascii="Times New Roman" w:eastAsia="SimSun" w:hAnsi="Times New Roman" w:cs="Times New Roman"/>
          <w:bCs/>
          <w:sz w:val="24"/>
          <w:szCs w:val="24"/>
        </w:rPr>
        <w:t>. 40:359-374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Bennie A.T.P., Hensley M. (2001): Maximizing precipitation utilization in dryland agriculture in South Africa – a review. </w:t>
      </w:r>
      <w:r w:rsidRPr="00ED1F47">
        <w:rPr>
          <w:rFonts w:ascii="Times New Roman" w:hAnsi="Times New Roman" w:cs="Times New Roman"/>
          <w:bCs/>
          <w:i/>
          <w:sz w:val="24"/>
          <w:szCs w:val="24"/>
        </w:rPr>
        <w:t>Journal of Hydrology</w:t>
      </w:r>
      <w:r w:rsidRPr="00ED1F47">
        <w:rPr>
          <w:rFonts w:ascii="Times New Roman" w:hAnsi="Times New Roman" w:cs="Times New Roman"/>
          <w:bCs/>
          <w:sz w:val="24"/>
          <w:szCs w:val="24"/>
        </w:rPr>
        <w:t xml:space="preserve">, 241: 124–139.Biol 10:522–529. </w:t>
      </w:r>
      <w:hyperlink r:id="rId6" w:history="1">
        <w:r w:rsidRPr="00ED1F47">
          <w:rPr>
            <w:rStyle w:val="Hyperlink"/>
            <w:rFonts w:ascii="Times New Roman" w:hAnsi="Times New Roman" w:cs="Times New Roman"/>
            <w:bCs/>
            <w:color w:val="auto"/>
            <w:sz w:val="24"/>
            <w:szCs w:val="24"/>
            <w:u w:val="none"/>
          </w:rPr>
          <w:t>https://doi.org/10.15835/nsb10410342</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Bhardwaj, R.L., (2001). Benchmark survey on the effect of mulching material on crop production. </w:t>
      </w:r>
      <w:r w:rsidRPr="00ED1F47">
        <w:rPr>
          <w:rFonts w:ascii="Times New Roman" w:eastAsia="SimSun" w:hAnsi="Times New Roman" w:cs="Times New Roman"/>
          <w:bCs/>
          <w:i/>
          <w:sz w:val="24"/>
          <w:szCs w:val="24"/>
        </w:rPr>
        <w:t xml:space="preserve">Journal of Krishi Vigyan </w:t>
      </w:r>
      <w:r w:rsidRPr="00ED1F47">
        <w:rPr>
          <w:rFonts w:ascii="Times New Roman" w:eastAsia="SimSun" w:hAnsi="Times New Roman" w:cs="Times New Roman"/>
          <w:bCs/>
          <w:sz w:val="24"/>
          <w:szCs w:val="24"/>
        </w:rPr>
        <w:t>Kendra, Sirohi, MPUAT Udaipur, 12-15.</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Bhardwaj, R.L., (2013). Effect of mulching on crop production under rainfed conditions-A review. </w:t>
      </w:r>
      <w:r w:rsidRPr="00ED1F47">
        <w:rPr>
          <w:rFonts w:ascii="Times New Roman" w:eastAsia="SimSun" w:hAnsi="Times New Roman" w:cs="Times New Roman"/>
          <w:bCs/>
          <w:i/>
          <w:sz w:val="24"/>
          <w:szCs w:val="24"/>
        </w:rPr>
        <w:t>Journal of Agricultural Reviews</w:t>
      </w:r>
      <w:r w:rsidRPr="00ED1F47">
        <w:rPr>
          <w:rFonts w:ascii="Times New Roman" w:eastAsia="SimSun" w:hAnsi="Times New Roman" w:cs="Times New Roman"/>
          <w:bCs/>
          <w:sz w:val="24"/>
          <w:szCs w:val="24"/>
        </w:rPr>
        <w:t>. 34(3):188-197.</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Brown, J.E., Dangler, J.M., Woods, F.M., Tilt, K.M., Henshaw, M.D., Grifey, W.A., West, M.S., (2019). Delay in Mosaic Virus Onset and Aphid Vector Reduction in Summer Squash Grown on Reflective Mulches. </w:t>
      </w:r>
      <w:r w:rsidRPr="00ED1F47">
        <w:rPr>
          <w:rFonts w:ascii="Times New Roman" w:eastAsia="SimSun" w:hAnsi="Times New Roman" w:cs="Times New Roman"/>
          <w:bCs/>
          <w:i/>
          <w:sz w:val="24"/>
          <w:szCs w:val="24"/>
        </w:rPr>
        <w:t xml:space="preserve">Journal of Horticultural Science. </w:t>
      </w:r>
      <w:r w:rsidRPr="00ED1F47">
        <w:rPr>
          <w:rFonts w:ascii="Times New Roman" w:eastAsia="SimSun" w:hAnsi="Times New Roman" w:cs="Times New Roman"/>
          <w:bCs/>
          <w:sz w:val="24"/>
          <w:szCs w:val="24"/>
        </w:rPr>
        <w:t>28:895–896</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Bucki, P., Siwek, P., (2019). Organic and non-organic mulches-Impact on environmental conditions, yield and quality of cucurbitaceae. </w:t>
      </w:r>
      <w:r w:rsidRPr="00ED1F47">
        <w:rPr>
          <w:rFonts w:ascii="Times New Roman" w:eastAsia="SimSun" w:hAnsi="Times New Roman" w:cs="Times New Roman"/>
          <w:bCs/>
          <w:i/>
          <w:sz w:val="24"/>
          <w:szCs w:val="24"/>
        </w:rPr>
        <w:t>Journal of Folia Horticulture</w:t>
      </w:r>
      <w:r w:rsidRPr="00ED1F47">
        <w:rPr>
          <w:rFonts w:ascii="Times New Roman" w:eastAsia="SimSun" w:hAnsi="Times New Roman" w:cs="Times New Roman"/>
          <w:bCs/>
          <w:sz w:val="24"/>
          <w:szCs w:val="24"/>
        </w:rPr>
        <w:t>. 31:129-145.</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Campiglia, E., Radicetti, E., Brunetti, P., Mancinelli, R., (2014). Do cover crop species and residue management play a leading role in pepper productivity? </w:t>
      </w:r>
      <w:r w:rsidRPr="00ED1F47">
        <w:rPr>
          <w:rFonts w:ascii="Times New Roman" w:eastAsia="SimSun" w:hAnsi="Times New Roman" w:cs="Times New Roman"/>
          <w:bCs/>
          <w:i/>
          <w:sz w:val="24"/>
          <w:szCs w:val="24"/>
        </w:rPr>
        <w:t>Journal of Sciences Horticulture</w:t>
      </w:r>
      <w:r w:rsidRPr="00ED1F47">
        <w:rPr>
          <w:rFonts w:ascii="Times New Roman" w:eastAsia="SimSun" w:hAnsi="Times New Roman" w:cs="Times New Roman"/>
          <w:bCs/>
          <w:sz w:val="24"/>
          <w:szCs w:val="24"/>
        </w:rPr>
        <w:t xml:space="preserve"> 166:97–104.</w:t>
      </w:r>
      <w:hyperlink r:id="rId7" w:history="1">
        <w:r w:rsidRPr="00ED1F47">
          <w:rPr>
            <w:rFonts w:ascii="Times New Roman" w:eastAsia="SimSun" w:hAnsi="Times New Roman" w:cs="Times New Roman"/>
            <w:bCs/>
            <w:sz w:val="24"/>
            <w:szCs w:val="24"/>
          </w:rPr>
          <w:t>https://doi.org/10.1016/j.scienta.2013.12.018</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Canul-Tun, C.E., Ibarra-Jiménez, L., Valdez-Aguilar, L.A., Lozano-del Río, A.J., Cárdenas-Flores, A., Zermeño-González, A., Lozano-Cavazos, C.J., Valenzuela-Soto, J.H., Torres-Olivar, V., (2017).</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Influence of colored plastic mulch on soil temperature, growth, nutrimental status, and yield of bell pepper under shade house conditions. </w:t>
      </w:r>
      <w:r w:rsidRPr="00ED1F47">
        <w:rPr>
          <w:rFonts w:ascii="Times New Roman" w:eastAsia="SimSun" w:hAnsi="Times New Roman" w:cs="Times New Roman"/>
          <w:bCs/>
          <w:i/>
          <w:sz w:val="24"/>
          <w:szCs w:val="24"/>
        </w:rPr>
        <w:t>Journal of Plant Nutrition</w:t>
      </w:r>
      <w:r w:rsidRPr="00ED1F47">
        <w:rPr>
          <w:rFonts w:ascii="Times New Roman" w:eastAsia="SimSun" w:hAnsi="Times New Roman" w:cs="Times New Roman"/>
          <w:bCs/>
          <w:sz w:val="24"/>
          <w:szCs w:val="24"/>
        </w:rPr>
        <w:t>. 40:1083–1090.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lastRenderedPageBreak/>
        <w:t xml:space="preserve">Chakraborty, D., Nagarajan, S., Aggarwal, P., Gupta, V.K., Tomar, R.K., Garg, R.N.,(2008). Effect of mulching on soil and plant water status, and the growth and yield of wheat (Triticum aestivum L.) in a semi-arid environment. </w:t>
      </w:r>
      <w:r w:rsidRPr="00ED1F47">
        <w:rPr>
          <w:rFonts w:ascii="Times New Roman" w:eastAsia="SimSun" w:hAnsi="Times New Roman" w:cs="Times New Roman"/>
          <w:bCs/>
          <w:i/>
          <w:sz w:val="24"/>
          <w:szCs w:val="24"/>
        </w:rPr>
        <w:t>Journal of Agricultural Water Management</w:t>
      </w:r>
      <w:r w:rsidRPr="00ED1F47">
        <w:rPr>
          <w:rFonts w:ascii="Times New Roman" w:eastAsia="SimSun" w:hAnsi="Times New Roman" w:cs="Times New Roman"/>
          <w:bCs/>
          <w:sz w:val="24"/>
          <w:szCs w:val="24"/>
        </w:rPr>
        <w:t>. 95:1323-1334.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Chen, H., Hou, R., Gong, Y., Li, H., Fan, M., and Kuzyakov, Y., (2009). “Effects of 11 years of conservation tillage on soil organic matter fractions in wheat monoculture in Loess Plateau of China”, </w:t>
      </w:r>
      <w:r w:rsidRPr="00ED1F47">
        <w:rPr>
          <w:rFonts w:ascii="Times New Roman" w:eastAsia="SimSun" w:hAnsi="Times New Roman" w:cs="Times New Roman"/>
          <w:bCs/>
          <w:i/>
          <w:sz w:val="24"/>
          <w:szCs w:val="24"/>
        </w:rPr>
        <w:t>Journal of Soil &amp; Tillage Research</w:t>
      </w:r>
      <w:r w:rsidRPr="00ED1F47">
        <w:rPr>
          <w:rFonts w:ascii="Times New Roman" w:eastAsia="SimSun" w:hAnsi="Times New Roman" w:cs="Times New Roman"/>
          <w:bCs/>
          <w:sz w:val="24"/>
          <w:szCs w:val="24"/>
        </w:rPr>
        <w:t>, 106, pp. 85–94.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Curaqueo, G., Acevedo, E., Cornejo, P., Seguel, A., Rubio, R., and Borie, F., (2010). “Tillage effect on soil organic matter, mycorrhizae hyphae and aggregates in a mediterranean Agro ecosystem”, </w:t>
      </w:r>
      <w:r w:rsidRPr="00ED1F47">
        <w:rPr>
          <w:rFonts w:ascii="Times New Roman" w:eastAsia="SimSun" w:hAnsi="Times New Roman" w:cs="Times New Roman"/>
          <w:bCs/>
          <w:i/>
          <w:sz w:val="24"/>
          <w:szCs w:val="24"/>
        </w:rPr>
        <w:t>Journal of Soil Science and Plant Nutrition</w:t>
      </w:r>
      <w:r w:rsidRPr="00ED1F47">
        <w:rPr>
          <w:rFonts w:ascii="Times New Roman" w:eastAsia="SimSun" w:hAnsi="Times New Roman" w:cs="Times New Roman"/>
          <w:bCs/>
          <w:sz w:val="24"/>
          <w:szCs w:val="24"/>
        </w:rPr>
        <w:t>. 10(1), pp. 12 – 21.</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Dalorima L.T., Bunu A., Kyari Z. and Mohammed T. (2014). Effects of different materials on the growth performance of okra in Maiduguri. </w:t>
      </w:r>
      <w:r w:rsidRPr="00ED1F47">
        <w:rPr>
          <w:rFonts w:ascii="Times New Roman" w:hAnsi="Times New Roman" w:cs="Times New Roman"/>
          <w:bCs/>
          <w:i/>
          <w:sz w:val="24"/>
          <w:szCs w:val="24"/>
        </w:rPr>
        <w:t>International Research Journal of Agricultural Science and Soil Science,</w:t>
      </w:r>
      <w:r w:rsidRPr="00ED1F47">
        <w:rPr>
          <w:rFonts w:ascii="Times New Roman" w:hAnsi="Times New Roman" w:cs="Times New Roman"/>
          <w:bCs/>
          <w:sz w:val="24"/>
          <w:szCs w:val="24"/>
        </w:rPr>
        <w:t>4 (8): 145-149</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Díaz-Pérez, J.C., (2010). Bell pepper (Capsicum annum L) grown on plastic film mulches: Effects on crop microenvironment, physiological attributes, and fruit yield. </w:t>
      </w:r>
      <w:r w:rsidRPr="00ED1F47">
        <w:rPr>
          <w:rFonts w:ascii="Times New Roman" w:eastAsia="SimSun" w:hAnsi="Times New Roman" w:cs="Times New Roman"/>
          <w:bCs/>
          <w:i/>
          <w:sz w:val="24"/>
          <w:szCs w:val="24"/>
        </w:rPr>
        <w:t>Journal of Horticultural Sciences</w:t>
      </w:r>
      <w:r w:rsidRPr="00ED1F47">
        <w:rPr>
          <w:rFonts w:ascii="Times New Roman" w:eastAsia="SimSun" w:hAnsi="Times New Roman" w:cs="Times New Roman"/>
          <w:bCs/>
          <w:sz w:val="24"/>
          <w:szCs w:val="24"/>
        </w:rPr>
        <w:t>. 45:1196–1204.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Dlamini, T. S., Tshabalala, P., and Mutengwa, T. (2013). Oil crops and Supply chain in Africa. </w:t>
      </w:r>
      <w:r w:rsidRPr="00ED1F47">
        <w:rPr>
          <w:rFonts w:ascii="Times New Roman" w:hAnsi="Times New Roman" w:cs="Times New Roman"/>
          <w:bCs/>
          <w:i/>
          <w:sz w:val="24"/>
          <w:szCs w:val="24"/>
        </w:rPr>
        <w:t>Soybeans Production South Africa</w:t>
      </w:r>
      <w:r w:rsidRPr="00ED1F47">
        <w:rPr>
          <w:rFonts w:ascii="Times New Roman" w:hAnsi="Times New Roman" w:cs="Times New Roman"/>
          <w:bCs/>
          <w:sz w:val="24"/>
          <w:szCs w:val="24"/>
        </w:rPr>
        <w:t>. 21, 1–11. Doi: 10.1051/ocl/2013047.</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Döring, T.F., Brandt, M., Heb, J., Finckh, MR., Saucke, H.,(2005). Effects of straw mulch on soil nitrate dynamics, weeds, Yield and soil erosion in organically grown potatoes. </w:t>
      </w:r>
      <w:r w:rsidRPr="00ED1F47">
        <w:rPr>
          <w:rFonts w:ascii="Times New Roman" w:eastAsia="SimSun" w:hAnsi="Times New Roman" w:cs="Times New Roman"/>
          <w:bCs/>
          <w:i/>
          <w:sz w:val="24"/>
          <w:szCs w:val="24"/>
        </w:rPr>
        <w:t>International Journal of Field Crops Research</w:t>
      </w:r>
      <w:r w:rsidRPr="00ED1F47">
        <w:rPr>
          <w:rFonts w:ascii="Times New Roman" w:eastAsia="SimSun" w:hAnsi="Times New Roman" w:cs="Times New Roman"/>
          <w:bCs/>
          <w:sz w:val="24"/>
          <w:szCs w:val="24"/>
        </w:rPr>
        <w:t>.94:238-249.</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Fan, Y., Ding, R., Kang, S., Hao, X., Du, T., Tong, L., Li, S., (2017) Plastic mulch decreases available energy and evapotranspiration and improves yield and water use efficiency in an irrigated maize cropland. </w:t>
      </w:r>
      <w:r w:rsidRPr="00ED1F47">
        <w:rPr>
          <w:rFonts w:ascii="Times New Roman" w:eastAsia="SimSun" w:hAnsi="Times New Roman" w:cs="Times New Roman"/>
          <w:bCs/>
          <w:i/>
          <w:sz w:val="24"/>
          <w:szCs w:val="24"/>
        </w:rPr>
        <w:t>Journal of Agricultural Water Management</w:t>
      </w:r>
      <w:r w:rsidRPr="00ED1F47">
        <w:rPr>
          <w:rFonts w:ascii="Times New Roman" w:eastAsia="SimSun" w:hAnsi="Times New Roman" w:cs="Times New Roman"/>
          <w:bCs/>
          <w:sz w:val="24"/>
          <w:szCs w:val="24"/>
        </w:rPr>
        <w:t xml:space="preserve">.179:122–131. </w:t>
      </w:r>
      <w:hyperlink r:id="rId8" w:history="1">
        <w:r w:rsidRPr="00ED1F47">
          <w:rPr>
            <w:rFonts w:ascii="Times New Roman" w:eastAsia="SimSun" w:hAnsi="Times New Roman" w:cs="Times New Roman"/>
            <w:bCs/>
            <w:sz w:val="24"/>
            <w:szCs w:val="24"/>
          </w:rPr>
          <w:t>https://doi.org/10.1016/j.Agwat.2016.08.019</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Filipovic, V., Romi, D., Romi, M., Boroši, J., Filipovi, L., Mall-Mann, FJK., Robinson, D.A., (2016) Plastic mulch and nitrogen Fertigation in growing vegetables modify soil temperature, water and nitrate dynamics: experimental results and a modeling Study. </w:t>
      </w:r>
      <w:r w:rsidRPr="00ED1F47">
        <w:rPr>
          <w:rFonts w:ascii="Times New Roman" w:eastAsia="SimSun" w:hAnsi="Times New Roman" w:cs="Times New Roman"/>
          <w:bCs/>
          <w:i/>
          <w:sz w:val="24"/>
          <w:szCs w:val="24"/>
        </w:rPr>
        <w:t>Journal of Agricultural Water Management</w:t>
      </w:r>
      <w:r w:rsidRPr="00ED1F47">
        <w:rPr>
          <w:rFonts w:ascii="Times New Roman" w:eastAsia="SimSun" w:hAnsi="Times New Roman" w:cs="Times New Roman"/>
          <w:bCs/>
          <w:sz w:val="24"/>
          <w:szCs w:val="24"/>
        </w:rPr>
        <w:t xml:space="preserve"> .176:100–110. </w:t>
      </w:r>
      <w:hyperlink r:id="rId9" w:history="1">
        <w:r w:rsidRPr="00ED1F47">
          <w:rPr>
            <w:rFonts w:ascii="Times New Roman" w:eastAsia="SimSun" w:hAnsi="Times New Roman" w:cs="Times New Roman"/>
            <w:bCs/>
            <w:sz w:val="24"/>
            <w:szCs w:val="24"/>
          </w:rPr>
          <w:t>https:</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//doi.org</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/10.1016</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/j.agwat.2016.04.020</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Franquera, E.N</w:t>
      </w:r>
      <w:r>
        <w:rPr>
          <w:rFonts w:ascii="Times New Roman" w:eastAsia="SimSun" w:hAnsi="Times New Roman" w:cs="Times New Roman"/>
          <w:bCs/>
          <w:sz w:val="24"/>
          <w:szCs w:val="24"/>
        </w:rPr>
        <w:t>.</w:t>
      </w:r>
      <w:r w:rsidRPr="00ED1F47">
        <w:rPr>
          <w:rFonts w:ascii="Times New Roman" w:eastAsia="SimSun" w:hAnsi="Times New Roman" w:cs="Times New Roman"/>
          <w:bCs/>
          <w:sz w:val="24"/>
          <w:szCs w:val="24"/>
        </w:rPr>
        <w:t>,</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(2015). Effects of plastic mulch color on the total soluble solids, total sugars and chlorophyll content of lettuce (Lactuca sativa L). </w:t>
      </w:r>
      <w:r w:rsidRPr="00ED1F47">
        <w:rPr>
          <w:rFonts w:ascii="Times New Roman" w:eastAsia="SimSun" w:hAnsi="Times New Roman" w:cs="Times New Roman"/>
          <w:bCs/>
          <w:i/>
          <w:sz w:val="24"/>
          <w:szCs w:val="24"/>
        </w:rPr>
        <w:t>International Journal of Research in Agriculture and forestry</w:t>
      </w:r>
      <w:r w:rsidRPr="00ED1F47">
        <w:rPr>
          <w:rFonts w:ascii="Times New Roman" w:eastAsia="SimSun" w:hAnsi="Times New Roman" w:cs="Times New Roman"/>
          <w:bCs/>
          <w:sz w:val="24"/>
          <w:szCs w:val="24"/>
        </w:rPr>
        <w:t>. 2:1</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Gan, Y.T., Siddique, K.H.M., Turner, NC., Li, X.G., Niu, J., Yang, C., Liu, L., (2013) Ridge-furrow mulching systems—an innovative technique for boosting crop productivity in semiarid rain-fed environments—chapter seven. </w:t>
      </w:r>
      <w:r w:rsidRPr="00ED1F47">
        <w:rPr>
          <w:rFonts w:ascii="Times New Roman" w:eastAsia="SimSun" w:hAnsi="Times New Roman" w:cs="Times New Roman"/>
          <w:bCs/>
          <w:i/>
          <w:sz w:val="24"/>
          <w:szCs w:val="24"/>
        </w:rPr>
        <w:t>Journal of Advances in Agro</w:t>
      </w:r>
      <w:r w:rsidRPr="00ED1F47">
        <w:rPr>
          <w:rFonts w:ascii="Times New Roman" w:eastAsia="SimSun" w:hAnsi="Times New Roman" w:cs="Times New Roman"/>
          <w:bCs/>
          <w:sz w:val="24"/>
          <w:szCs w:val="24"/>
        </w:rPr>
        <w:t>nomy 118:429–476.</w:t>
      </w:r>
      <w:hyperlink r:id="rId10" w:history="1">
        <w:r w:rsidRPr="00ED1F47">
          <w:rPr>
            <w:rFonts w:ascii="Times New Roman" w:eastAsia="SimSun" w:hAnsi="Times New Roman" w:cs="Times New Roman"/>
            <w:bCs/>
            <w:sz w:val="24"/>
            <w:szCs w:val="24"/>
          </w:rPr>
          <w:t>https://doi.org/10.17221/316/2020-PSE</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Gordon, G.G., Foshee, W.G., Reed S.T., Brown, J.E., Vinson, E.L.,</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(2010). The effects of colored plastic mulches and row covers on the growth and yield of okra. </w:t>
      </w:r>
      <w:r w:rsidRPr="00ED1F47">
        <w:rPr>
          <w:rFonts w:ascii="Times New Roman" w:eastAsia="SimSun" w:hAnsi="Times New Roman" w:cs="Times New Roman"/>
          <w:bCs/>
          <w:i/>
          <w:sz w:val="24"/>
          <w:szCs w:val="24"/>
        </w:rPr>
        <w:t>Journal of Horticultural technology</w:t>
      </w:r>
      <w:r w:rsidRPr="00ED1F47">
        <w:rPr>
          <w:rFonts w:ascii="Times New Roman" w:eastAsia="SimSun" w:hAnsi="Times New Roman" w:cs="Times New Roman"/>
          <w:bCs/>
          <w:sz w:val="24"/>
          <w:szCs w:val="24"/>
        </w:rPr>
        <w:t>.20:224–233.</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Haddaway, N.R., Hedlund, K., Jackson, L.E., Kätterer, T., Lugato, E., Thomsen, I.K., Jørgensen, H.B., and Isberg, P.E., (2016). “How does tillage intensity affect soil organic carbon? A systematic review protocol”, </w:t>
      </w:r>
      <w:r w:rsidRPr="00ED1F47">
        <w:rPr>
          <w:rFonts w:ascii="Times New Roman" w:eastAsia="SimSun" w:hAnsi="Times New Roman" w:cs="Times New Roman"/>
          <w:bCs/>
          <w:i/>
          <w:sz w:val="24"/>
          <w:szCs w:val="24"/>
        </w:rPr>
        <w:t>Journal of Environmental Evidence</w:t>
      </w:r>
      <w:r w:rsidRPr="00ED1F47">
        <w:rPr>
          <w:rFonts w:ascii="Times New Roman" w:eastAsia="SimSun" w:hAnsi="Times New Roman" w:cs="Times New Roman"/>
          <w:bCs/>
          <w:sz w:val="24"/>
          <w:szCs w:val="24"/>
        </w:rPr>
        <w:t>, 5(1), pp. 1-8.</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Hou, F., Zhang, L., Xie, B., Dong, S., Zhang, H., Li, A., Wang, Q., (2015). Effect of plastic mulching on the photosynthetic capacity, endogenous hormones and root yield of summer-</w:t>
      </w:r>
      <w:r w:rsidRPr="00ED1F47">
        <w:rPr>
          <w:rFonts w:ascii="Times New Roman" w:eastAsia="SimSun" w:hAnsi="Times New Roman" w:cs="Times New Roman"/>
          <w:bCs/>
          <w:sz w:val="24"/>
          <w:szCs w:val="24"/>
        </w:rPr>
        <w:lastRenderedPageBreak/>
        <w:t xml:space="preserve">sown sweet potato (Ipomoea batatas (L) Lam) in Northern China. </w:t>
      </w:r>
      <w:r w:rsidRPr="00ED1F47">
        <w:rPr>
          <w:rFonts w:ascii="Times New Roman" w:eastAsia="SimSun" w:hAnsi="Times New Roman" w:cs="Times New Roman"/>
          <w:bCs/>
          <w:i/>
          <w:sz w:val="24"/>
          <w:szCs w:val="24"/>
        </w:rPr>
        <w:t>Journal of Acta Physiologies’ Plantarum.</w:t>
      </w:r>
      <w:r w:rsidRPr="00ED1F47">
        <w:rPr>
          <w:rFonts w:ascii="Times New Roman" w:eastAsia="SimSun" w:hAnsi="Times New Roman" w:cs="Times New Roman"/>
          <w:bCs/>
          <w:sz w:val="24"/>
          <w:szCs w:val="24"/>
        </w:rPr>
        <w:t xml:space="preserve"> 37(164):1-10.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Hou, X.Y., Wang, F.X., Han, J.J., Kang, S.Z., Feng, S.Y., (2010) Duration of Plastic mulch for potato growth under drip irrigation in an arid Region of Northwest China. </w:t>
      </w:r>
      <w:r w:rsidRPr="00ED1F47">
        <w:rPr>
          <w:rFonts w:ascii="Times New Roman" w:eastAsia="SimSun" w:hAnsi="Times New Roman" w:cs="Times New Roman"/>
          <w:bCs/>
          <w:i/>
          <w:sz w:val="24"/>
          <w:szCs w:val="24"/>
        </w:rPr>
        <w:t>Journal of Agricultural and Forest Meteorology.</w:t>
      </w:r>
      <w:r w:rsidRPr="00ED1F47">
        <w:rPr>
          <w:rFonts w:ascii="Times New Roman" w:eastAsia="SimSun" w:hAnsi="Times New Roman" w:cs="Times New Roman"/>
          <w:bCs/>
          <w:sz w:val="24"/>
          <w:szCs w:val="24"/>
        </w:rPr>
        <w:t xml:space="preserve"> 150(1):115–121.</w:t>
      </w:r>
      <w:hyperlink r:id="rId11" w:history="1">
        <w:r w:rsidRPr="00ED1F47">
          <w:rPr>
            <w:rFonts w:ascii="Times New Roman" w:eastAsia="SimSun" w:hAnsi="Times New Roman" w:cs="Times New Roman"/>
            <w:bCs/>
            <w:sz w:val="24"/>
            <w:szCs w:val="24"/>
          </w:rPr>
          <w:t>https://doi.org/10.1016/j.agrformet.2009.09.007</w:t>
        </w:r>
      </w:hyperlink>
      <w:r w:rsidRPr="00ED1F47">
        <w:rPr>
          <w:rFonts w:ascii="Times New Roman" w:eastAsia="SimSun" w:hAnsi="Times New Roman" w:cs="Times New Roman"/>
          <w:sz w:val="24"/>
          <w:szCs w:val="24"/>
        </w:rPr>
        <w:t>.</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Jordan, A., Zavala, L.M., Gil, J., (2010) Effects of mulching on soil physical properties and runoff under semi-arid conditions in southern Spain. </w:t>
      </w:r>
      <w:r w:rsidRPr="00ED1F47">
        <w:rPr>
          <w:rFonts w:ascii="Times New Roman" w:eastAsia="SimSun" w:hAnsi="Times New Roman" w:cs="Times New Roman"/>
          <w:bCs/>
          <w:i/>
          <w:sz w:val="24"/>
          <w:szCs w:val="24"/>
        </w:rPr>
        <w:t>CATENA</w:t>
      </w:r>
      <w:r w:rsidRPr="00ED1F47">
        <w:rPr>
          <w:rFonts w:ascii="Times New Roman" w:eastAsia="SimSun" w:hAnsi="Times New Roman" w:cs="Times New Roman"/>
          <w:bCs/>
          <w:sz w:val="24"/>
          <w:szCs w:val="24"/>
        </w:rPr>
        <w:t xml:space="preserve"> 81(1):77–85. </w:t>
      </w:r>
      <w:hyperlink r:id="rId12" w:history="1">
        <w:r w:rsidRPr="00ED1F47">
          <w:rPr>
            <w:rFonts w:ascii="Times New Roman" w:eastAsia="SimSun" w:hAnsi="Times New Roman" w:cs="Times New Roman"/>
            <w:bCs/>
            <w:sz w:val="24"/>
            <w:szCs w:val="24"/>
          </w:rPr>
          <w:t>https://doi.org/10.1016/j.catena.2010.01.007</w:t>
        </w:r>
      </w:hyperlink>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Karuma, A., Mtakwa, P., Amuri, N., Gachene, C.K. and Gicheru, P.,</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(2014) “Tillage Effects on selected Soil Physical Properties in a Maize-Bean Intercropping System in Mwala district, Kenya”, </w:t>
      </w:r>
      <w:r w:rsidRPr="00ED1F47">
        <w:rPr>
          <w:rFonts w:ascii="Times New Roman" w:eastAsia="SimSun" w:hAnsi="Times New Roman" w:cs="Times New Roman"/>
          <w:bCs/>
          <w:i/>
          <w:sz w:val="24"/>
          <w:szCs w:val="24"/>
        </w:rPr>
        <w:t>International Scholarly Research Notices</w:t>
      </w:r>
      <w:r w:rsidRPr="00ED1F47">
        <w:rPr>
          <w:rFonts w:ascii="Times New Roman" w:eastAsia="SimSun" w:hAnsi="Times New Roman" w:cs="Times New Roman"/>
          <w:bCs/>
          <w:sz w:val="24"/>
          <w:szCs w:val="24"/>
        </w:rPr>
        <w:t>. pp. 1-12.</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Kasirajan, S., Ngouajio, M., (2012).</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Polyethylene and biodegradable mulches for agricultural applications: a review. </w:t>
      </w:r>
      <w:r w:rsidRPr="00ED1F47">
        <w:rPr>
          <w:rFonts w:ascii="Times New Roman" w:eastAsia="SimSun" w:hAnsi="Times New Roman" w:cs="Times New Roman"/>
          <w:bCs/>
          <w:i/>
          <w:sz w:val="24"/>
          <w:szCs w:val="24"/>
        </w:rPr>
        <w:t>Agronomy for Sustainable Agriculture</w:t>
      </w:r>
      <w:r w:rsidRPr="00ED1F47">
        <w:rPr>
          <w:rFonts w:ascii="Times New Roman" w:eastAsia="SimSun" w:hAnsi="Times New Roman" w:cs="Times New Roman"/>
          <w:bCs/>
          <w:sz w:val="24"/>
          <w:szCs w:val="24"/>
        </w:rPr>
        <w:t>. 32:501–529.</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Khare, N., Kumar, D., and Rout, S., (2016). Effect of organic manures on growth and yield attributes of soybean under subabul (L. leucocephala) based agroforestry system. </w:t>
      </w:r>
      <w:r w:rsidRPr="00ED1F47">
        <w:rPr>
          <w:rFonts w:ascii="Times New Roman" w:eastAsia="SimSun" w:hAnsi="Times New Roman" w:cs="Times New Roman"/>
          <w:bCs/>
          <w:i/>
          <w:sz w:val="24"/>
          <w:szCs w:val="24"/>
        </w:rPr>
        <w:t>Journal of applied and natural science.</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Kolota, E., Adamczewska-Sowiñska, K., (2004). The effects of living mulches on yield, overwintering and biological value of leek</w:t>
      </w:r>
      <w:r w:rsidRPr="00ED1F47">
        <w:rPr>
          <w:rFonts w:ascii="Times New Roman" w:eastAsia="SimSun" w:hAnsi="Times New Roman" w:cs="Times New Roman"/>
          <w:bCs/>
          <w:i/>
          <w:sz w:val="24"/>
          <w:szCs w:val="24"/>
        </w:rPr>
        <w:t>. Journal of Acta Horticulture</w:t>
      </w:r>
      <w:r w:rsidRPr="00ED1F47">
        <w:rPr>
          <w:rFonts w:ascii="Times New Roman" w:eastAsia="SimSun" w:hAnsi="Times New Roman" w:cs="Times New Roman"/>
          <w:bCs/>
          <w:sz w:val="24"/>
          <w:szCs w:val="24"/>
        </w:rPr>
        <w:t>. 638:209-214.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Kuzucu M. and Dökmen F., (2015). “The effects of tillage on soil water content in dry areas”.</w:t>
      </w:r>
      <w:r w:rsidRPr="00ED1F47">
        <w:rPr>
          <w:rFonts w:ascii="Times New Roman" w:eastAsia="SimSun" w:hAnsi="Times New Roman" w:cs="Times New Roman"/>
          <w:bCs/>
          <w:i/>
          <w:sz w:val="24"/>
          <w:szCs w:val="24"/>
        </w:rPr>
        <w:t>Journal of Agriculture and Agricultural Science Procedia</w:t>
      </w:r>
      <w:r w:rsidRPr="00ED1F47">
        <w:rPr>
          <w:rFonts w:ascii="Times New Roman" w:eastAsia="SimSun" w:hAnsi="Times New Roman" w:cs="Times New Roman"/>
          <w:bCs/>
          <w:sz w:val="24"/>
          <w:szCs w:val="24"/>
        </w:rPr>
        <w:t>, 4, pp. 126 – 132.</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Lamont</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W.J.,</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(2017). Plastic mulches for the production of vegetable crops. A guide to Manufacture,Performance,andPotentialofPlasticsinAgriculture.</w:t>
      </w:r>
      <w:hyperlink r:id="rId13" w:history="1">
        <w:r w:rsidRPr="00ED1F47">
          <w:rPr>
            <w:rFonts w:ascii="Times New Roman" w:eastAsia="SimSun" w:hAnsi="Times New Roman" w:cs="Times New Roman"/>
            <w:bCs/>
            <w:sz w:val="24"/>
            <w:szCs w:val="24"/>
          </w:rPr>
          <w:t>https://doi.org/10.1016/b978-0-08-102170-5.00003-8</w:t>
        </w:r>
      </w:hyperlink>
      <w:r w:rsidRPr="00ED1F47">
        <w:rPr>
          <w:rFonts w:ascii="Times New Roman" w:eastAsia="SimSun" w:hAnsi="Times New Roman" w:cs="Times New Roman"/>
          <w:bCs/>
          <w:sz w:val="24"/>
          <w:szCs w:val="24"/>
        </w:rPr>
        <w:t>.</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Lamont, J.W., (1993).</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Plastic mulches for the production of vegetable crops. </w:t>
      </w:r>
      <w:r w:rsidRPr="00ED1F47">
        <w:rPr>
          <w:rFonts w:ascii="Times New Roman" w:eastAsia="SimSun" w:hAnsi="Times New Roman" w:cs="Times New Roman"/>
          <w:bCs/>
          <w:i/>
          <w:sz w:val="24"/>
          <w:szCs w:val="24"/>
        </w:rPr>
        <w:t>Journal of Horticulture technology</w:t>
      </w:r>
      <w:r w:rsidRPr="00ED1F47">
        <w:rPr>
          <w:rFonts w:ascii="Times New Roman" w:eastAsia="SimSun" w:hAnsi="Times New Roman" w:cs="Times New Roman"/>
          <w:bCs/>
          <w:sz w:val="24"/>
          <w:szCs w:val="24"/>
        </w:rPr>
        <w:t>.3:35–39.</w:t>
      </w:r>
    </w:p>
    <w:p w:rsidR="00DA315D" w:rsidRPr="00ED1F47" w:rsidRDefault="00DA315D" w:rsidP="00DA315D">
      <w:pPr>
        <w:spacing w:after="0" w:line="240" w:lineRule="auto"/>
        <w:ind w:left="720" w:hanging="720"/>
        <w:jc w:val="both"/>
        <w:rPr>
          <w:rFonts w:ascii="Times New Roman" w:hAnsi="Times New Roman" w:cs="Times New Roman"/>
          <w:bCs/>
          <w:sz w:val="24"/>
          <w:szCs w:val="24"/>
        </w:rPr>
      </w:pPr>
      <w:r w:rsidRPr="00ED1F47">
        <w:rPr>
          <w:rFonts w:ascii="Times New Roman" w:hAnsi="Times New Roman" w:cs="Times New Roman"/>
          <w:bCs/>
          <w:sz w:val="24"/>
          <w:szCs w:val="24"/>
        </w:rPr>
        <w:t>Landon J.R. (1991). Booker tropical soil manual: A Handbook for Soil Survey and Agricultural Land Evaluation in the Tropics and Subtropics. Longman Scientific and Technical, Essex, New York, p: 474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Lee,</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O.N., Park, H.Y., (2020). Effects of different colored film mulches on the growth and bolting time of radish (Raphanus sativus L). </w:t>
      </w:r>
      <w:r w:rsidRPr="00ED1F47">
        <w:rPr>
          <w:rFonts w:ascii="Times New Roman" w:eastAsia="SimSun" w:hAnsi="Times New Roman" w:cs="Times New Roman"/>
          <w:bCs/>
          <w:i/>
          <w:sz w:val="24"/>
          <w:szCs w:val="24"/>
        </w:rPr>
        <w:t>Journal of Scientia Horticulturae</w:t>
      </w:r>
      <w:r w:rsidRPr="00ED1F47">
        <w:rPr>
          <w:rFonts w:ascii="Times New Roman" w:eastAsia="SimSun" w:hAnsi="Times New Roman" w:cs="Times New Roman"/>
          <w:bCs/>
          <w:sz w:val="24"/>
          <w:szCs w:val="24"/>
        </w:rPr>
        <w:t>. (Amsterdam).266: 109-271.</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Li, Q., Li, H., Zhang, L., Zhang, S., Chen, Y., (2018). Mulching improves yield and water-use efficiency of potato cropping in China: a meta-analysis. </w:t>
      </w:r>
      <w:r w:rsidRPr="00ED1F47">
        <w:rPr>
          <w:rFonts w:ascii="Times New Roman" w:eastAsia="SimSun" w:hAnsi="Times New Roman" w:cs="Times New Roman"/>
          <w:bCs/>
          <w:i/>
          <w:sz w:val="24"/>
          <w:szCs w:val="24"/>
        </w:rPr>
        <w:t>Journal of Fields Crop Research</w:t>
      </w:r>
      <w:r w:rsidRPr="00ED1F47">
        <w:rPr>
          <w:rFonts w:ascii="Times New Roman" w:eastAsia="SimSun" w:hAnsi="Times New Roman" w:cs="Times New Roman"/>
          <w:bCs/>
          <w:sz w:val="24"/>
          <w:szCs w:val="24"/>
        </w:rPr>
        <w:t>. 221: 50–60.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Ma, Y., Qin, H., Yin, C., Gao, W., Zhang, H., Sui, P., Chen, Y., and Li, X., (2008). “Dynamics of soil water content under different tillage systems in agro-pastural eco-zone</w:t>
      </w:r>
      <w:r w:rsidRPr="00ED1F47">
        <w:rPr>
          <w:rFonts w:ascii="Times New Roman" w:eastAsia="SimSun" w:hAnsi="Times New Roman" w:cs="Times New Roman"/>
          <w:bCs/>
          <w:i/>
          <w:sz w:val="24"/>
          <w:szCs w:val="24"/>
        </w:rPr>
        <w:t>”, Journal of Frontiers of Agriculture in China,</w:t>
      </w:r>
      <w:r w:rsidRPr="00ED1F47">
        <w:rPr>
          <w:rFonts w:ascii="Times New Roman" w:eastAsia="SimSun" w:hAnsi="Times New Roman" w:cs="Times New Roman"/>
          <w:bCs/>
          <w:sz w:val="24"/>
          <w:szCs w:val="24"/>
        </w:rPr>
        <w:t xml:space="preserve"> 2(2), pp 208–215.</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Mahajan, G., Sharda, R., Kumar, A., Singh, B., (2007). Effect of plastic mulch on economizing irrigation water and weed control in baby corn sown by different methods. </w:t>
      </w:r>
      <w:r w:rsidRPr="00ED1F47">
        <w:rPr>
          <w:rFonts w:ascii="Times New Roman" w:eastAsia="SimSun" w:hAnsi="Times New Roman" w:cs="Times New Roman"/>
          <w:bCs/>
          <w:i/>
          <w:sz w:val="24"/>
          <w:szCs w:val="24"/>
        </w:rPr>
        <w:t>African Journal of Agricultural Research</w:t>
      </w:r>
      <w:r w:rsidRPr="00ED1F47">
        <w:rPr>
          <w:rFonts w:ascii="Times New Roman" w:eastAsia="SimSun" w:hAnsi="Times New Roman" w:cs="Times New Roman"/>
          <w:bCs/>
          <w:sz w:val="24"/>
          <w:szCs w:val="24"/>
        </w:rPr>
        <w:t>.2(1):19-26.</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Matsoukis, A., Gasparatos, DCSA., (2015). Impact of shading and chlormequat chloride on lantana specifc leaf area and mineral content. </w:t>
      </w:r>
      <w:r w:rsidRPr="00ED1F47">
        <w:rPr>
          <w:rFonts w:ascii="Times New Roman" w:eastAsia="SimSun" w:hAnsi="Times New Roman" w:cs="Times New Roman"/>
          <w:bCs/>
          <w:i/>
          <w:sz w:val="24"/>
          <w:szCs w:val="24"/>
        </w:rPr>
        <w:t>Journal of Animal and Plant Science.</w:t>
      </w:r>
      <w:r w:rsidRPr="00ED1F47">
        <w:rPr>
          <w:rFonts w:ascii="Times New Roman" w:eastAsia="SimSun" w:hAnsi="Times New Roman" w:cs="Times New Roman"/>
          <w:bCs/>
          <w:sz w:val="24"/>
          <w:szCs w:val="24"/>
        </w:rPr>
        <w:t>25:1371–1376.</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Moreno, M.M., Moreno, A., (2008). Effect of different biodegradable mulch on weed population, yield and keeping quality of potato under organic cultivation. </w:t>
      </w:r>
      <w:r w:rsidRPr="00ED1F47">
        <w:rPr>
          <w:rFonts w:ascii="Times New Roman" w:eastAsia="SimSun" w:hAnsi="Times New Roman" w:cs="Times New Roman"/>
          <w:bCs/>
          <w:i/>
          <w:sz w:val="24"/>
          <w:szCs w:val="24"/>
        </w:rPr>
        <w:t>Journal of pharmaceutical innovation</w:t>
      </w:r>
      <w:r w:rsidRPr="00ED1F47">
        <w:rPr>
          <w:rFonts w:ascii="Times New Roman" w:eastAsia="SimSun" w:hAnsi="Times New Roman" w:cs="Times New Roman"/>
          <w:bCs/>
          <w:sz w:val="24"/>
          <w:szCs w:val="24"/>
        </w:rPr>
        <w:t>. 7(8):293–297.</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lastRenderedPageBreak/>
        <w:t xml:space="preserve">Moussadek, R., Mrabet, R., Dahan, R., Zouahri, A., El Mourid, M., and Van Ranst, E., (2014). “Tillage System Affects Soil Organic Carbon Storage and Quality in Central Morocco”, </w:t>
      </w:r>
      <w:r w:rsidRPr="00ED1F47">
        <w:rPr>
          <w:rFonts w:ascii="Times New Roman" w:eastAsia="SimSun" w:hAnsi="Times New Roman" w:cs="Times New Roman"/>
          <w:bCs/>
          <w:i/>
          <w:sz w:val="24"/>
          <w:szCs w:val="24"/>
        </w:rPr>
        <w:t>Journal of</w:t>
      </w:r>
      <w:r w:rsidRPr="00ED1F47">
        <w:rPr>
          <w:rFonts w:ascii="Times New Roman" w:eastAsia="SimSun" w:hAnsi="Times New Roman" w:cs="Times New Roman"/>
          <w:bCs/>
          <w:sz w:val="24"/>
          <w:szCs w:val="24"/>
        </w:rPr>
        <w:t xml:space="preserve"> </w:t>
      </w:r>
      <w:r w:rsidRPr="00ED1F47">
        <w:rPr>
          <w:rFonts w:ascii="Times New Roman" w:eastAsia="SimSun" w:hAnsi="Times New Roman" w:cs="Times New Roman"/>
          <w:bCs/>
          <w:i/>
          <w:sz w:val="24"/>
          <w:szCs w:val="24"/>
        </w:rPr>
        <w:t>Applied and Environmental Soil Science</w:t>
      </w:r>
      <w:r w:rsidRPr="00ED1F47">
        <w:rPr>
          <w:rFonts w:ascii="Times New Roman" w:eastAsia="SimSun" w:hAnsi="Times New Roman" w:cs="Times New Roman"/>
          <w:bCs/>
          <w:sz w:val="24"/>
          <w:szCs w:val="24"/>
        </w:rPr>
        <w:t>, pp. 1-8</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Niziolomski, J.C., Simmons, R.W., Jane Rickson, R., Hann, M.J., (2020) Efficacy of mulch and tillage options to reduce runoff and soil loss from asparagus inter rows. </w:t>
      </w:r>
      <w:r w:rsidRPr="00ED1F47">
        <w:rPr>
          <w:rFonts w:ascii="Times New Roman" w:eastAsia="SimSun" w:hAnsi="Times New Roman" w:cs="Times New Roman"/>
          <w:bCs/>
          <w:i/>
          <w:sz w:val="24"/>
          <w:szCs w:val="24"/>
        </w:rPr>
        <w:t>CATENA</w:t>
      </w:r>
      <w:r w:rsidRPr="00ED1F47">
        <w:rPr>
          <w:rFonts w:ascii="Times New Roman" w:eastAsia="SimSun" w:hAnsi="Times New Roman" w:cs="Times New Roman"/>
          <w:bCs/>
          <w:sz w:val="24"/>
          <w:szCs w:val="24"/>
        </w:rPr>
        <w:t>.191:1-10.</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Phiri, A. T., Muindi, E. M., Omollo, J. O., Yegon, R., and Kausiwa, D. (2016). Inoculated soybean yields response to nitrogen and phosphorus application. </w:t>
      </w:r>
      <w:r w:rsidRPr="00ED1F47">
        <w:rPr>
          <w:rFonts w:ascii="Times New Roman" w:hAnsi="Times New Roman" w:cs="Times New Roman"/>
          <w:bCs/>
          <w:i/>
          <w:sz w:val="24"/>
          <w:szCs w:val="24"/>
        </w:rPr>
        <w:t>International Journal of Plant and Soil Science</w:t>
      </w:r>
      <w:r w:rsidRPr="00ED1F47">
        <w:rPr>
          <w:rFonts w:ascii="Times New Roman" w:hAnsi="Times New Roman" w:cs="Times New Roman"/>
          <w:bCs/>
          <w:sz w:val="24"/>
          <w:szCs w:val="24"/>
        </w:rPr>
        <w:t>. 10, 1–7. Doi: 10.9734/IJPSS/2016/24905</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Qin, S.H., Zhang, J.L., Dai, H.L., Wang, D., Huang, J., (2014). Effect of ridge-furrow and plastic-mulching planting patterns on yield formation and water movement of potato in a semi-arid area. </w:t>
      </w:r>
      <w:r w:rsidRPr="00ED1F47">
        <w:rPr>
          <w:rFonts w:ascii="Times New Roman" w:eastAsia="SimSun" w:hAnsi="Times New Roman" w:cs="Times New Roman"/>
          <w:bCs/>
          <w:i/>
          <w:sz w:val="24"/>
          <w:szCs w:val="24"/>
        </w:rPr>
        <w:t>Journal of Agricultural Water Management.</w:t>
      </w:r>
      <w:r w:rsidRPr="00ED1F47">
        <w:rPr>
          <w:rFonts w:ascii="Times New Roman" w:eastAsia="SimSun" w:hAnsi="Times New Roman" w:cs="Times New Roman"/>
          <w:bCs/>
          <w:sz w:val="24"/>
          <w:szCs w:val="24"/>
        </w:rPr>
        <w:t>131:87-94.</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Rajablariani, H.R., Hassankhan, F., Rafezi, R., (2012). Effect of colored plastic mulches on yield of tomato and weed biomass. </w:t>
      </w:r>
      <w:r w:rsidRPr="00ED1F47">
        <w:rPr>
          <w:rFonts w:ascii="Times New Roman" w:eastAsia="SimSun" w:hAnsi="Times New Roman" w:cs="Times New Roman"/>
          <w:bCs/>
          <w:i/>
          <w:sz w:val="24"/>
          <w:szCs w:val="24"/>
        </w:rPr>
        <w:t>International Journal of Environmental Sciences and Development</w:t>
      </w:r>
      <w:r w:rsidRPr="00ED1F47">
        <w:rPr>
          <w:rFonts w:ascii="Times New Roman" w:eastAsia="SimSun" w:hAnsi="Times New Roman" w:cs="Times New Roman"/>
          <w:bCs/>
          <w:sz w:val="24"/>
          <w:szCs w:val="24"/>
        </w:rPr>
        <w:t>. 3:590–593.</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Ronner, E., Franke, A. C., Vanlauwe, B., Dianda, M., Edeh, E., Ukem, B., et al., (2016). Understanding variability in soybean yield and response to P-fertilizer and rhizobium inoculants on farmers’ fields in northern Nigeria. </w:t>
      </w:r>
      <w:r w:rsidRPr="00ED1F47">
        <w:rPr>
          <w:rFonts w:ascii="Times New Roman" w:hAnsi="Times New Roman" w:cs="Times New Roman"/>
          <w:bCs/>
          <w:i/>
          <w:sz w:val="24"/>
          <w:szCs w:val="24"/>
        </w:rPr>
        <w:t>Field Crops Research</w:t>
      </w:r>
      <w:r w:rsidRPr="00ED1F47">
        <w:rPr>
          <w:rFonts w:ascii="Times New Roman" w:hAnsi="Times New Roman" w:cs="Times New Roman"/>
          <w:bCs/>
          <w:sz w:val="24"/>
          <w:szCs w:val="24"/>
        </w:rPr>
        <w:t>. 186,133–145. Doi: 10.1016/j.fcr.2015.10.023.</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Ruíz-Machuca, L.M., Ibarra-Jiménez, L., Valdez-Aguilar, L.A., Robledo-Torres, V., Benavides-Mendoza, A., Fuente, M., (2015). Cultivation of potato-use of plastic mulch and row Covers on soil temperature, growth, nutrient status, and yield. </w:t>
      </w:r>
      <w:r w:rsidRPr="00ED1F47">
        <w:rPr>
          <w:rFonts w:ascii="Times New Roman" w:eastAsia="SimSun" w:hAnsi="Times New Roman" w:cs="Times New Roman"/>
          <w:bCs/>
          <w:i/>
          <w:sz w:val="24"/>
          <w:szCs w:val="24"/>
        </w:rPr>
        <w:t>Journal of Acta Agriculture Scandinavica, Section B-Soil and Plant Science.</w:t>
      </w:r>
      <w:r w:rsidRPr="00ED1F47">
        <w:rPr>
          <w:rFonts w:ascii="Times New Roman" w:eastAsia="SimSun" w:hAnsi="Times New Roman" w:cs="Times New Roman"/>
          <w:bCs/>
          <w:sz w:val="24"/>
          <w:szCs w:val="24"/>
        </w:rPr>
        <w:t>65(1):30-35.</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Rylander, H., Rangarajan, A., Maher, R.M., Hutton, M.G., Rowley, N.W., McGrath, M.T., Sexton, Z.F., (2020). Black plastic tarps advance organic reduced tillage ii: Impact on weeds and beet yield. </w:t>
      </w:r>
      <w:r w:rsidRPr="00ED1F47">
        <w:rPr>
          <w:rFonts w:ascii="Times New Roman" w:eastAsia="SimSun" w:hAnsi="Times New Roman" w:cs="Times New Roman"/>
          <w:bCs/>
          <w:i/>
          <w:sz w:val="24"/>
          <w:szCs w:val="24"/>
        </w:rPr>
        <w:t>Journal of Horticultural Sciences</w:t>
      </w:r>
      <w:r w:rsidRPr="00ED1F47">
        <w:rPr>
          <w:rFonts w:ascii="Times New Roman" w:eastAsia="SimSun" w:hAnsi="Times New Roman" w:cs="Times New Roman"/>
          <w:bCs/>
          <w:sz w:val="24"/>
          <w:szCs w:val="24"/>
        </w:rPr>
        <w:t>.55:1–6.</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Sabri, N.S.A., Zakaria, Z., Mohamad, S.E., Jaafar, AB., Hara, H., (2018). Importance of soil temperature for the growth of temperate crops under a tropical climate and functional role of soil microbial diversity. </w:t>
      </w:r>
      <w:r w:rsidRPr="00ED1F47">
        <w:rPr>
          <w:rFonts w:ascii="Times New Roman" w:eastAsia="SimSun" w:hAnsi="Times New Roman" w:cs="Times New Roman"/>
          <w:bCs/>
          <w:i/>
          <w:sz w:val="24"/>
          <w:szCs w:val="24"/>
        </w:rPr>
        <w:t>Journal of Microbes and Environments</w:t>
      </w:r>
      <w:r w:rsidRPr="00ED1F47">
        <w:rPr>
          <w:rFonts w:ascii="Times New Roman" w:eastAsia="SimSun" w:hAnsi="Times New Roman" w:cs="Times New Roman"/>
          <w:bCs/>
          <w:sz w:val="24"/>
          <w:szCs w:val="24"/>
        </w:rPr>
        <w:t>.33:144–150.</w:t>
      </w:r>
    </w:p>
    <w:p w:rsidR="00DA315D" w:rsidRPr="00ED1F47" w:rsidRDefault="00DA315D" w:rsidP="00DA315D">
      <w:pPr>
        <w:spacing w:after="0" w:line="240" w:lineRule="auto"/>
        <w:ind w:left="720" w:hanging="720"/>
        <w:jc w:val="both"/>
        <w:rPr>
          <w:rFonts w:ascii="Times New Roman" w:hAnsi="Times New Roman" w:cs="Times New Roman"/>
          <w:bCs/>
          <w:sz w:val="24"/>
          <w:szCs w:val="24"/>
        </w:rPr>
      </w:pPr>
      <w:r w:rsidRPr="00ED1F47">
        <w:rPr>
          <w:rFonts w:ascii="Times New Roman" w:hAnsi="Times New Roman" w:cs="Times New Roman"/>
          <w:bCs/>
          <w:sz w:val="24"/>
          <w:szCs w:val="24"/>
        </w:rPr>
        <w:t>Sanders D.C. (2002). Using plastic mulches and drip irrigation for vegetable production. North Carolina State University, Horticulture Information Leaflets. http://www.ces.ncszz.edu/depts/hori/hil/hil-33.hir, 21: 6 pp.</w:t>
      </w:r>
    </w:p>
    <w:p w:rsidR="00DA315D" w:rsidRPr="00ED1F47" w:rsidRDefault="00DA315D" w:rsidP="00DA315D">
      <w:pPr>
        <w:spacing w:after="0" w:line="240" w:lineRule="auto"/>
        <w:ind w:left="720" w:hanging="720"/>
        <w:jc w:val="both"/>
        <w:rPr>
          <w:rFonts w:ascii="Times New Roman" w:hAnsi="Times New Roman" w:cs="Times New Roman"/>
          <w:bCs/>
          <w:sz w:val="24"/>
          <w:szCs w:val="24"/>
        </w:rPr>
      </w:pPr>
      <w:r w:rsidRPr="00ED1F47">
        <w:rPr>
          <w:rFonts w:ascii="Times New Roman" w:hAnsi="Times New Roman" w:cs="Times New Roman"/>
          <w:bCs/>
          <w:sz w:val="24"/>
          <w:szCs w:val="24"/>
        </w:rPr>
        <w:t xml:space="preserve">Shahjahan M, Sarkar DM, Chakarborty R, Muhammad SAH, Akhter A,Shus G (2018) Impact of plastic filming on growth environment, yield parameters and quality attributes of lettuce. </w:t>
      </w:r>
      <w:r w:rsidRPr="00ED1F47">
        <w:rPr>
          <w:rFonts w:ascii="Times New Roman" w:hAnsi="Times New Roman" w:cs="Times New Roman"/>
          <w:bCs/>
          <w:i/>
          <w:sz w:val="24"/>
          <w:szCs w:val="24"/>
        </w:rPr>
        <w:t>Northwest Science</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 xml:space="preserve">Shittu, K.A., Oyedele, D.J., and Babatunde, K.M., (2017) “The effects of moisture content at Tillage on soil strength in maize production”, </w:t>
      </w:r>
      <w:r w:rsidRPr="00ED1F47">
        <w:rPr>
          <w:rFonts w:ascii="Times New Roman" w:eastAsia="SimSun" w:hAnsi="Times New Roman" w:cs="Times New Roman"/>
          <w:bCs/>
          <w:i/>
          <w:sz w:val="24"/>
          <w:szCs w:val="24"/>
        </w:rPr>
        <w:t>Egyptian Journal of Basic and Applied Sciences</w:t>
      </w:r>
      <w:r w:rsidRPr="00ED1F47">
        <w:rPr>
          <w:rFonts w:ascii="Times New Roman" w:eastAsia="SimSun" w:hAnsi="Times New Roman" w:cs="Times New Roman"/>
          <w:bCs/>
          <w:sz w:val="24"/>
          <w:szCs w:val="24"/>
        </w:rPr>
        <w:t xml:space="preserve"> 4, pp. 139–142.</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eastAsia="SimSun" w:hAnsi="Times New Roman" w:cs="Times New Roman"/>
          <w:bCs/>
          <w:sz w:val="24"/>
          <w:szCs w:val="24"/>
        </w:rPr>
        <w:t>Stelli,</w:t>
      </w:r>
      <w:r>
        <w:rPr>
          <w:rFonts w:ascii="Times New Roman" w:eastAsia="SimSun" w:hAnsi="Times New Roman" w:cs="Times New Roman"/>
          <w:bCs/>
          <w:sz w:val="24"/>
          <w:szCs w:val="24"/>
        </w:rPr>
        <w:t xml:space="preserve"> </w:t>
      </w:r>
      <w:r w:rsidRPr="00ED1F47">
        <w:rPr>
          <w:rFonts w:ascii="Times New Roman" w:eastAsia="SimSun" w:hAnsi="Times New Roman" w:cs="Times New Roman"/>
          <w:bCs/>
          <w:sz w:val="24"/>
          <w:szCs w:val="24"/>
        </w:rPr>
        <w:t xml:space="preserve">S., Hoy, L., Hendrick, R., Taylor, M., (2018). Effects of different mulch types on soil moisture content in potted shrubs. </w:t>
      </w:r>
      <w:r w:rsidRPr="00ED1F47">
        <w:rPr>
          <w:rFonts w:ascii="Times New Roman" w:eastAsia="SimSun" w:hAnsi="Times New Roman" w:cs="Times New Roman"/>
          <w:bCs/>
          <w:i/>
          <w:sz w:val="24"/>
          <w:szCs w:val="24"/>
        </w:rPr>
        <w:t xml:space="preserve">Journal of SA. </w:t>
      </w:r>
      <w:r w:rsidRPr="00ED1F47">
        <w:rPr>
          <w:rFonts w:ascii="Times New Roman" w:eastAsia="SimSun" w:hAnsi="Times New Roman" w:cs="Times New Roman"/>
          <w:bCs/>
          <w:sz w:val="24"/>
          <w:szCs w:val="24"/>
        </w:rPr>
        <w:t xml:space="preserve">44 (3):495-503 </w:t>
      </w:r>
      <w:hyperlink r:id="rId14" w:history="1">
        <w:r w:rsidRPr="00ED1F47">
          <w:rPr>
            <w:rFonts w:ascii="Times New Roman" w:eastAsia="SimSun" w:hAnsi="Times New Roman" w:cs="Times New Roman"/>
            <w:bCs/>
            <w:sz w:val="24"/>
            <w:szCs w:val="24"/>
          </w:rPr>
          <w:t>https://doi.org/10.4314/wsa.v44i3.17</w:t>
        </w:r>
      </w:hyperlink>
      <w:r w:rsidRPr="00ED1F47">
        <w:rPr>
          <w:rFonts w:ascii="Times New Roman" w:eastAsia="SimSun" w:hAnsi="Times New Roman" w:cs="Times New Roman"/>
          <w:sz w:val="24"/>
          <w:szCs w:val="24"/>
        </w:rPr>
        <w:t>.</w:t>
      </w:r>
    </w:p>
    <w:p w:rsidR="00DA315D" w:rsidRPr="00ED1F47"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Tarara J.M. (2000). Microclimate modification with plastic mulch.  </w:t>
      </w:r>
      <w:r w:rsidRPr="00ED1F47">
        <w:rPr>
          <w:rFonts w:ascii="Times New Roman" w:hAnsi="Times New Roman" w:cs="Times New Roman"/>
          <w:bCs/>
          <w:i/>
          <w:sz w:val="24"/>
          <w:szCs w:val="24"/>
        </w:rPr>
        <w:t>Journal of Horticultural Science,</w:t>
      </w:r>
      <w:r w:rsidRPr="00ED1F47">
        <w:rPr>
          <w:rFonts w:ascii="Times New Roman" w:hAnsi="Times New Roman" w:cs="Times New Roman"/>
          <w:bCs/>
          <w:sz w:val="24"/>
          <w:szCs w:val="24"/>
        </w:rPr>
        <w:t xml:space="preserve"> 35: 169-180</w:t>
      </w:r>
    </w:p>
    <w:p w:rsidR="00C311F7" w:rsidRPr="00DA315D" w:rsidRDefault="00DA315D" w:rsidP="00DA315D">
      <w:pPr>
        <w:spacing w:after="0" w:line="240" w:lineRule="auto"/>
        <w:ind w:left="720" w:hanging="720"/>
        <w:contextualSpacing/>
        <w:jc w:val="both"/>
        <w:rPr>
          <w:rFonts w:ascii="Times New Roman" w:eastAsia="SimSun" w:hAnsi="Times New Roman" w:cs="Times New Roman"/>
          <w:bCs/>
          <w:sz w:val="24"/>
          <w:szCs w:val="24"/>
        </w:rPr>
      </w:pPr>
      <w:r w:rsidRPr="00ED1F47">
        <w:rPr>
          <w:rFonts w:ascii="Times New Roman" w:hAnsi="Times New Roman" w:cs="Times New Roman"/>
          <w:bCs/>
          <w:sz w:val="24"/>
          <w:szCs w:val="24"/>
        </w:rPr>
        <w:t xml:space="preserve">Wang Q, Zhang E, Fengmin L, Fengrui L (2008) Runoff efficiency and the technique of micro-water harvesting with ridges and furrows,for potato production in semi-arid areas. </w:t>
      </w:r>
      <w:r w:rsidRPr="00ED1F47">
        <w:rPr>
          <w:rFonts w:ascii="Times New Roman" w:hAnsi="Times New Roman" w:cs="Times New Roman"/>
          <w:bCs/>
          <w:i/>
          <w:sz w:val="24"/>
          <w:szCs w:val="24"/>
        </w:rPr>
        <w:t xml:space="preserve">Water Resource Management </w:t>
      </w:r>
      <w:r w:rsidRPr="00ED1F47">
        <w:rPr>
          <w:rFonts w:ascii="Times New Roman" w:hAnsi="Times New Roman" w:cs="Times New Roman"/>
          <w:bCs/>
          <w:sz w:val="24"/>
          <w:szCs w:val="24"/>
        </w:rPr>
        <w:t xml:space="preserve">22(10):1431–1443. </w:t>
      </w:r>
      <w:hyperlink r:id="rId15" w:history="1">
        <w:r w:rsidRPr="00ED1F47">
          <w:rPr>
            <w:rStyle w:val="Hyperlink"/>
            <w:rFonts w:ascii="Times New Roman" w:hAnsi="Times New Roman" w:cs="Times New Roman"/>
            <w:bCs/>
            <w:color w:val="auto"/>
            <w:sz w:val="24"/>
            <w:szCs w:val="24"/>
            <w:u w:val="none"/>
          </w:rPr>
          <w:t>https://doi.org/10.1007/s11269-007-9235-3</w:t>
        </w:r>
      </w:hyperlink>
      <w:bookmarkStart w:id="0" w:name="_GoBack"/>
      <w:bookmarkEnd w:id="0"/>
    </w:p>
    <w:sectPr w:rsidR="00C311F7" w:rsidRPr="00DA315D" w:rsidSect="0061205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024789"/>
      <w:docPartObj>
        <w:docPartGallery w:val="Page Numbers (Top of Page)"/>
        <w:docPartUnique/>
      </w:docPartObj>
    </w:sdtPr>
    <w:sdtEndPr>
      <w:rPr>
        <w:noProof/>
      </w:rPr>
    </w:sdtEndPr>
    <w:sdtContent>
      <w:p w:rsidR="00EA3541" w:rsidRDefault="00DA315D">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rsidR="00EA3541" w:rsidRDefault="00DA31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F69F8"/>
    <w:multiLevelType w:val="hybridMultilevel"/>
    <w:tmpl w:val="AA20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5D"/>
    <w:rsid w:val="00C311F7"/>
    <w:rsid w:val="00DA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C785"/>
  <w15:chartTrackingRefBased/>
  <w15:docId w15:val="{7451F515-9AD6-41D3-AB70-934983AB4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1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5D"/>
  </w:style>
  <w:style w:type="paragraph" w:styleId="Footer">
    <w:name w:val="footer"/>
    <w:basedOn w:val="Normal"/>
    <w:link w:val="FooterChar"/>
    <w:uiPriority w:val="99"/>
    <w:unhideWhenUsed/>
    <w:rsid w:val="00DA3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5D"/>
  </w:style>
  <w:style w:type="table" w:styleId="TableGrid">
    <w:name w:val="Table Grid"/>
    <w:basedOn w:val="TableNormal"/>
    <w:uiPriority w:val="39"/>
    <w:rsid w:val="00DA3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A3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15D"/>
    <w:rPr>
      <w:color w:val="0563C1" w:themeColor="hyperlink"/>
      <w:u w:val="single"/>
    </w:rPr>
  </w:style>
  <w:style w:type="character" w:styleId="PlaceholderText">
    <w:name w:val="Placeholder Text"/>
    <w:basedOn w:val="DefaultParagraphFont"/>
    <w:uiPriority w:val="99"/>
    <w:semiHidden/>
    <w:rsid w:val="00DA31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gwat.2016.08.019" TargetMode="External"/><Relationship Id="rId13" Type="http://schemas.openxmlformats.org/officeDocument/2006/relationships/hyperlink" Target="https://doi.org/10.1016/b978-0-08-102170-5.00003-8" TargetMode="External"/><Relationship Id="rId3" Type="http://schemas.openxmlformats.org/officeDocument/2006/relationships/settings" Target="settings.xml"/><Relationship Id="rId7" Type="http://schemas.openxmlformats.org/officeDocument/2006/relationships/hyperlink" Target="https://doi.org/10.1016/j.scienta.2013.12.018" TargetMode="External"/><Relationship Id="rId12" Type="http://schemas.openxmlformats.org/officeDocument/2006/relationships/hyperlink" Target="https://doi.org/10.1016/j.catena.2010.01.00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5835/nsb10410342" TargetMode="External"/><Relationship Id="rId11" Type="http://schemas.openxmlformats.org/officeDocument/2006/relationships/hyperlink" Target="https://doi.org/10.1016/j.agrformet.2009.09.007" TargetMode="External"/><Relationship Id="rId5" Type="http://schemas.openxmlformats.org/officeDocument/2006/relationships/header" Target="header1.xml"/><Relationship Id="rId15" Type="http://schemas.openxmlformats.org/officeDocument/2006/relationships/hyperlink" Target="https://doi.org/10.1007/s11269-007-9235-3" TargetMode="External"/><Relationship Id="rId10" Type="http://schemas.openxmlformats.org/officeDocument/2006/relationships/hyperlink" Target="https://doi.org/10.17221/316/2020-PSE" TargetMode="External"/><Relationship Id="rId4" Type="http://schemas.openxmlformats.org/officeDocument/2006/relationships/webSettings" Target="webSettings.xml"/><Relationship Id="rId9" Type="http://schemas.openxmlformats.org/officeDocument/2006/relationships/hyperlink" Target="https://doi.org/10.1016/j.agwat.2016.04.020" TargetMode="External"/><Relationship Id="rId14" Type="http://schemas.openxmlformats.org/officeDocument/2006/relationships/hyperlink" Target="https://doi.org/10.4314/wsa.v44i3.17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9875</Words>
  <Characters>56291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Fabian_pc</dc:creator>
  <cp:keywords/>
  <dc:description/>
  <cp:lastModifiedBy>Fabian_pc</cp:lastModifiedBy>
  <cp:revision>1</cp:revision>
  <cp:lastPrinted>2026-05-14T15:31:00Z</cp:lastPrinted>
  <dcterms:created xsi:type="dcterms:W3CDTF">2026-05-14T15:29:00Z</dcterms:created>
  <dcterms:modified xsi:type="dcterms:W3CDTF">2026-05-14T15:32:00Z</dcterms:modified>
</cp:coreProperties>
</file>