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928DAE" w14:textId="0C4455EA" w:rsidR="127F64B7" w:rsidRDefault="0099095E" w:rsidP="127F64B7">
      <w:pPr>
        <w:pStyle w:val="Paper-Title"/>
        <w:spacing w:after="60"/>
        <w:rPr>
          <w:lang w:eastAsia="zh-CN"/>
        </w:rPr>
      </w:pPr>
      <w:r>
        <w:rPr>
          <w:rFonts w:hint="eastAsia"/>
          <w:lang w:eastAsia="zh-CN"/>
        </w:rPr>
        <w:t>Project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2</w:t>
      </w:r>
      <w:r w:rsidR="127F64B7">
        <w:rPr>
          <w:lang w:eastAsia="zh-CN"/>
        </w:rPr>
        <w:t>实验报告</w:t>
      </w:r>
    </w:p>
    <w:p w14:paraId="672A6659" w14:textId="77777777" w:rsidR="008B197E" w:rsidRDefault="008B197E">
      <w:pPr>
        <w:rPr>
          <w:lang w:eastAsia="zh-CN"/>
        </w:rPr>
        <w:sectPr w:rsidR="008B197E">
          <w:footerReference w:type="even" r:id="rId8"/>
          <w:pgSz w:w="12240" w:h="15840" w:code="1"/>
          <w:pgMar w:top="1440" w:right="1080" w:bottom="1440" w:left="1080" w:header="720" w:footer="720" w:gutter="0"/>
          <w:cols w:space="720"/>
        </w:sectPr>
      </w:pPr>
    </w:p>
    <w:p w14:paraId="58278F71" w14:textId="77777777" w:rsidR="008B197E" w:rsidRDefault="008B197E" w:rsidP="001320F7">
      <w:pPr>
        <w:pStyle w:val="Author"/>
        <w:spacing w:after="0"/>
      </w:pPr>
      <w:r>
        <w:rPr>
          <w:spacing w:val="-2"/>
        </w:rPr>
        <w:br w:type="column"/>
      </w:r>
    </w:p>
    <w:p w14:paraId="7D7B9740" w14:textId="77777777" w:rsidR="008B197E" w:rsidRDefault="008B197E" w:rsidP="001320F7">
      <w:pPr>
        <w:pStyle w:val="Author"/>
        <w:spacing w:after="0"/>
        <w:ind w:firstLineChars="500" w:firstLine="1190"/>
        <w:jc w:val="both"/>
        <w:rPr>
          <w:spacing w:val="-2"/>
          <w:lang w:eastAsia="zh-CN"/>
        </w:rPr>
      </w:pPr>
      <w:r>
        <w:rPr>
          <w:spacing w:val="-2"/>
          <w:lang w:eastAsia="zh-CN"/>
        </w:rPr>
        <w:t>邱圆辉</w:t>
      </w:r>
    </w:p>
    <w:p w14:paraId="1BDDAE5B" w14:textId="0F4D54A1" w:rsidR="008B197E" w:rsidRDefault="008B197E" w:rsidP="001320F7">
      <w:pPr>
        <w:pStyle w:val="Affiliations"/>
        <w:spacing w:line="259" w:lineRule="auto"/>
        <w:ind w:leftChars="300" w:left="936" w:hangingChars="200" w:hanging="396"/>
        <w:jc w:val="left"/>
        <w:rPr>
          <w:lang w:eastAsia="zh-CN"/>
        </w:rPr>
      </w:pPr>
      <w:r>
        <w:rPr>
          <w:spacing w:val="-2"/>
          <w:lang w:eastAsia="zh-CN"/>
        </w:rPr>
        <w:t>清华大学软件学院</w:t>
      </w:r>
      <w:r>
        <w:rPr>
          <w:spacing w:val="-2"/>
          <w:lang w:eastAsia="zh-CN"/>
        </w:rPr>
        <w:br/>
      </w:r>
      <w:r w:rsidR="127F64B7">
        <w:rPr>
          <w:lang w:eastAsia="zh-CN"/>
        </w:rPr>
        <w:t>2017013591</w:t>
      </w:r>
    </w:p>
    <w:p w14:paraId="5DAB6C7B" w14:textId="3336DD84" w:rsidR="008B197E" w:rsidRDefault="00B52F1C" w:rsidP="001320F7">
      <w:pPr>
        <w:pStyle w:val="Affiliations"/>
        <w:spacing w:line="259" w:lineRule="auto"/>
        <w:ind w:firstLineChars="200" w:firstLine="400"/>
        <w:jc w:val="left"/>
      </w:pPr>
      <w:r>
        <w:rPr>
          <w:lang w:eastAsia="zh-CN"/>
        </w:rPr>
        <w:t>qiuyh0924@163.com</w:t>
      </w:r>
    </w:p>
    <w:p w14:paraId="02EB378F" w14:textId="77777777" w:rsidR="008B197E" w:rsidRDefault="008B197E">
      <w:pPr>
        <w:jc w:val="center"/>
        <w:sectPr w:rsidR="008B197E">
          <w:type w:val="continuous"/>
          <w:pgSz w:w="12240" w:h="15840" w:code="1"/>
          <w:pgMar w:top="1440" w:right="1080" w:bottom="1440" w:left="1080" w:header="720" w:footer="720" w:gutter="0"/>
          <w:cols w:num="3" w:space="0"/>
        </w:sectPr>
      </w:pPr>
    </w:p>
    <w:p w14:paraId="7FCB9092" w14:textId="381D1553" w:rsidR="008B197E" w:rsidRDefault="127F64B7" w:rsidP="127F64B7">
      <w:pPr>
        <w:spacing w:before="120" w:after="0"/>
        <w:rPr>
          <w:b/>
          <w:bCs/>
          <w:sz w:val="24"/>
          <w:szCs w:val="24"/>
        </w:rPr>
      </w:pPr>
      <w:proofErr w:type="spellStart"/>
      <w:r w:rsidRPr="127F64B7">
        <w:rPr>
          <w:b/>
          <w:bCs/>
          <w:sz w:val="24"/>
          <w:szCs w:val="24"/>
        </w:rPr>
        <w:t>概要</w:t>
      </w:r>
      <w:proofErr w:type="spellEnd"/>
    </w:p>
    <w:p w14:paraId="2B2F0587" w14:textId="3C032ABD" w:rsidR="008B197E" w:rsidRDefault="127F64B7">
      <w:pPr>
        <w:spacing w:before="120" w:after="0"/>
        <w:rPr>
          <w:lang w:eastAsia="zh-CN"/>
        </w:rPr>
      </w:pPr>
      <w:r>
        <w:rPr>
          <w:lang w:eastAsia="zh-CN"/>
        </w:rPr>
        <w:t>本文为</w:t>
      </w:r>
      <w:r w:rsidR="0099095E">
        <w:rPr>
          <w:rFonts w:hint="eastAsia"/>
          <w:lang w:eastAsia="zh-CN"/>
        </w:rPr>
        <w:t>人工智能导论</w:t>
      </w:r>
      <w:r w:rsidR="0099095E">
        <w:rPr>
          <w:rFonts w:hint="eastAsia"/>
          <w:lang w:eastAsia="zh-CN"/>
        </w:rPr>
        <w:t>project</w:t>
      </w:r>
      <w:r w:rsidR="0099095E">
        <w:rPr>
          <w:lang w:eastAsia="zh-CN"/>
        </w:rPr>
        <w:t xml:space="preserve"> </w:t>
      </w:r>
      <w:r w:rsidR="0099095E">
        <w:rPr>
          <w:rFonts w:hint="eastAsia"/>
          <w:lang w:eastAsia="zh-CN"/>
        </w:rPr>
        <w:t>2</w:t>
      </w:r>
      <w:r>
        <w:rPr>
          <w:lang w:eastAsia="zh-CN"/>
        </w:rPr>
        <w:t>实验报告。</w:t>
      </w:r>
    </w:p>
    <w:p w14:paraId="15D59032" w14:textId="75214AFB" w:rsidR="008B197E" w:rsidRDefault="127F64B7" w:rsidP="127F64B7">
      <w:pPr>
        <w:spacing w:before="120" w:after="0"/>
        <w:rPr>
          <w:b/>
          <w:bCs/>
          <w:sz w:val="24"/>
          <w:szCs w:val="24"/>
          <w:lang w:eastAsia="zh-CN"/>
        </w:rPr>
      </w:pPr>
      <w:r w:rsidRPr="127F64B7">
        <w:rPr>
          <w:b/>
          <w:bCs/>
          <w:sz w:val="24"/>
          <w:szCs w:val="24"/>
          <w:lang w:eastAsia="zh-CN"/>
        </w:rPr>
        <w:t>关键词</w:t>
      </w:r>
    </w:p>
    <w:p w14:paraId="0738BA02" w14:textId="2FD0562E" w:rsidR="127F64B7" w:rsidRDefault="0099095E" w:rsidP="127F64B7">
      <w:p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>有监督学习，无监督学习，聚类分析</w:t>
      </w:r>
    </w:p>
    <w:p w14:paraId="2C8B4F07" w14:textId="4E53E912" w:rsidR="008B197E" w:rsidRDefault="127F64B7">
      <w:pPr>
        <w:pStyle w:val="1"/>
        <w:spacing w:before="120"/>
      </w:pPr>
      <w:proofErr w:type="spellStart"/>
      <w:r>
        <w:t>简介</w:t>
      </w:r>
      <w:proofErr w:type="spellEnd"/>
    </w:p>
    <w:p w14:paraId="7F5CA04A" w14:textId="25522F4F" w:rsidR="127F64B7" w:rsidRDefault="0099095E" w:rsidP="127F64B7">
      <w:pPr>
        <w:pStyle w:val="a7"/>
        <w:spacing w:after="120" w:line="259" w:lineRule="auto"/>
        <w:ind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本次实验分为两个子实验。第一个实验实现了一个银行精准营销解决方案，可以根据给定的银行营销数据，构建出</w:t>
      </w:r>
      <w:r w:rsidR="00846CCE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种不同的分类模型，预测客户是否会购买银行产品。第二个实验实现了青蛙叫声的聚类分析，可以根据给定的青蛙叫声的</w:t>
      </w:r>
      <w:r>
        <w:rPr>
          <w:rFonts w:hint="eastAsia"/>
          <w:lang w:eastAsia="zh-CN"/>
        </w:rPr>
        <w:t>MFCC</w:t>
      </w:r>
      <w:r>
        <w:rPr>
          <w:rFonts w:hint="eastAsia"/>
          <w:lang w:eastAsia="zh-CN"/>
        </w:rPr>
        <w:t>特征数据，对</w:t>
      </w:r>
      <w:proofErr w:type="gramStart"/>
      <w:r>
        <w:rPr>
          <w:rFonts w:hint="eastAsia"/>
          <w:lang w:eastAsia="zh-CN"/>
        </w:rPr>
        <w:t>不</w:t>
      </w:r>
      <w:proofErr w:type="gramEnd"/>
      <w:r>
        <w:rPr>
          <w:rFonts w:hint="eastAsia"/>
          <w:lang w:eastAsia="zh-CN"/>
        </w:rPr>
        <w:t>同科的青蛙进行聚类分析。</w:t>
      </w:r>
    </w:p>
    <w:p w14:paraId="09F32EB0" w14:textId="7E4C1F64" w:rsidR="008B197E" w:rsidRDefault="0017765A">
      <w:pPr>
        <w:pStyle w:val="1"/>
        <w:spacing w:before="120"/>
      </w:pPr>
      <w:r>
        <w:rPr>
          <w:rFonts w:hint="eastAsia"/>
          <w:lang w:eastAsia="zh-CN"/>
        </w:rPr>
        <w:t>银行精准营销解决方案</w:t>
      </w:r>
    </w:p>
    <w:p w14:paraId="4CD2FC9D" w14:textId="0D9A6C3D" w:rsidR="127F64B7" w:rsidRDefault="0017765A" w:rsidP="127F64B7">
      <w:pPr>
        <w:pStyle w:val="2"/>
        <w:spacing w:before="120"/>
        <w:rPr>
          <w:lang w:eastAsia="zh-CN"/>
        </w:rPr>
      </w:pPr>
      <w:r>
        <w:rPr>
          <w:rFonts w:hint="eastAsia"/>
          <w:lang w:eastAsia="zh-CN"/>
        </w:rPr>
        <w:t>模型</w:t>
      </w:r>
    </w:p>
    <w:p w14:paraId="78371462" w14:textId="27D148D7" w:rsidR="0017765A" w:rsidRDefault="0017765A" w:rsidP="0017765A">
      <w:pPr>
        <w:rPr>
          <w:lang w:eastAsia="zh-CN"/>
        </w:rPr>
      </w:pPr>
      <w:r>
        <w:rPr>
          <w:rFonts w:hint="eastAsia"/>
          <w:lang w:eastAsia="zh-CN"/>
        </w:rPr>
        <w:t>此次实验中共实现了</w:t>
      </w:r>
      <w:r w:rsidR="00846CCE">
        <w:rPr>
          <w:rFonts w:hint="eastAsia"/>
          <w:lang w:eastAsia="zh-CN"/>
        </w:rPr>
        <w:t>三</w:t>
      </w:r>
      <w:r>
        <w:rPr>
          <w:rFonts w:hint="eastAsia"/>
          <w:lang w:eastAsia="zh-CN"/>
        </w:rPr>
        <w:t>种不同的分类器，分别为：</w:t>
      </w:r>
    </w:p>
    <w:p w14:paraId="619CB202" w14:textId="59AC13B3" w:rsidR="0017765A" w:rsidRDefault="0017765A" w:rsidP="0017765A">
      <w:pPr>
        <w:pStyle w:val="3"/>
        <w:spacing w:before="120"/>
        <w:rPr>
          <w:lang w:eastAsia="zh-CN"/>
        </w:rPr>
      </w:pPr>
      <w:r>
        <w:rPr>
          <w:lang w:eastAsia="zh-CN"/>
        </w:rPr>
        <w:t xml:space="preserve"> </w:t>
      </w:r>
      <w:r>
        <w:rPr>
          <w:rFonts w:hint="eastAsia"/>
          <w:lang w:eastAsia="zh-CN"/>
        </w:rPr>
        <w:t>朴素贝叶斯分类器</w:t>
      </w:r>
    </w:p>
    <w:p w14:paraId="397C942B" w14:textId="22DEEBEB" w:rsidR="0017765A" w:rsidRPr="0017765A" w:rsidRDefault="0017765A" w:rsidP="001776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proofErr w:type="spellStart"/>
      <w:r>
        <w:rPr>
          <w:rFonts w:hint="eastAsia"/>
          <w:lang w:eastAsia="zh-CN"/>
        </w:rPr>
        <w:t>sklearn</w:t>
      </w:r>
      <w:proofErr w:type="spellEnd"/>
      <w:r>
        <w:rPr>
          <w:rFonts w:hint="eastAsia"/>
          <w:lang w:eastAsia="zh-CN"/>
        </w:rPr>
        <w:t>的</w:t>
      </w:r>
      <w:proofErr w:type="spellStart"/>
      <w:r w:rsidRPr="00846CCE">
        <w:rPr>
          <w:rFonts w:hint="eastAsia"/>
          <w:i/>
          <w:iCs/>
          <w:lang w:eastAsia="zh-CN"/>
        </w:rPr>
        <w:t>C</w:t>
      </w:r>
      <w:r w:rsidRPr="00846CCE">
        <w:rPr>
          <w:i/>
          <w:iCs/>
          <w:lang w:eastAsia="zh-CN"/>
        </w:rPr>
        <w:t>alibratedClassifierCV</w:t>
      </w:r>
      <w:proofErr w:type="spellEnd"/>
      <w:r>
        <w:rPr>
          <w:rFonts w:hint="eastAsia"/>
          <w:lang w:eastAsia="zh-CN"/>
        </w:rPr>
        <w:t>实现</w:t>
      </w:r>
    </w:p>
    <w:p w14:paraId="01C1986D" w14:textId="3A0A2AA6" w:rsidR="0017765A" w:rsidRDefault="0017765A" w:rsidP="0017765A">
      <w:pPr>
        <w:pStyle w:val="3"/>
        <w:spacing w:before="120"/>
        <w:rPr>
          <w:lang w:eastAsia="zh-CN"/>
        </w:rPr>
      </w:pPr>
      <w:r>
        <w:rPr>
          <w:rFonts w:hint="eastAsia"/>
          <w:lang w:eastAsia="zh-CN"/>
        </w:rPr>
        <w:t>决策树分类器</w:t>
      </w:r>
    </w:p>
    <w:p w14:paraId="3312EF08" w14:textId="52C2023F" w:rsidR="0017765A" w:rsidRPr="0017765A" w:rsidRDefault="0017765A" w:rsidP="001776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proofErr w:type="spellStart"/>
      <w:r>
        <w:rPr>
          <w:rFonts w:hint="eastAsia"/>
          <w:lang w:eastAsia="zh-CN"/>
        </w:rPr>
        <w:t>sklearn</w:t>
      </w:r>
      <w:proofErr w:type="spellEnd"/>
      <w:r>
        <w:rPr>
          <w:rFonts w:hint="eastAsia"/>
          <w:lang w:eastAsia="zh-CN"/>
        </w:rPr>
        <w:t>的</w:t>
      </w:r>
      <w:proofErr w:type="spellStart"/>
      <w:r w:rsidRPr="00846CCE">
        <w:rPr>
          <w:rFonts w:hint="eastAsia"/>
          <w:i/>
          <w:iCs/>
          <w:lang w:eastAsia="zh-CN"/>
        </w:rPr>
        <w:t>D</w:t>
      </w:r>
      <w:r w:rsidRPr="00846CCE">
        <w:rPr>
          <w:i/>
          <w:iCs/>
          <w:lang w:eastAsia="zh-CN"/>
        </w:rPr>
        <w:t>ecisionTreeClassifier</w:t>
      </w:r>
      <w:proofErr w:type="spellEnd"/>
      <w:r>
        <w:rPr>
          <w:rFonts w:hint="eastAsia"/>
          <w:lang w:eastAsia="zh-CN"/>
        </w:rPr>
        <w:t>实现</w:t>
      </w:r>
    </w:p>
    <w:p w14:paraId="784D1D0B" w14:textId="0538B448" w:rsidR="0017765A" w:rsidRDefault="0017765A" w:rsidP="0017765A">
      <w:pPr>
        <w:pStyle w:val="3"/>
        <w:spacing w:before="120"/>
        <w:rPr>
          <w:lang w:eastAsia="zh-CN"/>
        </w:rPr>
      </w:pP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近邻分类器</w:t>
      </w:r>
    </w:p>
    <w:p w14:paraId="735172D0" w14:textId="1526E0EB" w:rsidR="0017765A" w:rsidRPr="0017765A" w:rsidRDefault="0017765A" w:rsidP="0017765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自主实现的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近邻算法，仅调用了</w:t>
      </w:r>
      <w:proofErr w:type="spellStart"/>
      <w:r>
        <w:rPr>
          <w:lang w:eastAsia="zh-CN"/>
        </w:rPr>
        <w:t>numpy</w:t>
      </w:r>
      <w:proofErr w:type="spellEnd"/>
      <w:r>
        <w:rPr>
          <w:rFonts w:hint="eastAsia"/>
          <w:lang w:eastAsia="zh-CN"/>
        </w:rPr>
        <w:t>库中关于矩阵计算的一些接口，未调用任何第三方</w:t>
      </w:r>
      <w:proofErr w:type="spellStart"/>
      <w:r>
        <w:rPr>
          <w:rFonts w:hint="eastAsia"/>
          <w:lang w:eastAsia="zh-CN"/>
        </w:rPr>
        <w:t>knn</w:t>
      </w:r>
      <w:proofErr w:type="spellEnd"/>
      <w:r>
        <w:rPr>
          <w:rFonts w:hint="eastAsia"/>
          <w:lang w:eastAsia="zh-CN"/>
        </w:rPr>
        <w:t>的库</w:t>
      </w:r>
    </w:p>
    <w:p w14:paraId="225FF63D" w14:textId="072B0E71" w:rsidR="008B197E" w:rsidRDefault="0017765A">
      <w:pPr>
        <w:pStyle w:val="2"/>
        <w:spacing w:before="120"/>
      </w:pPr>
      <w:r>
        <w:rPr>
          <w:rFonts w:hint="eastAsia"/>
          <w:lang w:eastAsia="zh-CN"/>
        </w:rPr>
        <w:t>数据</w:t>
      </w:r>
    </w:p>
    <w:p w14:paraId="548CF7CD" w14:textId="182041A6" w:rsidR="127F64B7" w:rsidRDefault="0017765A" w:rsidP="127F64B7">
      <w:pPr>
        <w:spacing w:after="120"/>
        <w:rPr>
          <w:rFonts w:hint="eastAsia"/>
          <w:lang w:eastAsia="zh-CN"/>
        </w:rPr>
      </w:pPr>
      <w:r>
        <w:rPr>
          <w:rFonts w:hint="eastAsia"/>
          <w:lang w:eastAsia="zh-CN"/>
        </w:rPr>
        <w:t>本次实验中，对于给定的银行营销数据，共选择了两种</w:t>
      </w:r>
      <w:r w:rsidR="009259D3">
        <w:rPr>
          <w:rFonts w:hint="eastAsia"/>
          <w:lang w:eastAsia="zh-CN"/>
        </w:rPr>
        <w:t>特征组合进行模型的训练，分别为：</w:t>
      </w:r>
    </w:p>
    <w:p w14:paraId="3F318E06" w14:textId="5A588E09" w:rsidR="008B197E" w:rsidRDefault="009259D3">
      <w:pPr>
        <w:pStyle w:val="3"/>
        <w:spacing w:before="120"/>
        <w:rPr>
          <w:lang w:eastAsia="zh-CN"/>
        </w:rPr>
      </w:pPr>
      <w:r>
        <w:rPr>
          <w:rFonts w:hint="eastAsia"/>
          <w:lang w:eastAsia="zh-CN"/>
        </w:rPr>
        <w:t>经预处理的原始特征组合</w:t>
      </w:r>
    </w:p>
    <w:p w14:paraId="009FFF51" w14:textId="557F8527" w:rsidR="009259D3" w:rsidRDefault="009259D3" w:rsidP="009259D3">
      <w:pPr>
        <w:rPr>
          <w:lang w:eastAsia="zh-CN"/>
        </w:rPr>
      </w:pPr>
      <w:r>
        <w:rPr>
          <w:rFonts w:hint="eastAsia"/>
          <w:lang w:eastAsia="zh-CN"/>
        </w:rPr>
        <w:t>此特征组合在原始特征数据的基础上，进行了以下的预处理：</w:t>
      </w:r>
    </w:p>
    <w:p w14:paraId="1824076F" w14:textId="3DD03B3A" w:rsidR="009259D3" w:rsidRDefault="009259D3" w:rsidP="009259D3">
      <w:pPr>
        <w:rPr>
          <w:lang w:eastAsia="zh-CN"/>
        </w:rPr>
      </w:pPr>
      <w:r>
        <w:rPr>
          <w:lang w:eastAsia="zh-CN"/>
        </w:rPr>
        <w:fldChar w:fldCharType="begin"/>
      </w:r>
      <w:r>
        <w:rPr>
          <w:lang w:eastAsia="zh-CN"/>
        </w:rPr>
        <w:instrText xml:space="preserve"> </w:instrText>
      </w:r>
      <w:r>
        <w:rPr>
          <w:rFonts w:hint="eastAsia"/>
          <w:lang w:eastAsia="zh-CN"/>
        </w:rPr>
        <w:instrText xml:space="preserve">= 1 </w:instrText>
      </w:r>
      <w:r>
        <w:rPr>
          <w:lang w:eastAsia="zh-CN"/>
        </w:rPr>
        <w:instrText xml:space="preserve"> </w:instrText>
      </w:r>
      <w:r>
        <w:rPr>
          <w:lang w:eastAsia="zh-CN"/>
        </w:rPr>
        <w:fldChar w:fldCharType="separate"/>
      </w:r>
      <w:r>
        <w:rPr>
          <w:noProof/>
          <w:lang w:eastAsia="zh-CN"/>
        </w:rPr>
        <w:t>1</w:t>
      </w:r>
      <w:r>
        <w:rPr>
          <w:lang w:eastAsia="zh-CN"/>
        </w:rPr>
        <w:fldChar w:fldCharType="end"/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去掉了原始数据中的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字段，因其对实验结果不会产生任何影响。</w:t>
      </w:r>
    </w:p>
    <w:p w14:paraId="787CE321" w14:textId="59131277" w:rsidR="009259D3" w:rsidRDefault="009259D3" w:rsidP="009259D3">
      <w:pPr>
        <w:rPr>
          <w:lang w:eastAsia="zh-CN"/>
        </w:rPr>
      </w:pPr>
      <w:r>
        <w:rPr>
          <w:rFonts w:hint="eastAsia"/>
          <w:lang w:eastAsia="zh-CN"/>
        </w:rPr>
        <w:t>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修改了原始数据中的</w:t>
      </w: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days</w:t>
      </w:r>
      <w:proofErr w:type="spellEnd"/>
      <w:r>
        <w:rPr>
          <w:rFonts w:hint="eastAsia"/>
          <w:lang w:eastAsia="zh-CN"/>
        </w:rPr>
        <w:t>字段，因为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代表从未联系或很久未联系客户，因此将其中所有的</w:t>
      </w:r>
      <w:r>
        <w:rPr>
          <w:rFonts w:hint="eastAsia"/>
          <w:lang w:eastAsia="zh-CN"/>
        </w:rPr>
        <w:t>-1</w:t>
      </w:r>
      <w:r>
        <w:rPr>
          <w:rFonts w:hint="eastAsia"/>
          <w:lang w:eastAsia="zh-CN"/>
        </w:rPr>
        <w:t>值均替换为了</w:t>
      </w:r>
      <w:r>
        <w:rPr>
          <w:rFonts w:hint="eastAsia"/>
          <w:lang w:eastAsia="zh-CN"/>
        </w:rPr>
        <w:t>999</w:t>
      </w:r>
      <w:r>
        <w:rPr>
          <w:rFonts w:hint="eastAsia"/>
          <w:lang w:eastAsia="zh-CN"/>
        </w:rPr>
        <w:t>。</w:t>
      </w:r>
    </w:p>
    <w:p w14:paraId="4BB83938" w14:textId="5ED22391" w:rsidR="009259D3" w:rsidRDefault="009259D3" w:rsidP="009259D3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修改了</w:t>
      </w:r>
      <w:r>
        <w:rPr>
          <w:rFonts w:hint="eastAsia"/>
          <w:lang w:eastAsia="zh-CN"/>
        </w:rPr>
        <w:t>j</w:t>
      </w:r>
      <w:r>
        <w:rPr>
          <w:lang w:eastAsia="zh-CN"/>
        </w:rPr>
        <w:t xml:space="preserve">ob, education, contact, </w:t>
      </w:r>
      <w:proofErr w:type="spellStart"/>
      <w:r>
        <w:rPr>
          <w:lang w:eastAsia="zh-CN"/>
        </w:rPr>
        <w:t>poutcome</w:t>
      </w:r>
      <w:proofErr w:type="spellEnd"/>
      <w:r>
        <w:rPr>
          <w:rFonts w:hint="eastAsia"/>
          <w:lang w:eastAsia="zh-CN"/>
        </w:rPr>
        <w:t>这四个字段。将这四个字段中所有的</w:t>
      </w:r>
      <w:r>
        <w:rPr>
          <w:rFonts w:hint="eastAsia"/>
          <w:lang w:eastAsia="zh-CN"/>
        </w:rPr>
        <w:t>u</w:t>
      </w:r>
      <w:r>
        <w:rPr>
          <w:lang w:eastAsia="zh-CN"/>
        </w:rPr>
        <w:t>nknown</w:t>
      </w:r>
      <w:r>
        <w:rPr>
          <w:rFonts w:hint="eastAsia"/>
          <w:lang w:eastAsia="zh-CN"/>
        </w:rPr>
        <w:t>替换成了对应特征的众数，即该特征</w:t>
      </w:r>
      <w:r w:rsidR="00846CCE"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出现次数最多的值。</w:t>
      </w:r>
    </w:p>
    <w:p w14:paraId="7301C6D5" w14:textId="28EA8198" w:rsidR="009259D3" w:rsidRDefault="009259D3" w:rsidP="009259D3">
      <w:pPr>
        <w:rPr>
          <w:lang w:eastAsia="zh-CN"/>
        </w:rPr>
      </w:pPr>
      <w:r>
        <w:rPr>
          <w:rFonts w:hint="eastAsia"/>
          <w:lang w:eastAsia="zh-CN"/>
        </w:rPr>
        <w:t>4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将经上述三个步骤修改后的数据进行了</w:t>
      </w:r>
      <w:proofErr w:type="spellStart"/>
      <w:r w:rsidRPr="00846CCE">
        <w:rPr>
          <w:rFonts w:hint="eastAsia"/>
          <w:i/>
          <w:iCs/>
          <w:lang w:eastAsia="zh-CN"/>
        </w:rPr>
        <w:t>L</w:t>
      </w:r>
      <w:r w:rsidRPr="00846CCE">
        <w:rPr>
          <w:i/>
          <w:iCs/>
          <w:lang w:eastAsia="zh-CN"/>
        </w:rPr>
        <w:t>abelEncode</w:t>
      </w:r>
      <w:proofErr w:type="spellEnd"/>
      <w:r>
        <w:rPr>
          <w:rFonts w:hint="eastAsia"/>
          <w:lang w:eastAsia="zh-CN"/>
        </w:rPr>
        <w:t>，即将所有的类别型特征转换为数值型特征。比如，假设有一个</w:t>
      </w:r>
      <w:r>
        <w:rPr>
          <w:rFonts w:hint="eastAsia"/>
          <w:lang w:eastAsia="zh-CN"/>
        </w:rPr>
        <w:t>c</w:t>
      </w:r>
      <w:r>
        <w:rPr>
          <w:lang w:eastAsia="zh-CN"/>
        </w:rPr>
        <w:t>olor</w:t>
      </w:r>
      <w:r>
        <w:rPr>
          <w:rFonts w:hint="eastAsia"/>
          <w:lang w:eastAsia="zh-CN"/>
        </w:rPr>
        <w:t>字段，其取值</w:t>
      </w:r>
      <w:r w:rsidR="00846CCE"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“</w:t>
      </w:r>
      <w:r>
        <w:rPr>
          <w:rFonts w:hint="eastAsia"/>
          <w:lang w:eastAsia="zh-CN"/>
        </w:rPr>
        <w:t>r</w:t>
      </w:r>
      <w:r>
        <w:rPr>
          <w:lang w:eastAsia="zh-CN"/>
        </w:rPr>
        <w:t>ed</w:t>
      </w:r>
      <w:r>
        <w:rPr>
          <w:rFonts w:hint="eastAsia"/>
          <w:lang w:eastAsia="zh-CN"/>
        </w:rPr>
        <w:t>”</w:t>
      </w:r>
      <w:r>
        <w:rPr>
          <w:lang w:eastAsia="zh-CN"/>
        </w:rPr>
        <w:t>,</w:t>
      </w:r>
      <w:r>
        <w:rPr>
          <w:rFonts w:hint="eastAsia"/>
          <w:lang w:eastAsia="zh-CN"/>
        </w:rPr>
        <w:t>“</w:t>
      </w:r>
      <w:r>
        <w:rPr>
          <w:lang w:eastAsia="zh-CN"/>
        </w:rPr>
        <w:t>green</w:t>
      </w:r>
      <w:r>
        <w:rPr>
          <w:rFonts w:hint="eastAsia"/>
          <w:lang w:eastAsia="zh-CN"/>
        </w:rPr>
        <w:t>”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“</w:t>
      </w:r>
      <w:r>
        <w:rPr>
          <w:lang w:eastAsia="zh-CN"/>
        </w:rPr>
        <w:t>blue</w:t>
      </w:r>
      <w:r>
        <w:rPr>
          <w:rFonts w:hint="eastAsia"/>
          <w:lang w:eastAsia="zh-CN"/>
        </w:rPr>
        <w:t>”，则将这三种不同的取值分别编码替换为</w:t>
      </w:r>
      <w:r>
        <w:rPr>
          <w:lang w:eastAsia="zh-CN"/>
        </w:rPr>
        <w:t>1, 2, 3</w:t>
      </w:r>
      <w:r>
        <w:rPr>
          <w:rFonts w:hint="eastAsia"/>
          <w:lang w:eastAsia="zh-CN"/>
        </w:rPr>
        <w:t>。</w:t>
      </w:r>
    </w:p>
    <w:p w14:paraId="39128D8C" w14:textId="1F58CFD7" w:rsidR="009259D3" w:rsidRDefault="009259D3" w:rsidP="009259D3">
      <w:pPr>
        <w:pStyle w:val="3"/>
        <w:spacing w:before="120"/>
        <w:rPr>
          <w:lang w:eastAsia="zh-CN"/>
        </w:rPr>
      </w:pPr>
      <w:proofErr w:type="spellStart"/>
      <w:r>
        <w:rPr>
          <w:lang w:eastAsia="zh-CN"/>
        </w:rPr>
        <w:t>SelectKBest</w:t>
      </w:r>
      <w:proofErr w:type="spellEnd"/>
      <w:r>
        <w:rPr>
          <w:rFonts w:hint="eastAsia"/>
          <w:lang w:eastAsia="zh-CN"/>
        </w:rPr>
        <w:t>后的特征组合</w:t>
      </w:r>
    </w:p>
    <w:p w14:paraId="2D2A3AAE" w14:textId="3095B50C" w:rsidR="009259D3" w:rsidRDefault="009259D3" w:rsidP="009259D3">
      <w:pPr>
        <w:rPr>
          <w:lang w:eastAsia="zh-CN"/>
        </w:rPr>
      </w:pPr>
      <w:r>
        <w:rPr>
          <w:rFonts w:hint="eastAsia"/>
          <w:lang w:eastAsia="zh-CN"/>
        </w:rPr>
        <w:t>实验中采取的第二种特征组合在第一种特征组合的基础上，调用了</w:t>
      </w:r>
      <w:proofErr w:type="spellStart"/>
      <w:r>
        <w:rPr>
          <w:rFonts w:hint="eastAsia"/>
          <w:lang w:eastAsia="zh-CN"/>
        </w:rPr>
        <w:t>sklearn</w:t>
      </w:r>
      <w:r>
        <w:rPr>
          <w:lang w:eastAsia="zh-CN"/>
        </w:rPr>
        <w:t>.feature_selection</w:t>
      </w:r>
      <w:proofErr w:type="spellEnd"/>
      <w:r>
        <w:rPr>
          <w:rFonts w:hint="eastAsia"/>
          <w:lang w:eastAsia="zh-CN"/>
        </w:rPr>
        <w:t>中的</w:t>
      </w:r>
      <w:proofErr w:type="spellStart"/>
      <w:r w:rsidRPr="00846CCE">
        <w:rPr>
          <w:rFonts w:hint="eastAsia"/>
          <w:i/>
          <w:iCs/>
          <w:lang w:eastAsia="zh-CN"/>
        </w:rPr>
        <w:t>S</w:t>
      </w:r>
      <w:r w:rsidRPr="00846CCE">
        <w:rPr>
          <w:i/>
          <w:iCs/>
          <w:lang w:eastAsia="zh-CN"/>
        </w:rPr>
        <w:t>electKBest</w:t>
      </w:r>
      <w:proofErr w:type="spellEnd"/>
      <w:r>
        <w:rPr>
          <w:rFonts w:hint="eastAsia"/>
          <w:lang w:eastAsia="zh-CN"/>
        </w:rPr>
        <w:t>，采用计算特征的卡方均值的计算方法，来选取部分最重要的特征进行模型的训练。</w:t>
      </w:r>
    </w:p>
    <w:p w14:paraId="7A4F4939" w14:textId="7AD526FE" w:rsidR="009259D3" w:rsidRDefault="009259D3" w:rsidP="009259D3">
      <w:pPr>
        <w:pStyle w:val="2"/>
        <w:spacing w:before="120"/>
        <w:rPr>
          <w:lang w:eastAsia="zh-CN"/>
        </w:rPr>
      </w:pPr>
      <w:r>
        <w:rPr>
          <w:rFonts w:hint="eastAsia"/>
          <w:lang w:eastAsia="zh-CN"/>
        </w:rPr>
        <w:t>评价</w:t>
      </w:r>
    </w:p>
    <w:p w14:paraId="5E45E1B2" w14:textId="085E55C2" w:rsidR="009259D3" w:rsidRDefault="009259D3" w:rsidP="009259D3">
      <w:pPr>
        <w:rPr>
          <w:lang w:eastAsia="zh-CN"/>
        </w:rPr>
      </w:pPr>
      <w:r>
        <w:rPr>
          <w:rFonts w:hint="eastAsia"/>
          <w:lang w:eastAsia="zh-CN"/>
        </w:rPr>
        <w:t>本次实验中，</w:t>
      </w:r>
      <w:r w:rsidR="00CF1F65">
        <w:rPr>
          <w:rFonts w:hint="eastAsia"/>
          <w:lang w:eastAsia="zh-CN"/>
        </w:rPr>
        <w:t>由于只给定了训练数据集，未给定测试数据集，因此为了进行模型预测结果的评价，必须将给定训练数据集划分为训练集和测试集。</w:t>
      </w:r>
    </w:p>
    <w:p w14:paraId="260CA9A7" w14:textId="18C21086" w:rsidR="00CF1F65" w:rsidRPr="00CF1F65" w:rsidRDefault="00CF1F65" w:rsidP="009259D3">
      <w:r>
        <w:rPr>
          <w:rFonts w:hint="eastAsia"/>
          <w:lang w:eastAsia="zh-CN"/>
        </w:rPr>
        <w:t>在每个分类器进行完对原始数据集的预处理后，都会调用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klearn.model_selection</w:t>
      </w:r>
      <w:proofErr w:type="spellEnd"/>
      <w:r>
        <w:rPr>
          <w:rFonts w:hint="eastAsia"/>
          <w:lang w:eastAsia="zh-CN"/>
        </w:rPr>
        <w:t>包中的</w:t>
      </w:r>
      <w:proofErr w:type="spellStart"/>
      <w:r w:rsidRPr="00846CCE">
        <w:rPr>
          <w:rFonts w:hint="eastAsia"/>
          <w:i/>
          <w:iCs/>
          <w:lang w:eastAsia="zh-CN"/>
        </w:rPr>
        <w:t>t</w:t>
      </w:r>
      <w:r w:rsidRPr="00846CCE">
        <w:rPr>
          <w:i/>
          <w:iCs/>
          <w:lang w:eastAsia="zh-CN"/>
        </w:rPr>
        <w:t>rain_test_split</w:t>
      </w:r>
      <w:proofErr w:type="spellEnd"/>
      <w:r>
        <w:rPr>
          <w:rFonts w:hint="eastAsia"/>
          <w:lang w:eastAsia="zh-CN"/>
        </w:rPr>
        <w:t>接口对数据集进行划分，随机将其中</w:t>
      </w:r>
      <w:r>
        <w:rPr>
          <w:rFonts w:hint="eastAsia"/>
          <w:lang w:eastAsia="zh-CN"/>
        </w:rPr>
        <w:t>6</w:t>
      </w:r>
      <w:r>
        <w:rPr>
          <w:lang w:eastAsia="zh-CN"/>
        </w:rPr>
        <w:t>%</w:t>
      </w:r>
      <w:r>
        <w:rPr>
          <w:rFonts w:hint="eastAsia"/>
          <w:lang w:eastAsia="zh-CN"/>
        </w:rPr>
        <w:t>的数据划分为测试集以便对模型的预测结果进行评估。具体评估方法包括以下两种：</w:t>
      </w:r>
    </w:p>
    <w:p w14:paraId="12051212" w14:textId="730300A1" w:rsidR="00713780" w:rsidRDefault="00713780" w:rsidP="009259D3">
      <w:pPr>
        <w:pStyle w:val="3"/>
        <w:spacing w:before="120"/>
        <w:rPr>
          <w:lang w:eastAsia="zh-CN"/>
        </w:rPr>
      </w:pPr>
      <w:proofErr w:type="spellStart"/>
      <w:r>
        <w:rPr>
          <w:rFonts w:hint="eastAsia"/>
          <w:lang w:eastAsia="zh-CN"/>
        </w:rPr>
        <w:t>ac</w:t>
      </w:r>
      <w:r>
        <w:rPr>
          <w:lang w:eastAsia="zh-CN"/>
        </w:rPr>
        <w:t>curacy_score</w:t>
      </w:r>
      <w:proofErr w:type="spellEnd"/>
    </w:p>
    <w:p w14:paraId="66969551" w14:textId="79282C3C" w:rsidR="00713780" w:rsidRDefault="00713780" w:rsidP="00713780">
      <w:pPr>
        <w:rPr>
          <w:lang w:eastAsia="zh-CN"/>
        </w:rPr>
      </w:pPr>
      <w:r>
        <w:rPr>
          <w:rFonts w:hint="eastAsia"/>
          <w:lang w:eastAsia="zh-CN"/>
        </w:rPr>
        <w:t>准确度是最直观，也是最简单的一种评价指标，其计算方式为分类正确的样本数占所有样本数的百分比，取值在</w:t>
      </w:r>
      <w:r>
        <w:rPr>
          <w:rFonts w:hint="eastAsia"/>
          <w:lang w:eastAsia="zh-CN"/>
        </w:rPr>
        <w:t>0-1</w:t>
      </w:r>
      <w:r>
        <w:rPr>
          <w:rFonts w:hint="eastAsia"/>
          <w:lang w:eastAsia="zh-CN"/>
        </w:rPr>
        <w:t>之间，越接近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代表模型分类结果越不准确，越接近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代表分类结果越准确。</w:t>
      </w:r>
    </w:p>
    <w:p w14:paraId="1535F19C" w14:textId="7C607342" w:rsidR="00713780" w:rsidRDefault="00713780" w:rsidP="00713780">
      <w:pPr>
        <w:rPr>
          <w:lang w:eastAsia="zh-CN"/>
        </w:rPr>
      </w:pPr>
      <w:r>
        <w:rPr>
          <w:rFonts w:hint="eastAsia"/>
          <w:lang w:eastAsia="zh-CN"/>
        </w:rPr>
        <w:t>然而其缺点在于无法反馈出分类器犯错的类型，无法提供改善分类器的经验和方向。</w:t>
      </w:r>
    </w:p>
    <w:p w14:paraId="7FE10C6B" w14:textId="144034EF" w:rsidR="00713780" w:rsidRDefault="00713780" w:rsidP="00713780">
      <w:pPr>
        <w:pStyle w:val="3"/>
        <w:spacing w:before="120"/>
        <w:rPr>
          <w:lang w:eastAsia="zh-CN"/>
        </w:rPr>
      </w:pPr>
      <w:proofErr w:type="spellStart"/>
      <w:r>
        <w:rPr>
          <w:lang w:eastAsia="zh-CN"/>
        </w:rPr>
        <w:t>roc_auc_score</w:t>
      </w:r>
      <w:proofErr w:type="spellEnd"/>
    </w:p>
    <w:p w14:paraId="0B739D4B" w14:textId="77777777" w:rsidR="00B162A4" w:rsidRDefault="00713780" w:rsidP="00713780">
      <w:pPr>
        <w:rPr>
          <w:lang w:eastAsia="zh-CN"/>
        </w:rPr>
      </w:pPr>
      <w:r>
        <w:rPr>
          <w:rFonts w:hint="eastAsia"/>
          <w:lang w:eastAsia="zh-CN"/>
        </w:rPr>
        <w:t>为了避免上述评估方法的缺点，在第二种评估方法中我采用了</w:t>
      </w:r>
      <w:proofErr w:type="spellStart"/>
      <w:r>
        <w:rPr>
          <w:lang w:eastAsia="zh-CN"/>
        </w:rPr>
        <w:t>sklearn.metrics</w:t>
      </w:r>
      <w:proofErr w:type="spellEnd"/>
      <w:r>
        <w:rPr>
          <w:rFonts w:hint="eastAsia"/>
          <w:lang w:eastAsia="zh-CN"/>
        </w:rPr>
        <w:t>包中的</w:t>
      </w:r>
      <w:proofErr w:type="spellStart"/>
      <w:r w:rsidRPr="00B162A4">
        <w:rPr>
          <w:rFonts w:hint="eastAsia"/>
          <w:i/>
          <w:iCs/>
          <w:lang w:eastAsia="zh-CN"/>
        </w:rPr>
        <w:t>r</w:t>
      </w:r>
      <w:r w:rsidRPr="00B162A4">
        <w:rPr>
          <w:i/>
          <w:iCs/>
          <w:lang w:eastAsia="zh-CN"/>
        </w:rPr>
        <w:t>oc_auc_score</w:t>
      </w:r>
      <w:proofErr w:type="spellEnd"/>
      <w:r>
        <w:rPr>
          <w:rFonts w:hint="eastAsia"/>
          <w:lang w:eastAsia="zh-CN"/>
        </w:rPr>
        <w:t>评估方法。此方法的评估核心依据为</w:t>
      </w:r>
      <w:r w:rsidRPr="00713780">
        <w:rPr>
          <w:rFonts w:hint="eastAsia"/>
          <w:i/>
          <w:iCs/>
          <w:lang w:eastAsia="zh-CN"/>
        </w:rPr>
        <w:t>ROC</w:t>
      </w:r>
      <w:r>
        <w:rPr>
          <w:rFonts w:hint="eastAsia"/>
          <w:lang w:eastAsia="zh-CN"/>
        </w:rPr>
        <w:t>曲线，即受试者工作特征曲线</w:t>
      </w:r>
      <w:r>
        <w:rPr>
          <w:rFonts w:hint="eastAsia"/>
          <w:lang w:eastAsia="zh-CN"/>
        </w:rPr>
        <w:t>(</w:t>
      </w:r>
      <w:r w:rsidRPr="00846CCE">
        <w:rPr>
          <w:i/>
          <w:iCs/>
          <w:lang w:eastAsia="zh-CN"/>
        </w:rPr>
        <w:t>receiver operating characteristic</w:t>
      </w:r>
      <w:r>
        <w:rPr>
          <w:lang w:eastAsia="zh-CN"/>
        </w:rPr>
        <w:t>)</w:t>
      </w:r>
      <w:r>
        <w:rPr>
          <w:rFonts w:hint="eastAsia"/>
          <w:lang w:eastAsia="zh-CN"/>
        </w:rPr>
        <w:t>，该曲线以</w:t>
      </w:r>
      <w:r w:rsidR="00B162A4" w:rsidRPr="00B162A4">
        <w:rPr>
          <w:rFonts w:hint="eastAsia"/>
          <w:i/>
          <w:iCs/>
          <w:lang w:eastAsia="zh-CN"/>
        </w:rPr>
        <w:t>T</w:t>
      </w:r>
      <w:r w:rsidR="00B162A4" w:rsidRPr="00B162A4">
        <w:rPr>
          <w:i/>
          <w:iCs/>
          <w:lang w:eastAsia="zh-CN"/>
        </w:rPr>
        <w:t>PR</w:t>
      </w:r>
      <w:r w:rsidR="00B162A4">
        <w:rPr>
          <w:lang w:eastAsia="zh-CN"/>
        </w:rPr>
        <w:t>(</w:t>
      </w:r>
      <w:r w:rsidR="00B162A4" w:rsidRPr="00846CCE">
        <w:rPr>
          <w:i/>
          <w:iCs/>
          <w:lang w:eastAsia="zh-CN"/>
        </w:rPr>
        <w:t>True Positive Rate</w:t>
      </w:r>
      <w:r w:rsidR="00B162A4">
        <w:rPr>
          <w:lang w:eastAsia="zh-CN"/>
        </w:rPr>
        <w:t>)</w:t>
      </w:r>
      <w:r w:rsidR="00B162A4">
        <w:rPr>
          <w:rFonts w:hint="eastAsia"/>
          <w:lang w:eastAsia="zh-CN"/>
        </w:rPr>
        <w:t>即真正率为纵坐标，以</w:t>
      </w:r>
      <w:r w:rsidR="00B162A4" w:rsidRPr="00B162A4">
        <w:rPr>
          <w:rFonts w:hint="eastAsia"/>
          <w:i/>
          <w:iCs/>
          <w:lang w:eastAsia="zh-CN"/>
        </w:rPr>
        <w:t>F</w:t>
      </w:r>
      <w:r w:rsidR="00B162A4" w:rsidRPr="00B162A4">
        <w:rPr>
          <w:i/>
          <w:iCs/>
          <w:lang w:eastAsia="zh-CN"/>
        </w:rPr>
        <w:t>PR</w:t>
      </w:r>
      <w:r w:rsidR="00B162A4">
        <w:rPr>
          <w:lang w:eastAsia="zh-CN"/>
        </w:rPr>
        <w:t>(</w:t>
      </w:r>
      <w:r w:rsidR="00B162A4" w:rsidRPr="00846CCE">
        <w:rPr>
          <w:i/>
          <w:iCs/>
          <w:lang w:eastAsia="zh-CN"/>
        </w:rPr>
        <w:t>False Positive Rate</w:t>
      </w:r>
      <w:r w:rsidR="00B162A4">
        <w:rPr>
          <w:lang w:eastAsia="zh-CN"/>
        </w:rPr>
        <w:t>)</w:t>
      </w:r>
      <w:proofErr w:type="gramStart"/>
      <w:r w:rsidR="00B162A4">
        <w:rPr>
          <w:rFonts w:hint="eastAsia"/>
          <w:lang w:eastAsia="zh-CN"/>
        </w:rPr>
        <w:t>即假正率</w:t>
      </w:r>
      <w:proofErr w:type="gramEnd"/>
      <w:r w:rsidR="00B162A4">
        <w:rPr>
          <w:rFonts w:hint="eastAsia"/>
          <w:lang w:eastAsia="zh-CN"/>
        </w:rPr>
        <w:t>为横坐标进行绘制。</w:t>
      </w:r>
    </w:p>
    <w:p w14:paraId="1B329DEB" w14:textId="2B80E8E7" w:rsidR="00713780" w:rsidRDefault="00B162A4" w:rsidP="00713780">
      <w:pPr>
        <w:rPr>
          <w:lang w:eastAsia="zh-CN"/>
        </w:rPr>
      </w:pPr>
      <w:r>
        <w:rPr>
          <w:rFonts w:hint="eastAsia"/>
          <w:lang w:eastAsia="zh-CN"/>
        </w:rPr>
        <w:t>这两个指标的计算公式分别为：</w:t>
      </w:r>
    </w:p>
    <w:p w14:paraId="777D8F33" w14:textId="2E224106" w:rsidR="00B162A4" w:rsidRPr="00B162A4" w:rsidRDefault="00B162A4" w:rsidP="00713780">
      <w:pPr>
        <w:rPr>
          <w:rFonts w:hint="eastAsia"/>
          <w:i/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TPR=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TP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TP+FN</m:t>
              </m:r>
            </m:den>
          </m:f>
          <m: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 w:hint="eastAsia"/>
              <w:lang w:eastAsia="zh-CN"/>
            </w:rPr>
            <m:t>（正样本预测数</m:t>
          </m:r>
          <m:r>
            <w:rPr>
              <w:rFonts w:ascii="Cambria Math" w:hAnsi="Cambria Math" w:hint="eastAsia"/>
              <w:lang w:eastAsia="zh-CN"/>
            </w:rPr>
            <m:t>/</m:t>
          </m:r>
          <m:r>
            <w:rPr>
              <w:rFonts w:ascii="Cambria Math" w:hAnsi="Cambria Math" w:hint="eastAsia"/>
              <w:lang w:eastAsia="zh-CN"/>
            </w:rPr>
            <m:t>正样本实际数）</m:t>
          </m:r>
        </m:oMath>
      </m:oMathPara>
    </w:p>
    <w:p w14:paraId="2C6458AC" w14:textId="75E47175" w:rsidR="00B162A4" w:rsidRPr="00B162A4" w:rsidRDefault="00B162A4" w:rsidP="00713780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 xml:space="preserve">TPR= 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TP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TP+FN</m:t>
              </m:r>
            </m:den>
          </m:f>
          <m:r>
            <w:rPr>
              <w:rFonts w:ascii="Cambria Math" w:hAnsi="Cambria Math"/>
              <w:lang w:eastAsia="zh-CN"/>
            </w:rPr>
            <m:t xml:space="preserve"> </m:t>
          </m:r>
          <m:r>
            <w:rPr>
              <w:rFonts w:ascii="Cambria Math" w:hAnsi="Cambria Math" w:hint="eastAsia"/>
              <w:lang w:eastAsia="zh-CN"/>
            </w:rPr>
            <m:t>（被预测为正的负样本数</m:t>
          </m:r>
          <m:r>
            <w:rPr>
              <w:rFonts w:ascii="Cambria Math" w:hAnsi="Cambria Math" w:hint="eastAsia"/>
              <w:lang w:eastAsia="zh-CN"/>
            </w:rPr>
            <m:t>/</m:t>
          </m:r>
          <m:r>
            <w:rPr>
              <w:rFonts w:ascii="Cambria Math" w:hAnsi="Cambria Math" w:hint="eastAsia"/>
              <w:lang w:eastAsia="zh-CN"/>
            </w:rPr>
            <m:t>负样本实际数）</m:t>
          </m:r>
        </m:oMath>
      </m:oMathPara>
    </w:p>
    <w:p w14:paraId="57E192A2" w14:textId="34E4AFD8" w:rsidR="00B162A4" w:rsidRDefault="00B162A4" w:rsidP="00713780">
      <w:pPr>
        <w:rPr>
          <w:lang w:eastAsia="zh-CN"/>
        </w:rPr>
      </w:pPr>
      <w:r>
        <w:rPr>
          <w:rFonts w:hint="eastAsia"/>
          <w:lang w:eastAsia="zh-CN"/>
        </w:rPr>
        <w:t>在</w:t>
      </w:r>
      <w:r w:rsidRPr="00B162A4">
        <w:rPr>
          <w:rFonts w:hint="eastAsia"/>
          <w:i/>
          <w:iCs/>
          <w:lang w:eastAsia="zh-CN"/>
        </w:rPr>
        <w:t>R</w:t>
      </w:r>
      <w:r w:rsidRPr="00B162A4">
        <w:rPr>
          <w:i/>
          <w:iCs/>
          <w:lang w:eastAsia="zh-CN"/>
        </w:rPr>
        <w:t>OC</w:t>
      </w:r>
      <w:r>
        <w:rPr>
          <w:rFonts w:hint="eastAsia"/>
          <w:lang w:eastAsia="zh-CN"/>
        </w:rPr>
        <w:t>曲线中，纵坐标</w:t>
      </w:r>
      <w:r w:rsidRPr="00B162A4">
        <w:rPr>
          <w:rFonts w:hint="eastAsia"/>
          <w:i/>
          <w:iCs/>
          <w:lang w:eastAsia="zh-CN"/>
        </w:rPr>
        <w:t>T</w:t>
      </w:r>
      <w:r w:rsidRPr="00B162A4">
        <w:rPr>
          <w:i/>
          <w:iCs/>
          <w:lang w:eastAsia="zh-CN"/>
        </w:rPr>
        <w:t>PR</w:t>
      </w:r>
      <w:r>
        <w:rPr>
          <w:rFonts w:hint="eastAsia"/>
          <w:lang w:eastAsia="zh-CN"/>
        </w:rPr>
        <w:t>代表了模型的敏感性，横坐标</w:t>
      </w:r>
      <w:r w:rsidRPr="00B162A4">
        <w:rPr>
          <w:rFonts w:hint="eastAsia"/>
          <w:i/>
          <w:iCs/>
          <w:lang w:eastAsia="zh-CN"/>
        </w:rPr>
        <w:t>FPR</w:t>
      </w:r>
      <w:r>
        <w:rPr>
          <w:rFonts w:hint="eastAsia"/>
          <w:lang w:eastAsia="zh-CN"/>
        </w:rPr>
        <w:t>代表了模型的特异性。</w:t>
      </w:r>
    </w:p>
    <w:p w14:paraId="443ACA1C" w14:textId="52A4C3A3" w:rsidR="00B162A4" w:rsidRDefault="00B162A4" w:rsidP="00713780">
      <w:pPr>
        <w:rPr>
          <w:lang w:eastAsia="zh-CN"/>
        </w:rPr>
      </w:pPr>
      <w:proofErr w:type="spellStart"/>
      <w:r w:rsidRPr="00B162A4">
        <w:rPr>
          <w:i/>
          <w:iCs/>
          <w:lang w:eastAsia="zh-CN"/>
        </w:rPr>
        <w:lastRenderedPageBreak/>
        <w:t>roc_auc_score</w:t>
      </w:r>
      <w:proofErr w:type="spellEnd"/>
      <w:r>
        <w:rPr>
          <w:rFonts w:hint="eastAsia"/>
          <w:lang w:eastAsia="zh-CN"/>
        </w:rPr>
        <w:t>的计算方式为直接根据真实值和预测值，计算出</w:t>
      </w:r>
      <w:r w:rsidRPr="00B162A4">
        <w:rPr>
          <w:rFonts w:hint="eastAsia"/>
          <w:i/>
          <w:iCs/>
          <w:lang w:eastAsia="zh-CN"/>
        </w:rPr>
        <w:t>A</w:t>
      </w:r>
      <w:r w:rsidRPr="00B162A4">
        <w:rPr>
          <w:i/>
          <w:iCs/>
          <w:lang w:eastAsia="zh-CN"/>
        </w:rPr>
        <w:t>UC</w:t>
      </w:r>
      <w:r w:rsidRPr="00B162A4">
        <w:rPr>
          <w:rFonts w:hint="eastAsia"/>
          <w:i/>
          <w:iCs/>
          <w:lang w:eastAsia="zh-CN"/>
        </w:rPr>
        <w:t>(</w:t>
      </w:r>
      <w:r w:rsidRPr="00B162A4">
        <w:rPr>
          <w:i/>
          <w:iCs/>
          <w:lang w:eastAsia="zh-CN"/>
        </w:rPr>
        <w:t xml:space="preserve">Area Under </w:t>
      </w:r>
      <w:proofErr w:type="spellStart"/>
      <w:r w:rsidRPr="00B162A4">
        <w:rPr>
          <w:i/>
          <w:iCs/>
          <w:lang w:eastAsia="zh-CN"/>
        </w:rPr>
        <w:t>Roccurve</w:t>
      </w:r>
      <w:proofErr w:type="spellEnd"/>
      <w:r w:rsidRPr="00B162A4">
        <w:rPr>
          <w:i/>
          <w:iCs/>
          <w:lang w:eastAsia="zh-CN"/>
        </w:rPr>
        <w:t>)</w:t>
      </w:r>
      <w:r>
        <w:rPr>
          <w:rFonts w:hint="eastAsia"/>
          <w:lang w:eastAsia="zh-CN"/>
        </w:rPr>
        <w:t>值，即</w:t>
      </w:r>
      <w:r w:rsidRPr="00B162A4">
        <w:rPr>
          <w:rFonts w:hint="eastAsia"/>
          <w:i/>
          <w:iCs/>
          <w:lang w:eastAsia="zh-CN"/>
        </w:rPr>
        <w:t>R</w:t>
      </w:r>
      <w:r w:rsidRPr="00B162A4">
        <w:rPr>
          <w:i/>
          <w:iCs/>
          <w:lang w:eastAsia="zh-CN"/>
        </w:rPr>
        <w:t>OC</w:t>
      </w:r>
      <w:r>
        <w:rPr>
          <w:rFonts w:hint="eastAsia"/>
          <w:lang w:eastAsia="zh-CN"/>
        </w:rPr>
        <w:t>曲线下的面积，意义即为模型准确度。</w:t>
      </w:r>
    </w:p>
    <w:p w14:paraId="14FA5DB9" w14:textId="3B4285A9" w:rsidR="00CF1F65" w:rsidRDefault="00CF1F65" w:rsidP="00713780">
      <w:pPr>
        <w:pStyle w:val="2"/>
        <w:spacing w:before="120"/>
        <w:rPr>
          <w:lang w:eastAsia="zh-CN"/>
        </w:rPr>
      </w:pPr>
      <w:r>
        <w:rPr>
          <w:rFonts w:hint="eastAsia"/>
          <w:lang w:eastAsia="zh-CN"/>
        </w:rPr>
        <w:t>结果</w:t>
      </w:r>
    </w:p>
    <w:p w14:paraId="020E886E" w14:textId="5CE8B572" w:rsidR="00CF1F65" w:rsidRDefault="00CF1F65" w:rsidP="00CF1F65">
      <w:pPr>
        <w:rPr>
          <w:lang w:eastAsia="zh-CN"/>
        </w:rPr>
      </w:pPr>
      <w:r>
        <w:rPr>
          <w:rFonts w:hint="eastAsia"/>
          <w:lang w:eastAsia="zh-CN"/>
        </w:rPr>
        <w:t>四种分类器在两种特征组合下的预测评估结果如下表，其中第二三列为第一种特征组合的评估结果，第四五列为第二种特征组合的评估结果：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86"/>
        <w:gridCol w:w="954"/>
        <w:gridCol w:w="877"/>
        <w:gridCol w:w="955"/>
        <w:gridCol w:w="820"/>
      </w:tblGrid>
      <w:tr w:rsidR="00CF1F65" w14:paraId="71FB4195" w14:textId="77777777" w:rsidTr="00F91A65">
        <w:tc>
          <w:tcPr>
            <w:tcW w:w="1186" w:type="dxa"/>
          </w:tcPr>
          <w:p w14:paraId="3E495FB0" w14:textId="4CE54CC8" w:rsidR="00CF1F65" w:rsidRDefault="00CF1F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分类器</w:t>
            </w:r>
            <w:r>
              <w:rPr>
                <w:rFonts w:hint="eastAsia"/>
                <w:lang w:eastAsia="zh-CN"/>
              </w:rPr>
              <w:t>/</w:t>
            </w:r>
            <w:r>
              <w:rPr>
                <w:rFonts w:hint="eastAsia"/>
                <w:lang w:eastAsia="zh-CN"/>
              </w:rPr>
              <w:t>指标</w:t>
            </w:r>
          </w:p>
        </w:tc>
        <w:tc>
          <w:tcPr>
            <w:tcW w:w="954" w:type="dxa"/>
          </w:tcPr>
          <w:p w14:paraId="1FE8C3F9" w14:textId="6685BCC4" w:rsidR="00CF1F65" w:rsidRDefault="00CF1F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ccuracy1</w:t>
            </w:r>
          </w:p>
        </w:tc>
        <w:tc>
          <w:tcPr>
            <w:tcW w:w="877" w:type="dxa"/>
          </w:tcPr>
          <w:p w14:paraId="3FB2E38D" w14:textId="50E6FD9F" w:rsidR="00CF1F65" w:rsidRDefault="00CF1F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oc1</w:t>
            </w:r>
          </w:p>
        </w:tc>
        <w:tc>
          <w:tcPr>
            <w:tcW w:w="955" w:type="dxa"/>
          </w:tcPr>
          <w:p w14:paraId="4CD065A0" w14:textId="4734C3D8" w:rsidR="00CF1F65" w:rsidRDefault="00CF1F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ccuracy2</w:t>
            </w:r>
          </w:p>
        </w:tc>
        <w:tc>
          <w:tcPr>
            <w:tcW w:w="820" w:type="dxa"/>
          </w:tcPr>
          <w:p w14:paraId="71D776F3" w14:textId="18B8484B" w:rsidR="00CF1F65" w:rsidRDefault="00CF1F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oc2</w:t>
            </w:r>
          </w:p>
        </w:tc>
      </w:tr>
      <w:tr w:rsidR="00CF1F65" w14:paraId="37BA1853" w14:textId="77777777" w:rsidTr="00F91A65">
        <w:tc>
          <w:tcPr>
            <w:tcW w:w="1186" w:type="dxa"/>
          </w:tcPr>
          <w:p w14:paraId="4F0FF454" w14:textId="74DB7739" w:rsidR="00CF1F65" w:rsidRDefault="00CF1F65" w:rsidP="00CF1F65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lang w:eastAsia="zh-CN"/>
              </w:rPr>
              <w:t>NaiveBayes</w:t>
            </w:r>
            <w:proofErr w:type="spellEnd"/>
          </w:p>
        </w:tc>
        <w:tc>
          <w:tcPr>
            <w:tcW w:w="954" w:type="dxa"/>
          </w:tcPr>
          <w:p w14:paraId="321D1674" w14:textId="70AB5EC6" w:rsidR="00CF1F65" w:rsidRDefault="00CF1F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0.8822</w:t>
            </w:r>
          </w:p>
        </w:tc>
        <w:tc>
          <w:tcPr>
            <w:tcW w:w="877" w:type="dxa"/>
          </w:tcPr>
          <w:p w14:paraId="20F3351D" w14:textId="6CAB878F" w:rsidR="00CF1F65" w:rsidRDefault="00CF1F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0.8264</w:t>
            </w:r>
          </w:p>
        </w:tc>
        <w:tc>
          <w:tcPr>
            <w:tcW w:w="955" w:type="dxa"/>
          </w:tcPr>
          <w:p w14:paraId="2D494C43" w14:textId="637BCE0C" w:rsidR="00CF1F65" w:rsidRDefault="00F91A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0.8822</w:t>
            </w:r>
          </w:p>
        </w:tc>
        <w:tc>
          <w:tcPr>
            <w:tcW w:w="820" w:type="dxa"/>
          </w:tcPr>
          <w:p w14:paraId="6FFF7F0D" w14:textId="1173C3B0" w:rsidR="00CF1F65" w:rsidRDefault="00F91A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0.8261</w:t>
            </w:r>
          </w:p>
        </w:tc>
      </w:tr>
      <w:tr w:rsidR="00CF1F65" w14:paraId="4087A4A5" w14:textId="77777777" w:rsidTr="00F91A65">
        <w:tc>
          <w:tcPr>
            <w:tcW w:w="1186" w:type="dxa"/>
          </w:tcPr>
          <w:p w14:paraId="7943F2B4" w14:textId="027D8FCE" w:rsidR="00CF1F65" w:rsidRDefault="00CF1F65" w:rsidP="00CF1F65">
            <w:pPr>
              <w:rPr>
                <w:rFonts w:hint="eastAsia"/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ecisionTree</w:t>
            </w:r>
            <w:proofErr w:type="spellEnd"/>
          </w:p>
        </w:tc>
        <w:tc>
          <w:tcPr>
            <w:tcW w:w="954" w:type="dxa"/>
          </w:tcPr>
          <w:p w14:paraId="3EC2D954" w14:textId="72121A22" w:rsidR="00CF1F65" w:rsidRDefault="00CF1F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0.8678</w:t>
            </w:r>
          </w:p>
        </w:tc>
        <w:tc>
          <w:tcPr>
            <w:tcW w:w="877" w:type="dxa"/>
          </w:tcPr>
          <w:p w14:paraId="541841C2" w14:textId="50C08BCA" w:rsidR="00CF1F65" w:rsidRDefault="00CF1F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0.7096</w:t>
            </w:r>
          </w:p>
        </w:tc>
        <w:tc>
          <w:tcPr>
            <w:tcW w:w="955" w:type="dxa"/>
          </w:tcPr>
          <w:p w14:paraId="419F8BF0" w14:textId="10AC21E0" w:rsidR="00CF1F65" w:rsidRDefault="00F91A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0.8493</w:t>
            </w:r>
          </w:p>
        </w:tc>
        <w:tc>
          <w:tcPr>
            <w:tcW w:w="820" w:type="dxa"/>
          </w:tcPr>
          <w:p w14:paraId="20C85593" w14:textId="29C81E29" w:rsidR="00CF1F65" w:rsidRDefault="00F91A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0.6580</w:t>
            </w:r>
          </w:p>
        </w:tc>
      </w:tr>
      <w:tr w:rsidR="00CF1F65" w14:paraId="23C005C2" w14:textId="77777777" w:rsidTr="00F91A65">
        <w:tc>
          <w:tcPr>
            <w:tcW w:w="1186" w:type="dxa"/>
          </w:tcPr>
          <w:p w14:paraId="45D74DBD" w14:textId="3D280E12" w:rsidR="00CF1F65" w:rsidRDefault="00CF1F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K</w:t>
            </w:r>
            <w:r>
              <w:rPr>
                <w:lang w:eastAsia="zh-CN"/>
              </w:rPr>
              <w:t>NN</w:t>
            </w:r>
          </w:p>
        </w:tc>
        <w:tc>
          <w:tcPr>
            <w:tcW w:w="954" w:type="dxa"/>
          </w:tcPr>
          <w:p w14:paraId="6FCE152A" w14:textId="1ED4741D" w:rsidR="00CF1F65" w:rsidRDefault="00F91A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0.8737</w:t>
            </w:r>
          </w:p>
        </w:tc>
        <w:tc>
          <w:tcPr>
            <w:tcW w:w="877" w:type="dxa"/>
          </w:tcPr>
          <w:p w14:paraId="500ECD5D" w14:textId="45D3C1BE" w:rsidR="00CF1F65" w:rsidRDefault="00F91A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0.6065</w:t>
            </w:r>
          </w:p>
        </w:tc>
        <w:tc>
          <w:tcPr>
            <w:tcW w:w="955" w:type="dxa"/>
          </w:tcPr>
          <w:p w14:paraId="62E95235" w14:textId="1584F872" w:rsidR="00CF1F65" w:rsidRDefault="00F91A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0.8743</w:t>
            </w:r>
          </w:p>
        </w:tc>
        <w:tc>
          <w:tcPr>
            <w:tcW w:w="820" w:type="dxa"/>
          </w:tcPr>
          <w:p w14:paraId="2C03AAE6" w14:textId="18180D23" w:rsidR="00CF1F65" w:rsidRDefault="00F91A65" w:rsidP="00CF1F65"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0.6093</w:t>
            </w:r>
          </w:p>
        </w:tc>
      </w:tr>
    </w:tbl>
    <w:p w14:paraId="79E94981" w14:textId="5F57AF25" w:rsidR="00F91A65" w:rsidRDefault="00F91A65" w:rsidP="00CF1F65">
      <w:pPr>
        <w:rPr>
          <w:lang w:eastAsia="zh-CN"/>
        </w:rPr>
      </w:pPr>
      <w:r>
        <w:rPr>
          <w:rFonts w:hint="eastAsia"/>
          <w:lang w:eastAsia="zh-CN"/>
        </w:rPr>
        <w:t>从实验结果可以看出：</w:t>
      </w:r>
    </w:p>
    <w:p w14:paraId="41E70565" w14:textId="3ABA435F" w:rsidR="00F91A65" w:rsidRDefault="00F91A65" w:rsidP="00CF1F65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两种特征组合对实验结果的影响不大。我觉得原因在于特征工程做的不到位。在网上查阅相关资料时看到有将几个原始特征进行组合的做法，以及将年龄模三十的做法。</w:t>
      </w:r>
      <w:r w:rsidR="00277D10">
        <w:rPr>
          <w:rFonts w:hint="eastAsia"/>
          <w:lang w:eastAsia="zh-CN"/>
        </w:rPr>
        <w:t>但由于时间原因我没有采取，希望之后能够进行尝试。</w:t>
      </w:r>
    </w:p>
    <w:p w14:paraId="3716CC2A" w14:textId="386BB9A2" w:rsidR="009030B9" w:rsidRPr="009030B9" w:rsidRDefault="00277D10" w:rsidP="009030B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在这三种分类器中，表现最好的是朴素贝叶斯分类器，</w:t>
      </w:r>
      <w:r>
        <w:rPr>
          <w:rFonts w:hint="eastAsia"/>
          <w:lang w:eastAsia="zh-CN"/>
        </w:rPr>
        <w:t>k</w:t>
      </w:r>
      <w:r>
        <w:rPr>
          <w:rFonts w:hint="eastAsia"/>
          <w:lang w:eastAsia="zh-CN"/>
        </w:rPr>
        <w:t>近邻分类器次之，决策树分类器表现最差。个人认为原因在于朴素贝叶斯的方法是从统计学上进行相关计算的，有一定的数学依据，更加贴近于银行营销这个实际情况。而决策树只是简单的依次对各个特征进行分段的判断，但在这个案例中，客户是否会购买银行产品并不是简单的由单个或几个因素决定的，因此决策树分类器在分类的过程中会可能会出现欠拟合的情况，导致</w:t>
      </w:r>
      <w:r w:rsidR="00846CCE">
        <w:rPr>
          <w:rFonts w:hint="eastAsia"/>
          <w:lang w:eastAsia="zh-CN"/>
        </w:rPr>
        <w:t>预测</w:t>
      </w:r>
      <w:r>
        <w:rPr>
          <w:rFonts w:hint="eastAsia"/>
          <w:lang w:eastAsia="zh-CN"/>
        </w:rPr>
        <w:t>结果不理想。</w:t>
      </w:r>
    </w:p>
    <w:p w14:paraId="35444D85" w14:textId="5FA469AB" w:rsidR="008B197E" w:rsidRDefault="0017765A">
      <w:pPr>
        <w:pStyle w:val="1"/>
        <w:spacing w:before="120"/>
        <w:rPr>
          <w:lang w:eastAsia="zh-CN"/>
        </w:rPr>
      </w:pPr>
      <w:r>
        <w:rPr>
          <w:rFonts w:hint="eastAsia"/>
          <w:lang w:eastAsia="zh-CN"/>
        </w:rPr>
        <w:t>青蛙叫声聚类分析</w:t>
      </w:r>
    </w:p>
    <w:p w14:paraId="4AD6DF83" w14:textId="387BD3FB" w:rsidR="127F64B7" w:rsidRDefault="00277D10" w:rsidP="127F64B7">
      <w:pPr>
        <w:pStyle w:val="2"/>
        <w:spacing w:before="120"/>
      </w:pPr>
      <w:r>
        <w:rPr>
          <w:rFonts w:hint="eastAsia"/>
          <w:lang w:eastAsia="zh-CN"/>
        </w:rPr>
        <w:t>模型</w:t>
      </w:r>
    </w:p>
    <w:p w14:paraId="50A6966C" w14:textId="60F5B6B9" w:rsidR="127F64B7" w:rsidRDefault="00277D10" w:rsidP="127F64B7">
      <w:pPr>
        <w:rPr>
          <w:lang w:eastAsia="zh-CN"/>
        </w:rPr>
      </w:pPr>
      <w:r>
        <w:rPr>
          <w:rFonts w:hint="eastAsia"/>
          <w:lang w:eastAsia="zh-CN"/>
        </w:rPr>
        <w:t>项目总共实现了两种不同的聚类器，分别为：</w:t>
      </w:r>
    </w:p>
    <w:p w14:paraId="734F871F" w14:textId="2CC0DA3C" w:rsidR="00277D10" w:rsidRDefault="00277D10" w:rsidP="00277D10">
      <w:pPr>
        <w:pStyle w:val="3"/>
        <w:spacing w:before="120"/>
        <w:rPr>
          <w:lang w:eastAsia="zh-CN"/>
        </w:rPr>
      </w:pPr>
      <w:r>
        <w:rPr>
          <w:rFonts w:hint="eastAsia"/>
          <w:lang w:eastAsia="zh-CN"/>
        </w:rPr>
        <w:t>层次聚类器</w:t>
      </w:r>
    </w:p>
    <w:p w14:paraId="7D80F33B" w14:textId="54CE7B9C" w:rsidR="00277D10" w:rsidRPr="00277D10" w:rsidRDefault="00277D10" w:rsidP="00277D1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基于</w:t>
      </w:r>
      <w:proofErr w:type="spellStart"/>
      <w:r>
        <w:rPr>
          <w:rFonts w:hint="eastAsia"/>
          <w:lang w:eastAsia="zh-CN"/>
        </w:rPr>
        <w:t>sklearn</w:t>
      </w:r>
      <w:proofErr w:type="spellEnd"/>
      <w:r>
        <w:rPr>
          <w:rFonts w:hint="eastAsia"/>
          <w:lang w:eastAsia="zh-CN"/>
        </w:rPr>
        <w:t>的</w:t>
      </w:r>
      <w:proofErr w:type="spellStart"/>
      <w:r w:rsidRPr="00277D10">
        <w:rPr>
          <w:rFonts w:hint="eastAsia"/>
          <w:i/>
          <w:iCs/>
          <w:lang w:eastAsia="zh-CN"/>
        </w:rPr>
        <w:t>A</w:t>
      </w:r>
      <w:r w:rsidRPr="00277D10">
        <w:rPr>
          <w:i/>
          <w:iCs/>
          <w:lang w:eastAsia="zh-CN"/>
        </w:rPr>
        <w:t>gglomerativeClustering</w:t>
      </w:r>
      <w:proofErr w:type="spellEnd"/>
      <w:r>
        <w:rPr>
          <w:rFonts w:hint="eastAsia"/>
          <w:lang w:eastAsia="zh-CN"/>
        </w:rPr>
        <w:t>实现</w:t>
      </w:r>
    </w:p>
    <w:p w14:paraId="6BAEE0B3" w14:textId="543FC04B" w:rsidR="00277D10" w:rsidRPr="00277D10" w:rsidRDefault="00277D10" w:rsidP="00277D10">
      <w:pPr>
        <w:pStyle w:val="3"/>
        <w:spacing w:before="120"/>
      </w:pPr>
      <w:r>
        <w:rPr>
          <w:rFonts w:hint="eastAsia"/>
          <w:lang w:eastAsia="zh-CN"/>
        </w:rPr>
        <w:t>k-means</w:t>
      </w:r>
      <w:r>
        <w:rPr>
          <w:rFonts w:hint="eastAsia"/>
          <w:lang w:eastAsia="zh-CN"/>
        </w:rPr>
        <w:t>算法聚类器</w:t>
      </w:r>
    </w:p>
    <w:p w14:paraId="4D6FCF51" w14:textId="2E201395" w:rsidR="00277D10" w:rsidRDefault="00277D10" w:rsidP="127F64B7">
      <w:pPr>
        <w:rPr>
          <w:lang w:eastAsia="zh-CN"/>
        </w:rPr>
      </w:pPr>
      <w:r>
        <w:rPr>
          <w:rFonts w:hint="eastAsia"/>
          <w:lang w:eastAsia="zh-CN"/>
        </w:rPr>
        <w:t>自主实现的</w:t>
      </w:r>
      <w:r w:rsidRPr="00277D10">
        <w:rPr>
          <w:rFonts w:hint="eastAsia"/>
          <w:i/>
          <w:iCs/>
          <w:lang w:eastAsia="zh-CN"/>
        </w:rPr>
        <w:t>k</w:t>
      </w:r>
      <w:r w:rsidRPr="00277D10">
        <w:rPr>
          <w:i/>
          <w:iCs/>
          <w:lang w:eastAsia="zh-CN"/>
        </w:rPr>
        <w:t>-means</w:t>
      </w:r>
      <w:r>
        <w:rPr>
          <w:rFonts w:hint="eastAsia"/>
          <w:lang w:eastAsia="zh-CN"/>
        </w:rPr>
        <w:t>算法，未调用任何第三方的</w:t>
      </w:r>
      <w:r w:rsidRPr="00277D10">
        <w:rPr>
          <w:i/>
          <w:iCs/>
          <w:lang w:eastAsia="zh-CN"/>
        </w:rPr>
        <w:t>k-means</w:t>
      </w:r>
      <w:r>
        <w:rPr>
          <w:rFonts w:hint="eastAsia"/>
          <w:lang w:eastAsia="zh-CN"/>
        </w:rPr>
        <w:t>接口，只在</w:t>
      </w:r>
      <w:r w:rsidR="006117F9">
        <w:rPr>
          <w:rFonts w:hint="eastAsia"/>
          <w:lang w:eastAsia="zh-CN"/>
        </w:rPr>
        <w:t>涉及矩阵计算时调用了</w:t>
      </w:r>
      <w:proofErr w:type="spellStart"/>
      <w:r w:rsidR="006117F9">
        <w:rPr>
          <w:rFonts w:hint="eastAsia"/>
          <w:lang w:eastAsia="zh-CN"/>
        </w:rPr>
        <w:t>numpy</w:t>
      </w:r>
      <w:proofErr w:type="spellEnd"/>
      <w:r w:rsidR="006117F9">
        <w:rPr>
          <w:rFonts w:hint="eastAsia"/>
          <w:lang w:eastAsia="zh-CN"/>
        </w:rPr>
        <w:t>相关的接口</w:t>
      </w:r>
      <w:r w:rsidR="00F60331">
        <w:rPr>
          <w:rFonts w:hint="eastAsia"/>
          <w:lang w:eastAsia="zh-CN"/>
        </w:rPr>
        <w:t>。</w:t>
      </w:r>
    </w:p>
    <w:p w14:paraId="1F9C0C34" w14:textId="5ACCCF67" w:rsidR="00F60331" w:rsidRDefault="00F60331" w:rsidP="127F64B7">
      <w:pPr>
        <w:rPr>
          <w:lang w:eastAsia="zh-CN"/>
        </w:rPr>
      </w:pPr>
      <w:r>
        <w:rPr>
          <w:rFonts w:hint="eastAsia"/>
          <w:lang w:eastAsia="zh-CN"/>
        </w:rPr>
        <w:t>为了尽量避免初始类中心的选择给聚类结果带来的不稳定性，在初始化</w:t>
      </w:r>
      <w:r w:rsidRPr="00F60331">
        <w:rPr>
          <w:rFonts w:hint="eastAsia"/>
          <w:i/>
          <w:iCs/>
          <w:lang w:eastAsia="zh-CN"/>
        </w:rPr>
        <w:t>k</w:t>
      </w:r>
      <w:proofErr w:type="gramStart"/>
      <w:r>
        <w:rPr>
          <w:rFonts w:hint="eastAsia"/>
          <w:lang w:eastAsia="zh-CN"/>
        </w:rPr>
        <w:t>个</w:t>
      </w:r>
      <w:proofErr w:type="gramEnd"/>
      <w:r>
        <w:rPr>
          <w:rFonts w:hint="eastAsia"/>
          <w:lang w:eastAsia="zh-CN"/>
        </w:rPr>
        <w:t>类中心点时我采用了</w:t>
      </w:r>
      <w:r w:rsidRPr="00F60331">
        <w:rPr>
          <w:rFonts w:hint="eastAsia"/>
          <w:i/>
          <w:iCs/>
          <w:lang w:eastAsia="zh-CN"/>
        </w:rPr>
        <w:t>k-</w:t>
      </w:r>
      <w:r w:rsidRPr="00F60331">
        <w:rPr>
          <w:i/>
          <w:iCs/>
          <w:lang w:eastAsia="zh-CN"/>
        </w:rPr>
        <w:t>means++</w:t>
      </w:r>
      <w:r>
        <w:rPr>
          <w:rFonts w:hint="eastAsia"/>
          <w:lang w:eastAsia="zh-CN"/>
        </w:rPr>
        <w:t>的选择算法，具体思路为：</w:t>
      </w:r>
    </w:p>
    <w:p w14:paraId="14035AB5" w14:textId="1D7EA32C" w:rsidR="00F60331" w:rsidRDefault="00F60331" w:rsidP="127F64B7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先随机选择一个样本作为中心点之一</w:t>
      </w:r>
    </w:p>
    <w:p w14:paraId="1E4682E9" w14:textId="7F784A50" w:rsidR="00F60331" w:rsidRDefault="00F60331" w:rsidP="127F64B7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计算每个样本与所有已选中心点之间的距离，计算这个距离与所有距离之和相除的结果，这个结果即为选择这个样本作为下一个中心点的概率</w:t>
      </w:r>
    </w:p>
    <w:p w14:paraId="44C7CF61" w14:textId="303101CF" w:rsidR="00F60331" w:rsidRPr="00F60331" w:rsidRDefault="00F60331" w:rsidP="127F64B7">
      <w:pPr>
        <w:rPr>
          <w:rFonts w:hint="eastAsia"/>
          <w:i/>
          <w:iCs/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不断重复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直至已选中心点</w:t>
      </w:r>
      <w:r w:rsidR="00846CCE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个数为</w:t>
      </w:r>
      <w:r w:rsidRPr="00F60331">
        <w:rPr>
          <w:rFonts w:hint="eastAsia"/>
          <w:i/>
          <w:iCs/>
          <w:lang w:eastAsia="zh-CN"/>
        </w:rPr>
        <w:t>k</w:t>
      </w:r>
    </w:p>
    <w:p w14:paraId="765FDA00" w14:textId="3E1BD54B" w:rsidR="127F64B7" w:rsidRDefault="00277D10" w:rsidP="127F64B7">
      <w:pPr>
        <w:pStyle w:val="2"/>
        <w:spacing w:before="120"/>
        <w:rPr>
          <w:lang w:eastAsia="zh-CN"/>
        </w:rPr>
      </w:pPr>
      <w:r>
        <w:rPr>
          <w:rFonts w:hint="eastAsia"/>
          <w:lang w:eastAsia="zh-CN"/>
        </w:rPr>
        <w:t>数据</w:t>
      </w:r>
    </w:p>
    <w:p w14:paraId="4CD26787" w14:textId="09562C68" w:rsidR="006117F9" w:rsidRPr="006117F9" w:rsidRDefault="006117F9" w:rsidP="006117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实验中主要选择了两种特征组合进行效果对比，分别为：</w:t>
      </w:r>
    </w:p>
    <w:p w14:paraId="2E059948" w14:textId="6D884D76" w:rsidR="127F64B7" w:rsidRDefault="006117F9" w:rsidP="127F64B7">
      <w:pPr>
        <w:pStyle w:val="3"/>
        <w:spacing w:before="120"/>
      </w:pPr>
      <w:r>
        <w:rPr>
          <w:rFonts w:hint="eastAsia"/>
          <w:lang w:eastAsia="zh-CN"/>
        </w:rPr>
        <w:t>经预处理的原始特征</w:t>
      </w:r>
    </w:p>
    <w:p w14:paraId="65F53055" w14:textId="2A58AFEC" w:rsidR="006117F9" w:rsidRDefault="006117F9" w:rsidP="127F64B7">
      <w:pPr>
        <w:rPr>
          <w:lang w:eastAsia="zh-CN"/>
        </w:rPr>
      </w:pPr>
      <w:r>
        <w:rPr>
          <w:rFonts w:hint="eastAsia"/>
          <w:lang w:eastAsia="zh-CN"/>
        </w:rPr>
        <w:t>此特征组合在原始特征的基础上，进行了如下的预处理：去除了</w:t>
      </w:r>
      <w:r>
        <w:rPr>
          <w:rFonts w:hint="eastAsia"/>
          <w:lang w:eastAsia="zh-CN"/>
        </w:rPr>
        <w:t>F</w:t>
      </w:r>
      <w:r>
        <w:rPr>
          <w:lang w:eastAsia="zh-CN"/>
        </w:rPr>
        <w:t xml:space="preserve">amily, Genus, Species, </w:t>
      </w:r>
      <w:proofErr w:type="spellStart"/>
      <w:r>
        <w:rPr>
          <w:lang w:eastAsia="zh-CN"/>
        </w:rPr>
        <w:t>RecordID</w:t>
      </w:r>
      <w:proofErr w:type="spellEnd"/>
      <w:r>
        <w:rPr>
          <w:rFonts w:hint="eastAsia"/>
          <w:lang w:eastAsia="zh-CN"/>
        </w:rPr>
        <w:t>四个字段，同时将</w:t>
      </w:r>
      <w:r>
        <w:rPr>
          <w:rFonts w:hint="eastAsia"/>
          <w:lang w:eastAsia="zh-CN"/>
        </w:rPr>
        <w:t>F</w:t>
      </w:r>
      <w:r>
        <w:rPr>
          <w:lang w:eastAsia="zh-CN"/>
        </w:rPr>
        <w:t>amily</w:t>
      </w:r>
      <w:r>
        <w:rPr>
          <w:rFonts w:hint="eastAsia"/>
          <w:lang w:eastAsia="zh-CN"/>
        </w:rPr>
        <w:t>字段作为一列单独保存了下来，便于后续的</w:t>
      </w:r>
      <w:r w:rsidR="00846CCE">
        <w:rPr>
          <w:rFonts w:hint="eastAsia"/>
          <w:lang w:eastAsia="zh-CN"/>
        </w:rPr>
        <w:t>有标</w:t>
      </w:r>
      <w:r>
        <w:rPr>
          <w:rFonts w:hint="eastAsia"/>
          <w:lang w:eastAsia="zh-CN"/>
        </w:rPr>
        <w:t>评估</w:t>
      </w:r>
    </w:p>
    <w:p w14:paraId="055DDC8F" w14:textId="27FE4530" w:rsidR="006117F9" w:rsidRDefault="006117F9" w:rsidP="127F64B7">
      <w:pPr>
        <w:pStyle w:val="3"/>
        <w:spacing w:before="120"/>
        <w:rPr>
          <w:lang w:eastAsia="zh-CN"/>
        </w:rPr>
      </w:pP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electKBest</w:t>
      </w:r>
      <w:proofErr w:type="spellEnd"/>
      <w:r>
        <w:rPr>
          <w:rFonts w:hint="eastAsia"/>
          <w:lang w:eastAsia="zh-CN"/>
        </w:rPr>
        <w:t>后的特征组合</w:t>
      </w:r>
    </w:p>
    <w:p w14:paraId="60B101AD" w14:textId="79EA0CB7" w:rsidR="006117F9" w:rsidRPr="006117F9" w:rsidRDefault="006117F9" w:rsidP="006117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此特征组合在第一种特征组合的基础上，调用了</w:t>
      </w:r>
      <w:proofErr w:type="spellStart"/>
      <w:r>
        <w:rPr>
          <w:rFonts w:hint="eastAsia"/>
          <w:lang w:eastAsia="zh-CN"/>
        </w:rPr>
        <w:t>sklearn</w:t>
      </w:r>
      <w:r>
        <w:rPr>
          <w:lang w:eastAsia="zh-CN"/>
        </w:rPr>
        <w:t>.feature_selection</w:t>
      </w:r>
      <w:proofErr w:type="spellEnd"/>
      <w:r>
        <w:rPr>
          <w:rFonts w:hint="eastAsia"/>
          <w:lang w:eastAsia="zh-CN"/>
        </w:rPr>
        <w:t>中的</w:t>
      </w:r>
      <w:proofErr w:type="spellStart"/>
      <w:r w:rsidRPr="00846CCE">
        <w:rPr>
          <w:rFonts w:hint="eastAsia"/>
          <w:i/>
          <w:iCs/>
          <w:lang w:eastAsia="zh-CN"/>
        </w:rPr>
        <w:t>S</w:t>
      </w:r>
      <w:r w:rsidRPr="00846CCE">
        <w:rPr>
          <w:i/>
          <w:iCs/>
          <w:lang w:eastAsia="zh-CN"/>
        </w:rPr>
        <w:t>electKBest</w:t>
      </w:r>
      <w:proofErr w:type="spellEnd"/>
      <w:r>
        <w:rPr>
          <w:rFonts w:hint="eastAsia"/>
          <w:lang w:eastAsia="zh-CN"/>
        </w:rPr>
        <w:t>，采用计算特征的卡方均值的计算方法，来选取部分最重要的特征进行模型的训练。</w:t>
      </w:r>
    </w:p>
    <w:p w14:paraId="2902708D" w14:textId="121E10A4" w:rsidR="127F64B7" w:rsidRDefault="00277D10" w:rsidP="127F64B7">
      <w:pPr>
        <w:pStyle w:val="2"/>
        <w:spacing w:before="120"/>
        <w:rPr>
          <w:lang w:eastAsia="zh-CN"/>
        </w:rPr>
      </w:pPr>
      <w:r>
        <w:rPr>
          <w:rFonts w:hint="eastAsia"/>
          <w:lang w:eastAsia="zh-CN"/>
        </w:rPr>
        <w:t>评价</w:t>
      </w:r>
    </w:p>
    <w:p w14:paraId="78155C63" w14:textId="2FA26AF8" w:rsidR="006117F9" w:rsidRDefault="006117F9" w:rsidP="006117F9">
      <w:pPr>
        <w:rPr>
          <w:lang w:eastAsia="zh-CN"/>
        </w:rPr>
      </w:pPr>
      <w:r>
        <w:rPr>
          <w:rFonts w:hint="eastAsia"/>
          <w:lang w:eastAsia="zh-CN"/>
        </w:rPr>
        <w:t>无监督学习聚类结果的评价主要分为有</w:t>
      </w:r>
      <w:proofErr w:type="gramStart"/>
      <w:r>
        <w:rPr>
          <w:rFonts w:hint="eastAsia"/>
          <w:lang w:eastAsia="zh-CN"/>
        </w:rPr>
        <w:t>标评价</w:t>
      </w:r>
      <w:proofErr w:type="gramEnd"/>
      <w:r>
        <w:rPr>
          <w:rFonts w:hint="eastAsia"/>
          <w:lang w:eastAsia="zh-CN"/>
        </w:rPr>
        <w:t>和无标评价，即是否有样本的真实类的数据。在对聚类结果进行评价时我选择了三种不同的评估算法，其中有一种无</w:t>
      </w:r>
      <w:proofErr w:type="gramStart"/>
      <w:r>
        <w:rPr>
          <w:rFonts w:hint="eastAsia"/>
          <w:lang w:eastAsia="zh-CN"/>
        </w:rPr>
        <w:t>标评价</w:t>
      </w:r>
      <w:proofErr w:type="gramEnd"/>
      <w:r>
        <w:rPr>
          <w:rFonts w:hint="eastAsia"/>
          <w:lang w:eastAsia="zh-CN"/>
        </w:rPr>
        <w:t>方法和两种有</w:t>
      </w:r>
      <w:proofErr w:type="gramStart"/>
      <w:r>
        <w:rPr>
          <w:rFonts w:hint="eastAsia"/>
          <w:lang w:eastAsia="zh-CN"/>
        </w:rPr>
        <w:t>标评价</w:t>
      </w:r>
      <w:proofErr w:type="gramEnd"/>
      <w:r>
        <w:rPr>
          <w:rFonts w:hint="eastAsia"/>
          <w:lang w:eastAsia="zh-CN"/>
        </w:rPr>
        <w:t>方法，分别为：</w:t>
      </w:r>
    </w:p>
    <w:p w14:paraId="04EE7348" w14:textId="5149B00D" w:rsidR="006117F9" w:rsidRDefault="006117F9" w:rsidP="006117F9">
      <w:pPr>
        <w:pStyle w:val="3"/>
        <w:spacing w:before="120"/>
        <w:rPr>
          <w:lang w:eastAsia="zh-CN"/>
        </w:rPr>
      </w:pPr>
      <w:proofErr w:type="spellStart"/>
      <w:r>
        <w:rPr>
          <w:rFonts w:hint="eastAsia"/>
          <w:lang w:eastAsia="zh-CN"/>
        </w:rPr>
        <w:t>v</w:t>
      </w:r>
      <w:r>
        <w:rPr>
          <w:lang w:eastAsia="zh-CN"/>
        </w:rPr>
        <w:t>_measure_score</w:t>
      </w:r>
      <w:proofErr w:type="spellEnd"/>
    </w:p>
    <w:p w14:paraId="12F3CD93" w14:textId="634FE6BF" w:rsidR="00FA3E40" w:rsidRDefault="00846CCE" w:rsidP="00FA3E40">
      <w:pPr>
        <w:rPr>
          <w:lang w:eastAsia="zh-CN"/>
        </w:rPr>
      </w:pPr>
      <w:r>
        <w:rPr>
          <w:rFonts w:hint="eastAsia"/>
          <w:lang w:eastAsia="zh-CN"/>
        </w:rPr>
        <w:t>有标评估。</w:t>
      </w:r>
      <w:r w:rsidR="00FA3E40">
        <w:rPr>
          <w:rFonts w:hint="eastAsia"/>
          <w:lang w:eastAsia="zh-CN"/>
        </w:rPr>
        <w:t>这种评价方法是聚类结果的同质性与完整性的调和平均，两者定义如下：</w:t>
      </w:r>
    </w:p>
    <w:p w14:paraId="735ED9A5" w14:textId="7815500D" w:rsidR="00FA3E40" w:rsidRDefault="00FA3E40" w:rsidP="00FA3E40">
      <w:pPr>
        <w:rPr>
          <w:lang w:eastAsia="zh-CN"/>
        </w:rPr>
      </w:pPr>
      <w:r>
        <w:rPr>
          <w:rFonts w:hint="eastAsia"/>
          <w:lang w:eastAsia="zh-CN"/>
        </w:rPr>
        <w:t>同质性</w:t>
      </w:r>
      <w:r>
        <w:rPr>
          <w:rFonts w:hint="eastAsia"/>
          <w:lang w:eastAsia="zh-CN"/>
        </w:rPr>
        <w:t>(</w:t>
      </w:r>
      <w:r>
        <w:rPr>
          <w:lang w:eastAsia="zh-CN"/>
        </w:rPr>
        <w:t>homogeneity)</w:t>
      </w:r>
      <w:r>
        <w:rPr>
          <w:rFonts w:hint="eastAsia"/>
          <w:lang w:eastAsia="zh-CN"/>
        </w:rPr>
        <w:t>：每个</w:t>
      </w:r>
      <w:proofErr w:type="gramStart"/>
      <w:r>
        <w:rPr>
          <w:rFonts w:hint="eastAsia"/>
          <w:lang w:eastAsia="zh-CN"/>
        </w:rPr>
        <w:t>集群只</w:t>
      </w:r>
      <w:proofErr w:type="gramEnd"/>
      <w:r>
        <w:rPr>
          <w:rFonts w:hint="eastAsia"/>
          <w:lang w:eastAsia="zh-CN"/>
        </w:rPr>
        <w:t>包含单个类的成员的程度</w:t>
      </w:r>
    </w:p>
    <w:p w14:paraId="4125FCDB" w14:textId="166D3F43" w:rsidR="00FA3E40" w:rsidRPr="00FA3E40" w:rsidRDefault="00FA3E40" w:rsidP="00FA3E40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完整性</w:t>
      </w:r>
      <w:r>
        <w:rPr>
          <w:rFonts w:hint="eastAsia"/>
          <w:lang w:eastAsia="zh-CN"/>
        </w:rPr>
        <w:t>(</w:t>
      </w:r>
      <w:r>
        <w:rPr>
          <w:lang w:eastAsia="zh-CN"/>
        </w:rPr>
        <w:t>completeness)</w:t>
      </w:r>
      <w:r>
        <w:rPr>
          <w:rFonts w:hint="eastAsia"/>
          <w:lang w:eastAsia="zh-CN"/>
        </w:rPr>
        <w:t>：一个真实的类中的所有成员都被聚类到同一个集群的程度</w:t>
      </w:r>
    </w:p>
    <w:p w14:paraId="72DF47FF" w14:textId="3ECD3BBC" w:rsidR="006117F9" w:rsidRDefault="006117F9" w:rsidP="006117F9">
      <w:pPr>
        <w:pStyle w:val="3"/>
        <w:spacing w:before="120"/>
        <w:rPr>
          <w:lang w:eastAsia="zh-CN"/>
        </w:rPr>
      </w:pPr>
      <w:proofErr w:type="spellStart"/>
      <w:r>
        <w:rPr>
          <w:lang w:eastAsia="zh-CN"/>
        </w:rPr>
        <w:t>adjusted_rand_score</w:t>
      </w:r>
      <w:proofErr w:type="spellEnd"/>
    </w:p>
    <w:p w14:paraId="6A5E5C90" w14:textId="6AB023D4" w:rsidR="00FA3E40" w:rsidRDefault="00846CCE" w:rsidP="00FA3E40">
      <w:pPr>
        <w:rPr>
          <w:lang w:eastAsia="zh-CN"/>
        </w:rPr>
      </w:pPr>
      <w:r>
        <w:rPr>
          <w:rFonts w:hint="eastAsia"/>
          <w:lang w:eastAsia="zh-CN"/>
        </w:rPr>
        <w:t>有标评估。</w:t>
      </w:r>
      <w:r w:rsidR="00FA3E40">
        <w:rPr>
          <w:rFonts w:hint="eastAsia"/>
          <w:lang w:eastAsia="zh-CN"/>
        </w:rPr>
        <w:t>调整兰德系数。假定实际的类别信息为</w:t>
      </w:r>
      <w:r w:rsidR="00FA3E40" w:rsidRPr="006117F9">
        <w:rPr>
          <w:rFonts w:hint="eastAsia"/>
          <w:i/>
          <w:iCs/>
          <w:lang w:eastAsia="zh-CN"/>
        </w:rPr>
        <w:t>C</w:t>
      </w:r>
      <w:r w:rsidR="00FA3E40">
        <w:rPr>
          <w:rFonts w:hint="eastAsia"/>
          <w:lang w:eastAsia="zh-CN"/>
        </w:rPr>
        <w:t>，聚类结果为</w:t>
      </w:r>
      <w:r w:rsidR="00FA3E40" w:rsidRPr="006117F9">
        <w:rPr>
          <w:rFonts w:hint="eastAsia"/>
          <w:i/>
          <w:iCs/>
          <w:lang w:eastAsia="zh-CN"/>
        </w:rPr>
        <w:t>K</w:t>
      </w:r>
      <w:r w:rsidR="00FA3E40">
        <w:rPr>
          <w:rFonts w:hint="eastAsia"/>
          <w:lang w:eastAsia="zh-CN"/>
        </w:rPr>
        <w:t>，</w:t>
      </w:r>
      <w:r w:rsidR="00FA3E40" w:rsidRPr="006117F9">
        <w:rPr>
          <w:rFonts w:hint="eastAsia"/>
          <w:i/>
          <w:iCs/>
          <w:lang w:eastAsia="zh-CN"/>
        </w:rPr>
        <w:t>a</w:t>
      </w:r>
      <w:r w:rsidR="00FA3E40">
        <w:rPr>
          <w:rFonts w:hint="eastAsia"/>
          <w:lang w:eastAsia="zh-CN"/>
        </w:rPr>
        <w:t>表示在</w:t>
      </w:r>
      <w:r w:rsidR="00FA3E40" w:rsidRPr="006117F9">
        <w:rPr>
          <w:rFonts w:hint="eastAsia"/>
          <w:i/>
          <w:iCs/>
          <w:lang w:eastAsia="zh-CN"/>
        </w:rPr>
        <w:t>C</w:t>
      </w:r>
      <w:r w:rsidR="00FA3E40">
        <w:rPr>
          <w:rFonts w:hint="eastAsia"/>
          <w:lang w:eastAsia="zh-CN"/>
        </w:rPr>
        <w:t>与</w:t>
      </w:r>
      <w:r w:rsidR="00FA3E40" w:rsidRPr="006117F9">
        <w:rPr>
          <w:rFonts w:hint="eastAsia"/>
          <w:i/>
          <w:iCs/>
          <w:lang w:eastAsia="zh-CN"/>
        </w:rPr>
        <w:t>K</w:t>
      </w:r>
      <w:r w:rsidR="00FA3E40">
        <w:rPr>
          <w:rFonts w:hint="eastAsia"/>
          <w:lang w:eastAsia="zh-CN"/>
        </w:rPr>
        <w:t>中都是同类别的元素对数，</w:t>
      </w:r>
      <w:r w:rsidR="00FA3E40" w:rsidRPr="006117F9">
        <w:rPr>
          <w:rFonts w:hint="eastAsia"/>
          <w:i/>
          <w:iCs/>
          <w:lang w:eastAsia="zh-CN"/>
        </w:rPr>
        <w:t>b</w:t>
      </w:r>
      <w:r w:rsidR="00FA3E40">
        <w:rPr>
          <w:rFonts w:hint="eastAsia"/>
          <w:lang w:eastAsia="zh-CN"/>
        </w:rPr>
        <w:t>为在</w:t>
      </w:r>
      <w:r w:rsidR="00FA3E40" w:rsidRPr="006117F9">
        <w:rPr>
          <w:rFonts w:hint="eastAsia"/>
          <w:i/>
          <w:iCs/>
          <w:lang w:eastAsia="zh-CN"/>
        </w:rPr>
        <w:t>C</w:t>
      </w:r>
      <w:r w:rsidR="00FA3E40">
        <w:rPr>
          <w:rFonts w:hint="eastAsia"/>
          <w:lang w:eastAsia="zh-CN"/>
        </w:rPr>
        <w:t>与</w:t>
      </w:r>
      <w:r w:rsidR="00FA3E40" w:rsidRPr="006117F9">
        <w:rPr>
          <w:rFonts w:hint="eastAsia"/>
          <w:i/>
          <w:iCs/>
          <w:lang w:eastAsia="zh-CN"/>
        </w:rPr>
        <w:t>K</w:t>
      </w:r>
      <w:r w:rsidR="00FA3E40">
        <w:rPr>
          <w:rFonts w:hint="eastAsia"/>
          <w:lang w:eastAsia="zh-CN"/>
        </w:rPr>
        <w:t>中都是不同类别的元素对数，</w:t>
      </w:r>
      <w:proofErr w:type="gramStart"/>
      <w:r w:rsidR="00FA3E40">
        <w:rPr>
          <w:rFonts w:hint="eastAsia"/>
          <w:lang w:eastAsia="zh-CN"/>
        </w:rPr>
        <w:t>则兰德指数</w:t>
      </w:r>
      <w:proofErr w:type="gramEnd"/>
      <w:r w:rsidR="00FA3E40">
        <w:rPr>
          <w:rFonts w:hint="eastAsia"/>
          <w:lang w:eastAsia="zh-CN"/>
        </w:rPr>
        <w:t>定义为：</w:t>
      </w:r>
    </w:p>
    <w:p w14:paraId="4111F4C0" w14:textId="77777777" w:rsidR="00FA3E40" w:rsidRPr="00FA3E40" w:rsidRDefault="00FA3E40" w:rsidP="00FA3E40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RI=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a+b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zh-CN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lang w:eastAsia="zh-CN"/>
                    </w:rPr>
                    <m:t>2</m:t>
                  </m:r>
                </m:sup>
              </m:sSubSup>
            </m:den>
          </m:f>
        </m:oMath>
      </m:oMathPara>
    </w:p>
    <w:p w14:paraId="68E74DED" w14:textId="7C66338B" w:rsidR="00FA3E40" w:rsidRDefault="00FA3E40" w:rsidP="00FA3E40">
      <w:pPr>
        <w:rPr>
          <w:lang w:eastAsia="zh-CN"/>
        </w:rPr>
      </w:pPr>
      <w:r>
        <w:rPr>
          <w:rFonts w:hint="eastAsia"/>
          <w:lang w:eastAsia="zh-CN"/>
        </w:rPr>
        <w:t>其中，</w:t>
      </w:r>
      <m:oMath>
        <m:sSubSup>
          <m:sSubSupPr>
            <m:ctrlPr>
              <w:rPr>
                <w:rFonts w:ascii="Cambria Math" w:hAnsi="Cambria Math"/>
                <w:i/>
                <w:lang w:eastAsia="zh-CN"/>
              </w:rPr>
            </m:ctrlPr>
          </m:sSubSupPr>
          <m:e>
            <m:r>
              <w:rPr>
                <w:rFonts w:ascii="Cambria Math" w:hAnsi="Cambria Math"/>
                <w:lang w:eastAsia="zh-CN"/>
              </w:rPr>
              <m:t>C</m:t>
            </m:r>
          </m:e>
          <m:sub>
            <m:r>
              <w:rPr>
                <w:rFonts w:ascii="Cambria Math" w:hAnsi="Cambria Math"/>
                <w:lang w:eastAsia="zh-CN"/>
              </w:rPr>
              <m:t>n</m:t>
            </m:r>
          </m:sub>
          <m:sup>
            <m:r>
              <w:rPr>
                <w:rFonts w:ascii="Cambria Math" w:hAnsi="Cambria Math"/>
                <w:lang w:eastAsia="zh-CN"/>
              </w:rPr>
              <m:t>2</m:t>
            </m:r>
          </m:sup>
        </m:sSubSup>
      </m:oMath>
      <w:r>
        <w:rPr>
          <w:rFonts w:hint="eastAsia"/>
          <w:lang w:eastAsia="zh-CN"/>
        </w:rPr>
        <w:t>表示数据集中可以组成的总元素对数。兰</w:t>
      </w:r>
      <w:proofErr w:type="gramStart"/>
      <w:r>
        <w:rPr>
          <w:rFonts w:hint="eastAsia"/>
          <w:lang w:eastAsia="zh-CN"/>
        </w:rPr>
        <w:t>德指数</w:t>
      </w:r>
      <w:proofErr w:type="gramEnd"/>
      <w:r>
        <w:rPr>
          <w:rFonts w:hint="eastAsia"/>
          <w:lang w:eastAsia="zh-CN"/>
        </w:rPr>
        <w:t>的取值范围为</w:t>
      </w:r>
      <w:r>
        <w:rPr>
          <w:rFonts w:hint="eastAsia"/>
          <w:lang w:eastAsia="zh-CN"/>
        </w:rPr>
        <w:t>[</w:t>
      </w:r>
      <w:r>
        <w:rPr>
          <w:lang w:eastAsia="zh-CN"/>
        </w:rPr>
        <w:t>0, 1]</w:t>
      </w:r>
      <w:r>
        <w:rPr>
          <w:rFonts w:hint="eastAsia"/>
          <w:lang w:eastAsia="zh-CN"/>
        </w:rPr>
        <w:t>，越接近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意味着越接近真实情况。然而当分类完全随机时，</w:t>
      </w:r>
      <w:r w:rsidRPr="00FA3E40">
        <w:rPr>
          <w:rFonts w:hint="eastAsia"/>
          <w:i/>
          <w:iCs/>
          <w:lang w:eastAsia="zh-CN"/>
        </w:rPr>
        <w:t>RI</w:t>
      </w:r>
      <w:r>
        <w:rPr>
          <w:rFonts w:hint="eastAsia"/>
          <w:lang w:eastAsia="zh-CN"/>
        </w:rPr>
        <w:t>并</w:t>
      </w:r>
      <w:proofErr w:type="gramStart"/>
      <w:r>
        <w:rPr>
          <w:rFonts w:hint="eastAsia"/>
          <w:lang w:eastAsia="zh-CN"/>
        </w:rPr>
        <w:t>不一定会趋近于</w:t>
      </w:r>
      <w:proofErr w:type="gramEnd"/>
      <w:r>
        <w:rPr>
          <w:rFonts w:hint="eastAsia"/>
          <w:lang w:eastAsia="zh-CN"/>
        </w:rPr>
        <w:t>零，因此为了实现“在聚类完全随即时，指标应该接近零”，调整兰</w:t>
      </w:r>
      <w:proofErr w:type="gramStart"/>
      <w:r>
        <w:rPr>
          <w:rFonts w:hint="eastAsia"/>
          <w:lang w:eastAsia="zh-CN"/>
        </w:rPr>
        <w:t>德指数</w:t>
      </w:r>
      <w:proofErr w:type="gramEnd"/>
      <w:r>
        <w:rPr>
          <w:rFonts w:hint="eastAsia"/>
          <w:lang w:eastAsia="zh-CN"/>
        </w:rPr>
        <w:t>被提出，定义为：</w:t>
      </w:r>
    </w:p>
    <w:p w14:paraId="77D45660" w14:textId="71E09817" w:rsidR="00FA3E40" w:rsidRPr="00FA3E40" w:rsidRDefault="00FA3E40" w:rsidP="00FA3E40">
      <w:pPr>
        <w:rPr>
          <w:rFonts w:hint="eastAsia"/>
          <w:lang w:eastAsia="zh-CN"/>
        </w:rPr>
      </w:pPr>
      <m:oMathPara>
        <m:oMath>
          <m:r>
            <w:rPr>
              <w:rFonts w:ascii="Cambria Math" w:hAnsi="Cambria Math" w:hint="eastAsia"/>
              <w:lang w:eastAsia="zh-CN"/>
            </w:rPr>
            <m:t>ARI</m:t>
          </m:r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RI-E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RI</m:t>
                  </m:r>
                </m:e>
              </m:d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eastAsia="zh-CN"/>
                    </w:rPr>
                    <m:t>max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RI</m:t>
                      </m:r>
                    </m:e>
                  </m:d>
                </m:e>
              </m:func>
              <m:r>
                <w:rPr>
                  <w:rFonts w:ascii="Cambria Math" w:hAnsi="Cambria Math"/>
                  <w:lang w:eastAsia="zh-CN"/>
                </w:rPr>
                <m:t>-E[RI]</m:t>
              </m:r>
            </m:den>
          </m:f>
        </m:oMath>
      </m:oMathPara>
    </w:p>
    <w:p w14:paraId="62798133" w14:textId="5BA7D956" w:rsidR="00FA3E40" w:rsidRPr="00FA3E40" w:rsidRDefault="00FA3E40" w:rsidP="00FA3E40">
      <w:pPr>
        <w:rPr>
          <w:rFonts w:hint="eastAsia"/>
          <w:lang w:eastAsia="zh-CN"/>
        </w:rPr>
      </w:pPr>
      <w:r w:rsidRPr="00FA3E40">
        <w:rPr>
          <w:i/>
          <w:iCs/>
          <w:lang w:eastAsia="zh-CN"/>
        </w:rPr>
        <w:t>ARI</w:t>
      </w:r>
      <w:r>
        <w:rPr>
          <w:rFonts w:hint="eastAsia"/>
          <w:lang w:eastAsia="zh-CN"/>
        </w:rPr>
        <w:t>的取值范围为</w:t>
      </w:r>
      <w:r>
        <w:rPr>
          <w:rFonts w:hint="eastAsia"/>
          <w:lang w:eastAsia="zh-CN"/>
        </w:rPr>
        <w:t>[</w:t>
      </w:r>
      <w:r>
        <w:rPr>
          <w:lang w:eastAsia="zh-CN"/>
        </w:rPr>
        <w:t>-1, 1]</w:t>
      </w:r>
      <w:r>
        <w:rPr>
          <w:rFonts w:hint="eastAsia"/>
          <w:lang w:eastAsia="zh-CN"/>
        </w:rPr>
        <w:t>，值越大意味着越接近真实情况。</w:t>
      </w:r>
    </w:p>
    <w:p w14:paraId="7AD9F3AD" w14:textId="53A637C2" w:rsidR="006117F9" w:rsidRDefault="006117F9" w:rsidP="006117F9">
      <w:pPr>
        <w:pStyle w:val="3"/>
        <w:spacing w:before="120"/>
        <w:rPr>
          <w:lang w:eastAsia="zh-CN"/>
        </w:rPr>
      </w:pPr>
      <w:proofErr w:type="spellStart"/>
      <w:r>
        <w:rPr>
          <w:lang w:eastAsia="zh-CN"/>
        </w:rPr>
        <w:t>silhouette_score</w:t>
      </w:r>
      <w:proofErr w:type="spellEnd"/>
    </w:p>
    <w:p w14:paraId="1AEDD3C0" w14:textId="1B2BD653" w:rsidR="00FA3E40" w:rsidRDefault="00FA3E40" w:rsidP="006117F9">
      <w:pPr>
        <w:rPr>
          <w:lang w:eastAsia="zh-CN"/>
        </w:rPr>
      </w:pPr>
      <w:r>
        <w:rPr>
          <w:rFonts w:hint="eastAsia"/>
          <w:lang w:eastAsia="zh-CN"/>
        </w:rPr>
        <w:t>轮廓系数</w:t>
      </w:r>
      <w:r w:rsidR="00846CCE">
        <w:rPr>
          <w:rFonts w:hint="eastAsia"/>
          <w:lang w:eastAsia="zh-CN"/>
        </w:rPr>
        <w:t>，无标评估</w:t>
      </w:r>
      <w:r>
        <w:rPr>
          <w:rFonts w:hint="eastAsia"/>
          <w:lang w:eastAsia="zh-CN"/>
        </w:rPr>
        <w:t>。对于每个样本来说，假设</w:t>
      </w:r>
      <w:r w:rsidRPr="00FA3E40">
        <w:rPr>
          <w:rFonts w:hint="eastAsia"/>
          <w:i/>
          <w:iCs/>
          <w:lang w:eastAsia="zh-CN"/>
        </w:rPr>
        <w:t>a</w:t>
      </w:r>
      <w:r>
        <w:rPr>
          <w:rFonts w:hint="eastAsia"/>
          <w:lang w:eastAsia="zh-CN"/>
        </w:rPr>
        <w:t>是它与同类别中其他样本的平均距离，</w:t>
      </w:r>
      <w:r w:rsidRPr="00FA3E40">
        <w:rPr>
          <w:rFonts w:hint="eastAsia"/>
          <w:i/>
          <w:iCs/>
          <w:lang w:eastAsia="zh-CN"/>
        </w:rPr>
        <w:t>b</w:t>
      </w:r>
      <w:r>
        <w:rPr>
          <w:rFonts w:hint="eastAsia"/>
          <w:lang w:eastAsia="zh-CN"/>
        </w:rPr>
        <w:t>是它与距离最近的不同类别中的样本的平均距离，则轮廓系数定义为：</w:t>
      </w:r>
    </w:p>
    <w:p w14:paraId="385F19D6" w14:textId="1BDF2D92" w:rsidR="00FA3E40" w:rsidRPr="00FA3E40" w:rsidRDefault="00FA3E40" w:rsidP="006117F9">
      <w:pPr>
        <w:rPr>
          <w:lang w:eastAsia="zh-CN"/>
        </w:rPr>
      </w:pPr>
      <m:oMathPara>
        <m:oMath>
          <m:r>
            <w:rPr>
              <w:rFonts w:ascii="Cambria Math" w:hAnsi="Cambria Math"/>
              <w:lang w:eastAsia="zh-CN"/>
            </w:rPr>
            <m:t>s=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b-a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  <w:lang w:eastAsia="zh-CN"/>
                </w:rPr>
                <m:t>max⁡</m:t>
              </m:r>
              <m:r>
                <w:rPr>
                  <w:rFonts w:ascii="Cambria Math" w:hAnsi="Cambria Math"/>
                  <w:lang w:eastAsia="zh-CN"/>
                </w:rPr>
                <m:t>(a, b)</m:t>
              </m:r>
            </m:den>
          </m:f>
        </m:oMath>
      </m:oMathPara>
    </w:p>
    <w:p w14:paraId="5BE3FE86" w14:textId="0FF6ABB2" w:rsidR="00FA3E40" w:rsidRDefault="00FA3E40" w:rsidP="006117F9">
      <w:pPr>
        <w:rPr>
          <w:lang w:eastAsia="zh-CN"/>
        </w:rPr>
      </w:pPr>
      <w:r>
        <w:rPr>
          <w:rFonts w:hint="eastAsia"/>
          <w:lang w:eastAsia="zh-CN"/>
        </w:rPr>
        <w:t>而对一个样本集合来说，它的轮廓系数定义为所有样本的轮廓系数的平均值。</w:t>
      </w:r>
    </w:p>
    <w:p w14:paraId="05258E6E" w14:textId="354289D6" w:rsidR="00FA3E40" w:rsidRPr="006117F9" w:rsidRDefault="00FA3E40" w:rsidP="006117F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轮廓系数的取值范围为</w:t>
      </w:r>
      <w:r>
        <w:rPr>
          <w:rFonts w:hint="eastAsia"/>
          <w:lang w:eastAsia="zh-CN"/>
        </w:rPr>
        <w:t>[</w:t>
      </w:r>
      <w:r>
        <w:rPr>
          <w:lang w:eastAsia="zh-CN"/>
        </w:rPr>
        <w:t>-1, 1]</w:t>
      </w:r>
      <w:r>
        <w:rPr>
          <w:rFonts w:hint="eastAsia"/>
          <w:lang w:eastAsia="zh-CN"/>
        </w:rPr>
        <w:t>，分数越高，代表着同类别样本距离越近且不同类别间距离越远，即聚类效果越好。</w:t>
      </w:r>
    </w:p>
    <w:p w14:paraId="1399B9B8" w14:textId="6D41D890" w:rsidR="127F64B7" w:rsidRDefault="00277D10" w:rsidP="127F64B7">
      <w:pPr>
        <w:pStyle w:val="2"/>
        <w:spacing w:before="120"/>
      </w:pPr>
      <w:r>
        <w:rPr>
          <w:rFonts w:hint="eastAsia"/>
          <w:lang w:eastAsia="zh-CN"/>
        </w:rPr>
        <w:lastRenderedPageBreak/>
        <w:t>结果</w:t>
      </w:r>
    </w:p>
    <w:p w14:paraId="1054AC33" w14:textId="5FD1ECF5" w:rsidR="127F64B7" w:rsidRDefault="00FA3E40" w:rsidP="127F64B7">
      <w:pPr>
        <w:rPr>
          <w:lang w:eastAsia="zh-CN"/>
        </w:rPr>
      </w:pPr>
      <w:r>
        <w:rPr>
          <w:rFonts w:hint="eastAsia"/>
          <w:lang w:eastAsia="zh-CN"/>
        </w:rPr>
        <w:t>两种分类器在两种不同的特征组合下的聚类结果如下表：同样第二三列代表第一种特征组合的聚类结果，最后两列代表第二种特征组合的聚类结果：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42"/>
        <w:gridCol w:w="675"/>
        <w:gridCol w:w="675"/>
        <w:gridCol w:w="675"/>
        <w:gridCol w:w="675"/>
        <w:gridCol w:w="675"/>
        <w:gridCol w:w="675"/>
      </w:tblGrid>
      <w:tr w:rsidR="00F60331" w14:paraId="3DBCE283" w14:textId="77777777" w:rsidTr="00F60331">
        <w:tc>
          <w:tcPr>
            <w:tcW w:w="684" w:type="dxa"/>
          </w:tcPr>
          <w:p w14:paraId="5DB21DB8" w14:textId="52E87C5E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</w:p>
        </w:tc>
        <w:tc>
          <w:tcPr>
            <w:tcW w:w="684" w:type="dxa"/>
          </w:tcPr>
          <w:p w14:paraId="152B0B1D" w14:textId="6F077ADE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v</w:t>
            </w:r>
            <w:r w:rsidRPr="00F60331">
              <w:rPr>
                <w:sz w:val="16"/>
                <w:szCs w:val="18"/>
                <w:lang w:eastAsia="zh-CN"/>
              </w:rPr>
              <w:t>sc1</w:t>
            </w:r>
          </w:p>
        </w:tc>
        <w:tc>
          <w:tcPr>
            <w:tcW w:w="684" w:type="dxa"/>
          </w:tcPr>
          <w:p w14:paraId="2F562743" w14:textId="75DDFDFD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a</w:t>
            </w:r>
            <w:r w:rsidRPr="00F60331">
              <w:rPr>
                <w:sz w:val="16"/>
                <w:szCs w:val="18"/>
                <w:lang w:eastAsia="zh-CN"/>
              </w:rPr>
              <w:t>ri1</w:t>
            </w:r>
          </w:p>
        </w:tc>
        <w:tc>
          <w:tcPr>
            <w:tcW w:w="685" w:type="dxa"/>
          </w:tcPr>
          <w:p w14:paraId="172CF302" w14:textId="6E070049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s</w:t>
            </w:r>
            <w:r w:rsidRPr="00F60331">
              <w:rPr>
                <w:sz w:val="16"/>
                <w:szCs w:val="18"/>
                <w:lang w:eastAsia="zh-CN"/>
              </w:rPr>
              <w:t>s1</w:t>
            </w:r>
          </w:p>
        </w:tc>
        <w:tc>
          <w:tcPr>
            <w:tcW w:w="685" w:type="dxa"/>
          </w:tcPr>
          <w:p w14:paraId="32735A03" w14:textId="107563A7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v</w:t>
            </w:r>
            <w:r w:rsidRPr="00F60331">
              <w:rPr>
                <w:sz w:val="16"/>
                <w:szCs w:val="18"/>
                <w:lang w:eastAsia="zh-CN"/>
              </w:rPr>
              <w:t>sc2</w:t>
            </w:r>
          </w:p>
        </w:tc>
        <w:tc>
          <w:tcPr>
            <w:tcW w:w="685" w:type="dxa"/>
          </w:tcPr>
          <w:p w14:paraId="0E50E71B" w14:textId="2C64256F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a</w:t>
            </w:r>
            <w:r w:rsidRPr="00F60331">
              <w:rPr>
                <w:sz w:val="16"/>
                <w:szCs w:val="18"/>
                <w:lang w:eastAsia="zh-CN"/>
              </w:rPr>
              <w:t>ri2</w:t>
            </w:r>
          </w:p>
        </w:tc>
        <w:tc>
          <w:tcPr>
            <w:tcW w:w="685" w:type="dxa"/>
          </w:tcPr>
          <w:p w14:paraId="50BEAB42" w14:textId="7E733F21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s</w:t>
            </w:r>
            <w:r w:rsidRPr="00F60331">
              <w:rPr>
                <w:sz w:val="16"/>
                <w:szCs w:val="18"/>
                <w:lang w:eastAsia="zh-CN"/>
              </w:rPr>
              <w:t>s2</w:t>
            </w:r>
          </w:p>
        </w:tc>
      </w:tr>
      <w:tr w:rsidR="00F60331" w14:paraId="6B5F3480" w14:textId="77777777" w:rsidTr="00F60331">
        <w:tc>
          <w:tcPr>
            <w:tcW w:w="684" w:type="dxa"/>
          </w:tcPr>
          <w:p w14:paraId="124A85C6" w14:textId="6387A6D7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proofErr w:type="spellStart"/>
            <w:r w:rsidRPr="00F60331">
              <w:rPr>
                <w:rFonts w:hint="eastAsia"/>
                <w:sz w:val="16"/>
                <w:szCs w:val="18"/>
                <w:lang w:eastAsia="zh-CN"/>
              </w:rPr>
              <w:t>A</w:t>
            </w:r>
            <w:r w:rsidRPr="00F60331">
              <w:rPr>
                <w:sz w:val="16"/>
                <w:szCs w:val="18"/>
                <w:lang w:eastAsia="zh-CN"/>
              </w:rPr>
              <w:t>gglom</w:t>
            </w:r>
            <w:proofErr w:type="spellEnd"/>
          </w:p>
        </w:tc>
        <w:tc>
          <w:tcPr>
            <w:tcW w:w="684" w:type="dxa"/>
          </w:tcPr>
          <w:p w14:paraId="4FFAA9A9" w14:textId="346FDBEA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.4533</w:t>
            </w:r>
          </w:p>
        </w:tc>
        <w:tc>
          <w:tcPr>
            <w:tcW w:w="684" w:type="dxa"/>
          </w:tcPr>
          <w:p w14:paraId="5E4BA317" w14:textId="73B44EC8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.4882</w:t>
            </w:r>
          </w:p>
        </w:tc>
        <w:tc>
          <w:tcPr>
            <w:tcW w:w="685" w:type="dxa"/>
          </w:tcPr>
          <w:p w14:paraId="16BC9C60" w14:textId="19953663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.3767</w:t>
            </w:r>
          </w:p>
        </w:tc>
        <w:tc>
          <w:tcPr>
            <w:tcW w:w="685" w:type="dxa"/>
          </w:tcPr>
          <w:p w14:paraId="5CC7BB62" w14:textId="01313377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.4136</w:t>
            </w:r>
          </w:p>
        </w:tc>
        <w:tc>
          <w:tcPr>
            <w:tcW w:w="685" w:type="dxa"/>
          </w:tcPr>
          <w:p w14:paraId="756C7464" w14:textId="4578DA7A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.4723</w:t>
            </w:r>
          </w:p>
        </w:tc>
        <w:tc>
          <w:tcPr>
            <w:tcW w:w="685" w:type="dxa"/>
          </w:tcPr>
          <w:p w14:paraId="5CBA1FB4" w14:textId="4781A252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.4279</w:t>
            </w:r>
          </w:p>
        </w:tc>
      </w:tr>
      <w:tr w:rsidR="00F60331" w14:paraId="77E38E07" w14:textId="77777777" w:rsidTr="00F60331">
        <w:tc>
          <w:tcPr>
            <w:tcW w:w="684" w:type="dxa"/>
          </w:tcPr>
          <w:p w14:paraId="3E6DF2DC" w14:textId="1F92F32C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proofErr w:type="spellStart"/>
            <w:r w:rsidRPr="00F60331">
              <w:rPr>
                <w:rFonts w:hint="eastAsia"/>
                <w:sz w:val="16"/>
                <w:szCs w:val="18"/>
                <w:lang w:eastAsia="zh-CN"/>
              </w:rPr>
              <w:t>K</w:t>
            </w:r>
            <w:r w:rsidRPr="00F60331">
              <w:rPr>
                <w:sz w:val="16"/>
                <w:szCs w:val="18"/>
                <w:lang w:eastAsia="zh-CN"/>
              </w:rPr>
              <w:t>means</w:t>
            </w:r>
            <w:proofErr w:type="spellEnd"/>
          </w:p>
        </w:tc>
        <w:tc>
          <w:tcPr>
            <w:tcW w:w="684" w:type="dxa"/>
          </w:tcPr>
          <w:p w14:paraId="1B0AAC2E" w14:textId="3E171DEC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.4278</w:t>
            </w:r>
          </w:p>
        </w:tc>
        <w:tc>
          <w:tcPr>
            <w:tcW w:w="684" w:type="dxa"/>
          </w:tcPr>
          <w:p w14:paraId="037C146A" w14:textId="4CE5F3BF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.5090</w:t>
            </w:r>
          </w:p>
        </w:tc>
        <w:tc>
          <w:tcPr>
            <w:tcW w:w="685" w:type="dxa"/>
          </w:tcPr>
          <w:p w14:paraId="4A27E6B9" w14:textId="185F93A2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.3233</w:t>
            </w:r>
          </w:p>
        </w:tc>
        <w:tc>
          <w:tcPr>
            <w:tcW w:w="685" w:type="dxa"/>
          </w:tcPr>
          <w:p w14:paraId="77CB143B" w14:textId="4EC5B989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.4765</w:t>
            </w:r>
          </w:p>
        </w:tc>
        <w:tc>
          <w:tcPr>
            <w:tcW w:w="685" w:type="dxa"/>
          </w:tcPr>
          <w:p w14:paraId="44D41125" w14:textId="1D46CB17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.5131</w:t>
            </w:r>
          </w:p>
        </w:tc>
        <w:tc>
          <w:tcPr>
            <w:tcW w:w="685" w:type="dxa"/>
          </w:tcPr>
          <w:p w14:paraId="16A2A012" w14:textId="55E68B93" w:rsidR="00F60331" w:rsidRPr="00F60331" w:rsidRDefault="00F60331" w:rsidP="127F64B7">
            <w:pPr>
              <w:rPr>
                <w:rFonts w:hint="eastAsia"/>
                <w:sz w:val="16"/>
                <w:szCs w:val="18"/>
                <w:lang w:eastAsia="zh-CN"/>
              </w:rPr>
            </w:pPr>
            <w:r w:rsidRPr="00F60331">
              <w:rPr>
                <w:rFonts w:hint="eastAsia"/>
                <w:sz w:val="16"/>
                <w:szCs w:val="18"/>
                <w:lang w:eastAsia="zh-CN"/>
              </w:rPr>
              <w:t>0</w:t>
            </w:r>
            <w:r w:rsidRPr="00F60331">
              <w:rPr>
                <w:sz w:val="16"/>
                <w:szCs w:val="18"/>
                <w:lang w:eastAsia="zh-CN"/>
              </w:rPr>
              <w:t>.4255</w:t>
            </w:r>
          </w:p>
        </w:tc>
      </w:tr>
    </w:tbl>
    <w:p w14:paraId="137C65CC" w14:textId="2A6D93F9" w:rsidR="00FA3E40" w:rsidRDefault="00FA3E40" w:rsidP="127F64B7">
      <w:pPr>
        <w:rPr>
          <w:lang w:eastAsia="zh-CN"/>
        </w:rPr>
      </w:pPr>
    </w:p>
    <w:p w14:paraId="48D28D2D" w14:textId="050BB56A" w:rsidR="00F60331" w:rsidRDefault="00F60331" w:rsidP="127F64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可以看出，当以调整兰德系数作为评估指标时，两种特征组合下聚类的结果差异较大，而当以其他两种指标为标准进行评估时，两者的差异不明显。</w:t>
      </w:r>
    </w:p>
    <w:p w14:paraId="042CD6AB" w14:textId="72B1D7B6" w:rsidR="00544A06" w:rsidRDefault="00544A06" w:rsidP="127F64B7">
      <w:pPr>
        <w:rPr>
          <w:lang w:eastAsia="zh-CN"/>
        </w:rPr>
      </w:pPr>
      <w:r>
        <w:rPr>
          <w:rFonts w:hint="eastAsia"/>
          <w:lang w:eastAsia="zh-CN"/>
        </w:rPr>
        <w:t>同时，整体上，</w:t>
      </w:r>
      <w:proofErr w:type="spellStart"/>
      <w:r>
        <w:rPr>
          <w:lang w:eastAsia="zh-CN"/>
        </w:rPr>
        <w:t>sklearn</w:t>
      </w:r>
      <w:proofErr w:type="spellEnd"/>
      <w:proofErr w:type="gramStart"/>
      <w:r>
        <w:rPr>
          <w:rFonts w:hint="eastAsia"/>
          <w:lang w:eastAsia="zh-CN"/>
        </w:rPr>
        <w:t>库自带</w:t>
      </w:r>
      <w:proofErr w:type="gramEnd"/>
      <w:r>
        <w:rPr>
          <w:rFonts w:hint="eastAsia"/>
          <w:lang w:eastAsia="zh-CN"/>
        </w:rPr>
        <w:t>的层次聚类方法的聚类效果要优于</w:t>
      </w:r>
      <w:r w:rsidRPr="00544A06">
        <w:rPr>
          <w:i/>
          <w:iCs/>
          <w:lang w:eastAsia="zh-CN"/>
        </w:rPr>
        <w:t>k-means</w:t>
      </w:r>
      <w:r>
        <w:rPr>
          <w:rFonts w:hint="eastAsia"/>
          <w:lang w:eastAsia="zh-CN"/>
        </w:rPr>
        <w:t>的聚类效果，我认为这主要是</w:t>
      </w:r>
      <w:r w:rsidRPr="00544A06">
        <w:rPr>
          <w:i/>
          <w:iCs/>
          <w:lang w:eastAsia="zh-CN"/>
        </w:rPr>
        <w:t>k-means</w:t>
      </w:r>
      <w:r>
        <w:rPr>
          <w:rFonts w:hint="eastAsia"/>
          <w:lang w:eastAsia="zh-CN"/>
        </w:rPr>
        <w:t>方法本身的缺陷（即初始中心点的选择会对聚类结果产生较大的影响）导致的，在之后会在初始中心点选择方面再尝试其他途径，如初始选择数倍于</w:t>
      </w:r>
      <w:r w:rsidRPr="00544A06">
        <w:rPr>
          <w:rFonts w:hint="eastAsia"/>
          <w:i/>
          <w:iCs/>
          <w:lang w:eastAsia="zh-CN"/>
        </w:rPr>
        <w:t>k</w:t>
      </w:r>
      <w:r>
        <w:rPr>
          <w:rFonts w:hint="eastAsia"/>
          <w:lang w:eastAsia="zh-CN"/>
        </w:rPr>
        <w:t>的中心点，再通过类似层次聚类的方法不断合并类的方法等。</w:t>
      </w:r>
    </w:p>
    <w:p w14:paraId="2BAD4DC4" w14:textId="63988F60" w:rsidR="00544A06" w:rsidRDefault="00544A06" w:rsidP="127F64B7">
      <w:pPr>
        <w:pStyle w:val="2"/>
        <w:spacing w:before="120"/>
        <w:rPr>
          <w:lang w:eastAsia="zh-CN"/>
        </w:rPr>
      </w:pPr>
      <w:r>
        <w:rPr>
          <w:rFonts w:hint="eastAsia"/>
          <w:lang w:eastAsia="zh-CN"/>
        </w:rPr>
        <w:t>可视化</w:t>
      </w:r>
    </w:p>
    <w:p w14:paraId="6EC1479D" w14:textId="12F6956C" w:rsidR="00544A06" w:rsidRDefault="00544A06" w:rsidP="00544A06">
      <w:pPr>
        <w:rPr>
          <w:lang w:eastAsia="zh-CN"/>
        </w:rPr>
      </w:pPr>
      <w:r>
        <w:rPr>
          <w:rFonts w:hint="eastAsia"/>
          <w:lang w:eastAsia="zh-CN"/>
        </w:rPr>
        <w:t>下图为层次聚类的可视化聚类效果图：</w:t>
      </w:r>
    </w:p>
    <w:p w14:paraId="18CF1CAA" w14:textId="39199590" w:rsidR="00544A06" w:rsidRDefault="00544A06" w:rsidP="00544A06">
      <w:pPr>
        <w:rPr>
          <w:lang w:eastAsia="zh-CN"/>
        </w:rPr>
      </w:pPr>
      <w:r w:rsidRPr="00544A06">
        <w:rPr>
          <w:lang w:eastAsia="zh-CN"/>
        </w:rPr>
        <w:drawing>
          <wp:inline distT="0" distB="0" distL="0" distR="0" wp14:anchorId="258B8E08" wp14:editId="2AD5FFD2">
            <wp:extent cx="3049270" cy="30492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72B55" w14:textId="410D295A" w:rsidR="006B1515" w:rsidRDefault="00544A06" w:rsidP="006B1515">
      <w:pPr>
        <w:rPr>
          <w:lang w:eastAsia="zh-CN"/>
        </w:rPr>
      </w:pPr>
      <w:r>
        <w:rPr>
          <w:rFonts w:hint="eastAsia"/>
          <w:lang w:eastAsia="zh-CN"/>
        </w:rPr>
        <w:t>可以看到，被分到同一类的样本基本都集中在一起，只有个别样本远离了其类中心，整体的聚类效果还是不错的。</w:t>
      </w:r>
    </w:p>
    <w:p w14:paraId="3D73D813" w14:textId="76421C0B" w:rsidR="009030B9" w:rsidRDefault="009030B9" w:rsidP="009030B9">
      <w:pPr>
        <w:pStyle w:val="1"/>
        <w:spacing w:before="120"/>
      </w:pPr>
      <w:r>
        <w:rPr>
          <w:rFonts w:hint="eastAsia"/>
          <w:lang w:eastAsia="zh-CN"/>
        </w:rPr>
        <w:t>其他说明</w:t>
      </w:r>
    </w:p>
    <w:p w14:paraId="3555DFB2" w14:textId="77E1C9D3" w:rsidR="00544A06" w:rsidRDefault="00544A06" w:rsidP="00544A06">
      <w:pPr>
        <w:rPr>
          <w:lang w:eastAsia="zh-CN"/>
        </w:rPr>
      </w:pPr>
      <w:r>
        <w:rPr>
          <w:lang w:eastAsia="zh-CN"/>
        </w:rPr>
        <w:t xml:space="preserve">1. </w:t>
      </w:r>
      <w:r>
        <w:rPr>
          <w:rFonts w:hint="eastAsia"/>
          <w:lang w:eastAsia="zh-CN"/>
        </w:rPr>
        <w:t>由于</w:t>
      </w:r>
      <w:r w:rsidR="00A279C1">
        <w:rPr>
          <w:rFonts w:hint="eastAsia"/>
          <w:lang w:eastAsia="zh-CN"/>
        </w:rPr>
        <w:t>我在网上查找</w:t>
      </w:r>
      <w:r w:rsidR="00A279C1">
        <w:rPr>
          <w:rFonts w:hint="eastAsia"/>
          <w:lang w:eastAsia="zh-CN"/>
        </w:rPr>
        <w:t>MFCC</w:t>
      </w:r>
      <w:r w:rsidR="00A279C1">
        <w:rPr>
          <w:rFonts w:hint="eastAsia"/>
          <w:lang w:eastAsia="zh-CN"/>
        </w:rPr>
        <w:t>相关资料的过程中，没有找到关于</w:t>
      </w:r>
      <w:r w:rsidR="00A279C1">
        <w:rPr>
          <w:rFonts w:hint="eastAsia"/>
          <w:lang w:eastAsia="zh-CN"/>
        </w:rPr>
        <w:t>MFCC</w:t>
      </w:r>
      <w:r w:rsidR="00A279C1">
        <w:rPr>
          <w:rFonts w:hint="eastAsia"/>
          <w:lang w:eastAsia="zh-CN"/>
        </w:rPr>
        <w:t>简单易懂的解释，要么解释的过于专业晦涩难以理解，要么对</w:t>
      </w:r>
      <w:r w:rsidR="009030B9">
        <w:rPr>
          <w:rFonts w:hint="eastAsia"/>
          <w:lang w:eastAsia="zh-CN"/>
        </w:rPr>
        <w:t>聚类</w:t>
      </w:r>
      <w:r w:rsidR="00A279C1">
        <w:rPr>
          <w:rFonts w:hint="eastAsia"/>
          <w:lang w:eastAsia="zh-CN"/>
        </w:rPr>
        <w:t>实验中样本间距离的度量没有帮助，因此在</w:t>
      </w:r>
      <w:r w:rsidR="009030B9">
        <w:rPr>
          <w:rFonts w:hint="eastAsia"/>
          <w:lang w:eastAsia="zh-CN"/>
        </w:rPr>
        <w:t>第二</w:t>
      </w:r>
      <w:proofErr w:type="gramStart"/>
      <w:r w:rsidR="009030B9">
        <w:rPr>
          <w:rFonts w:hint="eastAsia"/>
          <w:lang w:eastAsia="zh-CN"/>
        </w:rPr>
        <w:t>题</w:t>
      </w:r>
      <w:r w:rsidR="00A279C1">
        <w:rPr>
          <w:rFonts w:hint="eastAsia"/>
          <w:lang w:eastAsia="zh-CN"/>
        </w:rPr>
        <w:t>计算</w:t>
      </w:r>
      <w:proofErr w:type="gramEnd"/>
      <w:r w:rsidR="00A279C1">
        <w:rPr>
          <w:rFonts w:hint="eastAsia"/>
          <w:lang w:eastAsia="zh-CN"/>
        </w:rPr>
        <w:t>样本间距离时我只采用了简单的欧氏距离作为度量，但实验结果表明在本案例下欧氏距离的采用不失为一种合适的选择。</w:t>
      </w:r>
    </w:p>
    <w:p w14:paraId="15D3CB16" w14:textId="3394D62F" w:rsidR="00A279C1" w:rsidRDefault="00A279C1" w:rsidP="00544A06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 w:rsidR="009030B9">
        <w:rPr>
          <w:rFonts w:hint="eastAsia"/>
          <w:lang w:eastAsia="zh-CN"/>
        </w:rPr>
        <w:t>银行程序的源代码见</w:t>
      </w:r>
      <w:r w:rsidR="009030B9" w:rsidRPr="009030B9">
        <w:rPr>
          <w:rFonts w:hint="eastAsia"/>
          <w:i/>
          <w:iCs/>
          <w:lang w:eastAsia="zh-CN"/>
        </w:rPr>
        <w:t>b</w:t>
      </w:r>
      <w:r w:rsidR="009030B9" w:rsidRPr="009030B9">
        <w:rPr>
          <w:i/>
          <w:iCs/>
          <w:lang w:eastAsia="zh-CN"/>
        </w:rPr>
        <w:t>ank.py</w:t>
      </w:r>
      <w:r w:rsidR="009030B9">
        <w:rPr>
          <w:rFonts w:hint="eastAsia"/>
          <w:lang w:eastAsia="zh-CN"/>
        </w:rPr>
        <w:t>，青蛙叫声的源代码见</w:t>
      </w:r>
      <w:r w:rsidR="009030B9" w:rsidRPr="009030B9">
        <w:rPr>
          <w:rFonts w:hint="eastAsia"/>
          <w:i/>
          <w:iCs/>
          <w:lang w:eastAsia="zh-CN"/>
        </w:rPr>
        <w:t>f</w:t>
      </w:r>
      <w:r w:rsidR="009030B9" w:rsidRPr="009030B9">
        <w:rPr>
          <w:i/>
          <w:iCs/>
          <w:lang w:eastAsia="zh-CN"/>
        </w:rPr>
        <w:t>rog.py</w:t>
      </w:r>
      <w:r>
        <w:rPr>
          <w:rFonts w:hint="eastAsia"/>
          <w:lang w:eastAsia="zh-CN"/>
        </w:rPr>
        <w:t>，程序运行方式及相关命令行参数的说明可通过</w:t>
      </w:r>
    </w:p>
    <w:p w14:paraId="58E48E56" w14:textId="2195B7FC" w:rsidR="009030B9" w:rsidRDefault="00A279C1" w:rsidP="009030B9">
      <w:pPr>
        <w:jc w:val="center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 xml:space="preserve">ython frog.py -h 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python frog.py –help</w:t>
      </w:r>
    </w:p>
    <w:p w14:paraId="3C39520B" w14:textId="19226E0C" w:rsidR="00A279C1" w:rsidRDefault="00A279C1" w:rsidP="00544A06">
      <w:pPr>
        <w:rPr>
          <w:lang w:eastAsia="zh-CN"/>
        </w:rPr>
      </w:pPr>
      <w:r>
        <w:rPr>
          <w:rFonts w:hint="eastAsia"/>
          <w:lang w:eastAsia="zh-CN"/>
        </w:rPr>
        <w:t>命令进行查看</w:t>
      </w:r>
      <w:r w:rsidR="009030B9">
        <w:rPr>
          <w:rFonts w:hint="eastAsia"/>
          <w:lang w:eastAsia="zh-CN"/>
        </w:rPr>
        <w:t>（</w:t>
      </w:r>
      <w:r w:rsidR="009030B9" w:rsidRPr="009030B9">
        <w:rPr>
          <w:rFonts w:hint="eastAsia"/>
          <w:i/>
          <w:iCs/>
          <w:lang w:eastAsia="zh-CN"/>
        </w:rPr>
        <w:t>b</w:t>
      </w:r>
      <w:r w:rsidR="009030B9" w:rsidRPr="009030B9">
        <w:rPr>
          <w:i/>
          <w:iCs/>
          <w:lang w:eastAsia="zh-CN"/>
        </w:rPr>
        <w:t>ank.py</w:t>
      </w:r>
      <w:r w:rsidR="009030B9">
        <w:rPr>
          <w:rFonts w:hint="eastAsia"/>
          <w:lang w:eastAsia="zh-CN"/>
        </w:rPr>
        <w:t>同）</w:t>
      </w:r>
    </w:p>
    <w:p w14:paraId="3FDE8694" w14:textId="7172F4CC" w:rsidR="00A279C1" w:rsidRDefault="00A279C1" w:rsidP="00544A06">
      <w:pPr>
        <w:rPr>
          <w:lang w:eastAsia="zh-CN"/>
        </w:rPr>
      </w:pPr>
      <w:r>
        <w:rPr>
          <w:rFonts w:hint="eastAsia"/>
          <w:lang w:eastAsia="zh-CN"/>
        </w:rPr>
        <w:t>3.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程序在对聚类结果进行可视化时采用的是</w:t>
      </w:r>
      <w:r>
        <w:rPr>
          <w:rFonts w:hint="eastAsia"/>
          <w:lang w:eastAsia="zh-CN"/>
        </w:rPr>
        <w:t>t</w:t>
      </w:r>
      <w:r>
        <w:rPr>
          <w:lang w:eastAsia="zh-CN"/>
        </w:rPr>
        <w:t>-SNE</w:t>
      </w:r>
      <w:r>
        <w:rPr>
          <w:rFonts w:hint="eastAsia"/>
          <w:lang w:eastAsia="zh-CN"/>
        </w:rPr>
        <w:t>方法，运行速度较慢，实测时间在</w:t>
      </w:r>
      <w:r>
        <w:rPr>
          <w:rFonts w:hint="eastAsia"/>
          <w:lang w:eastAsia="zh-CN"/>
        </w:rPr>
        <w:t>45</w:t>
      </w:r>
      <w:r>
        <w:rPr>
          <w:rFonts w:hint="eastAsia"/>
          <w:lang w:eastAsia="zh-CN"/>
        </w:rPr>
        <w:t>秒左右，烦请助教耐心等待。</w:t>
      </w:r>
    </w:p>
    <w:p w14:paraId="43ABCAC9" w14:textId="21AE0D11" w:rsidR="00A279C1" w:rsidRDefault="00A279C1" w:rsidP="00544A06">
      <w:pPr>
        <w:rPr>
          <w:lang w:eastAsia="zh-CN"/>
        </w:rPr>
      </w:pPr>
      <w:r>
        <w:rPr>
          <w:rFonts w:hint="eastAsia"/>
          <w:lang w:eastAsia="zh-CN"/>
        </w:rPr>
        <w:t>4.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程序运行</w:t>
      </w:r>
      <w:r w:rsidR="009030B9">
        <w:rPr>
          <w:rFonts w:hint="eastAsia"/>
          <w:lang w:eastAsia="zh-CN"/>
        </w:rPr>
        <w:t>的所需依赖已经集成在</w:t>
      </w:r>
      <w:r w:rsidR="009030B9">
        <w:rPr>
          <w:rFonts w:hint="eastAsia"/>
          <w:lang w:eastAsia="zh-CN"/>
        </w:rPr>
        <w:t>r</w:t>
      </w:r>
      <w:r w:rsidR="009030B9">
        <w:rPr>
          <w:lang w:eastAsia="zh-CN"/>
        </w:rPr>
        <w:t>equriements.txt</w:t>
      </w:r>
      <w:r w:rsidR="009030B9">
        <w:rPr>
          <w:rFonts w:hint="eastAsia"/>
          <w:lang w:eastAsia="zh-CN"/>
        </w:rPr>
        <w:t>文件中，可通过</w:t>
      </w:r>
    </w:p>
    <w:p w14:paraId="40CF5225" w14:textId="07BFF5FF" w:rsidR="009030B9" w:rsidRDefault="009030B9" w:rsidP="009030B9">
      <w:pPr>
        <w:jc w:val="center"/>
        <w:rPr>
          <w:lang w:eastAsia="zh-CN"/>
        </w:rPr>
      </w:pPr>
      <w:r>
        <w:rPr>
          <w:rFonts w:hint="eastAsia"/>
          <w:lang w:eastAsia="zh-CN"/>
        </w:rPr>
        <w:t>p</w:t>
      </w:r>
      <w:r>
        <w:rPr>
          <w:lang w:eastAsia="zh-CN"/>
        </w:rPr>
        <w:t>ip install -r requirements.txt</w:t>
      </w:r>
    </w:p>
    <w:p w14:paraId="2D37FF9F" w14:textId="53355A20" w:rsidR="009030B9" w:rsidRPr="00544A06" w:rsidRDefault="009030B9" w:rsidP="00544A0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命令一键安装所有依赖。</w:t>
      </w:r>
    </w:p>
    <w:p w14:paraId="35940938" w14:textId="3220F0EB" w:rsidR="127F64B7" w:rsidRDefault="127F64B7" w:rsidP="127F64B7">
      <w:pPr>
        <w:pStyle w:val="1"/>
        <w:spacing w:before="120"/>
      </w:pPr>
      <w:proofErr w:type="spellStart"/>
      <w:r>
        <w:t>实验收获及体会</w:t>
      </w:r>
      <w:proofErr w:type="spellEnd"/>
    </w:p>
    <w:p w14:paraId="0E85B751" w14:textId="02D0A17F" w:rsidR="127F64B7" w:rsidRDefault="127F64B7" w:rsidP="127F64B7">
      <w:pPr>
        <w:rPr>
          <w:lang w:eastAsia="zh-CN"/>
        </w:rPr>
      </w:pPr>
      <w:r w:rsidRPr="127F64B7">
        <w:rPr>
          <w:lang w:eastAsia="zh-CN"/>
        </w:rPr>
        <w:t>此次</w:t>
      </w:r>
      <w:r w:rsidR="009030B9">
        <w:rPr>
          <w:rFonts w:hint="eastAsia"/>
          <w:lang w:eastAsia="zh-CN"/>
        </w:rPr>
        <w:t>实验</w:t>
      </w:r>
      <w:r w:rsidRPr="127F64B7">
        <w:rPr>
          <w:lang w:eastAsia="zh-CN"/>
        </w:rPr>
        <w:t>，我的收获如下：</w:t>
      </w:r>
    </w:p>
    <w:p w14:paraId="106F9A7F" w14:textId="330FA746" w:rsidR="009030B9" w:rsidRDefault="009030B9" w:rsidP="127F64B7">
      <w:pPr>
        <w:rPr>
          <w:lang w:eastAsia="zh-CN"/>
        </w:rPr>
      </w:pPr>
      <w:r>
        <w:rPr>
          <w:rFonts w:hint="eastAsia"/>
          <w:lang w:eastAsia="zh-CN"/>
        </w:rPr>
        <w:t>1.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了解了</w:t>
      </w:r>
      <w:proofErr w:type="spellStart"/>
      <w:r>
        <w:rPr>
          <w:lang w:eastAsia="zh-CN"/>
        </w:rPr>
        <w:t>sklearn</w:t>
      </w:r>
      <w:proofErr w:type="spellEnd"/>
      <w:r>
        <w:rPr>
          <w:lang w:eastAsia="zh-CN"/>
        </w:rPr>
        <w:t xml:space="preserve">, pandas, </w:t>
      </w:r>
      <w:proofErr w:type="spellStart"/>
      <w:r>
        <w:rPr>
          <w:lang w:eastAsia="zh-CN"/>
        </w:rPr>
        <w:t>numpy</w:t>
      </w:r>
      <w:proofErr w:type="spellEnd"/>
      <w:r>
        <w:rPr>
          <w:rFonts w:hint="eastAsia"/>
          <w:lang w:eastAsia="zh-CN"/>
        </w:rPr>
        <w:t>等第</w:t>
      </w:r>
      <w:proofErr w:type="gramStart"/>
      <w:r>
        <w:rPr>
          <w:rFonts w:hint="eastAsia"/>
          <w:lang w:eastAsia="zh-CN"/>
        </w:rPr>
        <w:t>三方库的</w:t>
      </w:r>
      <w:proofErr w:type="gramEnd"/>
      <w:r>
        <w:rPr>
          <w:rFonts w:hint="eastAsia"/>
          <w:lang w:eastAsia="zh-CN"/>
        </w:rPr>
        <w:t>使用。具体包括上文介绍到的各种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klearn</w:t>
      </w:r>
      <w:proofErr w:type="spellEnd"/>
      <w:r>
        <w:rPr>
          <w:rFonts w:hint="eastAsia"/>
          <w:lang w:eastAsia="zh-CN"/>
        </w:rPr>
        <w:t>接口，</w:t>
      </w:r>
      <w:r>
        <w:rPr>
          <w:lang w:eastAsia="zh-CN"/>
        </w:rPr>
        <w:t>pandas</w:t>
      </w:r>
      <w:r>
        <w:rPr>
          <w:rFonts w:hint="eastAsia"/>
          <w:lang w:eastAsia="zh-CN"/>
        </w:rPr>
        <w:t>中</w:t>
      </w:r>
      <w:proofErr w:type="spellStart"/>
      <w:r w:rsidRPr="00846CCE">
        <w:rPr>
          <w:rFonts w:hint="eastAsia"/>
          <w:i/>
          <w:iCs/>
          <w:lang w:eastAsia="zh-CN"/>
        </w:rPr>
        <w:t>D</w:t>
      </w:r>
      <w:r w:rsidRPr="00846CCE">
        <w:rPr>
          <w:i/>
          <w:iCs/>
          <w:lang w:eastAsia="zh-CN"/>
        </w:rPr>
        <w:t>ataFrame</w:t>
      </w:r>
      <w:proofErr w:type="spellEnd"/>
      <w:r>
        <w:rPr>
          <w:rFonts w:hint="eastAsia"/>
          <w:lang w:eastAsia="zh-CN"/>
        </w:rPr>
        <w:t>和</w:t>
      </w:r>
      <w:r w:rsidRPr="00846CCE">
        <w:rPr>
          <w:rFonts w:hint="eastAsia"/>
          <w:i/>
          <w:iCs/>
          <w:lang w:eastAsia="zh-CN"/>
        </w:rPr>
        <w:t>S</w:t>
      </w:r>
      <w:r w:rsidRPr="00846CCE">
        <w:rPr>
          <w:i/>
          <w:iCs/>
          <w:lang w:eastAsia="zh-CN"/>
        </w:rPr>
        <w:t>eries</w:t>
      </w:r>
      <w:r>
        <w:rPr>
          <w:rFonts w:hint="eastAsia"/>
          <w:lang w:eastAsia="zh-CN"/>
        </w:rPr>
        <w:t>数据结构的使用以及</w:t>
      </w:r>
      <w:proofErr w:type="spellStart"/>
      <w:r>
        <w:rPr>
          <w:rFonts w:hint="eastAsia"/>
          <w:lang w:eastAsia="zh-CN"/>
        </w:rPr>
        <w:t>numpy</w:t>
      </w:r>
      <w:proofErr w:type="spellEnd"/>
      <w:r>
        <w:rPr>
          <w:rFonts w:hint="eastAsia"/>
          <w:lang w:eastAsia="zh-CN"/>
        </w:rPr>
        <w:t>的各种科学计算方法等。</w:t>
      </w:r>
    </w:p>
    <w:p w14:paraId="7A90F169" w14:textId="0B82D608" w:rsidR="009030B9" w:rsidRDefault="009030B9" w:rsidP="127F64B7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对机器学习的相关方法有了进一步的理解，特别是</w:t>
      </w:r>
      <w:proofErr w:type="spellStart"/>
      <w:r w:rsidRPr="00846CCE">
        <w:rPr>
          <w:rFonts w:hint="eastAsia"/>
          <w:i/>
          <w:iCs/>
          <w:lang w:eastAsia="zh-CN"/>
        </w:rPr>
        <w:t>knn</w:t>
      </w:r>
      <w:proofErr w:type="spellEnd"/>
      <w:r>
        <w:rPr>
          <w:rFonts w:hint="eastAsia"/>
          <w:lang w:eastAsia="zh-CN"/>
        </w:rPr>
        <w:t>算法和</w:t>
      </w:r>
      <w:r w:rsidRPr="00846CCE">
        <w:rPr>
          <w:rFonts w:hint="eastAsia"/>
          <w:i/>
          <w:iCs/>
          <w:lang w:eastAsia="zh-CN"/>
        </w:rPr>
        <w:t>k</w:t>
      </w:r>
      <w:r w:rsidRPr="00846CCE">
        <w:rPr>
          <w:i/>
          <w:iCs/>
          <w:lang w:eastAsia="zh-CN"/>
        </w:rPr>
        <w:t>-means</w:t>
      </w:r>
      <w:r>
        <w:rPr>
          <w:rFonts w:hint="eastAsia"/>
          <w:lang w:eastAsia="zh-CN"/>
        </w:rPr>
        <w:t>算法。同时，在</w:t>
      </w:r>
      <w:proofErr w:type="spellStart"/>
      <w:r>
        <w:rPr>
          <w:rFonts w:hint="eastAsia"/>
          <w:lang w:eastAsia="zh-CN"/>
        </w:rPr>
        <w:t>s</w:t>
      </w:r>
      <w:r>
        <w:rPr>
          <w:lang w:eastAsia="zh-CN"/>
        </w:rPr>
        <w:t>klearn</w:t>
      </w:r>
      <w:proofErr w:type="spellEnd"/>
      <w:r>
        <w:rPr>
          <w:lang w:eastAsia="zh-CN"/>
        </w:rPr>
        <w:t>的官方文档上，我还了解了</w:t>
      </w:r>
      <w:r w:rsidR="00712BBF">
        <w:rPr>
          <w:lang w:eastAsia="zh-CN"/>
        </w:rPr>
        <w:t>我用到的其他分类器和聚类器背后的实现原理，加深了自己对课程内容的理解。</w:t>
      </w:r>
    </w:p>
    <w:p w14:paraId="3656B9AB" w14:textId="3D780BDB" w:rsidR="008B197E" w:rsidRDefault="00712BBF">
      <w:pPr>
        <w:pStyle w:val="References"/>
        <w:numPr>
          <w:ilvl w:val="0"/>
          <w:numId w:val="0"/>
        </w:numPr>
        <w:rPr>
          <w:rFonts w:hint="eastAsia"/>
          <w:lang w:eastAsia="zh-CN"/>
        </w:rPr>
      </w:pPr>
      <w:r>
        <w:rPr>
          <w:lang w:eastAsia="zh-CN"/>
        </w:rPr>
        <w:t>然而不得不说，这次实验中调用的第三方库太多，主要是</w:t>
      </w:r>
      <w:proofErr w:type="spellStart"/>
      <w:r>
        <w:rPr>
          <w:lang w:eastAsia="zh-CN"/>
        </w:rPr>
        <w:t>sklearn</w:t>
      </w:r>
      <w:proofErr w:type="spellEnd"/>
      <w:r>
        <w:rPr>
          <w:lang w:eastAsia="zh-CN"/>
        </w:rPr>
        <w:t>各种机器学习方法的调用，让我觉得自己并没有完全掌握这些学习方法，只是对其实现原理有了一个大概的了解，仍然只停留在理论</w:t>
      </w:r>
      <w:r w:rsidR="00846CCE">
        <w:rPr>
          <w:rFonts w:hint="eastAsia"/>
          <w:lang w:eastAsia="zh-CN"/>
        </w:rPr>
        <w:t>层面上</w:t>
      </w:r>
      <w:r>
        <w:rPr>
          <w:lang w:eastAsia="zh-CN"/>
        </w:rPr>
        <w:t>，而</w:t>
      </w:r>
      <w:r>
        <w:rPr>
          <w:lang w:eastAsia="zh-CN"/>
        </w:rPr>
        <w:t>没有落到实际的代码实现层面</w:t>
      </w:r>
      <w:r>
        <w:rPr>
          <w:lang w:eastAsia="zh-CN"/>
        </w:rPr>
        <w:t>。因此，在之后有关机器学习这部分内容的学习中，我会进一步尝试自己用实现其他各种分类器，巩固课上学到的知识，提高自己的</w:t>
      </w:r>
      <w:r>
        <w:rPr>
          <w:lang w:eastAsia="zh-CN"/>
        </w:rPr>
        <w:t>coding</w:t>
      </w:r>
      <w:r>
        <w:rPr>
          <w:lang w:eastAsia="zh-CN"/>
        </w:rPr>
        <w:t>能力。</w:t>
      </w:r>
    </w:p>
    <w:p w14:paraId="45FB0818" w14:textId="77777777" w:rsidR="008B197E" w:rsidRDefault="008B197E">
      <w:pPr>
        <w:pStyle w:val="References"/>
        <w:numPr>
          <w:ilvl w:val="0"/>
          <w:numId w:val="0"/>
        </w:numPr>
        <w:ind w:left="360" w:hanging="360"/>
        <w:rPr>
          <w:lang w:eastAsia="zh-CN"/>
        </w:rPr>
      </w:pPr>
    </w:p>
    <w:p w14:paraId="049F31CB" w14:textId="77777777" w:rsidR="008B197E" w:rsidRDefault="008B197E" w:rsidP="001C6B26">
      <w:pPr>
        <w:pStyle w:val="References"/>
        <w:numPr>
          <w:ilvl w:val="0"/>
          <w:numId w:val="0"/>
        </w:numPr>
        <w:rPr>
          <w:lang w:eastAsia="zh-CN"/>
        </w:rPr>
        <w:sectPr w:rsidR="008B197E">
          <w:type w:val="continuous"/>
          <w:pgSz w:w="12240" w:h="15840" w:code="1"/>
          <w:pgMar w:top="1440" w:right="1080" w:bottom="1440" w:left="1080" w:header="720" w:footer="720" w:gutter="0"/>
          <w:cols w:num="2" w:space="475"/>
        </w:sectPr>
      </w:pPr>
    </w:p>
    <w:p w14:paraId="33476689" w14:textId="57B5A57C" w:rsidR="008B197E" w:rsidRDefault="008B197E" w:rsidP="001C6B26">
      <w:pPr>
        <w:pStyle w:val="Paper-Title"/>
        <w:jc w:val="both"/>
        <w:rPr>
          <w:lang w:eastAsia="zh-CN"/>
        </w:rPr>
      </w:pPr>
    </w:p>
    <w:sectPr w:rsidR="008B197E">
      <w:type w:val="continuous"/>
      <w:pgSz w:w="12240" w:h="15840" w:code="1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567905" w14:textId="77777777" w:rsidR="00B70CDE" w:rsidRDefault="00B70CDE">
      <w:r>
        <w:separator/>
      </w:r>
    </w:p>
  </w:endnote>
  <w:endnote w:type="continuationSeparator" w:id="0">
    <w:p w14:paraId="4F6929DB" w14:textId="77777777" w:rsidR="00B70CDE" w:rsidRDefault="00B70C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928121" w14:textId="77777777" w:rsidR="00544A06" w:rsidRDefault="00544A06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62486C05" w14:textId="77777777" w:rsidR="00544A06" w:rsidRDefault="00544A0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5194DB" w14:textId="77777777" w:rsidR="00B70CDE" w:rsidRDefault="00B70CDE">
      <w:r>
        <w:separator/>
      </w:r>
    </w:p>
  </w:footnote>
  <w:footnote w:type="continuationSeparator" w:id="0">
    <w:p w14:paraId="564F4340" w14:textId="77777777" w:rsidR="00B70CDE" w:rsidRDefault="00B70C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FBC61FE"/>
    <w:multiLevelType w:val="hybridMultilevel"/>
    <w:tmpl w:val="27425196"/>
    <w:lvl w:ilvl="0" w:tplc="5318198E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C7DA6CAE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D346E51E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F2A0BB2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20907BB4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08944ED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664593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0C5EF81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B1A81A8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4934DD8"/>
    <w:multiLevelType w:val="hybridMultilevel"/>
    <w:tmpl w:val="164CE404"/>
    <w:lvl w:ilvl="0" w:tplc="3312C31C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50E7CBC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9D1A65A4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A2D67F2A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F2CE521A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2A70817A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9B2A21E2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41C6AFAC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DCBCBE0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36C458F"/>
    <w:multiLevelType w:val="hybridMultilevel"/>
    <w:tmpl w:val="84E60756"/>
    <w:lvl w:ilvl="0" w:tplc="E8EC3174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AA46E8D0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26505926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6D20F08E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0AD26248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D37615CE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D494AFD6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28BAC368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117AEA22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5" w15:restartNumberingAfterBreak="0">
    <w:nsid w:val="709E3D2A"/>
    <w:multiLevelType w:val="hybridMultilevel"/>
    <w:tmpl w:val="6B74E2B8"/>
    <w:lvl w:ilvl="0" w:tplc="320C74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F080FA86">
      <w:start w:val="1"/>
      <w:numFmt w:val="bullet"/>
      <w:lvlText w:val="o"/>
      <w:lvlJc w:val="left"/>
      <w:pPr>
        <w:ind w:left="840" w:hanging="420"/>
      </w:pPr>
      <w:rPr>
        <w:rFonts w:ascii="Courier New" w:hAnsi="Courier New" w:hint="default"/>
      </w:rPr>
    </w:lvl>
    <w:lvl w:ilvl="2" w:tplc="71FC6F18">
      <w:start w:val="1"/>
      <w:numFmt w:val="bullet"/>
      <w:lvlText w:val=""/>
      <w:lvlJc w:val="left"/>
      <w:pPr>
        <w:ind w:left="1260" w:hanging="420"/>
      </w:pPr>
      <w:rPr>
        <w:rFonts w:ascii="Wingdings" w:hAnsi="Wingdings" w:hint="default"/>
      </w:rPr>
    </w:lvl>
    <w:lvl w:ilvl="3" w:tplc="7308793C">
      <w:start w:val="1"/>
      <w:numFmt w:val="bullet"/>
      <w:lvlText w:val=""/>
      <w:lvlJc w:val="left"/>
      <w:pPr>
        <w:ind w:left="1680" w:hanging="420"/>
      </w:pPr>
      <w:rPr>
        <w:rFonts w:ascii="Symbol" w:hAnsi="Symbol" w:hint="default"/>
      </w:rPr>
    </w:lvl>
    <w:lvl w:ilvl="4" w:tplc="6B9497EC">
      <w:start w:val="1"/>
      <w:numFmt w:val="bullet"/>
      <w:lvlText w:val="o"/>
      <w:lvlJc w:val="left"/>
      <w:pPr>
        <w:ind w:left="2100" w:hanging="420"/>
      </w:pPr>
      <w:rPr>
        <w:rFonts w:ascii="Courier New" w:hAnsi="Courier New" w:hint="default"/>
      </w:rPr>
    </w:lvl>
    <w:lvl w:ilvl="5" w:tplc="A4E0A720">
      <w:start w:val="1"/>
      <w:numFmt w:val="bullet"/>
      <w:lvlText w:val=""/>
      <w:lvlJc w:val="left"/>
      <w:pPr>
        <w:ind w:left="2520" w:hanging="420"/>
      </w:pPr>
      <w:rPr>
        <w:rFonts w:ascii="Wingdings" w:hAnsi="Wingdings" w:hint="default"/>
      </w:rPr>
    </w:lvl>
    <w:lvl w:ilvl="6" w:tplc="127C8F88">
      <w:start w:val="1"/>
      <w:numFmt w:val="bullet"/>
      <w:lvlText w:val=""/>
      <w:lvlJc w:val="left"/>
      <w:pPr>
        <w:ind w:left="2940" w:hanging="420"/>
      </w:pPr>
      <w:rPr>
        <w:rFonts w:ascii="Symbol" w:hAnsi="Symbol" w:hint="default"/>
      </w:rPr>
    </w:lvl>
    <w:lvl w:ilvl="7" w:tplc="DDC694A4">
      <w:start w:val="1"/>
      <w:numFmt w:val="bullet"/>
      <w:lvlText w:val="o"/>
      <w:lvlJc w:val="left"/>
      <w:pPr>
        <w:ind w:left="3360" w:hanging="420"/>
      </w:pPr>
      <w:rPr>
        <w:rFonts w:ascii="Courier New" w:hAnsi="Courier New" w:hint="default"/>
      </w:rPr>
    </w:lvl>
    <w:lvl w:ilvl="8" w:tplc="EA0A19FC">
      <w:start w:val="1"/>
      <w:numFmt w:val="bullet"/>
      <w:lvlText w:val="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8CF"/>
    <w:rsid w:val="000355F6"/>
    <w:rsid w:val="0009634A"/>
    <w:rsid w:val="00124113"/>
    <w:rsid w:val="001320F7"/>
    <w:rsid w:val="001648F5"/>
    <w:rsid w:val="00172159"/>
    <w:rsid w:val="0017765A"/>
    <w:rsid w:val="001C6B26"/>
    <w:rsid w:val="00277D10"/>
    <w:rsid w:val="00544A06"/>
    <w:rsid w:val="00553B8F"/>
    <w:rsid w:val="006117F9"/>
    <w:rsid w:val="0068547D"/>
    <w:rsid w:val="006B1515"/>
    <w:rsid w:val="006D451E"/>
    <w:rsid w:val="00712BBF"/>
    <w:rsid w:val="00713780"/>
    <w:rsid w:val="00793DF2"/>
    <w:rsid w:val="007C08CF"/>
    <w:rsid w:val="007C3600"/>
    <w:rsid w:val="00846CCE"/>
    <w:rsid w:val="008B197E"/>
    <w:rsid w:val="009030B9"/>
    <w:rsid w:val="009259D3"/>
    <w:rsid w:val="0099095E"/>
    <w:rsid w:val="009B701B"/>
    <w:rsid w:val="00A279C1"/>
    <w:rsid w:val="00AE2664"/>
    <w:rsid w:val="00B162A4"/>
    <w:rsid w:val="00B3201F"/>
    <w:rsid w:val="00B52F1C"/>
    <w:rsid w:val="00B70CDE"/>
    <w:rsid w:val="00BF3697"/>
    <w:rsid w:val="00CB4646"/>
    <w:rsid w:val="00CD7EC6"/>
    <w:rsid w:val="00CF1F65"/>
    <w:rsid w:val="00F60331"/>
    <w:rsid w:val="00F91A65"/>
    <w:rsid w:val="00F96495"/>
    <w:rsid w:val="00FA3E40"/>
    <w:rsid w:val="127F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E48A444"/>
  <w15:chartTrackingRefBased/>
  <w15:docId w15:val="{E3133785-64A5-49E5-9CFC-C4B6E405B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80"/>
      <w:jc w:val="both"/>
    </w:pPr>
    <w:rPr>
      <w:sz w:val="18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5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</w:style>
  <w:style w:type="paragraph" w:styleId="3">
    <w:name w:val="heading 3"/>
    <w:basedOn w:val="2"/>
    <w:next w:val="a"/>
    <w:qFormat/>
    <w:pPr>
      <w:numPr>
        <w:ilvl w:val="2"/>
      </w:numPr>
      <w:outlineLvl w:val="2"/>
    </w:pPr>
    <w:rPr>
      <w:b w:val="0"/>
      <w:i/>
      <w:sz w:val="22"/>
    </w:rPr>
  </w:style>
  <w:style w:type="paragraph" w:styleId="4">
    <w:name w:val="heading 4"/>
    <w:basedOn w:val="3"/>
    <w:next w:val="a"/>
    <w:qFormat/>
    <w:pPr>
      <w:numPr>
        <w:ilvl w:val="3"/>
      </w:numPr>
      <w:outlineLvl w:val="3"/>
    </w:pPr>
  </w:style>
  <w:style w:type="paragraph" w:styleId="5">
    <w:name w:val="heading 5"/>
    <w:basedOn w:val="30"/>
    <w:next w:val="a"/>
    <w:qFormat/>
    <w:pPr>
      <w:numPr>
        <w:ilvl w:val="4"/>
        <w:numId w:val="5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6">
    <w:name w:val="heading 6"/>
    <w:basedOn w:val="a"/>
    <w:next w:val="a"/>
    <w:qFormat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5"/>
      </w:num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qFormat/>
    <w:pPr>
      <w:numPr>
        <w:ilvl w:val="7"/>
        <w:numId w:val="5"/>
      </w:numPr>
      <w:spacing w:before="240" w:after="60"/>
      <w:outlineLvl w:val="7"/>
    </w:pPr>
    <w:rPr>
      <w:rFonts w:ascii="Arial" w:hAnsi="Arial"/>
      <w:i/>
    </w:rPr>
  </w:style>
  <w:style w:type="paragraph" w:styleId="9">
    <w:name w:val="heading 9"/>
    <w:basedOn w:val="a"/>
    <w:next w:val="a"/>
    <w:qFormat/>
    <w:pPr>
      <w:numPr>
        <w:ilvl w:val="8"/>
        <w:numId w:val="5"/>
      </w:numPr>
      <w:spacing w:before="240" w:after="60"/>
      <w:outlineLvl w:val="8"/>
    </w:pPr>
    <w:rPr>
      <w:rFonts w:ascii="Arial" w:hAnsi="Arial"/>
      <w:i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semiHidden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a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a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a"/>
    <w:pPr>
      <w:jc w:val="center"/>
    </w:pPr>
    <w:rPr>
      <w:rFonts w:ascii="Helvetica" w:hAnsi="Helvetica"/>
      <w:sz w:val="20"/>
    </w:rPr>
  </w:style>
  <w:style w:type="paragraph" w:styleId="a4">
    <w:name w:val="footnote text"/>
    <w:basedOn w:val="a"/>
    <w:semiHidden/>
    <w:pPr>
      <w:ind w:left="144" w:hanging="144"/>
    </w:pPr>
  </w:style>
  <w:style w:type="paragraph" w:customStyle="1" w:styleId="Bullet">
    <w:name w:val="Bullet"/>
    <w:basedOn w:val="a"/>
    <w:pPr>
      <w:ind w:left="144" w:hanging="144"/>
    </w:pPr>
  </w:style>
  <w:style w:type="paragraph" w:styleId="a5">
    <w:name w:val="footer"/>
    <w:basedOn w:val="a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pPr>
      <w:spacing w:after="60"/>
    </w:pPr>
  </w:style>
  <w:style w:type="paragraph" w:customStyle="1" w:styleId="Abstract">
    <w:name w:val="Abstract"/>
    <w:basedOn w:val="1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30">
    <w:name w:val="List Number 3"/>
    <w:basedOn w:val="a"/>
    <w:pPr>
      <w:ind w:left="1080" w:hanging="360"/>
    </w:pPr>
  </w:style>
  <w:style w:type="paragraph" w:customStyle="1" w:styleId="Captions">
    <w:name w:val="Captions"/>
    <w:basedOn w:val="a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a"/>
    <w:pPr>
      <w:numPr>
        <w:numId w:val="6"/>
      </w:numPr>
      <w:jc w:val="left"/>
    </w:pPr>
  </w:style>
  <w:style w:type="character" w:styleId="a6">
    <w:name w:val="page number"/>
    <w:basedOn w:val="a0"/>
  </w:style>
  <w:style w:type="paragraph" w:styleId="a7">
    <w:name w:val="Body Text Indent"/>
    <w:basedOn w:val="a"/>
    <w:pPr>
      <w:spacing w:after="0"/>
      <w:ind w:firstLine="360"/>
    </w:pPr>
  </w:style>
  <w:style w:type="paragraph" w:styleId="a8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9">
    <w:name w:val="caption"/>
    <w:basedOn w:val="a"/>
    <w:next w:val="a"/>
    <w:qFormat/>
    <w:pPr>
      <w:jc w:val="center"/>
    </w:pPr>
    <w:rPr>
      <w:rFonts w:cs="Miriam"/>
      <w:b/>
      <w:bCs/>
      <w:szCs w:val="18"/>
      <w:lang w:eastAsia="en-AU"/>
    </w:rPr>
  </w:style>
  <w:style w:type="paragraph" w:styleId="aa">
    <w:name w:val="Body Text"/>
    <w:basedOn w:val="a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ab">
    <w:name w:val="Hyperlink"/>
    <w:basedOn w:val="a0"/>
    <w:rPr>
      <w:color w:val="0000FF"/>
      <w:u w:val="single"/>
    </w:rPr>
  </w:style>
  <w:style w:type="paragraph" w:styleId="ac">
    <w:name w:val="header"/>
    <w:basedOn w:val="a"/>
    <w:pPr>
      <w:tabs>
        <w:tab w:val="center" w:pos="4320"/>
        <w:tab w:val="right" w:pos="8640"/>
      </w:tabs>
    </w:p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character" w:styleId="ae">
    <w:name w:val="Placeholder Text"/>
    <w:basedOn w:val="a0"/>
    <w:uiPriority w:val="99"/>
    <w:semiHidden/>
    <w:rsid w:val="001C6B26"/>
    <w:rPr>
      <w:color w:val="808080"/>
    </w:rPr>
  </w:style>
  <w:style w:type="table" w:styleId="af">
    <w:name w:val="Table Grid"/>
    <w:basedOn w:val="a1"/>
    <w:rsid w:val="00CF1F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9C3F0-EB87-4979-BC44-0D7E87D93A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469</TotalTime>
  <Pages>3</Pages>
  <Words>726</Words>
  <Characters>4142</Characters>
  <Application>Microsoft Office Word</Application>
  <DocSecurity>0</DocSecurity>
  <Lines>34</Lines>
  <Paragraphs>9</Paragraphs>
  <ScaleCrop>false</ScaleCrop>
  <Company>ACM</Company>
  <LinksUpToDate>false</LinksUpToDate>
  <CharactersWithSpaces>4859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Proceedings Template - WORD</dc:title>
  <dc:subject/>
  <dc:creator>End User Computing Services</dc:creator>
  <cp:keywords/>
  <dc:description>Edited by G. Murray on Aug. 23rd. 2007 for 'ACM Reference Format' / updated reference examples.</dc:description>
  <cp:lastModifiedBy>Qiu</cp:lastModifiedBy>
  <cp:revision>7</cp:revision>
  <cp:lastPrinted>2007-08-23T21:33:00Z</cp:lastPrinted>
  <dcterms:created xsi:type="dcterms:W3CDTF">2020-04-19T12:20:00Z</dcterms:created>
  <dcterms:modified xsi:type="dcterms:W3CDTF">2020-05-25T09:27:00Z</dcterms:modified>
</cp:coreProperties>
</file>