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E067" w14:textId="029A0B7B" w:rsidR="00B41BC7" w:rsidRDefault="00B41BC7">
      <w:pPr>
        <w:rPr>
          <w:rFonts w:ascii="Garamond" w:hAnsi="Garamond"/>
        </w:rPr>
      </w:pPr>
      <w:r>
        <w:rPr>
          <w:rFonts w:ascii="Garamond" w:hAnsi="Garamond"/>
        </w:rPr>
        <w:t>HAZLIN &amp; CO. WEBSITE CONTENTS</w:t>
      </w:r>
    </w:p>
    <w:p w14:paraId="22AA6A40" w14:textId="77777777" w:rsidR="00B41BC7" w:rsidRDefault="00B41BC7">
      <w:pPr>
        <w:rPr>
          <w:rFonts w:ascii="Garamond" w:hAnsi="Garamond"/>
        </w:rPr>
      </w:pPr>
    </w:p>
    <w:p w14:paraId="0CCB073B" w14:textId="33482938" w:rsidR="00B41BC7" w:rsidRPr="00B41BC7" w:rsidRDefault="00B41BC7">
      <w:pPr>
        <w:rPr>
          <w:rFonts w:ascii="Garamond" w:hAnsi="Garamond"/>
          <w:b/>
          <w:bCs/>
        </w:rPr>
      </w:pPr>
      <w:r w:rsidRPr="00B41BC7">
        <w:rPr>
          <w:rFonts w:ascii="Garamond" w:hAnsi="Garamond"/>
          <w:b/>
          <w:bCs/>
        </w:rPr>
        <w:t xml:space="preserve">About Hazlin &amp; Co. </w:t>
      </w:r>
    </w:p>
    <w:p w14:paraId="392E02D7" w14:textId="2269C26E" w:rsidR="00B41BC7" w:rsidRDefault="00B41BC7" w:rsidP="00B41BC7">
      <w:pPr>
        <w:pStyle w:val="p1"/>
      </w:pPr>
      <w:r>
        <w:rPr>
          <w:rFonts w:hint="cs"/>
        </w:rPr>
        <w:t>Hazlin &amp; Co. is a boutique law firm</w:t>
      </w:r>
      <w:r>
        <w:t xml:space="preserve"> (‘the Firm’) </w:t>
      </w:r>
      <w:r>
        <w:rPr>
          <w:rFonts w:hint="cs"/>
        </w:rPr>
        <w:t>situated in an</w:t>
      </w:r>
    </w:p>
    <w:p w14:paraId="352FD7A2" w14:textId="77777777" w:rsidR="00B41BC7" w:rsidRDefault="00B41BC7" w:rsidP="00B41BC7">
      <w:pPr>
        <w:pStyle w:val="p1"/>
      </w:pPr>
      <w:r>
        <w:rPr>
          <w:rFonts w:hint="cs"/>
        </w:rPr>
        <w:t xml:space="preserve">affluent township in </w:t>
      </w:r>
      <w:proofErr w:type="spellStart"/>
      <w:r>
        <w:rPr>
          <w:rFonts w:hint="cs"/>
        </w:rPr>
        <w:t>Petaling</w:t>
      </w:r>
      <w:proofErr w:type="spellEnd"/>
      <w:r>
        <w:rPr>
          <w:rFonts w:hint="cs"/>
        </w:rPr>
        <w:t xml:space="preserve"> Jaya, Selangor which is located</w:t>
      </w:r>
    </w:p>
    <w:p w14:paraId="7863DED2" w14:textId="324C748C" w:rsidR="00B41BC7" w:rsidRDefault="00B41BC7" w:rsidP="00B41BC7">
      <w:pPr>
        <w:pStyle w:val="p1"/>
      </w:pPr>
      <w:r>
        <w:t xml:space="preserve">and </w:t>
      </w:r>
      <w:r>
        <w:rPr>
          <w:rFonts w:hint="cs"/>
        </w:rPr>
        <w:t>surrounded by major affluent townships within 10 km radius</w:t>
      </w:r>
    </w:p>
    <w:p w14:paraId="2A6826F6" w14:textId="77777777" w:rsidR="00B41BC7" w:rsidRDefault="00B41BC7" w:rsidP="00B41BC7">
      <w:pPr>
        <w:pStyle w:val="p1"/>
      </w:pPr>
      <w:r>
        <w:rPr>
          <w:rFonts w:hint="cs"/>
        </w:rPr>
        <w:t>such as Mutiara Damansara, Bandar Sri Damansara, Taman Tun</w:t>
      </w:r>
    </w:p>
    <w:p w14:paraId="78AB6AD4" w14:textId="77777777" w:rsidR="00B41BC7" w:rsidRDefault="00B41BC7" w:rsidP="00B41BC7">
      <w:pPr>
        <w:pStyle w:val="p1"/>
      </w:pPr>
      <w:r>
        <w:rPr>
          <w:rFonts w:hint="cs"/>
        </w:rPr>
        <w:t>Dr. Ismail, Bandar Utama, Damansara Utama and Damansara Jaya.</w:t>
      </w:r>
    </w:p>
    <w:p w14:paraId="231A06A9" w14:textId="77777777" w:rsidR="00B41BC7" w:rsidRDefault="00B41BC7" w:rsidP="00B41BC7">
      <w:pPr>
        <w:pStyle w:val="p1"/>
      </w:pPr>
    </w:p>
    <w:p w14:paraId="13012D92" w14:textId="77777777" w:rsidR="00B41BC7" w:rsidRDefault="00B41BC7" w:rsidP="00B41BC7">
      <w:pPr>
        <w:pStyle w:val="p1"/>
      </w:pPr>
      <w:r>
        <w:rPr>
          <w:rFonts w:hint="cs"/>
        </w:rPr>
        <w:t>The Firm is established by a team of lawyers who are passionate</w:t>
      </w:r>
    </w:p>
    <w:p w14:paraId="2F3DFF20" w14:textId="77777777" w:rsidR="00B41BC7" w:rsidRDefault="00B41BC7" w:rsidP="00B41BC7">
      <w:pPr>
        <w:pStyle w:val="p1"/>
      </w:pPr>
      <w:r>
        <w:rPr>
          <w:rFonts w:hint="cs"/>
        </w:rPr>
        <w:t>about bringing justice to clients and upholding the law. The firm</w:t>
      </w:r>
    </w:p>
    <w:p w14:paraId="7871343B" w14:textId="77777777" w:rsidR="00B41BC7" w:rsidRDefault="00B41BC7" w:rsidP="00B41BC7">
      <w:pPr>
        <w:pStyle w:val="p1"/>
      </w:pPr>
      <w:r>
        <w:rPr>
          <w:rFonts w:hint="cs"/>
        </w:rPr>
        <w:t>provides a wide range of legal services which are accommodated</w:t>
      </w:r>
    </w:p>
    <w:p w14:paraId="29EDB1D2" w14:textId="77777777" w:rsidR="00B41BC7" w:rsidRDefault="00B41BC7" w:rsidP="00B41BC7">
      <w:pPr>
        <w:pStyle w:val="p1"/>
      </w:pPr>
      <w:r>
        <w:rPr>
          <w:rFonts w:hint="cs"/>
        </w:rPr>
        <w:t>to all kind of legal issues, legal matters and/or other disputes</w:t>
      </w:r>
    </w:p>
    <w:p w14:paraId="1ECB9ED5" w14:textId="77777777" w:rsidR="00B41BC7" w:rsidRDefault="00B41BC7" w:rsidP="00B41BC7">
      <w:pPr>
        <w:pStyle w:val="p1"/>
      </w:pPr>
      <w:r>
        <w:rPr>
          <w:rFonts w:hint="cs"/>
        </w:rPr>
        <w:t>commonly faced by individuals, public and private sectors.</w:t>
      </w:r>
    </w:p>
    <w:p w14:paraId="16C26DE4" w14:textId="77777777" w:rsidR="00B41BC7" w:rsidRDefault="00B41BC7" w:rsidP="00B41BC7">
      <w:pPr>
        <w:pStyle w:val="p1"/>
      </w:pPr>
    </w:p>
    <w:p w14:paraId="0499072E" w14:textId="77777777" w:rsidR="00B41BC7" w:rsidRDefault="00B41BC7" w:rsidP="00B41BC7">
      <w:pPr>
        <w:pStyle w:val="p1"/>
      </w:pPr>
      <w:r>
        <w:rPr>
          <w:rFonts w:hint="cs"/>
        </w:rPr>
        <w:t>Our team members are committed to provide professionalism,</w:t>
      </w:r>
    </w:p>
    <w:p w14:paraId="7DB53338" w14:textId="77777777" w:rsidR="00B41BC7" w:rsidRDefault="00B41BC7" w:rsidP="00B41BC7">
      <w:pPr>
        <w:pStyle w:val="p1"/>
      </w:pPr>
      <w:r>
        <w:rPr>
          <w:rFonts w:hint="cs"/>
        </w:rPr>
        <w:t>integrity, quality and social responsibilities. We believe that these core</w:t>
      </w:r>
    </w:p>
    <w:p w14:paraId="2B7ADE6F" w14:textId="77777777" w:rsidR="00B41BC7" w:rsidRDefault="00B41BC7" w:rsidP="00B41BC7">
      <w:pPr>
        <w:pStyle w:val="p1"/>
      </w:pPr>
      <w:r>
        <w:rPr>
          <w:rFonts w:hint="cs"/>
        </w:rPr>
        <w:t>values enable our clients to achieve their goals as we are committed</w:t>
      </w:r>
    </w:p>
    <w:p w14:paraId="23B4222A" w14:textId="77777777" w:rsidR="00B41BC7" w:rsidRDefault="00B41BC7" w:rsidP="00B41BC7">
      <w:pPr>
        <w:pStyle w:val="p1"/>
      </w:pPr>
      <w:r>
        <w:rPr>
          <w:rFonts w:hint="cs"/>
        </w:rPr>
        <w:t>by delivering efficient and cost-effective legal services with a focus on</w:t>
      </w:r>
    </w:p>
    <w:p w14:paraId="508F76EE" w14:textId="77777777" w:rsidR="00B41BC7" w:rsidRDefault="00B41BC7" w:rsidP="00B41BC7">
      <w:pPr>
        <w:pStyle w:val="p1"/>
      </w:pPr>
      <w:r>
        <w:rPr>
          <w:rFonts w:hint="cs"/>
        </w:rPr>
        <w:t>communication, responsiveness and attention to detail to all our clients.</w:t>
      </w:r>
    </w:p>
    <w:p w14:paraId="5F73E184" w14:textId="77777777" w:rsidR="00B41BC7" w:rsidRDefault="00B41BC7" w:rsidP="00B41BC7">
      <w:pPr>
        <w:pStyle w:val="p1"/>
      </w:pPr>
    </w:p>
    <w:p w14:paraId="75055A2F" w14:textId="77777777" w:rsidR="00B41BC7" w:rsidRDefault="00B41BC7" w:rsidP="00B41BC7">
      <w:pPr>
        <w:pStyle w:val="p1"/>
      </w:pPr>
    </w:p>
    <w:p w14:paraId="62AA80F0" w14:textId="2DDA259F" w:rsidR="00B41BC7" w:rsidRPr="00B41BC7" w:rsidRDefault="00B41BC7" w:rsidP="00B41BC7">
      <w:pPr>
        <w:pStyle w:val="p1"/>
        <w:rPr>
          <w:b/>
          <w:bCs/>
        </w:rPr>
      </w:pPr>
      <w:r w:rsidRPr="00B41BC7">
        <w:rPr>
          <w:b/>
          <w:bCs/>
        </w:rPr>
        <w:t>Missions &amp; Visions</w:t>
      </w:r>
    </w:p>
    <w:p w14:paraId="0D617DCD" w14:textId="77777777" w:rsidR="00B41BC7" w:rsidRDefault="00B41BC7" w:rsidP="00B41BC7">
      <w:pPr>
        <w:pStyle w:val="p1"/>
      </w:pPr>
    </w:p>
    <w:p w14:paraId="4C96C2E0" w14:textId="203AF6E8" w:rsidR="00B41BC7" w:rsidRDefault="00B41BC7" w:rsidP="00B41BC7">
      <w:pPr>
        <w:pStyle w:val="p1"/>
      </w:pPr>
      <w:r>
        <w:t xml:space="preserve">The Firm dedicates in providing legal </w:t>
      </w:r>
      <w:proofErr w:type="gramStart"/>
      <w:r>
        <w:t>advices</w:t>
      </w:r>
      <w:proofErr w:type="gramEnd"/>
      <w:r>
        <w:t xml:space="preserve"> and services in various law areas.</w:t>
      </w:r>
    </w:p>
    <w:p w14:paraId="197CEB42" w14:textId="77777777" w:rsidR="00B41BC7" w:rsidRDefault="00B41BC7" w:rsidP="00B41BC7">
      <w:pPr>
        <w:pStyle w:val="p1"/>
      </w:pPr>
      <w:r>
        <w:t>The Firm listens carefully to clients and draws broad practice capabilities, in-dept</w:t>
      </w:r>
    </w:p>
    <w:p w14:paraId="043A03F4" w14:textId="77777777" w:rsidR="00B41BC7" w:rsidRDefault="00B41BC7" w:rsidP="00B41BC7">
      <w:pPr>
        <w:pStyle w:val="p1"/>
      </w:pPr>
      <w:r>
        <w:t xml:space="preserve"> knowledge and diverse industry expertise to provide thoughtful advice, creative </w:t>
      </w:r>
    </w:p>
    <w:p w14:paraId="6B2B74E8" w14:textId="77369689" w:rsidR="00B41BC7" w:rsidRDefault="00B41BC7" w:rsidP="00B41BC7">
      <w:pPr>
        <w:pStyle w:val="p1"/>
      </w:pPr>
      <w:r>
        <w:t>and a results-driven solution.</w:t>
      </w:r>
    </w:p>
    <w:p w14:paraId="0D65CB33" w14:textId="77777777" w:rsidR="00B41BC7" w:rsidRDefault="00B41BC7" w:rsidP="00B41BC7">
      <w:pPr>
        <w:pStyle w:val="p1"/>
      </w:pPr>
    </w:p>
    <w:p w14:paraId="16B3F9E4" w14:textId="407080C5" w:rsidR="00B41BC7" w:rsidRPr="00B41BC7" w:rsidRDefault="00B41BC7" w:rsidP="00B41BC7">
      <w:pPr>
        <w:pStyle w:val="p1"/>
        <w:rPr>
          <w:b/>
          <w:bCs/>
        </w:rPr>
      </w:pPr>
      <w:r w:rsidRPr="00B41BC7">
        <w:rPr>
          <w:b/>
          <w:bCs/>
        </w:rPr>
        <w:t>Profile</w:t>
      </w:r>
    </w:p>
    <w:p w14:paraId="2E25E755" w14:textId="77777777" w:rsidR="00B41BC7" w:rsidRDefault="00B41BC7" w:rsidP="00B41BC7">
      <w:pPr>
        <w:pStyle w:val="p1"/>
      </w:pPr>
    </w:p>
    <w:p w14:paraId="5146C9DE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Nurul Balqis binti Hazlin is the founder of Messrs. Hazlin &amp; Co. (‘the firm’). She read</w:t>
      </w:r>
    </w:p>
    <w:p w14:paraId="23BB298F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law and obtained her Bachelor of Laws (LLB) (Hons) from the International Islamic</w:t>
      </w:r>
    </w:p>
    <w:p w14:paraId="2D543E42" w14:textId="13E5289F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University Malaysia (IIUM).</w:t>
      </w:r>
    </w:p>
    <w:p w14:paraId="31586062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5C81342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She did her attachment in Messrs. Zahrin Emrad &amp; 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Sujaihah</w:t>
      </w:r>
      <w:proofErr w:type="spell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where she was tasked to</w:t>
      </w:r>
    </w:p>
    <w:p w14:paraId="7C649926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handle banking litigation. She read in the chamber of Messrs. 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Armiy</w:t>
      </w:r>
      <w:proofErr w:type="spell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Rais where she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</w:t>
      </w:r>
    </w:p>
    <w:p w14:paraId="3370DBF7" w14:textId="4E8E0564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handled cases such as fraud,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winding-up, intrusion onto land and other cases. Apart from focusing in</w:t>
      </w:r>
    </w:p>
    <w:p w14:paraId="0BB3606F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litigation matters, she was also tasked to handle conveyancing matters</w:t>
      </w:r>
    </w:p>
    <w:p w14:paraId="7B8743A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such as Loan documentation, Sale and Purchase Agreement (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subsales</w:t>
      </w:r>
      <w:proofErr w:type="spellEnd"/>
    </w:p>
    <w:p w14:paraId="0F3B933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and direct developer), Perfection of Transfer, Perfection of Charge,</w:t>
      </w:r>
    </w:p>
    <w:p w14:paraId="7B8BA9AD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Deed of Assignments and Discharge of Charge.</w:t>
      </w:r>
    </w:p>
    <w:p w14:paraId="07FEF2A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37F945F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She was admitted as an Advocate and Solicitor of the</w:t>
      </w:r>
    </w:p>
    <w:p w14:paraId="70FEC337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High Court of Malaya in April 2019. Thereafter, she</w:t>
      </w:r>
    </w:p>
    <w:p w14:paraId="7893F9AE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commenced her legal career in Messrs. Akmal Shamsul</w:t>
      </w:r>
    </w:p>
    <w:p w14:paraId="5FDE8D35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Kahar &amp; Co. as a litigation lawyer. She handled cases</w:t>
      </w:r>
    </w:p>
    <w:p w14:paraId="77DC13F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such as Debt Recovery, Defamation suits, intrusion</w:t>
      </w:r>
    </w:p>
    <w:p w14:paraId="50F742F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onto land as well as commercial litigation including but</w:t>
      </w:r>
    </w:p>
    <w:p w14:paraId="38D12C8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not limited to breach of contract, partnership disputes,</w:t>
      </w:r>
    </w:p>
    <w:p w14:paraId="4BA67B0E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class actions and shareholder issues.</w:t>
      </w:r>
    </w:p>
    <w:p w14:paraId="0DD7CE76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4CCBA885" w14:textId="7D6B3309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As a founder of the firm, she handles various types</w:t>
      </w:r>
    </w:p>
    <w:p w14:paraId="3C0CC764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of litigation matters including Commercial and</w:t>
      </w:r>
    </w:p>
    <w:p w14:paraId="514A0F55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Contractual Disputes, Debt Recovery, Family or</w:t>
      </w:r>
    </w:p>
    <w:p w14:paraId="213B1F13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Matrimonial Proceeding, Insurance matters,</w:t>
      </w:r>
    </w:p>
    <w:p w14:paraId="7423E4A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Winding-up Proceeding, Defamation and other</w:t>
      </w:r>
    </w:p>
    <w:p w14:paraId="2007E92F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general litigation and corporate matters.</w:t>
      </w:r>
    </w:p>
    <w:p w14:paraId="562FE4E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6A8975FB" w14:textId="7CE973DB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Apart from litigation matters, she also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deals with </w:t>
      </w:r>
    </w:p>
    <w:p w14:paraId="36800A15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conveyancing matters such as Property Transaction,</w:t>
      </w:r>
    </w:p>
    <w:p w14:paraId="50283BFB" w14:textId="4B4543F5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applying for Letter of Administration and Grant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of Probate,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Order </w:t>
      </w:r>
      <w:proofErr w:type="gramStart"/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For</w:t>
      </w:r>
      <w:proofErr w:type="gramEnd"/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Sale, Distribution Order,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drafting of </w:t>
      </w:r>
    </w:p>
    <w:p w14:paraId="303B4496" w14:textId="371ED6F9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Tenancy Agreements,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drafting of wills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, needs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and other things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that offers comprehensive legal services tailored to client needs.</w:t>
      </w:r>
    </w:p>
    <w:p w14:paraId="4CC3A705" w14:textId="77777777" w:rsidR="00B41BC7" w:rsidRDefault="00B41BC7" w:rsidP="00B41BC7">
      <w:pPr>
        <w:pStyle w:val="p1"/>
      </w:pPr>
    </w:p>
    <w:p w14:paraId="0F020BA5" w14:textId="588D95B6" w:rsidR="00B41BC7" w:rsidRDefault="00B41BC7" w:rsidP="00B41BC7">
      <w:pPr>
        <w:pStyle w:val="p1"/>
      </w:pPr>
      <w:r>
        <w:t xml:space="preserve">LIST OF SERVICES </w:t>
      </w:r>
    </w:p>
    <w:p w14:paraId="29F9611B" w14:textId="77777777" w:rsidR="00B41BC7" w:rsidRDefault="00B41BC7" w:rsidP="00B41BC7">
      <w:pPr>
        <w:pStyle w:val="p1"/>
      </w:pPr>
    </w:p>
    <w:p w14:paraId="5D9DC66E" w14:textId="30CD2BE7" w:rsidR="00B41BC7" w:rsidRDefault="00B41BC7" w:rsidP="00B41BC7">
      <w:pPr>
        <w:pStyle w:val="p1"/>
      </w:pPr>
      <w:r>
        <w:t>LITIGATION</w:t>
      </w:r>
    </w:p>
    <w:p w14:paraId="634180AB" w14:textId="486CF98E" w:rsidR="00B41BC7" w:rsidRDefault="00B41BC7" w:rsidP="00B41BC7">
      <w:pPr>
        <w:pStyle w:val="p1"/>
      </w:pPr>
      <w:r>
        <w:t>CONVEYANCING / ESTATE MATTERS</w:t>
      </w:r>
    </w:p>
    <w:p w14:paraId="1F9CC778" w14:textId="04A656C4" w:rsidR="00B41BC7" w:rsidRDefault="00B41BC7" w:rsidP="00B41BC7">
      <w:pPr>
        <w:pStyle w:val="p1"/>
      </w:pPr>
      <w:r>
        <w:t>CORPORATE MATTERS</w:t>
      </w:r>
    </w:p>
    <w:p w14:paraId="58243E82" w14:textId="13CF2FD0" w:rsidR="00B41BC7" w:rsidRDefault="00B41BC7" w:rsidP="00B41BC7">
      <w:pPr>
        <w:pStyle w:val="p1"/>
      </w:pPr>
      <w:r>
        <w:t>WILL, PROBATE &amp; ADMINISTRATION</w:t>
      </w:r>
    </w:p>
    <w:p w14:paraId="1537501D" w14:textId="57C52EFD" w:rsidR="00B41BC7" w:rsidRDefault="00B41BC7" w:rsidP="00B41BC7">
      <w:pPr>
        <w:pStyle w:val="p1"/>
      </w:pPr>
      <w:r>
        <w:t xml:space="preserve">CRIMINAL </w:t>
      </w:r>
    </w:p>
    <w:p w14:paraId="55FA1969" w14:textId="4EED84B4" w:rsidR="00B41BC7" w:rsidRDefault="00B41BC7" w:rsidP="00B41BC7">
      <w:pPr>
        <w:pStyle w:val="p1"/>
      </w:pPr>
      <w:r>
        <w:t xml:space="preserve">ISSUING LOD </w:t>
      </w:r>
    </w:p>
    <w:p w14:paraId="333FB80B" w14:textId="77777777" w:rsidR="00B41BC7" w:rsidRDefault="00B41BC7" w:rsidP="00B41BC7">
      <w:pPr>
        <w:pStyle w:val="p1"/>
      </w:pPr>
    </w:p>
    <w:p w14:paraId="0A883B7F" w14:textId="63923052" w:rsidR="00B41BC7" w:rsidRPr="00B41BC7" w:rsidRDefault="00B41BC7" w:rsidP="00B41BC7">
      <w:pPr>
        <w:pStyle w:val="p1"/>
        <w:rPr>
          <w:b/>
          <w:bCs/>
          <w:sz w:val="32"/>
          <w:szCs w:val="32"/>
        </w:rPr>
      </w:pPr>
      <w:r w:rsidRPr="00B41BC7">
        <w:rPr>
          <w:b/>
          <w:bCs/>
          <w:sz w:val="32"/>
          <w:szCs w:val="32"/>
        </w:rPr>
        <w:t xml:space="preserve">Litigation </w:t>
      </w:r>
    </w:p>
    <w:p w14:paraId="37B2BF68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Personal Injury/ Accident</w:t>
      </w:r>
    </w:p>
    <w:p w14:paraId="5F65D684" w14:textId="471F493A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is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ready to offer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professional support and assistance in such unfortunate circumstances.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represent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the</w:t>
      </w:r>
    </w:p>
    <w:p w14:paraId="60E368B5" w14:textId="3664122D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victims of accidents and personal injury in seeking their rightful compensation.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understand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that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 the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clients have been</w:t>
      </w:r>
    </w:p>
    <w:p w14:paraId="0F34D108" w14:textId="280B4519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through difficult times and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approach is suitably compassionate and sensitive.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prioritize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client’s best interests no</w:t>
      </w:r>
    </w:p>
    <w:p w14:paraId="7843DB3F" w14:textId="0F27BA5F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matter the circumstances and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will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strive for the most favorable outcome for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client.</w:t>
      </w:r>
    </w:p>
    <w:p w14:paraId="41B4EEE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5E3EFAB1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Divorce/ Custody/Matrimonial/Family Law</w:t>
      </w:r>
    </w:p>
    <w:p w14:paraId="31244D6A" w14:textId="688FB78C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If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clients' divorces are uncontested (in which the separating parties agree on child custody, maintenance, matrimonial</w:t>
      </w:r>
    </w:p>
    <w:p w14:paraId="58BAB1A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estate separation, and other relevant issues) or disputed (in which the separating parties cannot come to an agreement),</w:t>
      </w:r>
    </w:p>
    <w:p w14:paraId="0D3F0F58" w14:textId="3202CB11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the Firm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is here to help them every step of the way.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will always put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clients' needs first, and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will</w:t>
      </w:r>
    </w:p>
    <w:p w14:paraId="473C601C" w14:textId="16C4B5EB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tailor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services to meet their needs.</w:t>
      </w:r>
    </w:p>
    <w:p w14:paraId="4E2006AF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723FF466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Breach of Contracts</w:t>
      </w:r>
    </w:p>
    <w:p w14:paraId="1A8FF248" w14:textId="31BC3F31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services cover contract violations as well as lawsuits for damages </w:t>
      </w: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as a result of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the breach.</w:t>
      </w:r>
    </w:p>
    <w:p w14:paraId="3E176A20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1F4E65FC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Defamation</w:t>
      </w:r>
    </w:p>
    <w:p w14:paraId="1DAB465F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Defamation is when someone makes false claims about you that damage your credibility. Defamation can be divided into</w:t>
      </w:r>
    </w:p>
    <w:p w14:paraId="4EB76B7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two categories. Libel is the first form, and it occurs when someone makes defamatory comments in writing, such as in</w:t>
      </w:r>
    </w:p>
    <w:p w14:paraId="6DA2ED4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newspapers, magazine articles, or Facebook messages. Slander is the second kind, which occurs when someone makes</w:t>
      </w:r>
    </w:p>
    <w:p w14:paraId="3F764344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certain statements orally, that is, in spoken words. No matter what kind of defamation you're dealing with,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is here to </w:t>
      </w:r>
    </w:p>
    <w:p w14:paraId="465F1E1D" w14:textId="51D2B3E2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provide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clients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with advice and representation.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will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vigorously protect and fight to reclaim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good name.</w:t>
      </w:r>
    </w:p>
    <w:p w14:paraId="2C0EEFE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4A13238A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Negligence</w:t>
      </w:r>
    </w:p>
    <w:p w14:paraId="3C04F2D0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will work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hard to consider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clients' unique situations and problems, and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aspire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to find the best solution for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clients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. </w:t>
      </w:r>
    </w:p>
    <w:p w14:paraId="566D31F5" w14:textId="7315A1C3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The Firm is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on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clients’ side, no matter how difficult the circumstances.</w:t>
      </w:r>
    </w:p>
    <w:p w14:paraId="7B7A49E1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362263B0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41413"/>
          <w:kern w:val="0"/>
          <w:sz w:val="15"/>
          <w:szCs w:val="15"/>
          <w14:ligatures w14:val="none"/>
        </w:rPr>
        <w:t>Debt Recovery/Fraud</w:t>
      </w:r>
    </w:p>
    <w:p w14:paraId="60572F0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If you're a creditor requesting late or defaulted payments, or a debtor receiving letters of demand for late or defaulted</w:t>
      </w:r>
    </w:p>
    <w:p w14:paraId="0BB4F6F1" w14:textId="173244BB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payments,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can handle any part of the debt collection process.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Firm’s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lawyers have represented companies and other</w:t>
      </w:r>
    </w:p>
    <w:p w14:paraId="122672D4" w14:textId="0BADDFA6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creditors to recover payment of debt from debtors in their course of practice. </w:t>
      </w:r>
    </w:p>
    <w:p w14:paraId="74A24CA4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7D903FBD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CONVEYANCING AND REAL ESTATE</w:t>
      </w:r>
    </w:p>
    <w:p w14:paraId="21EA411B" w14:textId="2D0F9A49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is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well-versed in drafting and preparing Sale and Purchase Agreements and has vast experience in sub-sale</w:t>
      </w:r>
    </w:p>
    <w:p w14:paraId="32D05DA2" w14:textId="2864B7C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transactions for both landed and non-landed properties.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is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committed to delivering efficient and effective legal solutions</w:t>
      </w:r>
    </w:p>
    <w:p w14:paraId="7EA4EBDC" w14:textId="04EDBC40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in all forms of property transactions.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Firm’s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lawyers also play an active role in advising the clients and preparing the relevant</w:t>
      </w:r>
    </w:p>
    <w:p w14:paraId="17F9593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documents for financial loan applications with major banking institutions in Malaysia.</w:t>
      </w:r>
    </w:p>
    <w:p w14:paraId="21D5B3D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708D5ECC" w14:textId="06C46712" w:rsidR="00B41BC7" w:rsidRDefault="00B41BC7" w:rsidP="00B41BC7">
      <w:pPr>
        <w:pStyle w:val="p1"/>
      </w:pPr>
    </w:p>
    <w:p w14:paraId="4C5CABAF" w14:textId="10A5ECFF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has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a team of lawyers with in-depth knowledge and understanding to offer comprehensive legal advice to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clients</w:t>
      </w:r>
    </w:p>
    <w:p w14:paraId="1A33333D" w14:textId="51F24394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on a wide range of matters.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Firm’s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services and support include, but is not limited to the following </w:t>
      </w: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areas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-</w:t>
      </w:r>
    </w:p>
    <w:p w14:paraId="39417CC2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Transfer of Property</w:t>
      </w:r>
    </w:p>
    <w:p w14:paraId="205BF0E6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Sale and Purchase Agreements (residential and commercial property)</w:t>
      </w:r>
    </w:p>
    <w:p w14:paraId="023579E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Perfection of Transfer and Charge</w:t>
      </w:r>
    </w:p>
    <w:p w14:paraId="58925E4B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Discharge of Charge</w:t>
      </w:r>
    </w:p>
    <w:p w14:paraId="0238591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Deed of receipt and reassignment</w:t>
      </w:r>
    </w:p>
    <w:p w14:paraId="46BF6D4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Loan Agreement</w:t>
      </w:r>
    </w:p>
    <w:p w14:paraId="38D0EC8E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Lease/ Tenancy</w:t>
      </w:r>
    </w:p>
    <w:p w14:paraId="661AA4B8" w14:textId="0C4A718B" w:rsidR="00B41BC7" w:rsidRDefault="00B41BC7" w:rsidP="00B41BC7">
      <w:pPr>
        <w:pStyle w:val="ListParagraph"/>
        <w:numPr>
          <w:ilvl w:val="0"/>
          <w:numId w:val="1"/>
        </w:numPr>
        <w:spacing w:after="0" w:line="240" w:lineRule="auto"/>
        <w:ind w:left="90" w:hanging="90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Release of Charge </w:t>
      </w:r>
    </w:p>
    <w:p w14:paraId="232AD908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2B5FA203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2DE21FE3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CORPORATE</w:t>
      </w:r>
    </w:p>
    <w:p w14:paraId="56EE0D3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All corporate transactions for entities including but not limited to private</w:t>
      </w:r>
    </w:p>
    <w:p w14:paraId="057E21AC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and public companies require legal documentation and contracts to</w:t>
      </w:r>
    </w:p>
    <w:p w14:paraId="52DE6E6B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be drafted. Corporate law is a branch of law that governs the rights,</w:t>
      </w:r>
    </w:p>
    <w:p w14:paraId="3A3EDBC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relationships, actions, and intentions of parties to a transaction. It also</w:t>
      </w:r>
    </w:p>
    <w:p w14:paraId="18826A7D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ensures that businesses adhere to the laws and regulations that control</w:t>
      </w:r>
    </w:p>
    <w:p w14:paraId="5E3C074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their industry. Each corporate transaction is unique in nature and will</w:t>
      </w:r>
    </w:p>
    <w:p w14:paraId="3FF07F78" w14:textId="5B005270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require different forms of documentation. At Hazlin &amp; Co.,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 is</w:t>
      </w:r>
    </w:p>
    <w:p w14:paraId="0856F36B" w14:textId="7FBCB273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dedicated to deliver the right solution for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clients’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business and/or project</w:t>
      </w:r>
    </w:p>
    <w:p w14:paraId="0AC4F4AA" w14:textId="45C31AE2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requirements.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collaborate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closely with the corporate entities</w:t>
      </w:r>
    </w:p>
    <w:p w14:paraId="40EAD85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involved to ensure that transaction and relationship between parties are</w:t>
      </w:r>
    </w:p>
    <w:p w14:paraId="0C7AD030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documented efficiently and effectively.</w:t>
      </w:r>
    </w:p>
    <w:p w14:paraId="5E916C98" w14:textId="28F0172F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The Firm 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recognise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proofErr w:type="spell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that each client, whether a person or a business, needs</w:t>
      </w:r>
    </w:p>
    <w:p w14:paraId="0BFFF50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meticulous attention to detail in their transaction. Much of our corporate</w:t>
      </w:r>
    </w:p>
    <w:p w14:paraId="756830BC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matters revolve around negotiating, advising, drafting and vetting</w:t>
      </w:r>
    </w:p>
    <w:p w14:paraId="39228DA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corporate documents including but not limited </w:t>
      </w: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to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-</w:t>
      </w:r>
    </w:p>
    <w:p w14:paraId="7DA185D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Investment Agreement</w:t>
      </w:r>
    </w:p>
    <w:p w14:paraId="3898E6E5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Public Listing/Shares</w:t>
      </w:r>
    </w:p>
    <w:p w14:paraId="5CDEABD7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Shareholder Agreements</w:t>
      </w:r>
    </w:p>
    <w:p w14:paraId="65735056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Company Policies</w:t>
      </w:r>
    </w:p>
    <w:p w14:paraId="13DDEF67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Partnership Agreements</w:t>
      </w:r>
    </w:p>
    <w:p w14:paraId="4435F512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Non-disclosure Agreement (NDA)</w:t>
      </w:r>
    </w:p>
    <w:p w14:paraId="6507854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Sales of Goods Agreement</w:t>
      </w:r>
    </w:p>
    <w:p w14:paraId="6C9121E0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Supply of Goods and Services Agreement</w:t>
      </w:r>
    </w:p>
    <w:p w14:paraId="16CD7ED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Agency Agreement</w:t>
      </w:r>
    </w:p>
    <w:p w14:paraId="6487F0AB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Independent Contract Agreement</w:t>
      </w:r>
    </w:p>
    <w:p w14:paraId="4E28C5E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Distributorship</w:t>
      </w:r>
    </w:p>
    <w:p w14:paraId="0D3D43CE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Franchise Agreement</w:t>
      </w:r>
    </w:p>
    <w:p w14:paraId="6BCFCEBB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256DF1DF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WILL, PROBATE &amp; ADMINISTRATION</w:t>
      </w:r>
    </w:p>
    <w:p w14:paraId="05E4B442" w14:textId="59BAA73D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The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F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irm regularly represents and advises individuals and families of different</w:t>
      </w:r>
    </w:p>
    <w:p w14:paraId="31E3FCF4" w14:textId="65FD566E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backgrounds.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has been consulted on family business, wills, trusts, and</w:t>
      </w:r>
    </w:p>
    <w:p w14:paraId="126BE03B" w14:textId="1B0BE8F9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probate, as well as private wealth management. 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The Firm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has experience in both</w:t>
      </w:r>
    </w:p>
    <w:p w14:paraId="4F85E4C4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family and individual cases.</w:t>
      </w:r>
    </w:p>
    <w:p w14:paraId="5EA608EB" w14:textId="46C385B3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 xml:space="preserve">The Firm 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handle</w:t>
      </w:r>
      <w:r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s</w:t>
      </w: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 all matters promptly, efficiently and strategically to ensure that the most</w:t>
      </w:r>
    </w:p>
    <w:p w14:paraId="22B117C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cost-effective and efficient legal services are provided including the </w:t>
      </w: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followings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-</w:t>
      </w:r>
    </w:p>
    <w:p w14:paraId="7EEA2985" w14:textId="77777777" w:rsid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Letter of Administration/ Probate (Muslims and Non-Muslims)</w:t>
      </w:r>
    </w:p>
    <w:p w14:paraId="025DA219" w14:textId="3585B60D" w:rsidR="00B41BC7" w:rsidRPr="00B41BC7" w:rsidRDefault="00B41BC7" w:rsidP="00B41BC7">
      <w:pPr>
        <w:pStyle w:val="ListParagraph"/>
        <w:numPr>
          <w:ilvl w:val="0"/>
          <w:numId w:val="1"/>
        </w:num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Distribution Order</w:t>
      </w:r>
    </w:p>
    <w:p w14:paraId="2901E98A" w14:textId="2CF12312" w:rsidR="00B41BC7" w:rsidRPr="00B41BC7" w:rsidRDefault="00B41BC7" w:rsidP="00B41BC7">
      <w:pPr>
        <w:pStyle w:val="ListParagraph"/>
        <w:numPr>
          <w:ilvl w:val="0"/>
          <w:numId w:val="1"/>
        </w:num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  <w:t>Order For Sale</w:t>
      </w:r>
    </w:p>
    <w:p w14:paraId="7847D9A9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• Hibah</w:t>
      </w:r>
    </w:p>
    <w:p w14:paraId="77761C75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 xml:space="preserve">• 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5"/>
          <w:szCs w:val="15"/>
          <w14:ligatures w14:val="none"/>
        </w:rPr>
        <w:t>Faraid</w:t>
      </w:r>
      <w:proofErr w:type="spellEnd"/>
    </w:p>
    <w:p w14:paraId="727FB408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5"/>
          <w:szCs w:val="15"/>
          <w14:ligatures w14:val="none"/>
        </w:rPr>
      </w:pPr>
    </w:p>
    <w:p w14:paraId="6522CCBA" w14:textId="77777777" w:rsidR="00B41BC7" w:rsidRDefault="00B41BC7" w:rsidP="00B41BC7">
      <w:pPr>
        <w:pStyle w:val="p1"/>
      </w:pPr>
    </w:p>
    <w:p w14:paraId="57E045A3" w14:textId="77777777" w:rsidR="00B41BC7" w:rsidRDefault="00B41BC7" w:rsidP="00B41BC7">
      <w:pPr>
        <w:pStyle w:val="p1"/>
      </w:pPr>
    </w:p>
    <w:p w14:paraId="0EFC8DCF" w14:textId="77777777" w:rsidR="00B41BC7" w:rsidRDefault="00B41BC7" w:rsidP="00B41BC7">
      <w:pPr>
        <w:pStyle w:val="p1"/>
      </w:pPr>
    </w:p>
    <w:p w14:paraId="6DBBA77C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9D7D4E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9D7D4E"/>
          <w:kern w:val="0"/>
          <w:sz w:val="18"/>
          <w:szCs w:val="18"/>
          <w14:ligatures w14:val="none"/>
        </w:rPr>
        <w:t>OPERATIONS</w:t>
      </w:r>
    </w:p>
    <w:p w14:paraId="53151FF4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Location</w:t>
      </w:r>
    </w:p>
    <w:p w14:paraId="6C77C0A9" w14:textId="1C0CA044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>Empire Damansara SOHO 1, PJU 8/8,</w:t>
      </w:r>
    </w:p>
    <w:p w14:paraId="4926F83F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Damansara Perdana, 47820 </w:t>
      </w:r>
      <w:proofErr w:type="spell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>Petaling</w:t>
      </w:r>
      <w:proofErr w:type="spell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 Jaya, Selangor.</w:t>
      </w:r>
    </w:p>
    <w:p w14:paraId="770E7574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Operating Hours</w:t>
      </w:r>
    </w:p>
    <w:p w14:paraId="00BCEAEA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</w:pPr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Monday to </w:t>
      </w: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>Friday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 9:00 am – 6:00 pm</w:t>
      </w:r>
    </w:p>
    <w:p w14:paraId="6A8CCB94" w14:textId="77777777" w:rsidR="00B41BC7" w:rsidRPr="00B41BC7" w:rsidRDefault="00B41BC7" w:rsidP="00B41BC7">
      <w:pPr>
        <w:spacing w:after="0" w:line="240" w:lineRule="auto"/>
        <w:rPr>
          <w:rFonts w:ascii="GILL SANS SEMIBOLD" w:eastAsia="Times New Roman" w:hAnsi="GILL SANS SEMIBOLD" w:cs="Times New Roman"/>
          <w:color w:val="192129"/>
          <w:kern w:val="0"/>
          <w:sz w:val="18"/>
          <w:szCs w:val="18"/>
          <w14:ligatures w14:val="none"/>
        </w:rPr>
      </w:pPr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 xml:space="preserve">For Any Legal </w:t>
      </w:r>
      <w:proofErr w:type="gramStart"/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>And</w:t>
      </w:r>
      <w:proofErr w:type="gramEnd"/>
      <w:r w:rsidRPr="00B41BC7">
        <w:rPr>
          <w:rFonts w:ascii="Gill Sans" w:eastAsia="Times New Roman" w:hAnsi="Gill Sans" w:cs="Gill Sans"/>
          <w:b/>
          <w:bCs/>
          <w:color w:val="192129"/>
          <w:kern w:val="0"/>
          <w:sz w:val="18"/>
          <w:szCs w:val="18"/>
          <w14:ligatures w14:val="none"/>
        </w:rPr>
        <w:t xml:space="preserve"> Business Inquiries:</w:t>
      </w:r>
    </w:p>
    <w:p w14:paraId="3A1E1C43" w14:textId="52AF1EC2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</w:pP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>Tel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 +6</w:t>
      </w:r>
      <w:r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  <w:t>012-2637287</w:t>
      </w:r>
    </w:p>
    <w:p w14:paraId="302F1606" w14:textId="77777777" w:rsidR="00B41BC7" w:rsidRPr="00B41BC7" w:rsidRDefault="00B41BC7" w:rsidP="00B41BC7">
      <w:pPr>
        <w:spacing w:after="0" w:line="240" w:lineRule="auto"/>
        <w:rPr>
          <w:rFonts w:ascii="Gill Sans Light" w:eastAsia="Times New Roman" w:hAnsi="Gill Sans Light" w:cs="Gill Sans Light"/>
          <w:color w:val="141413"/>
          <w:kern w:val="0"/>
          <w:sz w:val="18"/>
          <w:szCs w:val="18"/>
          <w14:ligatures w14:val="none"/>
        </w:rPr>
      </w:pPr>
      <w:proofErr w:type="gramStart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>Email :</w:t>
      </w:r>
      <w:proofErr w:type="gramEnd"/>
      <w:r w:rsidRPr="00B41BC7">
        <w:rPr>
          <w:rFonts w:ascii="Gill Sans Light" w:eastAsia="Times New Roman" w:hAnsi="Gill Sans Light" w:cs="Gill Sans Light" w:hint="cs"/>
          <w:color w:val="141413"/>
          <w:kern w:val="0"/>
          <w:sz w:val="18"/>
          <w:szCs w:val="18"/>
          <w14:ligatures w14:val="none"/>
        </w:rPr>
        <w:t xml:space="preserve"> hazlinco@gmail.com</w:t>
      </w:r>
    </w:p>
    <w:p w14:paraId="030E8DC9" w14:textId="77777777" w:rsidR="00B41BC7" w:rsidRPr="00B41BC7" w:rsidRDefault="00B41BC7" w:rsidP="00B41BC7">
      <w:pPr>
        <w:pStyle w:val="p1"/>
      </w:pPr>
    </w:p>
    <w:sectPr w:rsidR="00B41BC7" w:rsidRPr="00B4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7A64"/>
    <w:multiLevelType w:val="hybridMultilevel"/>
    <w:tmpl w:val="4F0C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9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C7"/>
    <w:rsid w:val="0024157E"/>
    <w:rsid w:val="00B41BC7"/>
    <w:rsid w:val="00F2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B40BF"/>
  <w15:chartTrackingRefBased/>
  <w15:docId w15:val="{B5BBCABD-0985-AB4B-9C5B-4A3CE41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C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41BC7"/>
    <w:pPr>
      <w:spacing w:after="0" w:line="240" w:lineRule="auto"/>
    </w:pPr>
    <w:rPr>
      <w:rFonts w:ascii="Gill Sans Light" w:eastAsia="Times New Roman" w:hAnsi="Gill Sans Light" w:cs="Gill Sans Light"/>
      <w:color w:val="141413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B41BC7"/>
    <w:pPr>
      <w:spacing w:after="0" w:line="240" w:lineRule="auto"/>
    </w:pPr>
    <w:rPr>
      <w:rFonts w:ascii="Gill Sans Light" w:eastAsia="Times New Roman" w:hAnsi="Gill Sans Light" w:cs="Gill Sans Light"/>
      <w:color w:val="141413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B41BC7"/>
    <w:rPr>
      <w:rFonts w:ascii="Gill Sans" w:hAnsi="Gill Sans" w:cs="Gill Sans" w:hint="cs"/>
      <w:sz w:val="15"/>
      <w:szCs w:val="15"/>
    </w:rPr>
  </w:style>
  <w:style w:type="paragraph" w:customStyle="1" w:styleId="p3">
    <w:name w:val="p3"/>
    <w:basedOn w:val="Normal"/>
    <w:rsid w:val="00B41BC7"/>
    <w:pPr>
      <w:spacing w:after="0" w:line="240" w:lineRule="auto"/>
    </w:pPr>
    <w:rPr>
      <w:rFonts w:ascii="Gill Sans Light" w:eastAsia="Times New Roman" w:hAnsi="Gill Sans Light" w:cs="Gill Sans Light"/>
      <w:color w:val="141413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1296</Words>
  <Characters>7392</Characters>
  <Application>Microsoft Office Word</Application>
  <DocSecurity>0</DocSecurity>
  <Lines>61</Lines>
  <Paragraphs>17</Paragraphs>
  <ScaleCrop>false</ScaleCrop>
  <Company>Hazlin &amp; Co.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Hazlin &amp; Co.</dc:creator>
  <cp:keywords/>
  <dc:description/>
  <cp:lastModifiedBy>Hazlin &amp; Co.</cp:lastModifiedBy>
  <cp:revision>1</cp:revision>
  <dcterms:created xsi:type="dcterms:W3CDTF">2025-08-05T06:48:00Z</dcterms:created>
  <dcterms:modified xsi:type="dcterms:W3CDTF">2025-08-05T07:44:00Z</dcterms:modified>
</cp:coreProperties>
</file>