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4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B64AEE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dei rettangoli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B64AEE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modifica dei rettangoli ho riadattato ciò che ho usato per i puntini.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9F2" w:rsidRDefault="00B949F2" w:rsidP="00DC1A1A">
      <w:pPr>
        <w:spacing w:after="0" w:line="240" w:lineRule="auto"/>
      </w:pPr>
      <w:r>
        <w:separator/>
      </w:r>
    </w:p>
  </w:endnote>
  <w:endnote w:type="continuationSeparator" w:id="0">
    <w:p w:rsidR="00B949F2" w:rsidRDefault="00B949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949F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9F2" w:rsidRDefault="00B949F2" w:rsidP="00DC1A1A">
      <w:pPr>
        <w:spacing w:after="0" w:line="240" w:lineRule="auto"/>
      </w:pPr>
      <w:r>
        <w:separator/>
      </w:r>
    </w:p>
  </w:footnote>
  <w:footnote w:type="continuationSeparator" w:id="0">
    <w:p w:rsidR="00B949F2" w:rsidRDefault="00B949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114B1"/>
    <w:multiLevelType w:val="hybridMultilevel"/>
    <w:tmpl w:val="3D52FC08"/>
    <w:lvl w:ilvl="0" w:tplc="6AB87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4AEE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9F2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81BD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B7AB4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5D201-6EF6-49C6-813F-807DC785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2023-10-13T10:36:00Z</dcterms:modified>
</cp:coreProperties>
</file>