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703C7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F703C7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F703C7" w:rsidTr="005D6E86">
        <w:trPr>
          <w:trHeight w:val="199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F703C7" w:rsidTr="005D6E86">
        <w:trPr>
          <w:trHeight w:val="196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F703C7" w:rsidRDefault="00F853E3" w:rsidP="00632B06">
            <w:pPr>
              <w:rPr>
                <w:rFonts w:ascii="Arial Nova Light" w:hAnsi="Arial Nova Light" w:cs="Arial"/>
              </w:rPr>
            </w:pPr>
            <w:r>
              <w:rPr>
                <w:rFonts w:ascii="Arial Nova Light" w:hAnsi="Arial Nova Light" w:cs="Arial"/>
              </w:rPr>
              <w:t>27.01.2025</w:t>
            </w:r>
          </w:p>
        </w:tc>
      </w:tr>
      <w:tr w:rsidR="005D6E86" w:rsidRPr="00F703C7" w:rsidTr="005D6E86">
        <w:trPr>
          <w:trHeight w:val="196"/>
        </w:trPr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F703C7">
              <w:rPr>
                <w:rFonts w:ascii="Arial Nova Light" w:hAnsi="Arial Nova Light" w:cs="Arial"/>
              </w:rPr>
              <w:t>08:20</w:t>
            </w:r>
            <w:r w:rsidR="005D6E86" w:rsidRPr="00F703C7">
              <w:rPr>
                <w:rFonts w:ascii="Arial Nova Light" w:hAnsi="Arial Nova Light" w:cs="Arial"/>
              </w:rPr>
              <w:t xml:space="preserve"> – </w:t>
            </w:r>
            <w:r w:rsidRPr="00F703C7">
              <w:rPr>
                <w:rFonts w:ascii="Arial Nova Light" w:hAnsi="Arial Nova Light" w:cs="Arial"/>
              </w:rPr>
              <w:t>11</w:t>
            </w:r>
            <w:r w:rsidR="005D6E86" w:rsidRPr="00F703C7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F703C7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F703C7" w:rsidRDefault="005D6E86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F703C7" w:rsidRDefault="00373202" w:rsidP="00632B06">
            <w:pPr>
              <w:rPr>
                <w:rFonts w:ascii="Arial Nova Light" w:hAnsi="Arial Nova Light" w:cs="Arial"/>
              </w:rPr>
            </w:pPr>
            <w:r w:rsidRPr="00F703C7">
              <w:rPr>
                <w:rFonts w:ascii="Arial Nova Light" w:hAnsi="Arial Nova Light" w:cs="Arial"/>
              </w:rPr>
              <w:t>13</w:t>
            </w:r>
            <w:r w:rsidR="005D6E86" w:rsidRPr="00F703C7">
              <w:rPr>
                <w:rFonts w:ascii="Arial Nova Light" w:hAnsi="Arial Nova Light" w:cs="Arial"/>
              </w:rPr>
              <w:t>:</w:t>
            </w:r>
            <w:r w:rsidRPr="00F703C7">
              <w:rPr>
                <w:rFonts w:ascii="Arial Nova Light" w:hAnsi="Arial Nova Light" w:cs="Arial"/>
              </w:rPr>
              <w:t>15</w:t>
            </w:r>
            <w:r w:rsidR="005D6E86" w:rsidRPr="00F703C7">
              <w:rPr>
                <w:rFonts w:ascii="Arial Nova Light" w:hAnsi="Arial Nova Light" w:cs="Arial"/>
              </w:rPr>
              <w:t xml:space="preserve"> – </w:t>
            </w:r>
            <w:r w:rsidRPr="00F703C7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F703C7" w:rsidRDefault="00B74878" w:rsidP="00632B06">
      <w:pPr>
        <w:rPr>
          <w:rFonts w:ascii="Arial Nova Light" w:hAnsi="Arial Nova Light" w:cs="Arial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Lavori svolti</w:t>
      </w:r>
    </w:p>
    <w:p w:rsidR="00F703C7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della struttura base delle cartelle del progetto.</w:t>
      </w:r>
    </w:p>
    <w:p w:rsidR="00F853E3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e definizione del QdC</w:t>
      </w:r>
    </w:p>
    <w:p w:rsidR="00F853E3" w:rsidRDefault="00F853E3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e definizione dello Use Case</w:t>
      </w:r>
    </w:p>
    <w:p w:rsidR="00F703C7" w:rsidRPr="00F703C7" w:rsidRDefault="00F703C7" w:rsidP="00F703C7">
      <w:pPr>
        <w:ind w:left="360"/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Problemi riscontrati</w:t>
      </w:r>
    </w:p>
    <w:p w:rsidR="00F703C7" w:rsidRDefault="00F853E3" w:rsidP="00F853E3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Creazione Use Case</w:t>
      </w:r>
    </w:p>
    <w:p w:rsidR="00F853E3" w:rsidRDefault="00F853E3" w:rsidP="00F853E3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Come far si che i dati inseriti dagli utenti siano validi e attendibili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Soluzioni adottate</w:t>
      </w:r>
    </w:p>
    <w:p w:rsidR="00F703C7" w:rsidRDefault="00F853E3" w:rsidP="00F853E3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Imparare a fare lo Use Case</w:t>
      </w:r>
    </w:p>
    <w:p w:rsidR="00F853E3" w:rsidRDefault="00F853E3" w:rsidP="00F853E3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Sistema di segnalazioni di avvistamenti falsi, di modo che l’amministratore possa controllarli e modificarli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P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Punto della situazione rispetto alla pianificazione</w:t>
      </w:r>
    </w:p>
    <w:p w:rsidR="00F703C7" w:rsidRDefault="00F853E3" w:rsidP="00F853E3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 Orario</w:t>
      </w:r>
    </w:p>
    <w:p w:rsidR="00F703C7" w:rsidRPr="00F703C7" w:rsidRDefault="00F703C7" w:rsidP="00F703C7">
      <w:pPr>
        <w:rPr>
          <w:rFonts w:ascii="Arial Nova Light" w:hAnsi="Arial Nova Light"/>
        </w:rPr>
      </w:pPr>
    </w:p>
    <w:p w:rsidR="00F703C7" w:rsidRDefault="00F703C7" w:rsidP="00F703C7">
      <w:pPr>
        <w:pStyle w:val="Titolo1"/>
        <w:rPr>
          <w:rFonts w:ascii="Arial Nova Light" w:hAnsi="Arial Nova Light"/>
        </w:rPr>
      </w:pPr>
      <w:r w:rsidRPr="00F703C7">
        <w:rPr>
          <w:rFonts w:ascii="Arial Nova Light" w:hAnsi="Arial Nova Light"/>
        </w:rPr>
        <w:t>Programma di massima per la prossima giornata di lavoro</w:t>
      </w:r>
    </w:p>
    <w:p w:rsidR="00F703C7" w:rsidRDefault="00F853E3" w:rsidP="00F853E3">
      <w:pPr>
        <w:pStyle w:val="Paragrafoelenco"/>
        <w:numPr>
          <w:ilvl w:val="0"/>
          <w:numId w:val="25"/>
        </w:numPr>
      </w:pPr>
      <w:r>
        <w:t>Creazione backlog</w:t>
      </w:r>
    </w:p>
    <w:p w:rsidR="00F853E3" w:rsidRDefault="00F853E3" w:rsidP="00F853E3">
      <w:pPr>
        <w:pStyle w:val="Paragrafoelenco"/>
        <w:numPr>
          <w:ilvl w:val="0"/>
          <w:numId w:val="25"/>
        </w:numPr>
      </w:pPr>
      <w:r>
        <w:t xml:space="preserve">Creazione </w:t>
      </w:r>
      <w:proofErr w:type="spellStart"/>
      <w:r>
        <w:t>Gant</w:t>
      </w:r>
      <w:r w:rsidR="00700A00">
        <w:t>t</w:t>
      </w:r>
      <w:proofErr w:type="spellEnd"/>
    </w:p>
    <w:p w:rsidR="00F703C7" w:rsidRPr="00F703C7" w:rsidRDefault="00F703C7" w:rsidP="00F703C7">
      <w:bookmarkStart w:id="2" w:name="_GoBack"/>
      <w:bookmarkEnd w:id="2"/>
    </w:p>
    <w:sectPr w:rsidR="00F703C7" w:rsidRPr="00F703C7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15" w:rsidRDefault="008D1515" w:rsidP="00DC1A1A">
      <w:pPr>
        <w:spacing w:after="0" w:line="240" w:lineRule="auto"/>
      </w:pPr>
      <w:r>
        <w:separator/>
      </w:r>
    </w:p>
  </w:endnote>
  <w:endnote w:type="continuationSeparator" w:id="0">
    <w:p w:rsidR="008D1515" w:rsidRDefault="008D151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151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15" w:rsidRDefault="008D1515" w:rsidP="00DC1A1A">
      <w:pPr>
        <w:spacing w:after="0" w:line="240" w:lineRule="auto"/>
      </w:pPr>
      <w:r>
        <w:separator/>
      </w:r>
    </w:p>
  </w:footnote>
  <w:footnote w:type="continuationSeparator" w:id="0">
    <w:p w:rsidR="008D1515" w:rsidRDefault="008D151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72A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4652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8E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395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2094A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2"/>
  </w:num>
  <w:num w:numId="6">
    <w:abstractNumId w:val="3"/>
  </w:num>
  <w:num w:numId="7">
    <w:abstractNumId w:val="20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1"/>
  </w:num>
  <w:num w:numId="20">
    <w:abstractNumId w:val="5"/>
  </w:num>
  <w:num w:numId="21">
    <w:abstractNumId w:val="6"/>
  </w:num>
  <w:num w:numId="22">
    <w:abstractNumId w:val="2"/>
  </w:num>
  <w:num w:numId="23">
    <w:abstractNumId w:val="0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81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0A00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515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3E3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44F5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152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03F2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3FE2-7624-49D3-8964-EF40CD42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35</cp:revision>
  <cp:lastPrinted>2017-03-29T10:57:00Z</cp:lastPrinted>
  <dcterms:created xsi:type="dcterms:W3CDTF">2015-06-23T12:36:00Z</dcterms:created>
  <dcterms:modified xsi:type="dcterms:W3CDTF">2025-01-28T08:34:00Z</dcterms:modified>
</cp:coreProperties>
</file>