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none" w:color="FFFFFF" w:sz="0"/>
          <w:left w:val="none" w:color="FFFFFF" w:sz="0"/>
          <w:bottom w:val="none" w:color="FFFFFF" w:sz="0"/>
          <w:right w:val="none" w:color="FFFFFF" w:sz="0"/>
          <w:insideH w:val="single" w:color="auto" w:sz="4"/>
          <w:insideV w:val="single" w:color="auto" w:sz="4"/>
        </w:tblBorders>
      </w:tblPr>
      <w:tblGrid>
        <w:gridCol w:w="12240"/>
      </w:tblGrid>
      <w:tr>
        <w:trPr>
          <w:trHeight w:val="1400" w:hRule="exact"/>
        </w:trPr>
        <w:tc>
          <w:tcPr>
            <w:tcBorders>
              <w:top w:val="none" w:color="FFFFFF" w:sz="0"/>
              <w:left w:val="none" w:color="FFFFFF" w:sz="0"/>
              <w:bottom w:val="none" w:color="FFFFFF" w:sz="0"/>
              <w:right w:val="none" w:color="FFFFFF" w:sz="0"/>
            </w:tcBorders>
            <w:shd w:fill="00555A" w:val="clear"/>
            <w:tcMar>
              <w:top w:type="dxa" w:w="120"/>
              <w:left w:type="dxa" w:w="160"/>
              <w:bottom w:type="dxa" w:w="120"/>
              <w:right w:type="dxa" w:w="160"/>
            </w:tcMar>
            <w:vAlign w:val="center"/>
          </w:tcPr>
          <w:p>
            <w:pPr>
              <w:spacing w:after="60" w:before="200"/>
              <w:jc w:val="center"/>
            </w:pPr>
            <w:r>
              <w:rPr>
                <w:rFonts w:ascii="Arial" w:cs="Arial" w:eastAsia="Arial" w:hAnsi="Arial"/>
                <w:b/>
                <w:bCs/>
                <w:color w:val="FFFFFF"/>
                <w:sz w:val="72"/>
                <w:szCs w:val="72"/>
              </w:rPr>
              <w:t xml:space="preserve">TEST PLAN</w:t>
            </w:r>
          </w:p>
        </w:tc>
      </w:tr>
      <w:tr>
        <w:trPr>
          <w:trHeight w:val="800" w:hRule="exact"/>
        </w:trPr>
        <w:tc>
          <w:tcPr>
            <w:tcBorders>
              <w:top w:val="none" w:color="FFFFFF" w:sz="0"/>
              <w:left w:val="none" w:color="FFFFFF" w:sz="0"/>
              <w:bottom w:val="none" w:color="FFFFFF" w:sz="0"/>
              <w:right w:val="none" w:color="FFFFFF" w:sz="0"/>
            </w:tcBorders>
            <w:shd w:fill="00555A" w:val="clear"/>
            <w:tcMar>
              <w:top w:type="dxa" w:w="120"/>
              <w:left w:type="dxa" w:w="160"/>
              <w:bottom w:type="dxa" w:w="120"/>
              <w:right w:type="dxa" w:w="160"/>
            </w:tcMar>
            <w:vAlign w:val="center"/>
          </w:tcPr>
          <w:p>
            <w:pPr>
              <w:spacing w:after="60" w:before="0"/>
              <w:jc w:val="center"/>
            </w:pPr>
            <w:r>
              <w:rPr>
                <w:rFonts w:ascii="Arial" w:cs="Arial" w:eastAsia="Arial" w:hAnsi="Arial"/>
                <w:b/>
                <w:bCs/>
                <w:color w:val="B2EBF2"/>
                <w:sz w:val="34"/>
                <w:szCs w:val="34"/>
              </w:rPr>
              <w:t xml:space="preserve">Swag Labs – Manual &amp; Automated QA Testing</w:t>
            </w:r>
          </w:p>
          <w:p>
            <w:pPr>
              <w:jc w:val="center"/>
            </w:pPr>
            <w:r>
              <w:rPr>
                <w:rFonts w:ascii="Arial" w:cs="Arial" w:eastAsia="Arial" w:hAnsi="Arial"/>
                <w:color w:val="A8D5DB"/>
                <w:sz w:val="24"/>
                <w:szCs w:val="24"/>
              </w:rPr>
              <w:t xml:space="preserve">saucedemo.com</w:t>
            </w:r>
          </w:p>
        </w:tc>
      </w:tr>
      <w:tr>
        <w:trPr>
          <w:trHeight w:val="80" w:hRule="exact"/>
        </w:trPr>
        <w:tc>
          <w:tcPr>
            <w:tcBorders>
              <w:top w:val="none" w:color="FFFFFF" w:sz="0"/>
              <w:left w:val="none" w:color="FFFFFF" w:sz="0"/>
              <w:bottom w:val="none" w:color="FFFFFF" w:sz="0"/>
              <w:right w:val="none" w:color="FFFFFF" w:sz="0"/>
            </w:tcBorders>
            <w:shd w:fill="FFB300" w:val="clear"/>
            <w:tcMar>
              <w:top w:type="dxa" w:w="120"/>
              <w:left w:type="dxa" w:w="160"/>
              <w:bottom w:type="dxa" w:w="120"/>
              <w:right w:type="dxa" w:w="160"/>
            </w:tcMar>
            <w:vAlign w:val="center"/>
          </w:tcPr>
          <w:p>
            <w:r>
              <w:rPr>
                <w:rFonts w:ascii="Arial" w:cs="Arial" w:eastAsia="Arial" w:hAnsi="Arial"/>
              </w:rPr>
              <w:t xml:space="preserve"/>
            </w:r>
          </w:p>
        </w:tc>
      </w:tr>
      <w:tr>
        <w:trPr>
          <w:trHeight w:val="300" w:hRule="exact"/>
        </w:trPr>
        <w:tc>
          <w:tcPr>
            <w:tcBorders>
              <w:top w:val="none" w:color="FFFFFF" w:sz="0"/>
              <w:left w:val="none" w:color="FFFFFF" w:sz="0"/>
              <w:bottom w:val="none" w:color="FFFFFF" w:sz="0"/>
              <w:right w:val="none" w:color="FFFFFF" w:sz="0"/>
            </w:tcBorders>
            <w:shd w:fill="FFFFFF" w:val="clear"/>
            <w:tcMar>
              <w:top w:type="dxa" w:w="120"/>
              <w:left w:type="dxa" w:w="160"/>
              <w:bottom w:type="dxa" w:w="120"/>
              <w:right w:type="dxa" w:w="160"/>
            </w:tcMar>
            <w:vAlign w:val="center"/>
          </w:tcPr>
          <w:p>
            <w:r>
              <w:rPr>
                <w:rFonts w:ascii="Arial" w:cs="Arial" w:eastAsia="Arial" w:hAnsi="Arial"/>
              </w:rPr>
              <w:t xml:space="preserve"/>
            </w:r>
          </w:p>
        </w:tc>
      </w:tr>
      <w:tr>
        <w:trPr>
          <w:trHeight w:val="280" w:hRule="exact"/>
        </w:trPr>
        <w:tc>
          <w:tcPr>
            <w:tcBorders>
              <w:top w:val="none" w:color="FFFFFF" w:sz="0"/>
              <w:left w:val="none" w:color="FFFFFF" w:sz="0"/>
              <w:bottom w:val="none" w:color="FFFFFF" w:sz="0"/>
              <w:right w:val="none" w:color="FFFFFF" w:sz="0"/>
            </w:tcBorders>
            <w:shd w:fill="FFFFFF" w:val="clear"/>
            <w:tcMar>
              <w:top w:type="dxa" w:w="120"/>
              <w:left w:type="dxa" w:w="160"/>
              <w:bottom w:type="dxa" w:w="120"/>
              <w:right w:type="dxa" w:w="160"/>
            </w:tcMar>
            <w:vAlign w:val="center"/>
          </w:tcPr>
          <w:p>
            <w:pPr>
              <w:spacing w:after="40"/>
              <w:jc w:val="center"/>
            </w:pPr>
            <w:r>
              <w:rPr>
                <w:rFonts w:ascii="Arial" w:cs="Arial" w:eastAsia="Arial" w:hAnsi="Arial"/>
                <w:b/>
                <w:bCs/>
                <w:color w:val="00555A"/>
                <w:sz w:val="24"/>
                <w:szCs w:val="24"/>
              </w:rPr>
              <w:t xml:space="preserve">The Bug Detective – Software Testing For Beginners (STFB)</w:t>
            </w:r>
          </w:p>
          <w:p>
            <w:pPr>
              <w:jc w:val="center"/>
            </w:pPr>
            <w:r>
              <w:rPr>
                <w:rFonts w:ascii="Arial" w:cs="Arial" w:eastAsia="Arial" w:hAnsi="Arial"/>
                <w:color w:val="00838F"/>
                <w:sz w:val="20"/>
                <w:szCs w:val="20"/>
              </w:rPr>
              <w:t xml:space="preserve">Accelerated Programme  |  Capstone Project</w:t>
            </w:r>
          </w:p>
        </w:tc>
      </w:tr>
    </w:tbl>
    <w:p>
      <w:pPr>
        <w:spacing w:after="200" w:before="200"/>
        <w:jc w:val="center"/>
      </w:pPr>
      <w:r>
        <w:rPr>
          <w:rFonts w:ascii="Arial" w:cs="Arial" w:eastAsia="Arial" w:hAnsi="Arial"/>
        </w:rP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Borders>
              <w:top w:val="single" w:color="BBBBBB" w:sz="1"/>
              <w:left w:val="single" w:color="BBBBBB" w:sz="1"/>
              <w:bottom w:val="single" w:color="BBBBBB" w:sz="1"/>
              <w:right w:val="single" w:color="BBBBBB" w:sz="1"/>
            </w:tcBorders>
            <w:shd w:fill="00555A" w:val="clear"/>
            <w:tcMar>
              <w:top w:type="dxa" w:w="100"/>
              <w:left w:type="dxa" w:w="160"/>
              <w:bottom w:type="dxa" w:w="100"/>
              <w:right w:type="dxa" w:w="160"/>
            </w:tcMar>
          </w:tcPr>
          <w:p>
            <w:pPr>
              <w:jc w:val="right"/>
            </w:pPr>
            <w:r>
              <w:rPr>
                <w:rFonts w:ascii="Arial" w:cs="Arial" w:eastAsia="Arial" w:hAnsi="Arial"/>
                <w:b/>
                <w:bCs/>
                <w:color w:val="FFFFFF"/>
                <w:sz w:val="20"/>
                <w:szCs w:val="20"/>
              </w:rPr>
              <w:t xml:space="preserve">Application</w:t>
            </w:r>
          </w:p>
        </w:tc>
        <w:tc>
          <w:tcPr>
            <w:tcBorders>
              <w:top w:val="single" w:color="BBBBBB" w:sz="1"/>
              <w:left w:val="single" w:color="BBBBBB" w:sz="1"/>
              <w:bottom w:val="single" w:color="BBBBBB" w:sz="1"/>
              <w:right w:val="single" w:color="BBBBBB" w:sz="1"/>
            </w:tcBorders>
            <w:shd w:fill="E0F7FA" w:val="clear"/>
            <w:tcMar>
              <w:top w:type="dxa" w:w="100"/>
              <w:left w:type="dxa" w:w="160"/>
              <w:bottom w:type="dxa" w:w="100"/>
              <w:right w:type="dxa" w:w="160"/>
            </w:tcMar>
          </w:tcPr>
          <w:p>
            <w:r>
              <w:rPr>
                <w:rFonts w:ascii="Arial" w:cs="Arial" w:eastAsia="Arial" w:hAnsi="Arial"/>
                <w:color w:val="222222"/>
                <w:sz w:val="20"/>
                <w:szCs w:val="20"/>
              </w:rPr>
              <w:t xml:space="preserve">Swag Labs – saucedemo.com</w:t>
            </w:r>
          </w:p>
        </w:tc>
      </w:tr>
      <w:tr>
        <w:tc>
          <w:tcPr>
            <w:tcBorders>
              <w:top w:val="single" w:color="BBBBBB" w:sz="1"/>
              <w:left w:val="single" w:color="BBBBBB" w:sz="1"/>
              <w:bottom w:val="single" w:color="BBBBBB" w:sz="1"/>
              <w:right w:val="single" w:color="BBBBBB" w:sz="1"/>
            </w:tcBorders>
            <w:shd w:fill="00555A" w:val="clear"/>
            <w:tcMar>
              <w:top w:type="dxa" w:w="100"/>
              <w:left w:type="dxa" w:w="160"/>
              <w:bottom w:type="dxa" w:w="100"/>
              <w:right w:type="dxa" w:w="160"/>
            </w:tcMar>
          </w:tcPr>
          <w:p>
            <w:pPr>
              <w:jc w:val="right"/>
            </w:pPr>
            <w:r>
              <w:rPr>
                <w:rFonts w:ascii="Arial" w:cs="Arial" w:eastAsia="Arial" w:hAnsi="Arial"/>
                <w:b/>
                <w:bCs/>
                <w:color w:val="FFFFFF"/>
                <w:sz w:val="20"/>
                <w:szCs w:val="20"/>
              </w:rPr>
              <w:t xml:space="preserve">Date</w:t>
            </w:r>
          </w:p>
        </w:tc>
        <w:tc>
          <w:tcPr>
            <w:tcBorders>
              <w:top w:val="single" w:color="BBBBBB" w:sz="1"/>
              <w:left w:val="single" w:color="BBBBBB" w:sz="1"/>
              <w:bottom w:val="single" w:color="BBBBBB" w:sz="1"/>
              <w:right w:val="single" w:color="BBBBBB" w:sz="1"/>
            </w:tcBorders>
            <w:shd w:fill="B2EBF2" w:val="clear"/>
            <w:tcMar>
              <w:top w:type="dxa" w:w="100"/>
              <w:left w:type="dxa" w:w="160"/>
              <w:bottom w:type="dxa" w:w="100"/>
              <w:right w:type="dxa" w:w="160"/>
            </w:tcMar>
          </w:tcPr>
          <w:p>
            <w:r>
              <w:rPr>
                <w:rFonts w:ascii="Arial" w:cs="Arial" w:eastAsia="Arial" w:hAnsi="Arial"/>
                <w:color w:val="222222"/>
                <w:sz w:val="20"/>
                <w:szCs w:val="20"/>
              </w:rPr>
              <w:t xml:space="preserve">July 12, 2026</w:t>
            </w:r>
          </w:p>
        </w:tc>
      </w:tr>
      <w:tr>
        <w:tc>
          <w:tcPr>
            <w:tcBorders>
              <w:top w:val="single" w:color="BBBBBB" w:sz="1"/>
              <w:left w:val="single" w:color="BBBBBB" w:sz="1"/>
              <w:bottom w:val="single" w:color="BBBBBB" w:sz="1"/>
              <w:right w:val="single" w:color="BBBBBB" w:sz="1"/>
            </w:tcBorders>
            <w:shd w:fill="00555A" w:val="clear"/>
            <w:tcMar>
              <w:top w:type="dxa" w:w="100"/>
              <w:left w:type="dxa" w:w="160"/>
              <w:bottom w:type="dxa" w:w="100"/>
              <w:right w:type="dxa" w:w="160"/>
            </w:tcMar>
          </w:tcPr>
          <w:p>
            <w:pPr>
              <w:jc w:val="right"/>
            </w:pPr>
            <w:r>
              <w:rPr>
                <w:rFonts w:ascii="Arial" w:cs="Arial" w:eastAsia="Arial" w:hAnsi="Arial"/>
                <w:b/>
                <w:bCs/>
                <w:color w:val="FFFFFF"/>
                <w:sz w:val="20"/>
                <w:szCs w:val="20"/>
              </w:rPr>
              <w:t xml:space="preserve">Version</w:t>
            </w:r>
          </w:p>
        </w:tc>
        <w:tc>
          <w:tcPr>
            <w:tcBorders>
              <w:top w:val="single" w:color="BBBBBB" w:sz="1"/>
              <w:left w:val="single" w:color="BBBBBB" w:sz="1"/>
              <w:bottom w:val="single" w:color="BBBBBB" w:sz="1"/>
              <w:right w:val="single" w:color="BBBBBB" w:sz="1"/>
            </w:tcBorders>
            <w:shd w:fill="E0F7FA" w:val="clear"/>
            <w:tcMar>
              <w:top w:type="dxa" w:w="100"/>
              <w:left w:type="dxa" w:w="160"/>
              <w:bottom w:type="dxa" w:w="100"/>
              <w:right w:type="dxa" w:w="160"/>
            </w:tcMar>
          </w:tcPr>
          <w:p>
            <w:r>
              <w:rPr>
                <w:rFonts w:ascii="Arial" w:cs="Arial" w:eastAsia="Arial" w:hAnsi="Arial"/>
                <w:color w:val="222222"/>
                <w:sz w:val="20"/>
                <w:szCs w:val="20"/>
              </w:rPr>
              <w:t xml:space="preserve">1.0</w:t>
            </w:r>
          </w:p>
        </w:tc>
      </w:tr>
      <w:tr>
        <w:tc>
          <w:tcPr>
            <w:tcBorders>
              <w:top w:val="single" w:color="BBBBBB" w:sz="1"/>
              <w:left w:val="single" w:color="BBBBBB" w:sz="1"/>
              <w:bottom w:val="single" w:color="BBBBBB" w:sz="1"/>
              <w:right w:val="single" w:color="BBBBBB" w:sz="1"/>
            </w:tcBorders>
            <w:shd w:fill="00555A" w:val="clear"/>
            <w:tcMar>
              <w:top w:type="dxa" w:w="100"/>
              <w:left w:type="dxa" w:w="160"/>
              <w:bottom w:type="dxa" w:w="100"/>
              <w:right w:type="dxa" w:w="160"/>
            </w:tcMar>
          </w:tcPr>
          <w:p>
            <w:pPr>
              <w:jc w:val="right"/>
            </w:pPr>
            <w:r>
              <w:rPr>
                <w:rFonts w:ascii="Arial" w:cs="Arial" w:eastAsia="Arial" w:hAnsi="Arial"/>
                <w:b/>
                <w:bCs/>
                <w:color w:val="FFFFFF"/>
                <w:sz w:val="20"/>
                <w:szCs w:val="20"/>
              </w:rPr>
              <w:t xml:space="preserve">Prepared by</w:t>
            </w:r>
          </w:p>
        </w:tc>
        <w:tc>
          <w:tcPr>
            <w:tcBorders>
              <w:top w:val="single" w:color="BBBBBB" w:sz="1"/>
              <w:left w:val="single" w:color="BBBBBB" w:sz="1"/>
              <w:bottom w:val="single" w:color="BBBBBB" w:sz="1"/>
              <w:right w:val="single" w:color="BBBBBB" w:sz="1"/>
            </w:tcBorders>
            <w:shd w:fill="B2EBF2" w:val="clear"/>
            <w:tcMar>
              <w:top w:type="dxa" w:w="100"/>
              <w:left w:type="dxa" w:w="160"/>
              <w:bottom w:type="dxa" w:w="100"/>
              <w:right w:type="dxa" w:w="160"/>
            </w:tcMar>
          </w:tcPr>
          <w:p>
            <w:r>
              <w:rPr>
                <w:rFonts w:ascii="Arial" w:cs="Arial" w:eastAsia="Arial" w:hAnsi="Arial"/>
                <w:color w:val="222222"/>
                <w:sz w:val="20"/>
                <w:szCs w:val="20"/>
              </w:rPr>
              <w:t xml:space="preserve">Osuji Chioma Sarah</w:t>
            </w:r>
          </w:p>
        </w:tc>
      </w:tr>
      <w:tr>
        <w:tc>
          <w:tcPr>
            <w:tcBorders>
              <w:top w:val="single" w:color="BBBBBB" w:sz="1"/>
              <w:left w:val="single" w:color="BBBBBB" w:sz="1"/>
              <w:bottom w:val="single" w:color="BBBBBB" w:sz="1"/>
              <w:right w:val="single" w:color="BBBBBB" w:sz="1"/>
            </w:tcBorders>
            <w:shd w:fill="00555A" w:val="clear"/>
            <w:tcMar>
              <w:top w:type="dxa" w:w="100"/>
              <w:left w:type="dxa" w:w="160"/>
              <w:bottom w:type="dxa" w:w="100"/>
              <w:right w:type="dxa" w:w="160"/>
            </w:tcMar>
          </w:tcPr>
          <w:p>
            <w:pPr>
              <w:jc w:val="right"/>
            </w:pPr>
            <w:r>
              <w:rPr>
                <w:rFonts w:ascii="Arial" w:cs="Arial" w:eastAsia="Arial" w:hAnsi="Arial"/>
                <w:b/>
                <w:bCs/>
                <w:color w:val="FFFFFF"/>
                <w:sz w:val="20"/>
                <w:szCs w:val="20"/>
              </w:rPr>
              <w:t xml:space="preserve">Role</w:t>
            </w:r>
          </w:p>
        </w:tc>
        <w:tc>
          <w:tcPr>
            <w:tcBorders>
              <w:top w:val="single" w:color="BBBBBB" w:sz="1"/>
              <w:left w:val="single" w:color="BBBBBB" w:sz="1"/>
              <w:bottom w:val="single" w:color="BBBBBB" w:sz="1"/>
              <w:right w:val="single" w:color="BBBBBB" w:sz="1"/>
            </w:tcBorders>
            <w:shd w:fill="E0F7FA" w:val="clear"/>
            <w:tcMar>
              <w:top w:type="dxa" w:w="100"/>
              <w:left w:type="dxa" w:w="160"/>
              <w:bottom w:type="dxa" w:w="100"/>
              <w:right w:type="dxa" w:w="160"/>
            </w:tcMar>
          </w:tcPr>
          <w:p>
            <w:r>
              <w:rPr>
                <w:rFonts w:ascii="Arial" w:cs="Arial" w:eastAsia="Arial" w:hAnsi="Arial"/>
                <w:color w:val="222222"/>
                <w:sz w:val="20"/>
                <w:szCs w:val="20"/>
              </w:rPr>
              <w:t xml:space="preserve">Full-Stack Software Engineer | QA Tester</w:t>
            </w:r>
          </w:p>
        </w:tc>
      </w:tr>
      <w:tr>
        <w:tc>
          <w:tcPr>
            <w:tcBorders>
              <w:top w:val="single" w:color="BBBBBB" w:sz="1"/>
              <w:left w:val="single" w:color="BBBBBB" w:sz="1"/>
              <w:bottom w:val="single" w:color="BBBBBB" w:sz="1"/>
              <w:right w:val="single" w:color="BBBBBB" w:sz="1"/>
            </w:tcBorders>
            <w:shd w:fill="00555A" w:val="clear"/>
            <w:tcMar>
              <w:top w:type="dxa" w:w="100"/>
              <w:left w:type="dxa" w:w="160"/>
              <w:bottom w:type="dxa" w:w="100"/>
              <w:right w:type="dxa" w:w="160"/>
            </w:tcMar>
          </w:tcPr>
          <w:p>
            <w:pPr>
              <w:jc w:val="right"/>
            </w:pPr>
            <w:r>
              <w:rPr>
                <w:rFonts w:ascii="Arial" w:cs="Arial" w:eastAsia="Arial" w:hAnsi="Arial"/>
                <w:b/>
                <w:bCs/>
                <w:color w:val="FFFFFF"/>
                <w:sz w:val="20"/>
                <w:szCs w:val="20"/>
              </w:rPr>
              <w:t xml:space="preserve">Programme</w:t>
            </w:r>
          </w:p>
        </w:tc>
        <w:tc>
          <w:tcPr>
            <w:tcBorders>
              <w:top w:val="single" w:color="BBBBBB" w:sz="1"/>
              <w:left w:val="single" w:color="BBBBBB" w:sz="1"/>
              <w:bottom w:val="single" w:color="BBBBBB" w:sz="1"/>
              <w:right w:val="single" w:color="BBBBBB" w:sz="1"/>
            </w:tcBorders>
            <w:shd w:fill="B2EBF2" w:val="clear"/>
            <w:tcMar>
              <w:top w:type="dxa" w:w="100"/>
              <w:left w:type="dxa" w:w="160"/>
              <w:bottom w:type="dxa" w:w="100"/>
              <w:right w:type="dxa" w:w="160"/>
            </w:tcMar>
          </w:tcPr>
          <w:p>
            <w:r>
              <w:rPr>
                <w:rFonts w:ascii="Arial" w:cs="Arial" w:eastAsia="Arial" w:hAnsi="Arial"/>
                <w:color w:val="222222"/>
                <w:sz w:val="20"/>
                <w:szCs w:val="20"/>
              </w:rPr>
              <w:t xml:space="preserve">The Bug Detective – Software Testing For Beginners (STFB) | Accelerated Programme</w:t>
            </w:r>
          </w:p>
        </w:tc>
      </w:tr>
      <w:tr>
        <w:tc>
          <w:tcPr>
            <w:tcBorders>
              <w:top w:val="single" w:color="BBBBBB" w:sz="1"/>
              <w:left w:val="single" w:color="BBBBBB" w:sz="1"/>
              <w:bottom w:val="single" w:color="BBBBBB" w:sz="1"/>
              <w:right w:val="single" w:color="BBBBBB" w:sz="1"/>
            </w:tcBorders>
            <w:shd w:fill="00555A" w:val="clear"/>
            <w:tcMar>
              <w:top w:type="dxa" w:w="100"/>
              <w:left w:type="dxa" w:w="160"/>
              <w:bottom w:type="dxa" w:w="100"/>
              <w:right w:type="dxa" w:w="160"/>
            </w:tcMar>
          </w:tcPr>
          <w:p>
            <w:pPr>
              <w:jc w:val="right"/>
            </w:pPr>
            <w:r>
              <w:rPr>
                <w:rFonts w:ascii="Arial" w:cs="Arial" w:eastAsia="Arial" w:hAnsi="Arial"/>
                <w:b/>
                <w:bCs/>
                <w:color w:val="FFFFFF"/>
                <w:sz w:val="20"/>
                <w:szCs w:val="20"/>
              </w:rPr>
              <w:t xml:space="preserve">Testing Types</w:t>
            </w:r>
          </w:p>
        </w:tc>
        <w:tc>
          <w:tcPr>
            <w:tcBorders>
              <w:top w:val="single" w:color="BBBBBB" w:sz="1"/>
              <w:left w:val="single" w:color="BBBBBB" w:sz="1"/>
              <w:bottom w:val="single" w:color="BBBBBB" w:sz="1"/>
              <w:right w:val="single" w:color="BBBBBB" w:sz="1"/>
            </w:tcBorders>
            <w:shd w:fill="E0F7FA" w:val="clear"/>
            <w:tcMar>
              <w:top w:type="dxa" w:w="100"/>
              <w:left w:type="dxa" w:w="160"/>
              <w:bottom w:type="dxa" w:w="100"/>
              <w:right w:type="dxa" w:w="160"/>
            </w:tcMar>
          </w:tcPr>
          <w:p>
            <w:r>
              <w:rPr>
                <w:rFonts w:ascii="Arial" w:cs="Arial" w:eastAsia="Arial" w:hAnsi="Arial"/>
                <w:color w:val="222222"/>
                <w:sz w:val="20"/>
                <w:szCs w:val="20"/>
              </w:rPr>
              <w:t xml:space="preserve">Manual Testing · Cypress Automation · Playwright Automation</w:t>
            </w:r>
          </w:p>
        </w:tc>
      </w:tr>
      <w:tr>
        <w:tc>
          <w:tcPr>
            <w:tcBorders>
              <w:top w:val="single" w:color="BBBBBB" w:sz="1"/>
              <w:left w:val="single" w:color="BBBBBB" w:sz="1"/>
              <w:bottom w:val="single" w:color="BBBBBB" w:sz="1"/>
              <w:right w:val="single" w:color="BBBBBB" w:sz="1"/>
            </w:tcBorders>
            <w:shd w:fill="00555A" w:val="clear"/>
            <w:tcMar>
              <w:top w:type="dxa" w:w="100"/>
              <w:left w:type="dxa" w:w="160"/>
              <w:bottom w:type="dxa" w:w="100"/>
              <w:right w:type="dxa" w:w="160"/>
            </w:tcMar>
          </w:tcPr>
          <w:p>
            <w:pPr>
              <w:jc w:val="right"/>
            </w:pPr>
            <w:r>
              <w:rPr>
                <w:rFonts w:ascii="Arial" w:cs="Arial" w:eastAsia="Arial" w:hAnsi="Arial"/>
                <w:b/>
                <w:bCs/>
                <w:color w:val="FFFFFF"/>
                <w:sz w:val="20"/>
                <w:szCs w:val="20"/>
              </w:rPr>
              <w:t xml:space="preserve">Portfolio</w:t>
            </w:r>
          </w:p>
        </w:tc>
        <w:tc>
          <w:tcPr>
            <w:tcBorders>
              <w:top w:val="single" w:color="BBBBBB" w:sz="1"/>
              <w:left w:val="single" w:color="BBBBBB" w:sz="1"/>
              <w:bottom w:val="single" w:color="BBBBBB" w:sz="1"/>
              <w:right w:val="single" w:color="BBBBBB" w:sz="1"/>
            </w:tcBorders>
            <w:shd w:fill="B2EBF2" w:val="clear"/>
            <w:tcMar>
              <w:top w:type="dxa" w:w="100"/>
              <w:left w:type="dxa" w:w="160"/>
              <w:bottom w:type="dxa" w:w="100"/>
              <w:right w:type="dxa" w:w="160"/>
            </w:tcMar>
          </w:tcPr>
          <w:p>
            <w:r>
              <w:rPr>
                <w:rFonts w:ascii="Arial" w:cs="Arial" w:eastAsia="Arial" w:hAnsi="Arial"/>
                <w:color w:val="222222"/>
                <w:sz w:val="20"/>
                <w:szCs w:val="20"/>
              </w:rPr>
              <w:t xml:space="preserve">chiomasarah-portfolio.netlify.app</w:t>
            </w:r>
          </w:p>
        </w:tc>
      </w:tr>
    </w:tbl>
    <w:p>
      <w:pPr>
        <w:spacing w:after="0" w:before="300"/>
      </w:pPr>
      <w:r>
        <w:rPr>
          <w:rFonts w:ascii="Arial" w:cs="Arial" w:eastAsia="Arial" w:hAnsi="Arial"/>
        </w:rPr>
        <w:t xml:space="preserve"/>
      </w:r>
    </w:p>
    <w:tbl>
      <w:tblPr>
        <w:tblW w:type="dxa" w:w="12240"/>
        <w:tblBorders>
          <w:top w:val="none" w:color="FFFFFF" w:sz="0"/>
          <w:left w:val="none" w:color="FFFFFF" w:sz="0"/>
          <w:bottom w:val="none" w:color="FFFFFF" w:sz="0"/>
          <w:right w:val="none" w:color="FFFFFF" w:sz="0"/>
          <w:insideH w:val="single" w:color="auto" w:sz="4"/>
          <w:insideV w:val="single" w:color="auto" w:sz="4"/>
        </w:tblBorders>
      </w:tblPr>
      <w:tblGrid>
        <w:gridCol w:w="12240"/>
      </w:tblGrid>
      <w:tr>
        <w:trPr>
          <w:trHeight w:val="600" w:hRule="exact"/>
        </w:trPr>
        <w:tc>
          <w:tcPr>
            <w:tcBorders>
              <w:top w:val="none" w:color="FFFFFF" w:sz="0"/>
              <w:left w:val="none" w:color="FFFFFF" w:sz="0"/>
              <w:bottom w:val="none" w:color="FFFFFF" w:sz="0"/>
              <w:right w:val="none" w:color="FFFFFF" w:sz="0"/>
            </w:tcBorders>
            <w:shd w:fill="00555A" w:val="clear"/>
            <w:tcMar>
              <w:top w:type="dxa" w:w="120"/>
              <w:left w:type="dxa" w:w="160"/>
              <w:bottom w:type="dxa" w:w="120"/>
              <w:right w:type="dxa" w:w="160"/>
            </w:tcMar>
            <w:vAlign w:val="center"/>
          </w:tcPr>
          <w:p>
            <w:pPr>
              <w:jc w:val="center"/>
            </w:pPr>
            <w:r>
              <w:rPr>
                <w:rFonts w:ascii="Arial" w:cs="Arial" w:eastAsia="Arial" w:hAnsi="Arial"/>
                <w:color w:val="A8D5DB"/>
                <w:sz w:val="18"/>
                <w:szCs w:val="18"/>
              </w:rPr>
              <w:t xml:space="preserve">Osuji Chioma Sarah  |  The Bug Detective STFB | Accelerated Programme  |  saucedemo.com</w:t>
            </w:r>
          </w:p>
        </w:tc>
      </w:tr>
    </w:tbl>
    <w:p>
      <w:pPr>
        <w:spacing w:after="0" w:before="0"/>
      </w:pPr>
      <w:r>
        <w:br w:type="page"/>
      </w:r>
    </w:p>
    <w:p>
      <w:pPr>
        <w:sectPr>
          <w:pgSz w:w="12240" w:h="15840" w:orient="portrait"/>
          <w:pgMar w:top="0" w:right="0" w:bottom="0" w:left="0" w:header="708" w:footer="708" w:gutter="0"/>
          <w:pgNumType/>
          <w:docGrid w:linePitch="360"/>
        </w:sectPr>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trHeight w:val="420" w:hRule="exact"/>
        </w:trPr>
        <w:tc>
          <w:tcPr>
            <w:tcBorders>
              <w:top w:val="none" w:color="FFFFFF" w:sz="0"/>
              <w:left w:val="none" w:color="FFFFFF" w:sz="0"/>
              <w:bottom w:val="none" w:color="FFFFFF" w:sz="0"/>
              <w:right w:val="none" w:color="FFFFFF" w:sz="0"/>
            </w:tcBorders>
            <w:shd w:fill="00555A" w:val="clear"/>
            <w:tcMar>
              <w:top w:type="dxa" w:w="120"/>
              <w:left w:type="dxa" w:w="160"/>
              <w:bottom w:type="dxa" w:w="120"/>
              <w:right w:type="dxa" w:w="160"/>
            </w:tcMar>
            <w:vAlign w:val="center"/>
          </w:tcPr>
          <w:p>
            <w:pPr>
              <w:spacing w:after="0" w:before="60"/>
              <w:jc w:val="center"/>
            </w:pPr>
            <w:r>
              <w:rPr>
                <w:rFonts w:ascii="Arial" w:cs="Arial" w:eastAsia="Arial" w:hAnsi="Arial"/>
                <w:b/>
                <w:bCs/>
                <w:color w:val="FFFFFF"/>
                <w:sz w:val="28"/>
                <w:szCs w:val="28"/>
              </w:rPr>
              <w:t xml:space="preserve">EXECUTIVE SUMMARY &amp; METRICS DASHBOARD</w:t>
            </w:r>
          </w:p>
        </w:tc>
      </w:tr>
    </w:tbl>
    <w:p>
      <w:r>
        <w:rPr>
          <w:rFonts w:ascii="Arial" w:cs="Arial" w:eastAsia="Arial" w:hAnsi="Arial"/>
          <w:sz w:val="12"/>
          <w:szCs w:val="1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200"/>
        <w:gridCol w:w="4160"/>
      </w:tblGrid>
      <w:tr>
        <w:tc>
          <w:tcPr>
            <w:tcBorders>
              <w:top w:val="single" w:color="00555A" w:sz="4"/>
              <w:left w:val="single" w:color="00555A" w:sz="4"/>
              <w:bottom w:val="single" w:color="00555A" w:sz="4"/>
              <w:right w:val="single" w:color="00555A" w:sz="4"/>
            </w:tcBorders>
            <w:shd w:fill="E0F7FA" w:val="clear"/>
            <w:tcMar>
              <w:top w:type="dxa" w:w="160"/>
              <w:left w:type="dxa" w:w="200"/>
              <w:bottom w:type="dxa" w:w="160"/>
              <w:right w:type="dxa" w:w="200"/>
            </w:tcMar>
            <w:vAlign w:val="top"/>
          </w:tcPr>
          <w:p>
            <w:pPr>
              <w:spacing w:after="80"/>
            </w:pPr>
            <w:r>
              <w:rPr>
                <w:rFonts w:ascii="Arial" w:cs="Arial" w:eastAsia="Arial" w:hAnsi="Arial"/>
                <w:b/>
                <w:bCs/>
                <w:color w:val="00555A"/>
                <w:sz w:val="26"/>
                <w:szCs w:val="26"/>
              </w:rPr>
              <w:t xml:space="preserve">Executive Summary</w:t>
            </w:r>
          </w:p>
          <w:p>
            <w:pPr>
              <w:pBdr>
                <w:bottom w:val="single" w:color="FFB300" w:sz="4" w:space="1"/>
              </w:pBdr>
              <w:spacing w:after="140"/>
            </w:pPr>
            <w:r>
              <w:rPr>
                <w:rFonts w:ascii="Arial" w:cs="Arial" w:eastAsia="Arial" w:hAnsi="Arial"/>
              </w:rPr>
              <w:t xml:space="preserve"/>
            </w:r>
          </w:p>
          <w:p>
            <w:pPr>
              <w:spacing w:after="80" w:before="80"/>
            </w:pPr>
            <w:r>
              <w:rPr>
                <w:rFonts w:ascii="Arial" w:cs="Arial" w:eastAsia="Arial" w:hAnsi="Arial"/>
                <w:sz w:val="20"/>
                <w:szCs w:val="20"/>
              </w:rPr>
              <w:t xml:space="preserve">This document presents the results of a structured QA testing engagement on </w:t>
            </w:r>
            <w:r>
              <w:rPr>
                <w:rFonts w:ascii="Arial" w:cs="Arial" w:eastAsia="Arial" w:hAnsi="Arial"/>
                <w:b/>
                <w:bCs/>
                <w:color w:val="00555A"/>
                <w:sz w:val="20"/>
                <w:szCs w:val="20"/>
              </w:rPr>
              <w:t xml:space="preserve">Swag Labs (saucedemo.com)</w:t>
            </w:r>
            <w:r>
              <w:rPr>
                <w:rFonts w:ascii="Arial" w:cs="Arial" w:eastAsia="Arial" w:hAnsi="Arial"/>
                <w:sz w:val="20"/>
                <w:szCs w:val="20"/>
              </w:rPr>
              <w:t xml:space="preserve">, a demo e-commerce application by Sauce Labs, as part of the </w:t>
            </w:r>
            <w:r>
              <w:rPr>
                <w:rFonts w:ascii="Arial" w:cs="Arial" w:eastAsia="Arial" w:hAnsi="Arial"/>
                <w:b/>
                <w:bCs/>
                <w:color w:val="00555A"/>
                <w:sz w:val="20"/>
                <w:szCs w:val="20"/>
              </w:rPr>
              <w:t xml:space="preserve">The Bug Detective – Software Testing For Beginners (STFB) Accelerated Programme</w:t>
            </w:r>
            <w:r>
              <w:rPr>
                <w:rFonts w:ascii="Arial" w:cs="Arial" w:eastAsia="Arial" w:hAnsi="Arial"/>
                <w:sz w:val="20"/>
                <w:szCs w:val="20"/>
              </w:rPr>
              <w:t xml:space="preserve">.</w:t>
            </w:r>
          </w:p>
          <w:p>
            <w:pPr>
              <w:spacing w:after="80" w:before="60"/>
            </w:pPr>
            <w:r>
              <w:rPr>
                <w:rFonts w:ascii="Arial" w:cs="Arial" w:eastAsia="Arial" w:hAnsi="Arial"/>
                <w:sz w:val="20"/>
                <w:szCs w:val="20"/>
              </w:rPr>
              <w:t xml:space="preserve">Testing was performed across two phases: </w:t>
            </w:r>
            <w:r>
              <w:rPr>
                <w:rFonts w:ascii="Arial" w:cs="Arial" w:eastAsia="Arial" w:hAnsi="Arial"/>
                <w:b/>
                <w:bCs/>
                <w:sz w:val="20"/>
                <w:szCs w:val="20"/>
              </w:rPr>
              <w:t xml:space="preserve">manual testing</w:t>
            </w:r>
            <w:r>
              <w:rPr>
                <w:rFonts w:ascii="Arial" w:cs="Arial" w:eastAsia="Arial" w:hAnsi="Arial"/>
                <w:sz w:val="20"/>
                <w:szCs w:val="20"/>
              </w:rPr>
              <w:t xml:space="preserve"> and </w:t>
            </w:r>
            <w:r>
              <w:rPr>
                <w:rFonts w:ascii="Arial" w:cs="Arial" w:eastAsia="Arial" w:hAnsi="Arial"/>
                <w:b/>
                <w:bCs/>
                <w:sz w:val="20"/>
                <w:szCs w:val="20"/>
              </w:rPr>
              <w:t xml:space="preserve">automated E2E testing</w:t>
            </w:r>
            <w:r>
              <w:rPr>
                <w:rFonts w:ascii="Arial" w:cs="Arial" w:eastAsia="Arial" w:hAnsi="Arial"/>
                <w:sz w:val="20"/>
                <w:szCs w:val="20"/>
              </w:rPr>
              <w:t xml:space="preserve"> using both Cypress and Playwright. All 49 test cases were executed manually across 5 user account types and subsequently automated in both tools.</w:t>
            </w:r>
          </w:p>
          <w:p>
            <w:pPr>
              <w:spacing w:after="80" w:before="60"/>
            </w:pPr>
            <w:r>
              <w:rPr>
                <w:rFonts w:ascii="Arial" w:cs="Arial" w:eastAsia="Arial" w:hAnsi="Arial"/>
                <w:b/>
                <w:bCs/>
                <w:color w:val="2E7D32"/>
                <w:sz w:val="20"/>
                <w:szCs w:val="20"/>
              </w:rPr>
              <w:t xml:space="preserve">38 of 49 test cases passed</w:t>
            </w:r>
            <w:r>
              <w:rPr>
                <w:rFonts w:ascii="Arial" w:cs="Arial" w:eastAsia="Arial" w:hAnsi="Arial"/>
                <w:sz w:val="20"/>
                <w:szCs w:val="20"/>
              </w:rPr>
              <w:t xml:space="preserve">, yielding a pass rate of </w:t>
            </w:r>
            <w:r>
              <w:rPr>
                <w:rFonts w:ascii="Arial" w:cs="Arial" w:eastAsia="Arial" w:hAnsi="Arial"/>
                <w:b/>
                <w:bCs/>
                <w:color w:val="00555A"/>
                <w:sz w:val="20"/>
                <w:szCs w:val="20"/>
              </w:rPr>
              <w:t xml:space="preserve">78%</w:t>
            </w:r>
            <w:r>
              <w:rPr>
                <w:rFonts w:ascii="Arial" w:cs="Arial" w:eastAsia="Arial" w:hAnsi="Arial"/>
                <w:sz w:val="20"/>
                <w:szCs w:val="20"/>
              </w:rPr>
              <w:t xml:space="preserve">. </w:t>
            </w:r>
            <w:r>
              <w:rPr>
                <w:rFonts w:ascii="Arial" w:cs="Arial" w:eastAsia="Arial" w:hAnsi="Arial"/>
                <w:b/>
                <w:bCs/>
                <w:color w:val="C62828"/>
                <w:sz w:val="20"/>
                <w:szCs w:val="20"/>
              </w:rPr>
              <w:t xml:space="preserve">14 defects</w:t>
            </w:r>
            <w:r>
              <w:rPr>
                <w:rFonts w:ascii="Arial" w:cs="Arial" w:eastAsia="Arial" w:hAnsi="Arial"/>
                <w:sz w:val="20"/>
                <w:szCs w:val="20"/>
              </w:rPr>
              <w:t xml:space="preserve"> were identified and documented including 3 Critical issues — all in the problem_user account.</w:t>
            </w:r>
          </w:p>
          <w:p>
            <w:pPr>
              <w:spacing w:after="0" w:before="60"/>
            </w:pPr>
            <w:r>
              <w:rPr>
                <w:rFonts w:ascii="Arial" w:cs="Arial" w:eastAsia="Arial" w:hAnsi="Arial"/>
                <w:sz w:val="20"/>
                <w:szCs w:val="20"/>
              </w:rPr>
              <w:t xml:space="preserve">Non-automatable test cases (TC-020C, TC-041, TC-043, TC-044) were marked as </w:t>
            </w:r>
            <w:r>
              <w:rPr>
                <w:rFonts w:ascii="Arial" w:cs="Arial" w:eastAsia="Arial" w:hAnsi="Arial"/>
                <w:b/>
                <w:bCs/>
                <w:color w:val="00555A"/>
                <w:sz w:val="20"/>
                <w:szCs w:val="20"/>
              </w:rPr>
              <w:t xml:space="preserve">test.skip</w:t>
            </w:r>
            <w:r>
              <w:rPr>
                <w:rFonts w:ascii="Arial" w:cs="Arial" w:eastAsia="Arial" w:hAnsi="Arial"/>
                <w:sz w:val="20"/>
                <w:szCs w:val="20"/>
              </w:rPr>
              <w:t xml:space="preserve"> with full documentation of the reason and manual steps — reflecting industry-standard practice for intermittent or UI-only defects.</w:t>
            </w:r>
          </w:p>
        </w:tc>
        <w:tc>
          <w:tcPr>
            <w:tcBorders>
              <w:top w:val="single" w:color="00555A" w:sz="4"/>
              <w:left w:val="single" w:color="00555A" w:sz="4"/>
              <w:bottom w:val="single" w:color="00555A" w:sz="4"/>
              <w:right w:val="single" w:color="00555A" w:sz="4"/>
            </w:tcBorders>
            <w:shd w:fill="FFFFFF" w:val="clear"/>
            <w:tcMar>
              <w:top w:type="dxa" w:w="160"/>
              <w:left w:type="dxa" w:w="200"/>
              <w:bottom w:type="dxa" w:w="160"/>
              <w:right w:type="dxa" w:w="200"/>
            </w:tcMar>
            <w:vAlign w:val="top"/>
          </w:tcPr>
          <w:p>
            <w:pPr>
              <w:spacing w:after="80"/>
            </w:pPr>
            <w:r>
              <w:rPr>
                <w:rFonts w:ascii="Arial" w:cs="Arial" w:eastAsia="Arial" w:hAnsi="Arial"/>
                <w:b/>
                <w:bCs/>
                <w:color w:val="00555A"/>
                <w:sz w:val="26"/>
                <w:szCs w:val="26"/>
              </w:rPr>
              <w:t xml:space="preserve">Key Facts</w:t>
            </w:r>
          </w:p>
          <w:p>
            <w:pPr>
              <w:pBdr>
                <w:bottom w:val="single" w:color="FFB300" w:sz="4" w:space="1"/>
              </w:pBdr>
              <w:spacing w:after="140"/>
            </w:pPr>
            <w:r>
              <w:rPr>
                <w:rFonts w:ascii="Arial" w:cs="Arial" w:eastAsia="Arial" w:hAnsi="Arial"/>
              </w:rPr>
              <w:t xml:space="preserve"/>
            </w:r>
          </w:p>
          <w:p>
            <w:pPr>
              <w:pBdr>
                <w:bottom w:val="single" w:color="DDDDDD" w:sz="1" w:space="1"/>
              </w:pBdr>
              <w:spacing w:after="60" w:before="60"/>
            </w:pPr>
            <w:r>
              <w:rPr>
                <w:rFonts w:ascii="Arial" w:cs="Arial" w:eastAsia="Arial" w:hAnsi="Arial"/>
                <w:b/>
                <w:bCs/>
                <w:color w:val="00838F"/>
                <w:sz w:val="18"/>
                <w:szCs w:val="18"/>
              </w:rPr>
              <w:t xml:space="preserve">Application:  </w:t>
            </w:r>
            <w:r>
              <w:rPr>
                <w:rFonts w:ascii="Arial" w:cs="Arial" w:eastAsia="Arial" w:hAnsi="Arial"/>
                <w:color w:val="333333"/>
                <w:sz w:val="18"/>
                <w:szCs w:val="18"/>
              </w:rPr>
              <w:t xml:space="preserve">Swag Labs – saucedemo.com</w:t>
            </w:r>
          </w:p>
          <w:p>
            <w:pPr>
              <w:pBdr>
                <w:bottom w:val="single" w:color="DDDDDD" w:sz="1" w:space="1"/>
              </w:pBdr>
              <w:spacing w:after="60" w:before="60"/>
            </w:pPr>
            <w:r>
              <w:rPr>
                <w:rFonts w:ascii="Arial" w:cs="Arial" w:eastAsia="Arial" w:hAnsi="Arial"/>
                <w:b/>
                <w:bCs/>
                <w:color w:val="00838F"/>
                <w:sz w:val="18"/>
                <w:szCs w:val="18"/>
              </w:rPr>
              <w:t xml:space="preserve">App Type:  </w:t>
            </w:r>
            <w:r>
              <w:rPr>
                <w:rFonts w:ascii="Arial" w:cs="Arial" w:eastAsia="Arial" w:hAnsi="Arial"/>
                <w:color w:val="333333"/>
                <w:sz w:val="18"/>
                <w:szCs w:val="18"/>
              </w:rPr>
              <w:t xml:space="preserve">Web-Based E-Commerce Demo</w:t>
            </w:r>
          </w:p>
          <w:p>
            <w:pPr>
              <w:pBdr>
                <w:bottom w:val="single" w:color="DDDDDD" w:sz="1" w:space="1"/>
              </w:pBdr>
              <w:spacing w:after="60" w:before="60"/>
            </w:pPr>
            <w:r>
              <w:rPr>
                <w:rFonts w:ascii="Arial" w:cs="Arial" w:eastAsia="Arial" w:hAnsi="Arial"/>
                <w:b/>
                <w:bCs/>
                <w:color w:val="00838F"/>
                <w:sz w:val="18"/>
                <w:szCs w:val="18"/>
              </w:rPr>
              <w:t xml:space="preserve">Manual Testing:  </w:t>
            </w:r>
            <w:r>
              <w:rPr>
                <w:rFonts w:ascii="Arial" w:cs="Arial" w:eastAsia="Arial" w:hAnsi="Arial"/>
                <w:color w:val="333333"/>
                <w:sz w:val="18"/>
                <w:szCs w:val="18"/>
              </w:rPr>
              <w:t xml:space="preserve">49 test cases · 14 defects · 78% pass rate</w:t>
            </w:r>
          </w:p>
          <w:p>
            <w:pPr>
              <w:pBdr>
                <w:bottom w:val="single" w:color="DDDDDD" w:sz="1" w:space="1"/>
              </w:pBdr>
              <w:spacing w:after="60" w:before="60"/>
            </w:pPr>
            <w:r>
              <w:rPr>
                <w:rFonts w:ascii="Arial" w:cs="Arial" w:eastAsia="Arial" w:hAnsi="Arial"/>
                <w:b/>
                <w:bCs/>
                <w:color w:val="00838F"/>
                <w:sz w:val="18"/>
                <w:szCs w:val="18"/>
              </w:rPr>
              <w:t xml:space="preserve">Automation:  </w:t>
            </w:r>
            <w:r>
              <w:rPr>
                <w:rFonts w:ascii="Arial" w:cs="Arial" w:eastAsia="Arial" w:hAnsi="Arial"/>
                <w:color w:val="333333"/>
                <w:sz w:val="18"/>
                <w:szCs w:val="18"/>
              </w:rPr>
              <w:t xml:space="preserve">Cypress + Playwright · 49 tests each</w:t>
            </w:r>
          </w:p>
          <w:p>
            <w:pPr>
              <w:pBdr>
                <w:bottom w:val="single" w:color="DDDDDD" w:sz="1" w:space="1"/>
              </w:pBdr>
              <w:spacing w:after="60" w:before="60"/>
            </w:pPr>
            <w:r>
              <w:rPr>
                <w:rFonts w:ascii="Arial" w:cs="Arial" w:eastAsia="Arial" w:hAnsi="Arial"/>
                <w:b/>
                <w:bCs/>
                <w:color w:val="00838F"/>
                <w:sz w:val="18"/>
                <w:szCs w:val="18"/>
              </w:rPr>
              <w:t xml:space="preserve">Browsers (Cypress):  </w:t>
            </w:r>
            <w:r>
              <w:rPr>
                <w:rFonts w:ascii="Arial" w:cs="Arial" w:eastAsia="Arial" w:hAnsi="Arial"/>
                <w:color w:val="333333"/>
                <w:sz w:val="18"/>
                <w:szCs w:val="18"/>
              </w:rPr>
              <w:t xml:space="preserve">Chrome, Firefox, Edge</w:t>
            </w:r>
          </w:p>
          <w:p>
            <w:pPr>
              <w:pBdr>
                <w:bottom w:val="single" w:color="DDDDDD" w:sz="1" w:space="1"/>
              </w:pBdr>
              <w:spacing w:after="60" w:before="60"/>
            </w:pPr>
            <w:r>
              <w:rPr>
                <w:rFonts w:ascii="Arial" w:cs="Arial" w:eastAsia="Arial" w:hAnsi="Arial"/>
                <w:b/>
                <w:bCs/>
                <w:color w:val="00838F"/>
                <w:sz w:val="18"/>
                <w:szCs w:val="18"/>
              </w:rPr>
              <w:t xml:space="preserve">Browsers (Playwright):  </w:t>
            </w:r>
            <w:r>
              <w:rPr>
                <w:rFonts w:ascii="Arial" w:cs="Arial" w:eastAsia="Arial" w:hAnsi="Arial"/>
                <w:color w:val="333333"/>
                <w:sz w:val="18"/>
                <w:szCs w:val="18"/>
              </w:rPr>
              <w:t xml:space="preserve">Chromium, Firefox, WebKit</w:t>
            </w:r>
          </w:p>
          <w:p>
            <w:pPr>
              <w:pBdr>
                <w:bottom w:val="single" w:color="DDDDDD" w:sz="1" w:space="1"/>
              </w:pBdr>
              <w:spacing w:after="60" w:before="60"/>
            </w:pPr>
            <w:r>
              <w:rPr>
                <w:rFonts w:ascii="Arial" w:cs="Arial" w:eastAsia="Arial" w:hAnsi="Arial"/>
                <w:b/>
                <w:bCs/>
                <w:color w:val="00838F"/>
                <w:sz w:val="18"/>
                <w:szCs w:val="18"/>
              </w:rPr>
              <w:t xml:space="preserve">Accounts Tested:  </w:t>
            </w:r>
            <w:r>
              <w:rPr>
                <w:rFonts w:ascii="Arial" w:cs="Arial" w:eastAsia="Arial" w:hAnsi="Arial"/>
                <w:color w:val="333333"/>
                <w:sz w:val="18"/>
                <w:szCs w:val="18"/>
              </w:rPr>
              <w:t xml:space="preserve">standard · locked_out · problem · error · visual</w:t>
            </w:r>
          </w:p>
          <w:p>
            <w:pPr>
              <w:pBdr>
                <w:bottom w:val="single" w:color="DDDDDD" w:sz="1" w:space="1"/>
              </w:pBdr>
              <w:spacing w:after="60" w:before="60"/>
            </w:pPr>
            <w:r>
              <w:rPr>
                <w:rFonts w:ascii="Arial" w:cs="Arial" w:eastAsia="Arial" w:hAnsi="Arial"/>
                <w:b/>
                <w:bCs/>
                <w:color w:val="00838F"/>
                <w:sz w:val="18"/>
                <w:szCs w:val="18"/>
              </w:rPr>
              <w:t xml:space="preserve">Programme:  </w:t>
            </w:r>
            <w:r>
              <w:rPr>
                <w:rFonts w:ascii="Arial" w:cs="Arial" w:eastAsia="Arial" w:hAnsi="Arial"/>
                <w:color w:val="333333"/>
                <w:sz w:val="18"/>
                <w:szCs w:val="18"/>
              </w:rPr>
              <w:t xml:space="preserve">The Bug Detective – Software Testing For Beginners (STFB)</w:t>
            </w:r>
          </w:p>
          <w:p>
            <w:pPr>
              <w:pBdr>
                <w:bottom w:val="single" w:color="DDDDDD" w:sz="1" w:space="1"/>
              </w:pBdr>
              <w:spacing w:after="60" w:before="60"/>
            </w:pPr>
            <w:r>
              <w:rPr>
                <w:rFonts w:ascii="Arial" w:cs="Arial" w:eastAsia="Arial" w:hAnsi="Arial"/>
                <w:b/>
                <w:bCs/>
                <w:color w:val="00838F"/>
                <w:sz w:val="18"/>
                <w:szCs w:val="18"/>
              </w:rPr>
              <w:t xml:space="preserve">Tester:  </w:t>
            </w:r>
            <w:r>
              <w:rPr>
                <w:rFonts w:ascii="Arial" w:cs="Arial" w:eastAsia="Arial" w:hAnsi="Arial"/>
                <w:color w:val="333333"/>
                <w:sz w:val="18"/>
                <w:szCs w:val="18"/>
              </w:rPr>
              <w:t xml:space="preserve">Osuji Chioma Sarah</w:t>
            </w:r>
          </w:p>
        </w:tc>
      </w:tr>
    </w:tbl>
    <w:p>
      <w:r>
        <w:rPr>
          <w:rFonts w:ascii="Arial" w:cs="Arial" w:eastAsia="Arial" w:hAnsi="Arial"/>
          <w:sz w:val="12"/>
          <w:szCs w:val="12"/>
        </w:rPr>
        <w:t xml:space="preserve"/>
      </w:r>
    </w:p>
    <w:p>
      <w:pPr>
        <w:pBdr>
          <w:bottom w:val="single" w:color="00838F" w:sz="4" w:space="1"/>
        </w:pBdr>
        <w:spacing w:after="100" w:before="80"/>
        <w:jc w:val="center"/>
      </w:pPr>
      <w:r>
        <w:rPr>
          <w:rFonts w:ascii="Arial" w:cs="Arial" w:eastAsia="Arial" w:hAnsi="Arial"/>
          <w:b/>
          <w:bCs/>
          <w:color w:val="00555A"/>
          <w:sz w:val="26"/>
          <w:szCs w:val="26"/>
        </w:rPr>
        <w:t xml:space="preserve">Metrics Dashboard</w:t>
      </w:r>
    </w:p>
    <w:p>
      <w:r>
        <w:rPr>
          <w:rFonts w:ascii="Arial" w:cs="Arial" w:eastAsia="Arial" w:hAnsi="Arial"/>
          <w:sz w:val="12"/>
          <w:szCs w:val="1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72"/>
        <w:gridCol w:w="1872"/>
        <w:gridCol w:w="1872"/>
        <w:gridCol w:w="1872"/>
        <w:gridCol w:w="1872"/>
      </w:tblGrid>
      <w:tr>
        <w:trPr>
          <w:trHeight w:val="900" w:hRule="exact"/>
        </w:trPr>
        <w:tc>
          <w:tcPr>
            <w:tcBorders>
              <w:top w:val="single" w:color="00555A" w:sz="4"/>
              <w:left w:val="single" w:color="00555A" w:sz="4"/>
              <w:bottom w:val="single" w:color="00555A" w:sz="4"/>
              <w:right w:val="single" w:color="00555A" w:sz="4"/>
            </w:tcBorders>
            <w:shd w:fill="E0F7FA" w:val="clear"/>
            <w:tcMar>
              <w:top w:type="dxa" w:w="120"/>
              <w:left w:type="dxa" w:w="80"/>
              <w:bottom w:type="dxa" w:w="120"/>
              <w:right w:type="dxa" w:w="80"/>
            </w:tcMar>
            <w:vAlign w:val="center"/>
          </w:tcPr>
          <w:p>
            <w:pPr>
              <w:spacing w:after="40"/>
              <w:jc w:val="center"/>
            </w:pPr>
            <w:r>
              <w:rPr>
                <w:rFonts w:ascii="Arial" w:cs="Arial" w:eastAsia="Arial" w:hAnsi="Arial"/>
                <w:b/>
                <w:bCs/>
                <w:color w:val="00555A"/>
                <w:sz w:val="52"/>
                <w:szCs w:val="52"/>
              </w:rPr>
              <w:t xml:space="preserve">49</w:t>
            </w:r>
          </w:p>
          <w:p>
            <w:pPr>
              <w:jc w:val="center"/>
            </w:pPr>
            <w:r>
              <w:rPr>
                <w:rFonts w:ascii="Arial" w:cs="Arial" w:eastAsia="Arial" w:hAnsi="Arial"/>
                <w:color w:val="444444"/>
                <w:sz w:val="18"/>
                <w:szCs w:val="18"/>
              </w:rPr>
              <w:t xml:space="preserve">Test Cases</w:t>
            </w:r>
          </w:p>
        </w:tc>
        <w:tc>
          <w:tcPr>
            <w:tcBorders>
              <w:top w:val="single" w:color="2E7D32" w:sz="4"/>
              <w:left w:val="single" w:color="2E7D32" w:sz="4"/>
              <w:bottom w:val="single" w:color="2E7D32" w:sz="4"/>
              <w:right w:val="single" w:color="2E7D32" w:sz="4"/>
            </w:tcBorders>
            <w:shd w:fill="E0F7FA" w:val="clear"/>
            <w:tcMar>
              <w:top w:type="dxa" w:w="120"/>
              <w:left w:type="dxa" w:w="80"/>
              <w:bottom w:type="dxa" w:w="120"/>
              <w:right w:type="dxa" w:w="80"/>
            </w:tcMar>
            <w:vAlign w:val="center"/>
          </w:tcPr>
          <w:p>
            <w:pPr>
              <w:spacing w:after="40"/>
              <w:jc w:val="center"/>
            </w:pPr>
            <w:r>
              <w:rPr>
                <w:rFonts w:ascii="Arial" w:cs="Arial" w:eastAsia="Arial" w:hAnsi="Arial"/>
                <w:b/>
                <w:bCs/>
                <w:color w:val="2E7D32"/>
                <w:sz w:val="52"/>
                <w:szCs w:val="52"/>
              </w:rPr>
              <w:t xml:space="preserve">38</w:t>
            </w:r>
          </w:p>
          <w:p>
            <w:pPr>
              <w:jc w:val="center"/>
            </w:pPr>
            <w:r>
              <w:rPr>
                <w:rFonts w:ascii="Arial" w:cs="Arial" w:eastAsia="Arial" w:hAnsi="Arial"/>
                <w:color w:val="444444"/>
                <w:sz w:val="18"/>
                <w:szCs w:val="18"/>
              </w:rPr>
              <w:t xml:space="preserve">Passed</w:t>
            </w:r>
          </w:p>
        </w:tc>
        <w:tc>
          <w:tcPr>
            <w:tcBorders>
              <w:top w:val="single" w:color="C62828" w:sz="4"/>
              <w:left w:val="single" w:color="C62828" w:sz="4"/>
              <w:bottom w:val="single" w:color="C62828" w:sz="4"/>
              <w:right w:val="single" w:color="C62828" w:sz="4"/>
            </w:tcBorders>
            <w:shd w:fill="E0F7FA" w:val="clear"/>
            <w:tcMar>
              <w:top w:type="dxa" w:w="120"/>
              <w:left w:type="dxa" w:w="80"/>
              <w:bottom w:type="dxa" w:w="120"/>
              <w:right w:type="dxa" w:w="80"/>
            </w:tcMar>
            <w:vAlign w:val="center"/>
          </w:tcPr>
          <w:p>
            <w:pPr>
              <w:spacing w:after="40"/>
              <w:jc w:val="center"/>
            </w:pPr>
            <w:r>
              <w:rPr>
                <w:rFonts w:ascii="Arial" w:cs="Arial" w:eastAsia="Arial" w:hAnsi="Arial"/>
                <w:b/>
                <w:bCs/>
                <w:color w:val="C62828"/>
                <w:sz w:val="52"/>
                <w:szCs w:val="52"/>
              </w:rPr>
              <w:t xml:space="preserve">11</w:t>
            </w:r>
          </w:p>
          <w:p>
            <w:pPr>
              <w:jc w:val="center"/>
            </w:pPr>
            <w:r>
              <w:rPr>
                <w:rFonts w:ascii="Arial" w:cs="Arial" w:eastAsia="Arial" w:hAnsi="Arial"/>
                <w:color w:val="444444"/>
                <w:sz w:val="18"/>
                <w:szCs w:val="18"/>
              </w:rPr>
              <w:t xml:space="preserve">Failed</w:t>
            </w:r>
          </w:p>
        </w:tc>
        <w:tc>
          <w:tcPr>
            <w:tcBorders>
              <w:top w:val="single" w:color="00838F" w:sz="4"/>
              <w:left w:val="single" w:color="00838F" w:sz="4"/>
              <w:bottom w:val="single" w:color="00838F" w:sz="4"/>
              <w:right w:val="single" w:color="00838F" w:sz="4"/>
            </w:tcBorders>
            <w:shd w:fill="E0F7FA" w:val="clear"/>
            <w:tcMar>
              <w:top w:type="dxa" w:w="120"/>
              <w:left w:type="dxa" w:w="80"/>
              <w:bottom w:type="dxa" w:w="120"/>
              <w:right w:type="dxa" w:w="80"/>
            </w:tcMar>
            <w:vAlign w:val="center"/>
          </w:tcPr>
          <w:p>
            <w:pPr>
              <w:spacing w:after="40"/>
              <w:jc w:val="center"/>
            </w:pPr>
            <w:r>
              <w:rPr>
                <w:rFonts w:ascii="Arial" w:cs="Arial" w:eastAsia="Arial" w:hAnsi="Arial"/>
                <w:b/>
                <w:bCs/>
                <w:color w:val="00838F"/>
                <w:sz w:val="52"/>
                <w:szCs w:val="52"/>
              </w:rPr>
              <w:t xml:space="preserve">78%</w:t>
            </w:r>
          </w:p>
          <w:p>
            <w:pPr>
              <w:jc w:val="center"/>
            </w:pPr>
            <w:r>
              <w:rPr>
                <w:rFonts w:ascii="Arial" w:cs="Arial" w:eastAsia="Arial" w:hAnsi="Arial"/>
                <w:color w:val="444444"/>
                <w:sz w:val="18"/>
                <w:szCs w:val="18"/>
              </w:rPr>
              <w:t xml:space="preserve">Pass Rate</w:t>
            </w:r>
          </w:p>
        </w:tc>
        <w:tc>
          <w:tcPr>
            <w:tcBorders>
              <w:top w:val="single" w:color="E64A19" w:sz="4"/>
              <w:left w:val="single" w:color="E64A19" w:sz="4"/>
              <w:bottom w:val="single" w:color="E64A19" w:sz="4"/>
              <w:right w:val="single" w:color="E64A19" w:sz="4"/>
            </w:tcBorders>
            <w:shd w:fill="E0F7FA" w:val="clear"/>
            <w:tcMar>
              <w:top w:type="dxa" w:w="120"/>
              <w:left w:type="dxa" w:w="80"/>
              <w:bottom w:type="dxa" w:w="120"/>
              <w:right w:type="dxa" w:w="80"/>
            </w:tcMar>
            <w:vAlign w:val="center"/>
          </w:tcPr>
          <w:p>
            <w:pPr>
              <w:spacing w:after="40"/>
              <w:jc w:val="center"/>
            </w:pPr>
            <w:r>
              <w:rPr>
                <w:rFonts w:ascii="Arial" w:cs="Arial" w:eastAsia="Arial" w:hAnsi="Arial"/>
                <w:b/>
                <w:bCs/>
                <w:color w:val="E64A19"/>
                <w:sz w:val="52"/>
                <w:szCs w:val="52"/>
              </w:rPr>
              <w:t xml:space="preserve">14</w:t>
            </w:r>
          </w:p>
          <w:p>
            <w:pPr>
              <w:jc w:val="center"/>
            </w:pPr>
            <w:r>
              <w:rPr>
                <w:rFonts w:ascii="Arial" w:cs="Arial" w:eastAsia="Arial" w:hAnsi="Arial"/>
                <w:color w:val="444444"/>
                <w:sz w:val="18"/>
                <w:szCs w:val="18"/>
              </w:rPr>
              <w:t xml:space="preserve">Defects</w:t>
            </w:r>
          </w:p>
        </w:tc>
      </w:tr>
    </w:tbl>
    <w:p>
      <w:r>
        <w:rPr>
          <w:rFonts w:ascii="Arial" w:cs="Arial" w:eastAsia="Arial" w:hAnsi="Arial"/>
          <w:sz w:val="12"/>
          <w:szCs w:val="1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rPr>
          <w:trHeight w:val="700" w:hRule="exact"/>
        </w:trPr>
        <w:tc>
          <w:tcPr>
            <w:tcBorders>
              <w:top w:val="none" w:color="FFFFFF" w:sz="0"/>
              <w:left w:val="none" w:color="FFFFFF" w:sz="0"/>
              <w:bottom w:val="none" w:color="FFFFFF" w:sz="0"/>
              <w:right w:val="none" w:color="FFFFFF" w:sz="0"/>
            </w:tcBorders>
            <w:shd w:fill="FFEBEE" w:val="clear"/>
            <w:tcMar>
              <w:top w:type="dxa" w:w="100"/>
              <w:left w:type="dxa" w:w="80"/>
              <w:bottom w:type="dxa" w:w="100"/>
              <w:right w:type="dxa" w:w="80"/>
            </w:tcMar>
            <w:vAlign w:val="center"/>
          </w:tcPr>
          <w:p>
            <w:pPr>
              <w:spacing w:after="20"/>
              <w:jc w:val="center"/>
            </w:pPr>
            <w:r>
              <w:rPr>
                <w:rFonts w:ascii="Arial" w:cs="Arial" w:eastAsia="Arial" w:hAnsi="Arial"/>
                <w:b/>
                <w:bCs/>
                <w:color w:val="C62828"/>
                <w:sz w:val="40"/>
                <w:szCs w:val="40"/>
              </w:rPr>
              <w:t xml:space="preserve">3</w:t>
            </w:r>
          </w:p>
          <w:p>
            <w:pPr>
              <w:jc w:val="center"/>
            </w:pPr>
            <w:r>
              <w:rPr>
                <w:rFonts w:ascii="Arial" w:cs="Arial" w:eastAsia="Arial" w:hAnsi="Arial"/>
                <w:b/>
                <w:bCs/>
                <w:color w:val="C62828"/>
                <w:sz w:val="18"/>
                <w:szCs w:val="18"/>
              </w:rPr>
              <w:t xml:space="preserve">CRITICAL</w:t>
            </w:r>
          </w:p>
        </w:tc>
        <w:tc>
          <w:tcPr>
            <w:tcBorders>
              <w:top w:val="none" w:color="FFFFFF" w:sz="0"/>
              <w:left w:val="none" w:color="FFFFFF" w:sz="0"/>
              <w:bottom w:val="none" w:color="FFFFFF" w:sz="0"/>
              <w:right w:val="none" w:color="FFFFFF" w:sz="0"/>
            </w:tcBorders>
            <w:shd w:fill="FBE9E7" w:val="clear"/>
            <w:tcMar>
              <w:top w:type="dxa" w:w="100"/>
              <w:left w:type="dxa" w:w="80"/>
              <w:bottom w:type="dxa" w:w="100"/>
              <w:right w:type="dxa" w:w="80"/>
            </w:tcMar>
            <w:vAlign w:val="center"/>
          </w:tcPr>
          <w:p>
            <w:pPr>
              <w:spacing w:after="20"/>
              <w:jc w:val="center"/>
            </w:pPr>
            <w:r>
              <w:rPr>
                <w:rFonts w:ascii="Arial" w:cs="Arial" w:eastAsia="Arial" w:hAnsi="Arial"/>
                <w:b/>
                <w:bCs/>
                <w:color w:val="E64A19"/>
                <w:sz w:val="40"/>
                <w:szCs w:val="40"/>
              </w:rPr>
              <w:t xml:space="preserve">5</w:t>
            </w:r>
          </w:p>
          <w:p>
            <w:pPr>
              <w:jc w:val="center"/>
            </w:pPr>
            <w:r>
              <w:rPr>
                <w:rFonts w:ascii="Arial" w:cs="Arial" w:eastAsia="Arial" w:hAnsi="Arial"/>
                <w:b/>
                <w:bCs/>
                <w:color w:val="E64A19"/>
                <w:sz w:val="18"/>
                <w:szCs w:val="18"/>
              </w:rPr>
              <w:t xml:space="preserve">HIGH</w:t>
            </w:r>
          </w:p>
        </w:tc>
        <w:tc>
          <w:tcPr>
            <w:tcBorders>
              <w:top w:val="none" w:color="FFFFFF" w:sz="0"/>
              <w:left w:val="none" w:color="FFFFFF" w:sz="0"/>
              <w:bottom w:val="none" w:color="FFFFFF" w:sz="0"/>
              <w:right w:val="none" w:color="FFFFFF" w:sz="0"/>
            </w:tcBorders>
            <w:shd w:fill="FFFDE7" w:val="clear"/>
            <w:tcMar>
              <w:top w:type="dxa" w:w="100"/>
              <w:left w:type="dxa" w:w="80"/>
              <w:bottom w:type="dxa" w:w="100"/>
              <w:right w:type="dxa" w:w="80"/>
            </w:tcMar>
            <w:vAlign w:val="center"/>
          </w:tcPr>
          <w:p>
            <w:pPr>
              <w:spacing w:after="20"/>
              <w:jc w:val="center"/>
            </w:pPr>
            <w:r>
              <w:rPr>
                <w:rFonts w:ascii="Arial" w:cs="Arial" w:eastAsia="Arial" w:hAnsi="Arial"/>
                <w:b/>
                <w:bCs/>
                <w:color w:val="F9A825"/>
                <w:sz w:val="40"/>
                <w:szCs w:val="40"/>
              </w:rPr>
              <w:t xml:space="preserve">4</w:t>
            </w:r>
          </w:p>
          <w:p>
            <w:pPr>
              <w:jc w:val="center"/>
            </w:pPr>
            <w:r>
              <w:rPr>
                <w:rFonts w:ascii="Arial" w:cs="Arial" w:eastAsia="Arial" w:hAnsi="Arial"/>
                <w:b/>
                <w:bCs/>
                <w:color w:val="F9A825"/>
                <w:sz w:val="18"/>
                <w:szCs w:val="18"/>
              </w:rPr>
              <w:t xml:space="preserve">MEDIUM</w:t>
            </w:r>
          </w:p>
        </w:tc>
        <w:tc>
          <w:tcPr>
            <w:tcBorders>
              <w:top w:val="none" w:color="FFFFFF" w:sz="0"/>
              <w:left w:val="none" w:color="FFFFFF" w:sz="0"/>
              <w:bottom w:val="none" w:color="FFFFFF" w:sz="0"/>
              <w:right w:val="none" w:color="FFFFFF" w:sz="0"/>
            </w:tcBorders>
            <w:shd w:fill="F1F8E9" w:val="clear"/>
            <w:tcMar>
              <w:top w:type="dxa" w:w="100"/>
              <w:left w:type="dxa" w:w="80"/>
              <w:bottom w:type="dxa" w:w="100"/>
              <w:right w:type="dxa" w:w="80"/>
            </w:tcMar>
            <w:vAlign w:val="center"/>
          </w:tcPr>
          <w:p>
            <w:pPr>
              <w:spacing w:after="20"/>
              <w:jc w:val="center"/>
            </w:pPr>
            <w:r>
              <w:rPr>
                <w:rFonts w:ascii="Arial" w:cs="Arial" w:eastAsia="Arial" w:hAnsi="Arial"/>
                <w:b/>
                <w:bCs/>
                <w:color w:val="2E7D32"/>
                <w:sz w:val="40"/>
                <w:szCs w:val="40"/>
              </w:rPr>
              <w:t xml:space="preserve">2</w:t>
            </w:r>
          </w:p>
          <w:p>
            <w:pPr>
              <w:jc w:val="center"/>
            </w:pPr>
            <w:r>
              <w:rPr>
                <w:rFonts w:ascii="Arial" w:cs="Arial" w:eastAsia="Arial" w:hAnsi="Arial"/>
                <w:b/>
                <w:bCs/>
                <w:color w:val="2E7D32"/>
                <w:sz w:val="18"/>
                <w:szCs w:val="18"/>
              </w:rPr>
              <w:t xml:space="preserve">LOW</w:t>
            </w:r>
          </w:p>
        </w:tc>
      </w:tr>
    </w:tbl>
    <w:p>
      <w:r>
        <w:rPr>
          <w:rFonts w:ascii="Arial" w:cs="Arial" w:eastAsia="Arial" w:hAnsi="Arial"/>
          <w:sz w:val="12"/>
          <w:szCs w:val="12"/>
        </w:rPr>
        <w:t xml:space="preserve"/>
      </w:r>
    </w:p>
    <w:p>
      <w:pPr>
        <w:spacing w:after="80" w:before="80"/>
      </w:pPr>
      <w:r>
        <w:rPr>
          <w:rFonts w:ascii="Arial" w:cs="Arial" w:eastAsia="Arial" w:hAnsi="Arial"/>
          <w:b/>
          <w:bCs/>
          <w:color w:val="00555A"/>
          <w:sz w:val="22"/>
          <w:szCs w:val="22"/>
        </w:rPr>
        <w:t xml:space="preserve">Pass Rate by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850"/>
        <w:gridCol w:w="850"/>
        <w:gridCol w:w="900"/>
        <w:gridCol w:w="800"/>
        <w:gridCol w:w="900"/>
        <w:gridCol w:w="900"/>
        <w:gridCol w:w="850"/>
        <w:gridCol w:w="810"/>
      </w:tblGrid>
      <w:tr>
        <w:trPr>
          <w:tblHeader/>
        </w:trPr>
        <w:tc>
          <w:tcPr>
            <w:tcBorders>
              <w:top w:val="single" w:color="00555A" w:sz="2"/>
              <w:left w:val="single" w:color="00555A" w:sz="2"/>
              <w:bottom w:val="single" w:color="00555A" w:sz="2"/>
              <w:right w:val="single" w:color="00555A" w:sz="2"/>
            </w:tcBorders>
            <w:shd w:fill="00555A" w:val="clear"/>
            <w:tcMar>
              <w:top w:type="dxa" w:w="60"/>
              <w:left w:type="dxa" w:w="60"/>
              <w:bottom w:type="dxa" w:w="60"/>
              <w:right w:type="dxa" w:w="60"/>
            </w:tcMar>
          </w:tcPr>
          <w:p>
            <w:pPr>
              <w:jc w:val="center"/>
            </w:pPr>
            <w:r>
              <w:rPr>
                <w:rFonts w:ascii="Arial" w:cs="Arial" w:eastAsia="Arial" w:hAnsi="Arial"/>
                <w:b/>
                <w:bCs/>
                <w:color w:val="FFFFFF"/>
                <w:sz w:val="17"/>
                <w:szCs w:val="17"/>
              </w:rPr>
              <w:t xml:space="preserve">Module</w:t>
            </w:r>
          </w:p>
        </w:tc>
        <w:tc>
          <w:tcPr>
            <w:tcBorders>
              <w:top w:val="single" w:color="00555A" w:sz="2"/>
              <w:left w:val="single" w:color="00555A" w:sz="2"/>
              <w:bottom w:val="single" w:color="00555A" w:sz="2"/>
              <w:right w:val="single" w:color="00555A" w:sz="2"/>
            </w:tcBorders>
            <w:shd w:fill="00838F" w:val="clear"/>
            <w:tcMar>
              <w:top w:type="dxa" w:w="60"/>
              <w:left w:type="dxa" w:w="60"/>
              <w:bottom w:type="dxa" w:w="60"/>
              <w:right w:type="dxa" w:w="60"/>
            </w:tcMar>
          </w:tcPr>
          <w:p>
            <w:pPr>
              <w:jc w:val="center"/>
            </w:pPr>
            <w:r>
              <w:rPr>
                <w:rFonts w:ascii="Arial" w:cs="Arial" w:eastAsia="Arial" w:hAnsi="Arial"/>
                <w:b/>
                <w:bCs/>
                <w:color w:val="FFFFFF"/>
                <w:sz w:val="17"/>
                <w:szCs w:val="17"/>
              </w:rPr>
              <w:t xml:space="preserve">Login</w:t>
            </w:r>
          </w:p>
        </w:tc>
        <w:tc>
          <w:tcPr>
            <w:tcBorders>
              <w:top w:val="single" w:color="00555A" w:sz="2"/>
              <w:left w:val="single" w:color="00555A" w:sz="2"/>
              <w:bottom w:val="single" w:color="00555A" w:sz="2"/>
              <w:right w:val="single" w:color="00555A" w:sz="2"/>
            </w:tcBorders>
            <w:shd w:fill="00838F" w:val="clear"/>
            <w:tcMar>
              <w:top w:type="dxa" w:w="60"/>
              <w:left w:type="dxa" w:w="60"/>
              <w:bottom w:type="dxa" w:w="60"/>
              <w:right w:type="dxa" w:w="60"/>
            </w:tcMar>
          </w:tcPr>
          <w:p>
            <w:pPr>
              <w:jc w:val="center"/>
            </w:pPr>
            <w:r>
              <w:rPr>
                <w:rFonts w:ascii="Arial" w:cs="Arial" w:eastAsia="Arial" w:hAnsi="Arial"/>
                <w:b/>
                <w:bCs/>
                <w:color w:val="FFFFFF"/>
                <w:sz w:val="17"/>
                <w:szCs w:val="17"/>
              </w:rPr>
              <w:t xml:space="preserve">Logout</w:t>
            </w:r>
          </w:p>
        </w:tc>
        <w:tc>
          <w:tcPr>
            <w:tcBorders>
              <w:top w:val="single" w:color="00555A" w:sz="2"/>
              <w:left w:val="single" w:color="00555A" w:sz="2"/>
              <w:bottom w:val="single" w:color="00555A" w:sz="2"/>
              <w:right w:val="single" w:color="00555A" w:sz="2"/>
            </w:tcBorders>
            <w:shd w:fill="00838F"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Product Listing</w:t>
            </w:r>
          </w:p>
        </w:tc>
        <w:tc>
          <w:tcPr>
            <w:tcBorders>
              <w:top w:val="single" w:color="00555A" w:sz="2"/>
              <w:left w:val="single" w:color="00555A" w:sz="2"/>
              <w:bottom w:val="single" w:color="00555A" w:sz="2"/>
              <w:right w:val="single" w:color="00555A" w:sz="2"/>
            </w:tcBorders>
            <w:shd w:fill="00838F" w:val="clear"/>
            <w:tcMar>
              <w:top w:type="dxa" w:w="60"/>
              <w:left w:type="dxa" w:w="60"/>
              <w:bottom w:type="dxa" w:w="60"/>
              <w:right w:type="dxa" w:w="60"/>
            </w:tcMar>
          </w:tcPr>
          <w:p>
            <w:pPr>
              <w:jc w:val="center"/>
            </w:pPr>
            <w:r>
              <w:rPr>
                <w:rFonts w:ascii="Arial" w:cs="Arial" w:eastAsia="Arial" w:hAnsi="Arial"/>
                <w:b/>
                <w:bCs/>
                <w:color w:val="FFFFFF"/>
                <w:sz w:val="17"/>
                <w:szCs w:val="17"/>
              </w:rPr>
              <w:t xml:space="preserve">Cart</w:t>
            </w:r>
          </w:p>
        </w:tc>
        <w:tc>
          <w:tcPr>
            <w:tcBorders>
              <w:top w:val="single" w:color="00555A" w:sz="2"/>
              <w:left w:val="single" w:color="00555A" w:sz="2"/>
              <w:bottom w:val="single" w:color="00555A" w:sz="2"/>
              <w:right w:val="single" w:color="00555A" w:sz="2"/>
            </w:tcBorders>
            <w:shd w:fill="00838F" w:val="clear"/>
            <w:tcMar>
              <w:top w:type="dxa" w:w="60"/>
              <w:left w:type="dxa" w:w="60"/>
              <w:bottom w:type="dxa" w:w="60"/>
              <w:right w:type="dxa" w:w="60"/>
            </w:tcMar>
          </w:tcPr>
          <w:p>
            <w:pPr>
              <w:jc w:val="center"/>
            </w:pPr>
            <w:r>
              <w:rPr>
                <w:rFonts w:ascii="Arial" w:cs="Arial" w:eastAsia="Arial" w:hAnsi="Arial"/>
                <w:b/>
                <w:bCs/>
                <w:color w:val="FFFFFF"/>
                <w:sz w:val="17"/>
                <w:szCs w:val="17"/>
              </w:rPr>
              <w:t xml:space="preserve">Checkout</w:t>
            </w:r>
          </w:p>
        </w:tc>
        <w:tc>
          <w:tcPr>
            <w:tcBorders>
              <w:top w:val="single" w:color="00555A" w:sz="2"/>
              <w:left w:val="single" w:color="00555A" w:sz="2"/>
              <w:bottom w:val="single" w:color="00555A" w:sz="2"/>
              <w:right w:val="single" w:color="00555A" w:sz="2"/>
            </w:tcBorders>
            <w:shd w:fill="00838F" w:val="clear"/>
            <w:tcMar>
              <w:top w:type="dxa" w:w="60"/>
              <w:left w:type="dxa" w:w="60"/>
              <w:bottom w:type="dxa" w:w="60"/>
              <w:right w:type="dxa" w:w="60"/>
            </w:tcMar>
          </w:tcPr>
          <w:p>
            <w:pPr>
              <w:jc w:val="center"/>
            </w:pPr>
            <w:r>
              <w:rPr>
                <w:rFonts w:ascii="Arial" w:cs="Arial" w:eastAsia="Arial" w:hAnsi="Arial"/>
                <w:b/>
                <w:bCs/>
                <w:color w:val="FFFFFF"/>
                <w:sz w:val="17"/>
                <w:szCs w:val="17"/>
              </w:rPr>
              <w:t xml:space="preserve">Navigation</w:t>
            </w:r>
          </w:p>
        </w:tc>
        <w:tc>
          <w:tcPr>
            <w:tcBorders>
              <w:top w:val="single" w:color="00555A" w:sz="2"/>
              <w:left w:val="single" w:color="00555A" w:sz="2"/>
              <w:bottom w:val="single" w:color="00555A" w:sz="2"/>
              <w:right w:val="single" w:color="00555A" w:sz="2"/>
            </w:tcBorders>
            <w:shd w:fill="00838F" w:val="clear"/>
            <w:tcMar>
              <w:top w:type="dxa" w:w="60"/>
              <w:left w:type="dxa" w:w="60"/>
              <w:bottom w:type="dxa" w:w="60"/>
              <w:right w:type="dxa" w:w="60"/>
            </w:tcMar>
          </w:tcPr>
          <w:p>
            <w:pPr>
              <w:jc w:val="center"/>
            </w:pPr>
            <w:r>
              <w:rPr>
                <w:rFonts w:ascii="Arial" w:cs="Arial" w:eastAsia="Arial" w:hAnsi="Arial"/>
                <w:b/>
                <w:bCs/>
                <w:color w:val="FFFFFF"/>
                <w:sz w:val="17"/>
                <w:szCs w:val="17"/>
              </w:rPr>
              <w:t xml:space="preserve">Session</w:t>
            </w:r>
          </w:p>
        </w:tc>
        <w:tc>
          <w:tcPr>
            <w:tcBorders>
              <w:top w:val="single" w:color="00555A" w:sz="2"/>
              <w:left w:val="single" w:color="00555A" w:sz="2"/>
              <w:bottom w:val="single" w:color="00555A" w:sz="2"/>
              <w:right w:val="single" w:color="00555A" w:sz="2"/>
            </w:tcBorders>
            <w:shd w:fill="00838F" w:val="clear"/>
            <w:tcMar>
              <w:top w:type="dxa" w:w="60"/>
              <w:left w:type="dxa" w:w="60"/>
              <w:bottom w:type="dxa" w:w="60"/>
              <w:right w:type="dxa" w:w="60"/>
            </w:tcMar>
          </w:tcPr>
          <w:p>
            <w:pPr>
              <w:jc w:val="center"/>
            </w:pPr>
            <w:r>
              <w:rPr>
                <w:rFonts w:ascii="Arial" w:cs="Arial" w:eastAsia="Arial" w:hAnsi="Arial"/>
                <w:b/>
                <w:bCs/>
                <w:color w:val="FFFFFF"/>
                <w:sz w:val="17"/>
                <w:szCs w:val="17"/>
              </w:rPr>
              <w:t xml:space="preserve">Performance</w:t>
            </w:r>
          </w:p>
        </w:tc>
      </w:tr>
      <w:tr>
        <w:tc>
          <w:tcPr>
            <w:tcBorders>
              <w:top w:val="single" w:color="BBBBBB" w:sz="1"/>
              <w:left w:val="single" w:color="BBBBBB" w:sz="1"/>
              <w:bottom w:val="single" w:color="BBBBBB" w:sz="1"/>
              <w:right w:val="single" w:color="BBBBBB" w:sz="1"/>
            </w:tcBorders>
            <w:shd w:fill="E0F7FA" w:val="clear"/>
            <w:tcMar>
              <w:top w:type="dxa" w:w="60"/>
              <w:left w:type="dxa" w:w="80"/>
              <w:bottom w:type="dxa" w:w="60"/>
              <w:right w:type="dxa" w:w="80"/>
            </w:tcMar>
          </w:tcPr>
          <w:p>
            <w:r>
              <w:rPr>
                <w:rFonts w:ascii="Arial" w:cs="Arial" w:eastAsia="Arial" w:hAnsi="Arial"/>
                <w:b/>
                <w:bCs/>
                <w:color w:val="00555A"/>
                <w:sz w:val="18"/>
                <w:szCs w:val="18"/>
              </w:rPr>
              <w:t xml:space="preserve">Pass Rate</w:t>
            </w:r>
          </w:p>
        </w:tc>
        <w:tc>
          <w:tcPr>
            <w:tcBorders>
              <w:top w:val="single" w:color="BBBBBB" w:sz="1"/>
              <w:left w:val="single" w:color="BBBBBB" w:sz="1"/>
              <w:bottom w:val="single" w:color="BBBBBB" w:sz="1"/>
              <w:right w:val="single" w:color="BBBBBB" w:sz="1"/>
            </w:tcBorders>
            <w:shd w:fill="E8F5E9" w:val="clear"/>
            <w:tcMar>
              <w:top w:type="dxa" w:w="60"/>
              <w:left w:type="dxa" w:w="60"/>
              <w:bottom w:type="dxa" w:w="60"/>
              <w:right w:type="dxa" w:w="60"/>
            </w:tcMar>
          </w:tcPr>
          <w:p>
            <w:pPr>
              <w:jc w:val="center"/>
            </w:pPr>
            <w:r>
              <w:rPr>
                <w:rFonts w:ascii="Arial" w:cs="Arial" w:eastAsia="Arial" w:hAnsi="Arial"/>
                <w:b/>
                <w:bCs/>
                <w:color w:val="2E7D32"/>
                <w:sz w:val="18"/>
                <w:szCs w:val="18"/>
              </w:rPr>
              <w:t xml:space="preserve">100%</w:t>
            </w:r>
          </w:p>
        </w:tc>
        <w:tc>
          <w:tcPr>
            <w:tcBorders>
              <w:top w:val="single" w:color="BBBBBB" w:sz="1"/>
              <w:left w:val="single" w:color="BBBBBB" w:sz="1"/>
              <w:bottom w:val="single" w:color="BBBBBB" w:sz="1"/>
              <w:right w:val="single" w:color="BBBBBB" w:sz="1"/>
            </w:tcBorders>
            <w:shd w:fill="E8F5E9" w:val="clear"/>
            <w:tcMar>
              <w:top w:type="dxa" w:w="60"/>
              <w:left w:type="dxa" w:w="60"/>
              <w:bottom w:type="dxa" w:w="60"/>
              <w:right w:type="dxa" w:w="60"/>
            </w:tcMar>
          </w:tcPr>
          <w:p>
            <w:pPr>
              <w:jc w:val="center"/>
            </w:pPr>
            <w:r>
              <w:rPr>
                <w:rFonts w:ascii="Arial" w:cs="Arial" w:eastAsia="Arial" w:hAnsi="Arial"/>
                <w:b/>
                <w:bCs/>
                <w:color w:val="2E7D32"/>
                <w:sz w:val="18"/>
                <w:szCs w:val="18"/>
              </w:rPr>
              <w:t xml:space="preserve">100%</w:t>
            </w:r>
          </w:p>
        </w:tc>
        <w:tc>
          <w:tcPr>
            <w:tcBorders>
              <w:top w:val="single" w:color="BBBBBB" w:sz="1"/>
              <w:left w:val="single" w:color="BBBBBB" w:sz="1"/>
              <w:bottom w:val="single" w:color="BBBBBB" w:sz="1"/>
              <w:right w:val="single" w:color="BBBBBB" w:sz="1"/>
            </w:tcBorders>
            <w:shd w:fill="FFEBEE" w:val="clear"/>
            <w:tcMar>
              <w:top w:type="dxa" w:w="60"/>
              <w:left w:type="dxa" w:w="60"/>
              <w:bottom w:type="dxa" w:w="60"/>
              <w:right w:type="dxa" w:w="60"/>
            </w:tcMar>
          </w:tcPr>
          <w:p>
            <w:pPr>
              <w:jc w:val="center"/>
            </w:pPr>
            <w:r>
              <w:rPr>
                <w:rFonts w:ascii="Arial" w:cs="Arial" w:eastAsia="Arial" w:hAnsi="Arial"/>
                <w:b/>
                <w:bCs/>
                <w:color w:val="C62828"/>
                <w:sz w:val="18"/>
                <w:szCs w:val="18"/>
              </w:rPr>
              <w:t xml:space="preserve">57%</w:t>
            </w:r>
          </w:p>
        </w:tc>
        <w:tc>
          <w:tcPr>
            <w:tcBorders>
              <w:top w:val="single" w:color="BBBBBB" w:sz="1"/>
              <w:left w:val="single" w:color="BBBBBB" w:sz="1"/>
              <w:bottom w:val="single" w:color="BBBBBB" w:sz="1"/>
              <w:right w:val="single" w:color="BBBBBB" w:sz="1"/>
            </w:tcBorders>
            <w:shd w:fill="E8F5E9" w:val="clear"/>
            <w:tcMar>
              <w:top w:type="dxa" w:w="60"/>
              <w:left w:type="dxa" w:w="60"/>
              <w:bottom w:type="dxa" w:w="60"/>
              <w:right w:type="dxa" w:w="60"/>
            </w:tcMar>
          </w:tcPr>
          <w:p>
            <w:pPr>
              <w:jc w:val="center"/>
            </w:pPr>
            <w:r>
              <w:rPr>
                <w:rFonts w:ascii="Arial" w:cs="Arial" w:eastAsia="Arial" w:hAnsi="Arial"/>
                <w:b/>
                <w:bCs/>
                <w:color w:val="2E7D32"/>
                <w:sz w:val="18"/>
                <w:szCs w:val="18"/>
              </w:rPr>
              <w:t xml:space="preserve">78%</w:t>
            </w:r>
          </w:p>
        </w:tc>
        <w:tc>
          <w:tcPr>
            <w:tcBorders>
              <w:top w:val="single" w:color="BBBBBB" w:sz="1"/>
              <w:left w:val="single" w:color="BBBBBB" w:sz="1"/>
              <w:bottom w:val="single" w:color="BBBBBB" w:sz="1"/>
              <w:right w:val="single" w:color="BBBBBB" w:sz="1"/>
            </w:tcBorders>
            <w:shd w:fill="E8F5E9" w:val="clear"/>
            <w:tcMar>
              <w:top w:type="dxa" w:w="60"/>
              <w:left w:type="dxa" w:w="60"/>
              <w:bottom w:type="dxa" w:w="60"/>
              <w:right w:type="dxa" w:w="60"/>
            </w:tcMar>
          </w:tcPr>
          <w:p>
            <w:pPr>
              <w:jc w:val="center"/>
            </w:pPr>
            <w:r>
              <w:rPr>
                <w:rFonts w:ascii="Arial" w:cs="Arial" w:eastAsia="Arial" w:hAnsi="Arial"/>
                <w:b/>
                <w:bCs/>
                <w:color w:val="2E7D32"/>
                <w:sz w:val="18"/>
                <w:szCs w:val="18"/>
              </w:rPr>
              <w:t xml:space="preserve">82%</w:t>
            </w:r>
          </w:p>
        </w:tc>
        <w:tc>
          <w:tcPr>
            <w:tcBorders>
              <w:top w:val="single" w:color="BBBBBB" w:sz="1"/>
              <w:left w:val="single" w:color="BBBBBB" w:sz="1"/>
              <w:bottom w:val="single" w:color="BBBBBB" w:sz="1"/>
              <w:right w:val="single" w:color="BBBBBB" w:sz="1"/>
            </w:tcBorders>
            <w:shd w:fill="FFEBEE" w:val="clear"/>
            <w:tcMar>
              <w:top w:type="dxa" w:w="60"/>
              <w:left w:type="dxa" w:w="60"/>
              <w:bottom w:type="dxa" w:w="60"/>
              <w:right w:type="dxa" w:w="60"/>
            </w:tcMar>
          </w:tcPr>
          <w:p>
            <w:pPr>
              <w:jc w:val="center"/>
            </w:pPr>
            <w:r>
              <w:rPr>
                <w:rFonts w:ascii="Arial" w:cs="Arial" w:eastAsia="Arial" w:hAnsi="Arial"/>
                <w:b/>
                <w:bCs/>
                <w:color w:val="C62828"/>
                <w:sz w:val="18"/>
                <w:szCs w:val="18"/>
              </w:rPr>
              <w:t xml:space="preserve">67%</w:t>
            </w:r>
          </w:p>
        </w:tc>
        <w:tc>
          <w:tcPr>
            <w:tcBorders>
              <w:top w:val="single" w:color="BBBBBB" w:sz="1"/>
              <w:left w:val="single" w:color="BBBBBB" w:sz="1"/>
              <w:bottom w:val="single" w:color="BBBBBB" w:sz="1"/>
              <w:right w:val="single" w:color="BBBBBB" w:sz="1"/>
            </w:tcBorders>
            <w:shd w:fill="E8F5E9" w:val="clear"/>
            <w:tcMar>
              <w:top w:type="dxa" w:w="60"/>
              <w:left w:type="dxa" w:w="60"/>
              <w:bottom w:type="dxa" w:w="60"/>
              <w:right w:type="dxa" w:w="60"/>
            </w:tcMar>
          </w:tcPr>
          <w:p>
            <w:pPr>
              <w:jc w:val="center"/>
            </w:pPr>
            <w:r>
              <w:rPr>
                <w:rFonts w:ascii="Arial" w:cs="Arial" w:eastAsia="Arial" w:hAnsi="Arial"/>
                <w:b/>
                <w:bCs/>
                <w:color w:val="2E7D32"/>
                <w:sz w:val="18"/>
                <w:szCs w:val="18"/>
              </w:rPr>
              <w:t xml:space="preserve">100%</w:t>
            </w:r>
          </w:p>
        </w:tc>
        <w:tc>
          <w:tcPr>
            <w:tcBorders>
              <w:top w:val="single" w:color="BBBBBB" w:sz="1"/>
              <w:left w:val="single" w:color="BBBBBB" w:sz="1"/>
              <w:bottom w:val="single" w:color="BBBBBB" w:sz="1"/>
              <w:right w:val="single" w:color="BBBBBB" w:sz="1"/>
            </w:tcBorders>
            <w:shd w:fill="E8F5E9" w:val="clear"/>
            <w:tcMar>
              <w:top w:type="dxa" w:w="60"/>
              <w:left w:type="dxa" w:w="60"/>
              <w:bottom w:type="dxa" w:w="60"/>
              <w:right w:type="dxa" w:w="60"/>
            </w:tcMar>
          </w:tcPr>
          <w:p>
            <w:pPr>
              <w:jc w:val="center"/>
            </w:pPr>
            <w:r>
              <w:rPr>
                <w:rFonts w:ascii="Arial" w:cs="Arial" w:eastAsia="Arial" w:hAnsi="Arial"/>
                <w:b/>
                <w:bCs/>
                <w:color w:val="2E7D32"/>
                <w:sz w:val="18"/>
                <w:szCs w:val="18"/>
              </w:rPr>
              <w:t xml:space="preserve">100%</w:t>
            </w:r>
          </w:p>
        </w:tc>
      </w:tr>
    </w:tbl>
    <w:p>
      <w:pPr>
        <w:spacing w:after="0" w:before="0"/>
      </w:pPr>
      <w:r>
        <w:br w:type="page"/>
      </w:r>
    </w:p>
    <w:p>
      <w:pPr>
        <w:pStyle w:val="Heading1"/>
        <w:spacing w:after="100" w:before="320"/>
      </w:pPr>
      <w:r>
        <w:rPr>
          <w:rFonts w:ascii="Arial" w:cs="Arial" w:eastAsia="Arial" w:hAnsi="Arial"/>
          <w:b/>
          <w:bCs/>
          <w:color w:val="00555A"/>
          <w:sz w:val="30"/>
          <w:szCs w:val="30"/>
        </w:rPr>
        <w:t xml:space="preserve">1. Project Overview</w:t>
      </w:r>
    </w:p>
    <w:p>
      <w:pPr>
        <w:spacing w:after="60" w:before="60"/>
      </w:pPr>
      <w:r>
        <w:rPr>
          <w:rFonts w:ascii="Arial" w:cs="Arial" w:eastAsia="Arial" w:hAnsi="Arial"/>
          <w:sz w:val="22"/>
          <w:szCs w:val="22"/>
        </w:rPr>
        <w:t xml:space="preserve">This Test Plan was prepared by Osuji Chioma Sarah as part of the The Bug Detective – Software Testing For Beginners (STFB) Accelerated Programme. It documents a full QA engagement on Swag Labs (https://www.saucedemo.com), a demo e-commerce application built by Sauce Labs for QA practice. Testing was conducted in two phases — manual testing and automated E2E testing using both Cypress and Playwright. The application contains intentional defects across multiple user accounts, making it a suitable subject for structured testing.</w:t>
      </w:r>
    </w:p>
    <w:p>
      <w:r>
        <w:rPr>
          <w:rFonts w:ascii="Arial" w:cs="Arial" w:eastAsia="Arial" w:hAnsi="Arial"/>
          <w:sz w:val="12"/>
          <w:szCs w:val="12"/>
        </w:rPr>
        <w:t xml:space="preserve"/>
      </w:r>
    </w:p>
    <w:p>
      <w:pPr>
        <w:pStyle w:val="Heading2"/>
        <w:spacing w:after="80" w:before="200"/>
      </w:pPr>
      <w:r>
        <w:rPr>
          <w:rFonts w:ascii="Arial" w:cs="Arial" w:eastAsia="Arial" w:hAnsi="Arial"/>
          <w:b/>
          <w:bCs/>
          <w:color w:val="00838F"/>
          <w:sz w:val="24"/>
          <w:szCs w:val="24"/>
        </w:rPr>
        <w:t xml:space="preserve">1.1 Objectives</w:t>
      </w:r>
    </w:p>
    <w:p>
      <w:pPr>
        <w:pStyle w:val="ListParagraph"/>
        <w:numPr>
          <w:ilvl w:val="0"/>
          <w:numId w:val="2"/>
        </w:numPr>
        <w:spacing w:after="40" w:before="40"/>
      </w:pPr>
      <w:r>
        <w:rPr>
          <w:rFonts w:ascii="Arial" w:cs="Arial" w:eastAsia="Arial" w:hAnsi="Arial"/>
          <w:sz w:val="22"/>
          <w:szCs w:val="22"/>
        </w:rPr>
        <w:t xml:space="preserve">Explore and document all features, user flows, and business rules of the application</w:t>
      </w:r>
    </w:p>
    <w:p>
      <w:pPr>
        <w:pStyle w:val="ListParagraph"/>
        <w:numPr>
          <w:ilvl w:val="0"/>
          <w:numId w:val="2"/>
        </w:numPr>
        <w:spacing w:after="40" w:before="40"/>
      </w:pPr>
      <w:r>
        <w:rPr>
          <w:rFonts w:ascii="Arial" w:cs="Arial" w:eastAsia="Arial" w:hAnsi="Arial"/>
          <w:sz w:val="22"/>
          <w:szCs w:val="22"/>
        </w:rPr>
        <w:t xml:space="preserve">Design a structured suite of 49 test cases covering all modules and user account types</w:t>
      </w:r>
    </w:p>
    <w:p>
      <w:pPr>
        <w:pStyle w:val="ListParagraph"/>
        <w:numPr>
          <w:ilvl w:val="0"/>
          <w:numId w:val="2"/>
        </w:numPr>
        <w:spacing w:after="40" w:before="40"/>
      </w:pPr>
      <w:r>
        <w:rPr>
          <w:rFonts w:ascii="Arial" w:cs="Arial" w:eastAsia="Arial" w:hAnsi="Arial"/>
          <w:sz w:val="22"/>
          <w:szCs w:val="22"/>
        </w:rPr>
        <w:t xml:space="preserve">Execute all 49 test cases manually and record results with expected and actual outcomes</w:t>
      </w:r>
    </w:p>
    <w:p>
      <w:pPr>
        <w:pStyle w:val="ListParagraph"/>
        <w:numPr>
          <w:ilvl w:val="0"/>
          <w:numId w:val="2"/>
        </w:numPr>
        <w:spacing w:after="40" w:before="40"/>
      </w:pPr>
      <w:r>
        <w:rPr>
          <w:rFonts w:ascii="Arial" w:cs="Arial" w:eastAsia="Arial" w:hAnsi="Arial"/>
          <w:sz w:val="22"/>
          <w:szCs w:val="22"/>
        </w:rPr>
        <w:t xml:space="preserve">Identify, document, and classify all defects with full reproduction steps</w:t>
      </w:r>
    </w:p>
    <w:p>
      <w:pPr>
        <w:pStyle w:val="ListParagraph"/>
        <w:numPr>
          <w:ilvl w:val="0"/>
          <w:numId w:val="2"/>
        </w:numPr>
        <w:spacing w:after="40" w:before="40"/>
      </w:pPr>
      <w:r>
        <w:rPr>
          <w:rFonts w:ascii="Arial" w:cs="Arial" w:eastAsia="Arial" w:hAnsi="Arial"/>
          <w:sz w:val="22"/>
          <w:szCs w:val="22"/>
        </w:rPr>
        <w:t xml:space="preserve">Automate all 49 test cases in Cypress and Playwright</w:t>
      </w:r>
    </w:p>
    <w:p>
      <w:pPr>
        <w:pStyle w:val="ListParagraph"/>
        <w:numPr>
          <w:ilvl w:val="0"/>
          <w:numId w:val="2"/>
        </w:numPr>
        <w:spacing w:after="40" w:before="40"/>
      </w:pPr>
      <w:r>
        <w:rPr>
          <w:rFonts w:ascii="Arial" w:cs="Arial" w:eastAsia="Arial" w:hAnsi="Arial"/>
          <w:sz w:val="22"/>
          <w:szCs w:val="22"/>
        </w:rPr>
        <w:t xml:space="preserve">Document non-automatable test cases with test.skip and clear rationale</w:t>
      </w:r>
    </w:p>
    <w:p>
      <w:pPr>
        <w:pStyle w:val="ListParagraph"/>
        <w:numPr>
          <w:ilvl w:val="0"/>
          <w:numId w:val="2"/>
        </w:numPr>
        <w:spacing w:after="40" w:before="40"/>
      </w:pPr>
      <w:r>
        <w:rPr>
          <w:rFonts w:ascii="Arial" w:cs="Arial" w:eastAsia="Arial" w:hAnsi="Arial"/>
          <w:sz w:val="22"/>
          <w:szCs w:val="22"/>
        </w:rPr>
        <w:t xml:space="preserve">Produce professional QA documentation reflecting real-world software testing practice</w:t>
      </w:r>
    </w:p>
    <w:p>
      <w:r>
        <w:rPr>
          <w:rFonts w:ascii="Arial" w:cs="Arial" w:eastAsia="Arial" w:hAnsi="Arial"/>
          <w:sz w:val="12"/>
          <w:szCs w:val="12"/>
        </w:rPr>
        <w:t xml:space="preserve"/>
      </w:r>
    </w:p>
    <w:p>
      <w:pPr>
        <w:pStyle w:val="Heading2"/>
        <w:spacing w:after="80" w:before="200"/>
      </w:pPr>
      <w:r>
        <w:rPr>
          <w:rFonts w:ascii="Arial" w:cs="Arial" w:eastAsia="Arial" w:hAnsi="Arial"/>
          <w:b/>
          <w:bCs/>
          <w:color w:val="00838F"/>
          <w:sz w:val="24"/>
          <w:szCs w:val="24"/>
        </w:rPr>
        <w:t xml:space="preserve">1.2 Skills Demonstrated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rPr>
          <w:tblHeader/>
        </w:trPr>
        <w:tc>
          <w:tcPr>
            <w:tcBorders>
              <w:top w:val="single" w:color="00555A" w:sz="2"/>
              <w:left w:val="single" w:color="00555A" w:sz="2"/>
              <w:bottom w:val="single" w:color="00555A" w:sz="2"/>
              <w:right w:val="single" w:color="00555A" w:sz="2"/>
            </w:tcBorders>
            <w:shd w:fill="00555A" w:val="clear"/>
            <w:tcMar>
              <w:top w:type="dxa" w:w="80"/>
              <w:left w:type="dxa" w:w="120"/>
              <w:bottom w:type="dxa" w:w="80"/>
              <w:right w:type="dxa" w:w="120"/>
            </w:tcMar>
          </w:tcPr>
          <w:p>
            <w:r>
              <w:rPr>
                <w:rFonts w:ascii="Arial" w:cs="Arial" w:eastAsia="Arial" w:hAnsi="Arial"/>
                <w:b/>
                <w:bCs/>
                <w:color w:val="FFFFFF"/>
                <w:sz w:val="20"/>
                <w:szCs w:val="20"/>
              </w:rPr>
              <w:t xml:space="preserve">Skill</w:t>
            </w:r>
          </w:p>
        </w:tc>
        <w:tc>
          <w:tcPr>
            <w:tcBorders>
              <w:top w:val="single" w:color="00555A" w:sz="2"/>
              <w:left w:val="single" w:color="00555A" w:sz="2"/>
              <w:bottom w:val="single" w:color="00555A" w:sz="2"/>
              <w:right w:val="single" w:color="00555A" w:sz="2"/>
            </w:tcBorders>
            <w:shd w:fill="00555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Requirements Analysis</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Documented all application features, user flows, business rules, and scope boundaries from scratch</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Test Planning</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Defined scope, approach, entry/exit criteria, risk register, and execution order</w:t>
            </w:r>
          </w:p>
        </w:tc>
      </w:tr>
      <w:tr>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Test Case Design</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Designed 49 structured test cases with preconditions, test steps, test data, expected and actual results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Exploratory Testing</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Conducted unscripted testing across all user account types to uncover intentional defects</w:t>
            </w:r>
          </w:p>
        </w:tc>
      </w:tr>
      <w:tr>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Defect Reporting</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Identified and documented 14 defects with severity, priority, reproduction steps, and recommendations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Cross-Account Testing</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Ran identical scenarios across 5 user account types to isolate account-specific behaviour</w:t>
            </w:r>
          </w:p>
        </w:tc>
      </w:tr>
      <w:tr>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Test Automation (Cypress)</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Automated all 49 test cases in Cypress across 8 modules and 5 user accounts including intentional failure tests for known defects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Test Automation (Playwright)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Automated all 49 test cases in Playwright with cross-browser execution across Chromium, Firefox, and WebKit</w:t>
            </w:r>
          </w:p>
        </w:tc>
      </w:tr>
      <w:tr>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Automation Judgement</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Identified 4 test cases not suitable for automation and documented each with test.skip and detailed rationale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Documentation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Produced a full QA documentation suite: Requirements Analysis, Test Plan, Test Cases, Defect Report, Test Summary</w:t>
            </w:r>
          </w:p>
        </w:tc>
      </w:tr>
    </w:tbl>
    <w:p>
      <w:r>
        <w:rPr>
          <w:rFonts w:ascii="Arial" w:cs="Arial" w:eastAsia="Arial" w:hAnsi="Arial"/>
          <w:sz w:val="24"/>
          <w:szCs w:val="24"/>
        </w:rPr>
        <w:t xml:space="preserve"/>
      </w:r>
    </w:p>
    <w:p>
      <w:pPr>
        <w:pBdr>
          <w:bottom w:val="single" w:color="00838F" w:sz="6" w:space="1"/>
        </w:pBdr>
        <w:spacing w:after="160"/>
      </w:pPr>
      <w:r>
        <w:rPr>
          <w:rFonts w:ascii="Arial" w:cs="Arial" w:eastAsia="Arial" w:hAnsi="Arial"/>
        </w:rPr>
        <w:t xml:space="preserve"/>
      </w:r>
    </w:p>
    <w:p>
      <w:pPr>
        <w:pStyle w:val="Heading1"/>
        <w:spacing w:after="100" w:before="320"/>
      </w:pPr>
      <w:r>
        <w:rPr>
          <w:rFonts w:ascii="Arial" w:cs="Arial" w:eastAsia="Arial" w:hAnsi="Arial"/>
          <w:b/>
          <w:bCs/>
          <w:color w:val="00555A"/>
          <w:sz w:val="30"/>
          <w:szCs w:val="30"/>
        </w:rPr>
        <w:t xml:space="preserve">2. Test Scope</w:t>
      </w:r>
    </w:p>
    <w:p>
      <w:pPr>
        <w:pStyle w:val="Heading2"/>
        <w:spacing w:after="80" w:before="200"/>
      </w:pPr>
      <w:r>
        <w:rPr>
          <w:rFonts w:ascii="Arial" w:cs="Arial" w:eastAsia="Arial" w:hAnsi="Arial"/>
          <w:b/>
          <w:bCs/>
          <w:color w:val="00838F"/>
          <w:sz w:val="24"/>
          <w:szCs w:val="24"/>
        </w:rPr>
        <w:t xml:space="preserve">2.1 In Scope</w:t>
      </w:r>
    </w:p>
    <w:p>
      <w:pPr>
        <w:spacing w:after="60" w:before="60"/>
      </w:pPr>
      <w:r>
        <w:rPr>
          <w:rFonts w:ascii="Arial" w:cs="Arial" w:eastAsia="Arial" w:hAnsi="Arial"/>
          <w:sz w:val="22"/>
          <w:szCs w:val="22"/>
        </w:rPr>
        <w:t xml:space="preserve">The following features, functionality, and testing types were covered:</w:t>
      </w:r>
    </w:p>
    <w:p>
      <w:pPr>
        <w:pStyle w:val="ListParagraph"/>
        <w:numPr>
          <w:ilvl w:val="0"/>
          <w:numId w:val="2"/>
        </w:numPr>
        <w:spacing w:after="40" w:before="40"/>
      </w:pPr>
      <w:r>
        <w:rPr>
          <w:rFonts w:ascii="Arial" w:cs="Arial" w:eastAsia="Arial" w:hAnsi="Arial"/>
          <w:sz w:val="22"/>
          <w:szCs w:val="22"/>
        </w:rPr>
        <w:t xml:space="preserve">Login and authentication — valid credentials, invalid credentials, locked-out user, empty fields, and session handling</w:t>
      </w:r>
    </w:p>
    <w:p>
      <w:pPr>
        <w:pStyle w:val="ListParagraph"/>
        <w:numPr>
          <w:ilvl w:val="0"/>
          <w:numId w:val="2"/>
        </w:numPr>
        <w:spacing w:after="40" w:before="40"/>
      </w:pPr>
      <w:r>
        <w:rPr>
          <w:rFonts w:ascii="Arial" w:cs="Arial" w:eastAsia="Arial" w:hAnsi="Arial"/>
          <w:sz w:val="22"/>
          <w:szCs w:val="22"/>
        </w:rPr>
        <w:t xml:space="preserve">Logout — session termination and back-button security behaviour</w:t>
      </w:r>
    </w:p>
    <w:p>
      <w:pPr>
        <w:pStyle w:val="ListParagraph"/>
        <w:numPr>
          <w:ilvl w:val="0"/>
          <w:numId w:val="2"/>
        </w:numPr>
        <w:spacing w:after="40" w:before="40"/>
      </w:pPr>
      <w:r>
        <w:rPr>
          <w:rFonts w:ascii="Arial" w:cs="Arial" w:eastAsia="Arial" w:hAnsi="Arial"/>
          <w:sz w:val="22"/>
          <w:szCs w:val="22"/>
        </w:rPr>
        <w:t xml:space="preserve">Product listing — display, images, and all 4 sort options</w:t>
      </w:r>
    </w:p>
    <w:p>
      <w:pPr>
        <w:pStyle w:val="ListParagraph"/>
        <w:numPr>
          <w:ilvl w:val="0"/>
          <w:numId w:val="2"/>
        </w:numPr>
        <w:spacing w:after="40" w:before="40"/>
      </w:pPr>
      <w:r>
        <w:rPr>
          <w:rFonts w:ascii="Arial" w:cs="Arial" w:eastAsia="Arial" w:hAnsi="Arial"/>
          <w:sz w:val="22"/>
          <w:szCs w:val="22"/>
        </w:rPr>
        <w:t xml:space="preserve">Product detail page — content display and navigation</w:t>
      </w:r>
    </w:p>
    <w:p>
      <w:pPr>
        <w:pStyle w:val="ListParagraph"/>
        <w:numPr>
          <w:ilvl w:val="0"/>
          <w:numId w:val="2"/>
        </w:numPr>
        <w:spacing w:after="40" w:before="40"/>
      </w:pPr>
      <w:r>
        <w:rPr>
          <w:rFonts w:ascii="Arial" w:cs="Arial" w:eastAsia="Arial" w:hAnsi="Arial"/>
          <w:sz w:val="22"/>
          <w:szCs w:val="22"/>
        </w:rPr>
        <w:t xml:space="preserve">Shopping cart — adding and removing items, badge accuracy, and persistence across pages</w:t>
      </w:r>
    </w:p>
    <w:p>
      <w:pPr>
        <w:pStyle w:val="ListParagraph"/>
        <w:numPr>
          <w:ilvl w:val="0"/>
          <w:numId w:val="2"/>
        </w:numPr>
        <w:spacing w:after="40" w:before="40"/>
      </w:pPr>
      <w:r>
        <w:rPr>
          <w:rFonts w:ascii="Arial" w:cs="Arial" w:eastAsia="Arial" w:hAnsi="Arial"/>
          <w:sz w:val="22"/>
          <w:szCs w:val="22"/>
        </w:rPr>
        <w:t xml:space="preserve">Checkout flow — all three steps including form validation, order review, and confirmation screen</w:t>
      </w:r>
    </w:p>
    <w:p>
      <w:pPr>
        <w:pStyle w:val="ListParagraph"/>
        <w:numPr>
          <w:ilvl w:val="0"/>
          <w:numId w:val="2"/>
        </w:numPr>
        <w:spacing w:after="40" w:before="40"/>
      </w:pPr>
      <w:r>
        <w:rPr>
          <w:rFonts w:ascii="Arial" w:cs="Arial" w:eastAsia="Arial" w:hAnsi="Arial"/>
          <w:sz w:val="22"/>
          <w:szCs w:val="22"/>
        </w:rPr>
        <w:t xml:space="preserve">Navigation — burger menu (All Items, About, Logout, Reset App State)</w:t>
      </w:r>
    </w:p>
    <w:p>
      <w:pPr>
        <w:pStyle w:val="ListParagraph"/>
        <w:numPr>
          <w:ilvl w:val="0"/>
          <w:numId w:val="2"/>
        </w:numPr>
        <w:spacing w:after="40" w:before="40"/>
      </w:pPr>
      <w:r>
        <w:rPr>
          <w:rFonts w:ascii="Arial" w:cs="Arial" w:eastAsia="Arial" w:hAnsi="Arial"/>
          <w:sz w:val="22"/>
          <w:szCs w:val="22"/>
        </w:rPr>
        <w:t xml:space="preserve">Session expiration — idle timeout redirect behaviour</w:t>
      </w:r>
    </w:p>
    <w:p>
      <w:pPr>
        <w:pStyle w:val="ListParagraph"/>
        <w:numPr>
          <w:ilvl w:val="0"/>
          <w:numId w:val="2"/>
        </w:numPr>
        <w:spacing w:after="40" w:before="40"/>
      </w:pPr>
      <w:r>
        <w:rPr>
          <w:rFonts w:ascii="Arial" w:cs="Arial" w:eastAsia="Arial" w:hAnsi="Arial"/>
          <w:sz w:val="22"/>
          <w:szCs w:val="22"/>
        </w:rPr>
        <w:t xml:space="preserve">Performance — response time comparison between standard_user and performance_glitch_user</w:t>
      </w:r>
    </w:p>
    <w:p>
      <w:pPr>
        <w:pStyle w:val="ListParagraph"/>
        <w:numPr>
          <w:ilvl w:val="0"/>
          <w:numId w:val="2"/>
        </w:numPr>
        <w:spacing w:after="40" w:before="40"/>
      </w:pPr>
      <w:r>
        <w:rPr>
          <w:rFonts w:ascii="Arial" w:cs="Arial" w:eastAsia="Arial" w:hAnsi="Arial"/>
          <w:sz w:val="22"/>
          <w:szCs w:val="22"/>
        </w:rPr>
        <w:t xml:space="preserve">UI / UX — layout responsiveness across screen sizes and sort dropdown hit area</w:t>
      </w:r>
    </w:p>
    <w:p>
      <w:pPr>
        <w:pStyle w:val="ListParagraph"/>
        <w:numPr>
          <w:ilvl w:val="0"/>
          <w:numId w:val="2"/>
        </w:numPr>
        <w:spacing w:after="40" w:before="40"/>
      </w:pPr>
      <w:r>
        <w:rPr>
          <w:rFonts w:ascii="Arial" w:cs="Arial" w:eastAsia="Arial" w:hAnsi="Arial"/>
          <w:sz w:val="22"/>
          <w:szCs w:val="22"/>
        </w:rPr>
        <w:t xml:space="preserve">All available test accounts — standard_user, locked_out_user, problem_user, error_user, visual_user</w:t>
      </w:r>
    </w:p>
    <w:p>
      <w:pPr>
        <w:pStyle w:val="ListParagraph"/>
        <w:numPr>
          <w:ilvl w:val="0"/>
          <w:numId w:val="2"/>
        </w:numPr>
        <w:spacing w:after="40" w:before="40"/>
      </w:pPr>
      <w:r>
        <w:rPr>
          <w:rFonts w:ascii="Arial" w:cs="Arial" w:eastAsia="Arial" w:hAnsi="Arial"/>
          <w:sz w:val="22"/>
          <w:szCs w:val="22"/>
        </w:rPr>
        <w:t xml:space="preserve">Automated E2E testing — all 49 test cases automated in both Cypress and Playwright</w:t>
      </w:r>
    </w:p>
    <w:p>
      <w:r>
        <w:rPr>
          <w:rFonts w:ascii="Arial" w:cs="Arial" w:eastAsia="Arial" w:hAnsi="Arial"/>
          <w:sz w:val="12"/>
          <w:szCs w:val="12"/>
        </w:rPr>
        <w:t xml:space="preserve"/>
      </w:r>
    </w:p>
    <w:p>
      <w:pPr>
        <w:pStyle w:val="Heading2"/>
        <w:spacing w:after="80" w:before="200"/>
      </w:pPr>
      <w:r>
        <w:rPr>
          <w:rFonts w:ascii="Arial" w:cs="Arial" w:eastAsia="Arial" w:hAnsi="Arial"/>
          <w:b/>
          <w:bCs/>
          <w:color w:val="00838F"/>
          <w:sz w:val="24"/>
          <w:szCs w:val="24"/>
        </w:rPr>
        <w:t xml:space="preserve">2.2 Out of Scope</w:t>
      </w:r>
    </w:p>
    <w:p>
      <w:pPr>
        <w:spacing w:after="60" w:before="60"/>
      </w:pPr>
      <w:r>
        <w:rPr>
          <w:rFonts w:ascii="Arial" w:cs="Arial" w:eastAsia="Arial" w:hAnsi="Arial"/>
          <w:sz w:val="22"/>
          <w:szCs w:val="22"/>
        </w:rPr>
        <w:t xml:space="preserve">The following were not tested in this project:</w:t>
      </w:r>
    </w:p>
    <w:p>
      <w:pPr>
        <w:pStyle w:val="ListParagraph"/>
        <w:numPr>
          <w:ilvl w:val="0"/>
          <w:numId w:val="2"/>
        </w:numPr>
        <w:spacing w:after="40" w:before="40"/>
      </w:pPr>
      <w:r>
        <w:rPr>
          <w:rFonts w:ascii="Arial" w:cs="Arial" w:eastAsia="Arial" w:hAnsi="Arial"/>
          <w:sz w:val="22"/>
          <w:szCs w:val="22"/>
        </w:rPr>
        <w:t xml:space="preserve">User registration — no self-registration feature exists in the application</w:t>
      </w:r>
    </w:p>
    <w:p>
      <w:pPr>
        <w:pStyle w:val="ListParagraph"/>
        <w:numPr>
          <w:ilvl w:val="0"/>
          <w:numId w:val="2"/>
        </w:numPr>
        <w:spacing w:after="40" w:before="40"/>
      </w:pPr>
      <w:r>
        <w:rPr>
          <w:rFonts w:ascii="Arial" w:cs="Arial" w:eastAsia="Arial" w:hAnsi="Arial"/>
          <w:sz w:val="22"/>
          <w:szCs w:val="22"/>
        </w:rPr>
        <w:t xml:space="preserve">Password reset or forgot password — not implemented in the application</w:t>
      </w:r>
    </w:p>
    <w:p>
      <w:pPr>
        <w:pStyle w:val="ListParagraph"/>
        <w:numPr>
          <w:ilvl w:val="0"/>
          <w:numId w:val="2"/>
        </w:numPr>
        <w:spacing w:after="40" w:before="40"/>
      </w:pPr>
      <w:r>
        <w:rPr>
          <w:rFonts w:ascii="Arial" w:cs="Arial" w:eastAsia="Arial" w:hAnsi="Arial"/>
          <w:sz w:val="22"/>
          <w:szCs w:val="22"/>
        </w:rPr>
        <w:t xml:space="preserve">Real payment processing — checkout uses a static placeholder only</w:t>
      </w:r>
    </w:p>
    <w:p>
      <w:pPr>
        <w:pStyle w:val="ListParagraph"/>
        <w:numPr>
          <w:ilvl w:val="0"/>
          <w:numId w:val="2"/>
        </w:numPr>
        <w:spacing w:after="40" w:before="40"/>
      </w:pPr>
      <w:r>
        <w:rPr>
          <w:rFonts w:ascii="Arial" w:cs="Arial" w:eastAsia="Arial" w:hAnsi="Arial"/>
          <w:sz w:val="22"/>
          <w:szCs w:val="22"/>
        </w:rPr>
        <w:t xml:space="preserve">Backend or API-level testing — only the UI was tested</w:t>
      </w:r>
    </w:p>
    <w:p>
      <w:pPr>
        <w:pStyle w:val="ListParagraph"/>
        <w:numPr>
          <w:ilvl w:val="0"/>
          <w:numId w:val="2"/>
        </w:numPr>
        <w:spacing w:after="40" w:before="40"/>
      </w:pPr>
      <w:r>
        <w:rPr>
          <w:rFonts w:ascii="Arial" w:cs="Arial" w:eastAsia="Arial" w:hAnsi="Arial"/>
          <w:sz w:val="22"/>
          <w:szCs w:val="22"/>
        </w:rPr>
        <w:t xml:space="preserve">Load or stress testing</w:t>
      </w:r>
    </w:p>
    <w:p>
      <w:pPr>
        <w:pStyle w:val="ListParagraph"/>
        <w:numPr>
          <w:ilvl w:val="0"/>
          <w:numId w:val="2"/>
        </w:numPr>
        <w:spacing w:after="40" w:before="40"/>
      </w:pPr>
      <w:r>
        <w:rPr>
          <w:rFonts w:ascii="Arial" w:cs="Arial" w:eastAsia="Arial" w:hAnsi="Arial"/>
          <w:sz w:val="22"/>
          <w:szCs w:val="22"/>
        </w:rPr>
        <w:t xml:space="preserve">Visual regression testing — pixel-perfect layout comparison was not in scope</w:t>
      </w:r>
    </w:p>
    <w:p>
      <w:r>
        <w:rPr>
          <w:rFonts w:ascii="Arial" w:cs="Arial" w:eastAsia="Arial" w:hAnsi="Arial"/>
          <w:sz w:val="24"/>
          <w:szCs w:val="24"/>
        </w:rPr>
        <w:t xml:space="preserve"/>
      </w:r>
    </w:p>
    <w:p>
      <w:pPr>
        <w:pBdr>
          <w:bottom w:val="single" w:color="00838F" w:sz="6" w:space="1"/>
        </w:pBdr>
        <w:spacing w:after="160"/>
      </w:pPr>
      <w:r>
        <w:rPr>
          <w:rFonts w:ascii="Arial" w:cs="Arial" w:eastAsia="Arial" w:hAnsi="Arial"/>
        </w:rPr>
        <w:t xml:space="preserve"/>
      </w:r>
    </w:p>
    <w:p>
      <w:pPr>
        <w:pStyle w:val="Heading1"/>
        <w:spacing w:after="100" w:before="320"/>
      </w:pPr>
      <w:r>
        <w:rPr>
          <w:rFonts w:ascii="Arial" w:cs="Arial" w:eastAsia="Arial" w:hAnsi="Arial"/>
          <w:b/>
          <w:bCs/>
          <w:color w:val="00555A"/>
          <w:sz w:val="30"/>
          <w:szCs w:val="30"/>
        </w:rPr>
        <w:t xml:space="preserve">3. Testing Approach</w:t>
      </w:r>
    </w:p>
    <w:p>
      <w:pPr>
        <w:pStyle w:val="Heading2"/>
        <w:spacing w:after="80" w:before="200"/>
      </w:pPr>
      <w:r>
        <w:rPr>
          <w:rFonts w:ascii="Arial" w:cs="Arial" w:eastAsia="Arial" w:hAnsi="Arial"/>
          <w:b/>
          <w:bCs/>
          <w:color w:val="00838F"/>
          <w:sz w:val="24"/>
          <w:szCs w:val="24"/>
        </w:rPr>
        <w:t xml:space="preserve">3.1 Testing Types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000"/>
      </w:tblGrid>
      <w:tr>
        <w:trPr>
          <w:tblHeader/>
        </w:trPr>
        <w:tc>
          <w:tcPr>
            <w:tcBorders>
              <w:top w:val="single" w:color="00555A" w:sz="2"/>
              <w:left w:val="single" w:color="00555A" w:sz="2"/>
              <w:bottom w:val="single" w:color="00555A" w:sz="2"/>
              <w:right w:val="single" w:color="00555A" w:sz="2"/>
            </w:tcBorders>
            <w:shd w:fill="00555A" w:val="clear"/>
            <w:tcMar>
              <w:top w:type="dxa" w:w="80"/>
              <w:left w:type="dxa" w:w="120"/>
              <w:bottom w:type="dxa" w:w="80"/>
              <w:right w:type="dxa" w:w="120"/>
            </w:tcMar>
          </w:tcPr>
          <w:p>
            <w:r>
              <w:rPr>
                <w:rFonts w:ascii="Arial" w:cs="Arial" w:eastAsia="Arial" w:hAnsi="Arial"/>
                <w:b/>
                <w:bCs/>
                <w:color w:val="FFFFFF"/>
                <w:sz w:val="20"/>
                <w:szCs w:val="20"/>
              </w:rPr>
              <w:t xml:space="preserve">Testing Type</w:t>
            </w:r>
          </w:p>
        </w:tc>
        <w:tc>
          <w:tcPr>
            <w:tcBorders>
              <w:top w:val="single" w:color="00555A" w:sz="2"/>
              <w:left w:val="single" w:color="00555A" w:sz="2"/>
              <w:bottom w:val="single" w:color="00555A" w:sz="2"/>
              <w:right w:val="single" w:color="00555A" w:sz="2"/>
            </w:tcBorders>
            <w:shd w:fill="00555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Borders>
              <w:top w:val="single" w:color="00555A" w:sz="2"/>
              <w:left w:val="single" w:color="00555A" w:sz="2"/>
              <w:bottom w:val="single" w:color="00555A" w:sz="2"/>
              <w:right w:val="single" w:color="00555A" w:sz="2"/>
            </w:tcBorders>
            <w:shd w:fill="00555A" w:val="clear"/>
            <w:tcMar>
              <w:top w:type="dxa" w:w="80"/>
              <w:left w:type="dxa" w:w="120"/>
              <w:bottom w:type="dxa" w:w="80"/>
              <w:right w:type="dxa" w:w="120"/>
            </w:tcMar>
          </w:tcPr>
          <w:p>
            <w:r>
              <w:rPr>
                <w:rFonts w:ascii="Arial" w:cs="Arial" w:eastAsia="Arial" w:hAnsi="Arial"/>
                <w:b/>
                <w:bCs/>
                <w:color w:val="FFFFFF"/>
                <w:sz w:val="20"/>
                <w:szCs w:val="20"/>
              </w:rPr>
              <w:t xml:space="preserve">Modules Covered</w:t>
            </w:r>
          </w:p>
        </w:tc>
      </w:tr>
      <w:tr>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Functional Testing</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Checking that each feature works as documented</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Login, Logout, Cart, Checkout, Navigation</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Negative Testing</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Testing what happens when wrong or missing inputs are entered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Login (wrong credentials, empty fields), Checkout (missing form fields)</w:t>
            </w:r>
          </w:p>
        </w:tc>
      </w:tr>
      <w:tr>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Exploratory Testing</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Free-form testing without a script to find unexpected bugs</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All modules — especially problem_user, error_user, and visual_user</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UI / UX Testing</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Checking that the interface looks correct and behaves as expected for the user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All screens, all accounts, and responsive viewports</w:t>
            </w:r>
          </w:p>
        </w:tc>
      </w:tr>
      <w:tr>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Compatibility Testing</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Checking behaviour across different browsers and screen sizes</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All modules — Chrome, Firefox, Edge, WebKit, and mobile viewport</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Security Testing</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Checking that sessions are handled safely after logout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Logout flow and session expiration</w:t>
            </w:r>
          </w:p>
        </w:tc>
      </w:tr>
      <w:tr>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Performance Testing</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Comparing how fast the app responds for different user accounts</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Login, cart, and checkout — standard_user vs performance_glitch_user</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Automated E2E Testing</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All 49 test cases automated in Cypress and Playwright with cross-browser execution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All 8 modules across 5 user accounts</w:t>
            </w:r>
          </w:p>
        </w:tc>
      </w:tr>
    </w:tbl>
    <w:p>
      <w:r>
        <w:rPr>
          <w:rFonts w:ascii="Arial" w:cs="Arial" w:eastAsia="Arial" w:hAnsi="Arial"/>
          <w:sz w:val="12"/>
          <w:szCs w:val="12"/>
        </w:rPr>
        <w:t xml:space="preserve"/>
      </w:r>
    </w:p>
    <w:p>
      <w:pPr>
        <w:pStyle w:val="Heading2"/>
        <w:spacing w:after="80" w:before="200"/>
      </w:pPr>
      <w:r>
        <w:rPr>
          <w:rFonts w:ascii="Arial" w:cs="Arial" w:eastAsia="Arial" w:hAnsi="Arial"/>
          <w:b/>
          <w:bCs/>
          <w:color w:val="00838F"/>
          <w:sz w:val="24"/>
          <w:szCs w:val="24"/>
        </w:rPr>
        <w:t xml:space="preserve">3.2 Techniques Used</w:t>
      </w:r>
    </w:p>
    <w:p>
      <w:pPr>
        <w:pStyle w:val="ListParagraph"/>
        <w:numPr>
          <w:ilvl w:val="0"/>
          <w:numId w:val="2"/>
        </w:numPr>
        <w:spacing w:after="40" w:before="40"/>
      </w:pPr>
      <w:r>
        <w:rPr>
          <w:rFonts w:ascii="Arial" w:cs="Arial" w:eastAsia="Arial" w:hAnsi="Arial"/>
          <w:sz w:val="22"/>
          <w:szCs w:val="22"/>
        </w:rPr>
        <w:t xml:space="preserve">Equivalence Partitioning — grouping valid and invalid inputs to avoid testing the same thing repeatedly</w:t>
      </w:r>
    </w:p>
    <w:p>
      <w:pPr>
        <w:pStyle w:val="ListParagraph"/>
        <w:numPr>
          <w:ilvl w:val="0"/>
          <w:numId w:val="2"/>
        </w:numPr>
        <w:spacing w:after="40" w:before="40"/>
      </w:pPr>
      <w:r>
        <w:rPr>
          <w:rFonts w:ascii="Arial" w:cs="Arial" w:eastAsia="Arial" w:hAnsi="Arial"/>
          <w:sz w:val="22"/>
          <w:szCs w:val="22"/>
        </w:rPr>
        <w:t xml:space="preserve">Boundary Value Analysis — testing form fields at their edge cases such as leaving them empty or using special characters</w:t>
      </w:r>
    </w:p>
    <w:p>
      <w:pPr>
        <w:pStyle w:val="ListParagraph"/>
        <w:numPr>
          <w:ilvl w:val="0"/>
          <w:numId w:val="2"/>
        </w:numPr>
        <w:spacing w:after="40" w:before="40"/>
      </w:pPr>
      <w:r>
        <w:rPr>
          <w:rFonts w:ascii="Arial" w:cs="Arial" w:eastAsia="Arial" w:hAnsi="Arial"/>
          <w:sz w:val="22"/>
          <w:szCs w:val="22"/>
        </w:rPr>
        <w:t xml:space="preserve">Error Guessing — using knowledge of how the app was built to predict where bugs are likely to appear</w:t>
      </w:r>
    </w:p>
    <w:p>
      <w:pPr>
        <w:pStyle w:val="ListParagraph"/>
        <w:numPr>
          <w:ilvl w:val="0"/>
          <w:numId w:val="2"/>
        </w:numPr>
        <w:spacing w:after="40" w:before="40"/>
      </w:pPr>
      <w:r>
        <w:rPr>
          <w:rFonts w:ascii="Arial" w:cs="Arial" w:eastAsia="Arial" w:hAnsi="Arial"/>
          <w:sz w:val="22"/>
          <w:szCs w:val="22"/>
        </w:rPr>
        <w:t xml:space="preserve">End-to-End Flow Testing — running complete user journeys from login through to order confirmation</w:t>
      </w:r>
    </w:p>
    <w:p>
      <w:pPr>
        <w:pStyle w:val="ListParagraph"/>
        <w:numPr>
          <w:ilvl w:val="0"/>
          <w:numId w:val="2"/>
        </w:numPr>
        <w:spacing w:after="40" w:before="40"/>
      </w:pPr>
      <w:r>
        <w:rPr>
          <w:rFonts w:ascii="Arial" w:cs="Arial" w:eastAsia="Arial" w:hAnsi="Arial"/>
          <w:sz w:val="22"/>
          <w:szCs w:val="22"/>
        </w:rPr>
        <w:t xml:space="preserve">Cross-Account Comparison — running the same steps with different user accounts to spot account-specific defects</w:t>
      </w:r>
    </w:p>
    <w:p>
      <w:pPr>
        <w:pStyle w:val="ListParagraph"/>
        <w:numPr>
          <w:ilvl w:val="0"/>
          <w:numId w:val="2"/>
        </w:numPr>
        <w:spacing w:after="40" w:before="40"/>
      </w:pPr>
      <w:r>
        <w:rPr>
          <w:rFonts w:ascii="Arial" w:cs="Arial" w:eastAsia="Arial" w:hAnsi="Arial"/>
          <w:sz w:val="22"/>
          <w:szCs w:val="22"/>
        </w:rPr>
        <w:t xml:space="preserve">Intentional Failure Testing — automation tests written to fail deliberately, confirming known defects still exist and serving as regression tests when fixes are applied</w:t>
      </w:r>
    </w:p>
    <w:p>
      <w:r>
        <w:rPr>
          <w:rFonts w:ascii="Arial" w:cs="Arial" w:eastAsia="Arial" w:hAnsi="Arial"/>
          <w:sz w:val="12"/>
          <w:szCs w:val="12"/>
        </w:rPr>
        <w:t xml:space="preserve"/>
      </w:r>
    </w:p>
    <w:p>
      <w:pPr>
        <w:pStyle w:val="Heading2"/>
        <w:spacing w:after="80" w:before="200"/>
      </w:pPr>
      <w:r>
        <w:rPr>
          <w:rFonts w:ascii="Arial" w:cs="Arial" w:eastAsia="Arial" w:hAnsi="Arial"/>
          <w:b/>
          <w:bCs/>
          <w:color w:val="00838F"/>
          <w:sz w:val="24"/>
          <w:szCs w:val="24"/>
        </w:rPr>
        <w:t xml:space="preserve">3.3 Test Execution Order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400"/>
      </w:tblGrid>
      <w:tr>
        <w:trPr>
          <w:tblHeader/>
        </w:trPr>
        <w:tc>
          <w:tcPr>
            <w:tcBorders>
              <w:top w:val="single" w:color="00555A" w:sz="2"/>
              <w:left w:val="single" w:color="00555A" w:sz="2"/>
              <w:bottom w:val="single" w:color="00555A" w:sz="2"/>
              <w:right w:val="single" w:color="00555A" w:sz="2"/>
            </w:tcBorders>
            <w:shd w:fill="00555A" w:val="clear"/>
            <w:tcMar>
              <w:top w:type="dxa" w:w="80"/>
              <w:left w:type="dxa" w:w="120"/>
              <w:bottom w:type="dxa" w:w="80"/>
              <w:right w:type="dxa" w:w="120"/>
            </w:tcMar>
          </w:tcPr>
          <w:p>
            <w:r>
              <w:rPr>
                <w:rFonts w:ascii="Arial" w:cs="Arial" w:eastAsia="Arial" w:hAnsi="Arial"/>
                <w:b/>
                <w:bCs/>
                <w:color w:val="FFFFFF"/>
                <w:sz w:val="20"/>
                <w:szCs w:val="20"/>
              </w:rPr>
              <w:t xml:space="preserve">Order</w:t>
            </w:r>
          </w:p>
        </w:tc>
        <w:tc>
          <w:tcPr>
            <w:tcBorders>
              <w:top w:val="single" w:color="00555A" w:sz="2"/>
              <w:left w:val="single" w:color="00555A" w:sz="2"/>
              <w:bottom w:val="single" w:color="00555A" w:sz="2"/>
              <w:right w:val="single" w:color="00555A" w:sz="2"/>
            </w:tcBorders>
            <w:shd w:fill="00555A"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Borders>
              <w:top w:val="single" w:color="00555A" w:sz="2"/>
              <w:left w:val="single" w:color="00555A" w:sz="2"/>
              <w:bottom w:val="single" w:color="00555A" w:sz="2"/>
              <w:right w:val="single" w:color="00555A" w:sz="2"/>
            </w:tcBorders>
            <w:shd w:fill="00555A"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1</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Login &amp; Logout</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Must be confirmed working before any other module can be tested</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Product Listing</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Core browsing functionality — required for cart and checkout tests to work</w:t>
            </w:r>
          </w:p>
        </w:tc>
      </w:tr>
      <w:tr>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3</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Shopping Cart</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Depends on product listing working correctly first</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Checkout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Depends on cart working correctly first</w:t>
            </w:r>
          </w:p>
        </w:tc>
      </w:tr>
      <w:tr>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5</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Navigation</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Tested across all modules throughout execution</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Session &amp; Security</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Requires a full session to be established before testing</w:t>
            </w:r>
          </w:p>
        </w:tc>
      </w:tr>
      <w:tr>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7</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Problem User &amp; Error User Flows</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Run after standard_user baseline is confirmed so deviations are clear</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Performance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Run last to ensure a clean environment for accurate timing</w:t>
            </w:r>
          </w:p>
        </w:tc>
      </w:tr>
    </w:tbl>
    <w:p>
      <w:r>
        <w:rPr>
          <w:rFonts w:ascii="Arial" w:cs="Arial" w:eastAsia="Arial" w:hAnsi="Arial"/>
          <w:sz w:val="12"/>
          <w:szCs w:val="12"/>
        </w:rPr>
        <w:t xml:space="preserve"/>
      </w:r>
    </w:p>
    <w:p>
      <w:pPr>
        <w:pStyle w:val="Heading2"/>
        <w:spacing w:after="80" w:before="200"/>
      </w:pPr>
      <w:r>
        <w:rPr>
          <w:rFonts w:ascii="Arial" w:cs="Arial" w:eastAsia="Arial" w:hAnsi="Arial"/>
          <w:b/>
          <w:bCs/>
          <w:color w:val="00838F"/>
          <w:sz w:val="24"/>
          <w:szCs w:val="24"/>
        </w:rPr>
        <w:t xml:space="preserve">3.4 Automation Approach</w:t>
      </w:r>
    </w:p>
    <w:p>
      <w:pPr>
        <w:spacing w:after="60" w:before="60"/>
      </w:pPr>
      <w:r>
        <w:rPr>
          <w:rFonts w:ascii="Arial" w:cs="Arial" w:eastAsia="Arial" w:hAnsi="Arial"/>
          <w:sz w:val="22"/>
          <w:szCs w:val="22"/>
        </w:rPr>
        <w:t xml:space="preserve">Following manual test execution, all 49 test cases were automated in both Cypress and Playwright. The automation strategy is described below.</w:t>
      </w:r>
    </w:p>
    <w:p>
      <w:r>
        <w:rPr>
          <w:rFonts w:ascii="Arial" w:cs="Arial" w:eastAsia="Arial" w:hAnsi="Arial"/>
          <w:sz w:val="12"/>
          <w:szCs w:val="12"/>
        </w:rPr>
        <w:t xml:space="preserve"/>
      </w:r>
    </w:p>
    <w:p>
      <w:pPr>
        <w:pStyle w:val="Heading3"/>
        <w:spacing w:after="60" w:before="160"/>
      </w:pPr>
      <w:r>
        <w:rPr>
          <w:rFonts w:ascii="Arial" w:cs="Arial" w:eastAsia="Arial" w:hAnsi="Arial"/>
          <w:b/>
          <w:bCs/>
          <w:color w:val="00838F"/>
          <w:sz w:val="22"/>
          <w:szCs w:val="22"/>
        </w:rPr>
        <w:t xml:space="preserve">Tools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000"/>
        <w:gridCol w:w="2560"/>
      </w:tblGrid>
      <w:tr>
        <w:trPr>
          <w:tblHeader/>
        </w:trPr>
        <w:tc>
          <w:tcPr>
            <w:tcBorders>
              <w:top w:val="single" w:color="00555A" w:sz="2"/>
              <w:left w:val="single" w:color="00555A" w:sz="2"/>
              <w:bottom w:val="single" w:color="00555A" w:sz="2"/>
              <w:right w:val="single" w:color="00555A" w:sz="2"/>
            </w:tcBorders>
            <w:shd w:fill="00555A"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Borders>
              <w:top w:val="single" w:color="00555A" w:sz="2"/>
              <w:left w:val="single" w:color="00555A" w:sz="2"/>
              <w:bottom w:val="single" w:color="00555A" w:sz="2"/>
              <w:right w:val="single" w:color="00555A" w:sz="2"/>
            </w:tcBorders>
            <w:shd w:fill="00555A"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Borders>
              <w:top w:val="single" w:color="00555A" w:sz="2"/>
              <w:left w:val="single" w:color="00555A" w:sz="2"/>
              <w:bottom w:val="single" w:color="00555A" w:sz="2"/>
              <w:right w:val="single" w:color="00555A" w:sz="2"/>
            </w:tcBorders>
            <w:shd w:fill="00555A" w:val="clear"/>
            <w:tcMar>
              <w:top w:type="dxa" w:w="80"/>
              <w:left w:type="dxa" w:w="120"/>
              <w:bottom w:type="dxa" w:w="80"/>
              <w:right w:type="dxa" w:w="120"/>
            </w:tcMar>
          </w:tcPr>
          <w:p>
            <w:r>
              <w:rPr>
                <w:rFonts w:ascii="Arial" w:cs="Arial" w:eastAsia="Arial" w:hAnsi="Arial"/>
                <w:b/>
                <w:bCs/>
                <w:color w:val="FFFFFF"/>
                <w:sz w:val="20"/>
                <w:szCs w:val="20"/>
              </w:rPr>
              <w:t xml:space="preserve">Browser Coverage</w:t>
            </w:r>
          </w:p>
        </w:tc>
        <w:tc>
          <w:tcPr>
            <w:tcBorders>
              <w:top w:val="single" w:color="00555A" w:sz="2"/>
              <w:left w:val="single" w:color="00555A" w:sz="2"/>
              <w:bottom w:val="single" w:color="00555A" w:sz="2"/>
              <w:right w:val="single" w:color="00555A" w:sz="2"/>
            </w:tcBorders>
            <w:shd w:fill="00555A" w:val="clear"/>
            <w:tcMar>
              <w:top w:type="dxa" w:w="80"/>
              <w:left w:type="dxa" w:w="120"/>
              <w:bottom w:type="dxa" w:w="80"/>
              <w:right w:type="dxa" w:w="120"/>
            </w:tcMar>
          </w:tcPr>
          <w:p>
            <w:r>
              <w:rPr>
                <w:rFonts w:ascii="Arial" w:cs="Arial" w:eastAsia="Arial" w:hAnsi="Arial"/>
                <w:b/>
                <w:bCs/>
                <w:color w:val="FFFFFF"/>
                <w:sz w:val="20"/>
                <w:szCs w:val="20"/>
              </w:rPr>
              <w:t xml:space="preserve">Repo</w:t>
            </w:r>
          </w:p>
        </w:tc>
      </w:tr>
      <w:tr>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Cypress</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JavaScript</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Chrome, Firefox, Edge</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github.com/ChiomaSarah/swag-labs-cypress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Playwright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JavaScript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Chromium, Firefox, WebKit (Safari)</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github.com/ChiomaSarah/swag-labs-playwright</w:t>
            </w:r>
          </w:p>
        </w:tc>
      </w:tr>
    </w:tbl>
    <w:p>
      <w:r>
        <w:rPr>
          <w:rFonts w:ascii="Arial" w:cs="Arial" w:eastAsia="Arial" w:hAnsi="Arial"/>
          <w:sz w:val="12"/>
          <w:szCs w:val="12"/>
        </w:rPr>
        <w:t xml:space="preserve"/>
      </w:r>
    </w:p>
    <w:p>
      <w:pPr>
        <w:pStyle w:val="Heading3"/>
        <w:spacing w:after="60" w:before="160"/>
      </w:pPr>
      <w:r>
        <w:rPr>
          <w:rFonts w:ascii="Arial" w:cs="Arial" w:eastAsia="Arial" w:hAnsi="Arial"/>
          <w:b/>
          <w:bCs/>
          <w:color w:val="00838F"/>
          <w:sz w:val="22"/>
          <w:szCs w:val="22"/>
        </w:rPr>
        <w:t xml:space="preserve">Combined Browser Coverage</w:t>
      </w:r>
    </w:p>
    <w:p>
      <w:pPr>
        <w:spacing w:after="60" w:before="60"/>
      </w:pPr>
      <w:r>
        <w:rPr>
          <w:rFonts w:ascii="Arial" w:cs="Arial" w:eastAsia="Arial" w:hAnsi="Arial"/>
          <w:sz w:val="22"/>
          <w:szCs w:val="22"/>
        </w:rPr>
        <w:t xml:space="preserve">Using both tools together provides broader browser coverage than either tool alone: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tblGrid>
      <w:tr>
        <w:trPr>
          <w:tblHeader/>
        </w:trPr>
        <w:tc>
          <w:tcPr>
            <w:tcBorders>
              <w:top w:val="single" w:color="00555A" w:sz="2"/>
              <w:left w:val="single" w:color="00555A" w:sz="2"/>
              <w:bottom w:val="single" w:color="00555A" w:sz="2"/>
              <w:right w:val="single" w:color="00555A" w:sz="2"/>
            </w:tcBorders>
            <w:shd w:fill="00555A" w:val="clear"/>
            <w:tcMar>
              <w:top w:type="dxa" w:w="80"/>
              <w:left w:type="dxa" w:w="120"/>
              <w:bottom w:type="dxa" w:w="80"/>
              <w:right w:type="dxa" w:w="120"/>
            </w:tcMar>
          </w:tcPr>
          <w:p>
            <w:r>
              <w:rPr>
                <w:rFonts w:ascii="Arial" w:cs="Arial" w:eastAsia="Arial" w:hAnsi="Arial"/>
                <w:b/>
                <w:bCs/>
                <w:color w:val="FFFFFF"/>
                <w:sz w:val="20"/>
                <w:szCs w:val="20"/>
              </w:rPr>
              <w:t xml:space="preserve">Browser</w:t>
            </w:r>
          </w:p>
        </w:tc>
        <w:tc>
          <w:tcPr>
            <w:tcBorders>
              <w:top w:val="single" w:color="00555A" w:sz="2"/>
              <w:left w:val="single" w:color="00555A" w:sz="2"/>
              <w:bottom w:val="single" w:color="00555A" w:sz="2"/>
              <w:right w:val="single" w:color="00555A" w:sz="2"/>
            </w:tcBorders>
            <w:shd w:fill="00555A" w:val="clear"/>
            <w:tcMar>
              <w:top w:type="dxa" w:w="80"/>
              <w:left w:type="dxa" w:w="120"/>
              <w:bottom w:type="dxa" w:w="80"/>
              <w:right w:type="dxa" w:w="120"/>
            </w:tcMar>
          </w:tcPr>
          <w:p>
            <w:r>
              <w:rPr>
                <w:rFonts w:ascii="Arial" w:cs="Arial" w:eastAsia="Arial" w:hAnsi="Arial"/>
                <w:b/>
                <w:bCs/>
                <w:color w:val="FFFFFF"/>
                <w:sz w:val="20"/>
                <w:szCs w:val="20"/>
              </w:rPr>
              <w:t xml:space="preserve">Cypress</w:t>
            </w:r>
          </w:p>
        </w:tc>
        <w:tc>
          <w:tcPr>
            <w:tcBorders>
              <w:top w:val="single" w:color="00555A" w:sz="2"/>
              <w:left w:val="single" w:color="00555A" w:sz="2"/>
              <w:bottom w:val="single" w:color="00555A" w:sz="2"/>
              <w:right w:val="single" w:color="00555A" w:sz="2"/>
            </w:tcBorders>
            <w:shd w:fill="00555A" w:val="clear"/>
            <w:tcMar>
              <w:top w:type="dxa" w:w="80"/>
              <w:left w:type="dxa" w:w="120"/>
              <w:bottom w:type="dxa" w:w="80"/>
              <w:right w:type="dxa" w:w="120"/>
            </w:tcMar>
          </w:tcPr>
          <w:p>
            <w:r>
              <w:rPr>
                <w:rFonts w:ascii="Arial" w:cs="Arial" w:eastAsia="Arial" w:hAnsi="Arial"/>
                <w:b/>
                <w:bCs/>
                <w:color w:val="FFFFFF"/>
                <w:sz w:val="20"/>
                <w:szCs w:val="20"/>
              </w:rPr>
              <w:t xml:space="preserve">Playwright</w:t>
            </w:r>
          </w:p>
        </w:tc>
      </w:tr>
      <w:tr>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Chrome / Chromium</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Firefox</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Edge</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WebKit (Safari)</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r>
        <w:rPr>
          <w:rFonts w:ascii="Arial" w:cs="Arial" w:eastAsia="Arial" w:hAnsi="Arial"/>
          <w:sz w:val="12"/>
          <w:szCs w:val="12"/>
        </w:rPr>
        <w:t xml:space="preserve"/>
      </w:r>
    </w:p>
    <w:p>
      <w:pPr>
        <w:pStyle w:val="Heading3"/>
        <w:spacing w:after="60" w:before="160"/>
      </w:pPr>
      <w:r>
        <w:rPr>
          <w:rFonts w:ascii="Arial" w:cs="Arial" w:eastAsia="Arial" w:hAnsi="Arial"/>
          <w:b/>
          <w:bCs/>
          <w:color w:val="00838F"/>
          <w:sz w:val="22"/>
          <w:szCs w:val="22"/>
        </w:rPr>
        <w:t xml:space="preserve">Custom Commands (Cypress)</w:t>
      </w:r>
    </w:p>
    <w:p>
      <w:pPr>
        <w:spacing w:after="60" w:before="60"/>
      </w:pPr>
      <w:r>
        <w:rPr>
          <w:rFonts w:ascii="Arial" w:cs="Arial" w:eastAsia="Arial" w:hAnsi="Arial"/>
          <w:sz w:val="22"/>
          <w:szCs w:val="22"/>
        </w:rPr>
        <w:t xml:space="preserve">The following reusable custom commands were created in cypress/support/commands.js: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760"/>
      </w:tblGrid>
      <w:tr>
        <w:trPr>
          <w:tblHeader/>
        </w:trPr>
        <w:tc>
          <w:tcPr>
            <w:tcBorders>
              <w:top w:val="single" w:color="00555A" w:sz="2"/>
              <w:left w:val="single" w:color="00555A" w:sz="2"/>
              <w:bottom w:val="single" w:color="00555A" w:sz="2"/>
              <w:right w:val="single" w:color="00555A" w:sz="2"/>
            </w:tcBorders>
            <w:shd w:fill="00555A"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Borders>
              <w:top w:val="single" w:color="00555A" w:sz="2"/>
              <w:left w:val="single" w:color="00555A" w:sz="2"/>
              <w:bottom w:val="single" w:color="00555A" w:sz="2"/>
              <w:right w:val="single" w:color="00555A" w:sz="2"/>
            </w:tcBorders>
            <w:shd w:fill="00555A"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Borders>
              <w:top w:val="single" w:color="00555A" w:sz="2"/>
              <w:left w:val="single" w:color="00555A" w:sz="2"/>
              <w:bottom w:val="single" w:color="00555A" w:sz="2"/>
              <w:right w:val="single" w:color="00555A" w:sz="2"/>
            </w:tcBorders>
            <w:shd w:fill="00555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cy.login(username, password)</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cy.login('standard_user', 'secret_sauce')</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Login with explicit credentials</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cy.loginAs(key)</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cy.loginAs('problem')</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Login using a fixture user key (fixtures/users.json)</w:t>
            </w:r>
          </w:p>
        </w:tc>
      </w:tr>
      <w:tr>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cy.addToCart(dataTestId)</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cy.addToCart('add-to-cart-sauce-labs-backpack')</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Add a product to cart by data-test ID</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cy.openMenu()</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cy.openMenu()</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Open the burger navigation menu</w:t>
            </w:r>
          </w:p>
        </w:tc>
      </w:tr>
      <w:tr>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cy.cartBadgeShouldBe(count)</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cy.cartBadgeShouldBe(3)</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Assert cart badge shows expected count</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cy.checkout(first, last, zip)</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cy.checkout('Test', 'User', '12345')</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Fill and submit Checkout Step 1</w:t>
            </w:r>
          </w:p>
        </w:tc>
      </w:tr>
    </w:tbl>
    <w:p>
      <w:r>
        <w:rPr>
          <w:rFonts w:ascii="Arial" w:cs="Arial" w:eastAsia="Arial" w:hAnsi="Arial"/>
          <w:sz w:val="12"/>
          <w:szCs w:val="12"/>
        </w:rPr>
        <w:t xml:space="preserve"/>
      </w:r>
    </w:p>
    <w:p>
      <w:pPr>
        <w:pStyle w:val="Heading3"/>
        <w:spacing w:after="60" w:before="160"/>
      </w:pPr>
      <w:r>
        <w:rPr>
          <w:rFonts w:ascii="Arial" w:cs="Arial" w:eastAsia="Arial" w:hAnsi="Arial"/>
          <w:b/>
          <w:bCs/>
          <w:color w:val="00838F"/>
          <w:sz w:val="22"/>
          <w:szCs w:val="22"/>
        </w:rPr>
        <w:t xml:space="preserve">Non-Automatable Test Cases</w:t>
      </w:r>
    </w:p>
    <w:p>
      <w:pPr>
        <w:spacing w:after="60" w:before="60"/>
      </w:pPr>
      <w:r>
        <w:rPr>
          <w:rFonts w:ascii="Arial" w:cs="Arial" w:eastAsia="Arial" w:hAnsi="Arial"/>
          <w:sz w:val="22"/>
          <w:szCs w:val="22"/>
        </w:rPr>
        <w:t xml:space="preserve">The following test cases were marked as test.skip in both Cypress and Playwright, with documented rationale and manual steps preserved in the test file: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560"/>
      </w:tblGrid>
      <w:tr>
        <w:trPr>
          <w:tblHeader/>
        </w:trPr>
        <w:tc>
          <w:tcPr>
            <w:tcBorders>
              <w:top w:val="single" w:color="00555A" w:sz="2"/>
              <w:left w:val="single" w:color="00555A" w:sz="2"/>
              <w:bottom w:val="single" w:color="00555A" w:sz="2"/>
              <w:right w:val="single" w:color="00555A" w:sz="2"/>
            </w:tcBorders>
            <w:shd w:fill="00555A" w:val="clear"/>
            <w:tcMar>
              <w:top w:type="dxa" w:w="80"/>
              <w:left w:type="dxa" w:w="120"/>
              <w:bottom w:type="dxa" w:w="80"/>
              <w:right w:type="dxa" w:w="120"/>
            </w:tcMar>
          </w:tcPr>
          <w:p>
            <w:r>
              <w:rPr>
                <w:rFonts w:ascii="Arial" w:cs="Arial" w:eastAsia="Arial" w:hAnsi="Arial"/>
                <w:b/>
                <w:bCs/>
                <w:color w:val="FFFFFF"/>
                <w:sz w:val="20"/>
                <w:szCs w:val="20"/>
              </w:rPr>
              <w:t xml:space="preserve">TC</w:t>
            </w:r>
          </w:p>
        </w:tc>
        <w:tc>
          <w:tcPr>
            <w:tcBorders>
              <w:top w:val="single" w:color="00555A" w:sz="2"/>
              <w:left w:val="single" w:color="00555A" w:sz="2"/>
              <w:bottom w:val="single" w:color="00555A" w:sz="2"/>
              <w:right w:val="single" w:color="00555A" w:sz="2"/>
            </w:tcBorders>
            <w:shd w:fill="00555A"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Borders>
              <w:top w:val="single" w:color="00555A" w:sz="2"/>
              <w:left w:val="single" w:color="00555A" w:sz="2"/>
              <w:bottom w:val="single" w:color="00555A" w:sz="2"/>
              <w:right w:val="single" w:color="00555A" w:sz="2"/>
            </w:tcBorders>
            <w:shd w:fill="00555A" w:val="clear"/>
            <w:tcMar>
              <w:top w:type="dxa" w:w="80"/>
              <w:left w:type="dxa" w:w="120"/>
              <w:bottom w:type="dxa" w:w="80"/>
              <w:right w:type="dxa" w:w="120"/>
            </w:tcMar>
          </w:tcPr>
          <w:p>
            <w:r>
              <w:rPr>
                <w:rFonts w:ascii="Arial" w:cs="Arial" w:eastAsia="Arial" w:hAnsi="Arial"/>
                <w:b/>
                <w:bCs/>
                <w:color w:val="FFFFFF"/>
                <w:sz w:val="20"/>
                <w:szCs w:val="20"/>
              </w:rPr>
              <w:t xml:space="preserve">Reason Not Automated</w:t>
            </w:r>
          </w:p>
        </w:tc>
      </w:tr>
      <w:tr>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TC-020C</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Sort order unstable for visual_user</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Defect is intermittent and timing-dependent. Playwright and Cypress execute too fast to consistently reproduce the inconsistency seen in manual testing. Both tools returned consistent results despite the defect being confirmed manually.</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TC-041</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Session timeout redirect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Requires waiting 30+ minutes for session timeout — impractical in an automated test suite. Simulating via cookie clearing tests a different scenario than a genuine idle timeout.</w:t>
            </w:r>
          </w:p>
        </w:tc>
      </w:tr>
      <w:tr>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TC-043</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Layout breaks on smaller screens (visual_user)</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Automation can confirm elements are in the DOM but cannot detect visual misalignment or broken positioning. Visual regression would require a correct baseline, but since visual_user's layout is already broken, the broken state would become the baseline.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TC-044</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Sort dropdown incomplete hit area</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The sort control is a native HTML select element. Playwright and Cypress interact at the DOM level — clicks trigger the full element regardless of position. The CSS hit-area defect can only be observed by a human using a physical mouse.</w:t>
            </w:r>
          </w:p>
        </w:tc>
      </w:tr>
    </w:tbl>
    <w:p>
      <w:r>
        <w:rPr>
          <w:rFonts w:ascii="Arial" w:cs="Arial" w:eastAsia="Arial" w:hAnsi="Arial"/>
          <w:sz w:val="24"/>
          <w:szCs w:val="24"/>
        </w:rPr>
        <w:t xml:space="preserve"/>
      </w:r>
    </w:p>
    <w:p>
      <w:pPr>
        <w:pBdr>
          <w:bottom w:val="single" w:color="00838F" w:sz="6" w:space="1"/>
        </w:pBdr>
        <w:spacing w:after="160"/>
      </w:pPr>
      <w:r>
        <w:rPr>
          <w:rFonts w:ascii="Arial" w:cs="Arial" w:eastAsia="Arial" w:hAnsi="Arial"/>
        </w:rPr>
        <w:t xml:space="preserve"/>
      </w:r>
    </w:p>
    <w:p>
      <w:pPr>
        <w:pStyle w:val="Heading1"/>
        <w:spacing w:after="100" w:before="320"/>
      </w:pPr>
      <w:r>
        <w:rPr>
          <w:rFonts w:ascii="Arial" w:cs="Arial" w:eastAsia="Arial" w:hAnsi="Arial"/>
          <w:b/>
          <w:bCs/>
          <w:color w:val="00555A"/>
          <w:sz w:val="30"/>
          <w:szCs w:val="30"/>
        </w:rPr>
        <w:t xml:space="preserve">4. Test Environment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Borders>
              <w:top w:val="single" w:color="00555A" w:sz="2"/>
              <w:left w:val="single" w:color="00555A" w:sz="2"/>
              <w:bottom w:val="single" w:color="00555A" w:sz="2"/>
              <w:right w:val="single" w:color="00555A" w:sz="2"/>
            </w:tcBorders>
            <w:shd w:fill="00555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Borders>
              <w:top w:val="single" w:color="00555A" w:sz="2"/>
              <w:left w:val="single" w:color="00555A" w:sz="2"/>
              <w:bottom w:val="single" w:color="00555A" w:sz="2"/>
              <w:right w:val="single" w:color="00555A" w:sz="2"/>
            </w:tcBorders>
            <w:shd w:fill="00555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Application URL</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https://www.saucedemo.com</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Manual Testing Browsers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Google Chrome, Mozilla Firefox, Microsoft Edge</w:t>
            </w:r>
          </w:p>
        </w:tc>
      </w:tr>
      <w:tr>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Automation Tool — Cypress</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Chrome, Firefox, Edge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Automation Tool — Playwright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Chromium, Firefox, WebKit (Safari)</w:t>
            </w:r>
          </w:p>
        </w:tc>
      </w:tr>
      <w:tr>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Devices / Screen Sizes</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Desktop (1280×720), Laptop (1366×768), Mobile (375×667)</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Test Accounts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standard_user, locked_out_user, problem_user, error_user, visual_user, performance_glitch_user</w:t>
            </w:r>
          </w:p>
        </w:tc>
      </w:tr>
      <w:tr>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Password (all accounts)</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secret_sauce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Defect Tracking</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Swag Labs QA Project Workbook — Defect Report tab</w:t>
            </w:r>
          </w:p>
        </w:tc>
      </w:tr>
      <w:tr>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Test Execution Record</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Swag Labs QA Project Workbook — Test Cases tab</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Cypress Repo</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github.com/ChiomaSarah/swag-labs-cypress</w:t>
            </w:r>
          </w:p>
        </w:tc>
      </w:tr>
      <w:tr>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Playwright Repo</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github.com/ChiomaSarah/swag-labs-playwright</w:t>
            </w:r>
          </w:p>
        </w:tc>
      </w:tr>
    </w:tbl>
    <w:p>
      <w:r>
        <w:rPr>
          <w:rFonts w:ascii="Arial" w:cs="Arial" w:eastAsia="Arial" w:hAnsi="Arial"/>
          <w:sz w:val="24"/>
          <w:szCs w:val="24"/>
        </w:rPr>
        <w:t xml:space="preserve"/>
      </w:r>
    </w:p>
    <w:p>
      <w:pPr>
        <w:pBdr>
          <w:bottom w:val="single" w:color="00838F" w:sz="6" w:space="1"/>
        </w:pBdr>
        <w:spacing w:after="160"/>
      </w:pPr>
      <w:r>
        <w:rPr>
          <w:rFonts w:ascii="Arial" w:cs="Arial" w:eastAsia="Arial" w:hAnsi="Arial"/>
        </w:rPr>
        <w:t xml:space="preserve"/>
      </w:r>
    </w:p>
    <w:p>
      <w:pPr>
        <w:pStyle w:val="Heading1"/>
        <w:spacing w:after="100" w:before="320"/>
      </w:pPr>
      <w:r>
        <w:rPr>
          <w:rFonts w:ascii="Arial" w:cs="Arial" w:eastAsia="Arial" w:hAnsi="Arial"/>
          <w:b/>
          <w:bCs/>
          <w:color w:val="00555A"/>
          <w:sz w:val="30"/>
          <w:szCs w:val="30"/>
        </w:rPr>
        <w:t xml:space="preserve">5. Exit Criteria</w:t>
      </w:r>
    </w:p>
    <w:p>
      <w:pPr>
        <w:spacing w:after="60" w:before="60"/>
      </w:pPr>
      <w:r>
        <w:rPr>
          <w:rFonts w:ascii="Arial" w:cs="Arial" w:eastAsia="Arial" w:hAnsi="Arial"/>
          <w:sz w:val="22"/>
          <w:szCs w:val="22"/>
        </w:rPr>
        <w:t xml:space="preserve">Testing is considered complete when all of the following conditions have been met:</w:t>
      </w:r>
    </w:p>
    <w:p>
      <w:r>
        <w:rPr>
          <w:rFonts w:ascii="Arial" w:cs="Arial" w:eastAsia="Arial" w:hAnsi="Arial"/>
          <w:sz w:val="12"/>
          <w:szCs w:val="12"/>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00"/>
        <w:gridCol w:w="5600"/>
        <w:gridCol w:w="3400"/>
      </w:tblGrid>
      <w:tr>
        <w:trPr>
          <w:tblHeader/>
        </w:trPr>
        <w:tc>
          <w:tcPr>
            <w:tcBorders>
              <w:top w:val="single" w:color="00555A" w:sz="2"/>
              <w:left w:val="single" w:color="00555A" w:sz="2"/>
              <w:bottom w:val="single" w:color="00555A" w:sz="2"/>
              <w:right w:val="single" w:color="00555A" w:sz="2"/>
            </w:tcBorders>
            <w:shd w:fill="00555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00555A" w:sz="2"/>
              <w:left w:val="single" w:color="00555A" w:sz="2"/>
              <w:bottom w:val="single" w:color="00555A" w:sz="2"/>
              <w:right w:val="single" w:color="00555A" w:sz="2"/>
            </w:tcBorders>
            <w:shd w:fill="00555A"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Borders>
              <w:top w:val="single" w:color="00555A" w:sz="2"/>
              <w:left w:val="single" w:color="00555A" w:sz="2"/>
              <w:bottom w:val="single" w:color="00555A" w:sz="2"/>
              <w:right w:val="single" w:color="00555A" w:sz="2"/>
            </w:tcBorders>
            <w:shd w:fill="00555A"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1</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All 49 planned test cases have been executed manually</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 All 49 test cases executed</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All Critical and High severity defects have been logged with full details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8 Critical/High defects logged</w:t>
            </w:r>
          </w:p>
        </w:tc>
      </w:tr>
      <w:tr>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3</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A pass rate of at least 70% has been achieved</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 78% pass rate achieved (38/49)</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All defect reports include ID, description, steps, severity, priority, and status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14 defects fully documented</w:t>
            </w:r>
          </w:p>
        </w:tc>
      </w:tr>
      <w:tr>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5</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All 49 test cases automated in Cypress</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 Complete — 4 non-automatable TCs marked test.skip with rationale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All 49 test cases automated in Playwright</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Complete — 4 non-automatable TCs marked test.skip with rationale</w:t>
            </w:r>
          </w:p>
        </w:tc>
      </w:tr>
      <w:tr>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7</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Test Summary Report completed</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 Complete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Portfolio documentation compiled and published</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Complete</w:t>
            </w:r>
          </w:p>
        </w:tc>
      </w:tr>
    </w:tbl>
    <w:p>
      <w:r>
        <w:rPr>
          <w:rFonts w:ascii="Arial" w:cs="Arial" w:eastAsia="Arial" w:hAnsi="Arial"/>
          <w:sz w:val="12"/>
          <w:szCs w:val="12"/>
        </w:rPr>
        <w:t xml:space="preserve"/>
      </w:r>
    </w:p>
    <w:p>
      <w:pPr>
        <w:spacing w:after="60" w:before="60"/>
      </w:pPr>
      <w:r>
        <w:rPr>
          <w:rFonts w:ascii="Arial" w:cs="Arial" w:eastAsia="Arial" w:hAnsi="Arial"/>
          <w:sz w:val="22"/>
          <w:szCs w:val="22"/>
        </w:rPr>
        <w:t xml:space="preserve">Non-automatable test cases (TC-020C, TC-041, TC-043, TC-044) are marked test.skip with full documentation of the reason and manual reproduction steps. This is intentional and reflects industry-standard practice.</w:t>
      </w:r>
    </w:p>
    <w:p>
      <w:r>
        <w:rPr>
          <w:rFonts w:ascii="Arial" w:cs="Arial" w:eastAsia="Arial" w:hAnsi="Arial"/>
          <w:sz w:val="24"/>
          <w:szCs w:val="24"/>
        </w:rPr>
        <w:t xml:space="preserve"/>
      </w:r>
    </w:p>
    <w:p>
      <w:pPr>
        <w:pBdr>
          <w:bottom w:val="single" w:color="00838F" w:sz="6" w:space="1"/>
        </w:pBdr>
        <w:spacing w:after="160"/>
      </w:pPr>
      <w:r>
        <w:rPr>
          <w:rFonts w:ascii="Arial" w:cs="Arial" w:eastAsia="Arial" w:hAnsi="Arial"/>
        </w:rPr>
        <w:t xml:space="preserve"/>
      </w:r>
    </w:p>
    <w:p>
      <w:pPr>
        <w:pStyle w:val="Heading1"/>
        <w:spacing w:after="100" w:before="320"/>
      </w:pPr>
      <w:r>
        <w:rPr>
          <w:rFonts w:ascii="Arial" w:cs="Arial" w:eastAsia="Arial" w:hAnsi="Arial"/>
          <w:b/>
          <w:bCs/>
          <w:color w:val="00555A"/>
          <w:sz w:val="30"/>
          <w:szCs w:val="30"/>
        </w:rPr>
        <w:t xml:space="preserve">6. Defect Summary</w:t>
      </w:r>
    </w:p>
    <w:p>
      <w:pPr>
        <w:spacing w:after="60" w:before="60"/>
      </w:pPr>
      <w:r>
        <w:rPr>
          <w:rFonts w:ascii="Arial" w:cs="Arial" w:eastAsia="Arial" w:hAnsi="Arial"/>
          <w:sz w:val="22"/>
          <w:szCs w:val="22"/>
        </w:rPr>
        <w:t xml:space="preserve">A total of 14 defects were found during manual testing, spread across 4 of the 5 user accounts tested. All defects were subsequently confirmed through automated tests where automation was feasible.</w:t>
      </w:r>
    </w:p>
    <w:p>
      <w:r>
        <w:rPr>
          <w:rFonts w:ascii="Arial" w:cs="Arial" w:eastAsia="Arial" w:hAnsi="Arial"/>
          <w:sz w:val="12"/>
          <w:szCs w:val="12"/>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2200"/>
        <w:gridCol w:w="5000"/>
      </w:tblGrid>
      <w:tr>
        <w:trPr>
          <w:tblHeader/>
        </w:trPr>
        <w:tc>
          <w:tcPr>
            <w:tcBorders>
              <w:top w:val="single" w:color="00555A" w:sz="2"/>
              <w:left w:val="single" w:color="00555A" w:sz="2"/>
              <w:bottom w:val="single" w:color="00555A" w:sz="2"/>
              <w:right w:val="single" w:color="00555A" w:sz="2"/>
            </w:tcBorders>
            <w:shd w:fill="00555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Borders>
              <w:top w:val="single" w:color="00555A" w:sz="2"/>
              <w:left w:val="single" w:color="00555A" w:sz="2"/>
              <w:bottom w:val="single" w:color="00555A" w:sz="2"/>
              <w:right w:val="single" w:color="00555A" w:sz="2"/>
            </w:tcBorders>
            <w:shd w:fill="00555A"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Borders>
              <w:top w:val="single" w:color="00555A" w:sz="2"/>
              <w:left w:val="single" w:color="00555A" w:sz="2"/>
              <w:bottom w:val="single" w:color="00555A" w:sz="2"/>
              <w:right w:val="single" w:color="00555A" w:sz="2"/>
            </w:tcBorders>
            <w:shd w:fill="00555A" w:val="clear"/>
            <w:tcMar>
              <w:top w:type="dxa" w:w="80"/>
              <w:left w:type="dxa" w:w="120"/>
              <w:bottom w:type="dxa" w:w="80"/>
              <w:right w:type="dxa" w:w="120"/>
            </w:tcMar>
          </w:tcPr>
          <w:p>
            <w:r>
              <w:rPr>
                <w:rFonts w:ascii="Arial" w:cs="Arial" w:eastAsia="Arial" w:hAnsi="Arial"/>
                <w:b/>
                <w:bCs/>
                <w:color w:val="FFFFFF"/>
                <w:sz w:val="20"/>
                <w:szCs w:val="20"/>
              </w:rPr>
              <w:t xml:space="preserve">Accounts Affected</w:t>
            </w:r>
          </w:p>
        </w:tc>
        <w:tc>
          <w:tcPr>
            <w:tcBorders>
              <w:top w:val="single" w:color="00555A" w:sz="2"/>
              <w:left w:val="single" w:color="00555A" w:sz="2"/>
              <w:bottom w:val="single" w:color="00555A" w:sz="2"/>
              <w:right w:val="single" w:color="00555A" w:sz="2"/>
            </w:tcBorders>
            <w:shd w:fill="00555A" w:val="clear"/>
            <w:tcMar>
              <w:top w:type="dxa" w:w="80"/>
              <w:left w:type="dxa" w:w="120"/>
              <w:bottom w:type="dxa" w:w="80"/>
              <w:right w:type="dxa" w:w="120"/>
            </w:tcMar>
          </w:tcPr>
          <w:p>
            <w:r>
              <w:rPr>
                <w:rFonts w:ascii="Arial" w:cs="Arial" w:eastAsia="Arial" w:hAnsi="Arial"/>
                <w:b/>
                <w:bCs/>
                <w:color w:val="FFFFFF"/>
                <w:sz w:val="20"/>
                <w:szCs w:val="20"/>
              </w:rPr>
              <w:t xml:space="preserve">What Was Found</w:t>
            </w:r>
          </w:p>
        </w:tc>
      </w:tr>
      <w:tr>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Critical</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3</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problem_user</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Every product card shows the same wrong image. The sort dropdown opens but selecting any sort option has no effect. Typing in the Last Name field during checkout overwrites the First Name field — making it impossible to complete a purchase.</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problem_user, error_user, visual_user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Cart limited to 3 specific items on two accounts. Sort triggers a browser alert on error_user. Last Name unresponsive in checkout on error_user. Sort results on visual_user change every time.</w:t>
            </w:r>
          </w:p>
        </w:tc>
      </w:tr>
      <w:tr>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Medium</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4</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visual_user, all users</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Layout breaks on smaller screen sizes (UI/UX). Sort dropdown has a narrow clickable area (UI/UX). Session expiry message uses a raw URL path. Reset App State resets badge but buttons don't revert until page reload.</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all users</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 confirmation message after Reset App State. Order confirmation screen has no order reference number.</w:t>
            </w:r>
          </w:p>
        </w:tc>
      </w:tr>
      <w:tr>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TOTAL</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14</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
            </w:r>
          </w:p>
        </w:tc>
      </w:tr>
    </w:tbl>
    <w:p>
      <w:r>
        <w:rPr>
          <w:rFonts w:ascii="Arial" w:cs="Arial" w:eastAsia="Arial" w:hAnsi="Arial"/>
          <w:sz w:val="24"/>
          <w:szCs w:val="24"/>
        </w:rPr>
        <w:t xml:space="preserve"/>
      </w:r>
    </w:p>
    <w:p>
      <w:pPr>
        <w:pBdr>
          <w:bottom w:val="single" w:color="00838F" w:sz="6" w:space="1"/>
        </w:pBdr>
        <w:spacing w:after="160"/>
      </w:pPr>
      <w:r>
        <w:rPr>
          <w:rFonts w:ascii="Arial" w:cs="Arial" w:eastAsia="Arial" w:hAnsi="Arial"/>
        </w:rPr>
        <w:t xml:space="preserve"/>
      </w:r>
    </w:p>
    <w:p>
      <w:pPr>
        <w:pStyle w:val="Heading1"/>
        <w:spacing w:after="100" w:before="320"/>
      </w:pPr>
      <w:r>
        <w:rPr>
          <w:rFonts w:ascii="Arial" w:cs="Arial" w:eastAsia="Arial" w:hAnsi="Arial"/>
          <w:b/>
          <w:bCs/>
          <w:color w:val="00555A"/>
          <w:sz w:val="30"/>
          <w:szCs w:val="30"/>
        </w:rPr>
        <w:t xml:space="preserve">7. Risks and Mitigations</w:t>
      </w:r>
    </w:p>
    <w:p>
      <w:pPr>
        <w:spacing w:after="60" w:before="60"/>
      </w:pPr>
      <w:r>
        <w:rPr>
          <w:rFonts w:ascii="Arial" w:cs="Arial" w:eastAsia="Arial" w:hAnsi="Arial"/>
          <w:sz w:val="22"/>
          <w:szCs w:val="22"/>
        </w:rPr>
        <w:t xml:space="preserve">The following risks were identified before and during testing, along with steps taken to reduce their impact:</w:t>
      </w:r>
    </w:p>
    <w:p>
      <w:r>
        <w:rPr>
          <w:rFonts w:ascii="Arial" w:cs="Arial" w:eastAsia="Arial" w:hAnsi="Arial"/>
          <w:sz w:val="12"/>
          <w:szCs w:val="12"/>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200"/>
        <w:gridCol w:w="4400"/>
      </w:tblGrid>
      <w:tr>
        <w:trPr>
          <w:tblHeader/>
        </w:trPr>
        <w:tc>
          <w:tcPr>
            <w:tcBorders>
              <w:top w:val="single" w:color="00555A" w:sz="2"/>
              <w:left w:val="single" w:color="00555A" w:sz="2"/>
              <w:bottom w:val="single" w:color="00555A" w:sz="2"/>
              <w:right w:val="single" w:color="00555A" w:sz="2"/>
            </w:tcBorders>
            <w:shd w:fill="00555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Borders>
              <w:top w:val="single" w:color="00555A" w:sz="2"/>
              <w:left w:val="single" w:color="00555A" w:sz="2"/>
              <w:bottom w:val="single" w:color="00555A" w:sz="2"/>
              <w:right w:val="single" w:color="00555A" w:sz="2"/>
            </w:tcBorders>
            <w:shd w:fill="00555A"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Borders>
              <w:top w:val="single" w:color="00555A" w:sz="2"/>
              <w:left w:val="single" w:color="00555A" w:sz="2"/>
              <w:bottom w:val="single" w:color="00555A" w:sz="2"/>
              <w:right w:val="single" w:color="00555A" w:sz="2"/>
            </w:tcBorders>
            <w:shd w:fill="00555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Borders>
              <w:top w:val="single" w:color="00555A" w:sz="2"/>
              <w:left w:val="single" w:color="00555A" w:sz="2"/>
              <w:bottom w:val="single" w:color="00555A" w:sz="2"/>
              <w:right w:val="single" w:color="00555A" w:sz="2"/>
            </w:tcBorders>
            <w:shd w:fill="00555A" w:val="clear"/>
            <w:tcMar>
              <w:top w:type="dxa" w:w="80"/>
              <w:left w:type="dxa" w:w="120"/>
              <w:bottom w:type="dxa" w:w="80"/>
              <w:right w:type="dxa" w:w="120"/>
            </w:tcMar>
          </w:tcPr>
          <w:p>
            <w:r>
              <w:rPr>
                <w:rFonts w:ascii="Arial" w:cs="Arial" w:eastAsia="Arial" w:hAnsi="Arial"/>
                <w:b/>
                <w:bCs/>
                <w:color w:val="FFFFFF"/>
                <w:sz w:val="20"/>
                <w:szCs w:val="20"/>
              </w:rPr>
              <w:t xml:space="preserve">What Was Done</w:t>
            </w:r>
          </w:p>
        </w:tc>
      </w:tr>
      <w:tr>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Defects on problem_user might be mistaken for environment issues rather than intentional bugs</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Medium</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High</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A full test run with standard_user was completed first. Any deviation seen on problem_user was compared against the standard_user baseline before being logged.</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The session might expire during a long test run</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Session expiration was documented as expected behaviour — not a defect. When it occurred, the tester logged back in and continued.</w:t>
            </w:r>
          </w:p>
        </w:tc>
      </w:tr>
      <w:tr>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Sort results on visual_user kept changing making pass/fail hard to determine</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High</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Medium</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The sort test was run multiple times. Each result was recorded separately. Non-deterministic behaviour was logged as a defect.</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Clicking the About link navigates away from the app entirely</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The browser Back button was used to return. Behaviour confirmed as expected — About links to an external site, which is standard.</w:t>
            </w:r>
          </w:p>
        </w:tc>
      </w:tr>
      <w:tr>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Some defects may not be reproducible in automated tests due to timing or DOM interaction limitations</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Medium</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Medium</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Affected test cases identified (TC-020C, TC-041, TC-043, TC-044) and marked test.skip with full manual steps documented. Automation judgement treated as a QA skill, not a gap.</w:t>
            </w:r>
          </w:p>
        </w:tc>
      </w:tr>
    </w:tbl>
    <w:p>
      <w:r>
        <w:rPr>
          <w:rFonts w:ascii="Arial" w:cs="Arial" w:eastAsia="Arial" w:hAnsi="Arial"/>
          <w:sz w:val="24"/>
          <w:szCs w:val="24"/>
        </w:rPr>
        <w:t xml:space="preserve"/>
      </w:r>
    </w:p>
    <w:p>
      <w:pPr>
        <w:pBdr>
          <w:bottom w:val="single" w:color="00838F" w:sz="6" w:space="1"/>
        </w:pBdr>
        <w:spacing w:after="160"/>
      </w:pPr>
      <w:r>
        <w:rPr>
          <w:rFonts w:ascii="Arial" w:cs="Arial" w:eastAsia="Arial" w:hAnsi="Arial"/>
        </w:rPr>
        <w:t xml:space="preserve"/>
      </w:r>
    </w:p>
    <w:p>
      <w:pPr>
        <w:pStyle w:val="Heading1"/>
        <w:spacing w:after="100" w:before="320"/>
      </w:pPr>
      <w:r>
        <w:rPr>
          <w:rFonts w:ascii="Arial" w:cs="Arial" w:eastAsia="Arial" w:hAnsi="Arial"/>
          <w:b/>
          <w:bCs/>
          <w:color w:val="00555A"/>
          <w:sz w:val="30"/>
          <w:szCs w:val="30"/>
        </w:rPr>
        <w:t xml:space="preserve">8. Document Approval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100"/>
      </w:tblGrid>
      <w:tr>
        <w:trPr>
          <w:tblHeader/>
        </w:trPr>
        <w:tc>
          <w:tcPr>
            <w:tcBorders>
              <w:top w:val="single" w:color="00555A" w:sz="2"/>
              <w:left w:val="single" w:color="00555A" w:sz="2"/>
              <w:bottom w:val="single" w:color="00555A" w:sz="2"/>
              <w:right w:val="single" w:color="00555A" w:sz="2"/>
            </w:tcBorders>
            <w:shd w:fill="00555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Borders>
              <w:top w:val="single" w:color="00555A" w:sz="2"/>
              <w:left w:val="single" w:color="00555A" w:sz="2"/>
              <w:bottom w:val="single" w:color="00555A" w:sz="2"/>
              <w:right w:val="single" w:color="00555A" w:sz="2"/>
            </w:tcBorders>
            <w:shd w:fill="00555A"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Borders>
              <w:top w:val="single" w:color="00555A" w:sz="2"/>
              <w:left w:val="single" w:color="00555A" w:sz="2"/>
              <w:bottom w:val="single" w:color="00555A" w:sz="2"/>
              <w:right w:val="single" w:color="00555A" w:sz="2"/>
            </w:tcBorders>
            <w:shd w:fill="00555A"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Requirements Analyst / Tester</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___________________</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___________</w:t>
            </w:r>
          </w:p>
        </w:tc>
      </w:tr>
      <w:tr>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Test Planning Coordinator</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___________________</w:t>
            </w:r>
          </w:p>
        </w:tc>
        <w:tc>
          <w:tcPr>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___________</w:t>
            </w:r>
          </w:p>
        </w:tc>
      </w:tr>
      <w:tr>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Team Lead</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___________________</w:t>
            </w:r>
          </w:p>
        </w:tc>
        <w:tc>
          <w:tcPr>
            <w:tcBorders>
              <w:top w:val="single" w:color="BBBBBB" w:sz="1"/>
              <w:left w:val="single" w:color="BBBBBB" w:sz="1"/>
              <w:bottom w:val="single" w:color="BBBBBB" w:sz="1"/>
              <w:right w:val="single" w:color="BBBBBB" w:sz="1"/>
            </w:tcBorders>
            <w:shd w:fill="E0F7FA" w:val="clear"/>
            <w:tcMar>
              <w:top w:type="dxa" w:w="80"/>
              <w:left w:type="dxa" w:w="120"/>
              <w:bottom w:type="dxa" w:w="80"/>
              <w:right w:type="dxa" w:w="120"/>
            </w:tcMar>
          </w:tcPr>
          <w:p>
            <w:r>
              <w:rPr>
                <w:rFonts w:ascii="Arial" w:cs="Arial" w:eastAsia="Arial" w:hAnsi="Arial"/>
                <w:sz w:val="20"/>
                <w:szCs w:val="20"/>
              </w:rPr>
              <w:t xml:space="preserve">___________</w:t>
            </w:r>
          </w:p>
        </w:tc>
      </w:tr>
    </w:tbl>
    <w:p>
      <w:r>
        <w:rPr>
          <w:rFonts w:ascii="Arial" w:cs="Arial" w:eastAsia="Arial" w:hAnsi="Arial"/>
          <w:sz w:val="24"/>
          <w:szCs w:val="24"/>
        </w:rPr>
        <w:t xml:space="preserve"/>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555A" w:sz="4" w:space="1"/>
      </w:pBdr>
      <w:tabs>
        <w:tab w:val="right" w:pos="9000"/>
      </w:tabs>
      <w:spacing w:before="100"/>
    </w:pPr>
    <w:r>
      <w:rPr>
        <w:rFonts w:ascii="Arial" w:cs="Arial" w:eastAsia="Arial" w:hAnsi="Arial"/>
        <w:color w:val="888888"/>
        <w:sz w:val="16"/>
        <w:szCs w:val="16"/>
      </w:rPr>
      <w:t xml:space="preserve">Manual &amp; Automated QA Testing — saucedemo.com</w:t>
    </w:r>
    <w:r>
      <w:rPr>
        <w:rFonts w:ascii="Arial" w:cs="Arial" w:eastAsia="Arial" w:hAnsi="Arial"/>
        <w:color w:val="888888"/>
        <w:sz w:val="16"/>
        <w:szCs w:val="16"/>
      </w:rPr>
      <w:t xml:space="preserve">	Page </w:t>
    </w:r>
    <w:r>
      <w:rPr>
        <w:rFonts w:ascii="Arial" w:cs="Arial" w:eastAsia="Arial" w:hAnsi="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55A" w:sz="6" w:space="1"/>
      </w:pBdr>
      <w:spacing w:after="100"/>
    </w:pPr>
    <w:r>
      <w:rPr>
        <w:rFonts w:ascii="Arial" w:cs="Arial" w:eastAsia="Arial" w:hAnsi="Arial"/>
        <w:b/>
        <w:bCs/>
        <w:color w:val="00555A"/>
        <w:sz w:val="18"/>
        <w:szCs w:val="18"/>
      </w:rPr>
      <w:t xml:space="preserve">Swag Labs — Test Plan</w:t>
    </w:r>
    <w:r>
      <w:rPr>
        <w:rFonts w:ascii="Arial" w:cs="Arial" w:eastAsia="Arial" w:hAnsi="Arial"/>
        <w:color w:val="888888"/>
        <w:sz w:val="18"/>
        <w:szCs w:val="18"/>
      </w:rPr>
      <w:t xml:space="preserve">    |    Osuji Chioma Sarah    |    The Bug Detective STFB | Accelerated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2026-07-12T14:19:57.613Z</dcterms:created>
  <dcterms:modified xsi:type="dcterms:W3CDTF">2026-07-12T14:19:57.614Z</dcterms:modified>
</cp:coreProperties>
</file>

<file path=docProps/custom.xml><?xml version="1.0" encoding="utf-8"?>
<Properties xmlns="http://schemas.openxmlformats.org/officeDocument/2006/custom-properties" xmlns:vt="http://schemas.openxmlformats.org/officeDocument/2006/docPropsVTypes"/>
</file>