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60" w:before="0"/>
              <w:jc w:val="center"/>
            </w:pPr>
            <w:r>
              <w:rPr>
                <w:rFonts w:ascii="Arial" w:cs="Arial" w:eastAsia="Arial" w:hAnsi="Arial"/>
                <w:b/>
                <w:bCs/>
                <w:color w:val="FFFFFF"/>
                <w:sz w:val="52"/>
                <w:szCs w:val="52"/>
              </w:rPr>
              <w:t xml:space="preserve">WM-D6C SERVO REPLACEMENT MODULE</w:t>
            </w:r>
          </w:p>
          <w:p>
            <w:pPr>
              <w:spacing w:after="80" w:before="0"/>
              <w:jc w:val="center"/>
            </w:pPr>
            <w:r>
              <w:rPr>
                <w:rFonts w:ascii="Arial" w:cs="Arial" w:eastAsia="Arial" w:hAnsi="Arial"/>
                <w:color w:val="BDD7EE"/>
                <w:sz w:val="24"/>
                <w:szCs w:val="24"/>
              </w:rPr>
              <w:t xml:space="preserve">DSR-1  |  Revision 0.1  |  Hardware + Firmware Module Data Sheet</w:t>
            </w:r>
          </w:p>
          <w:p>
            <w:pPr>
              <w:spacing w:after="0" w:before="60"/>
              <w:jc w:val="center"/>
            </w:pPr>
            <w:r>
              <w:rPr>
                <w:rFonts w:ascii="Arial" w:cs="Arial" w:eastAsia="Arial" w:hAnsi="Arial"/>
                <w:color w:val="BFBFBF"/>
                <w:sz w:val="18"/>
                <w:szCs w:val="18"/>
              </w:rPr>
              <w:t xml:space="preserve">Open Source Hardware  •  CERN OHL-S v2  •  MIT Firmware  •  CC BY-SA 4.0 Docs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C55A11"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VARIANT A</w:t>
            </w:r>
          </w:p>
          <w:p>
            <w:pPr>
              <w:spacing w:after="0" w:before="0"/>
              <w:jc w:val="center"/>
            </w:pPr>
            <w:r>
              <w:rPr>
                <w:rFonts w:ascii="Arial" w:cs="Arial" w:eastAsia="Arial" w:hAnsi="Arial"/>
                <w:color w:val="FCE4D6"/>
                <w:sz w:val="18"/>
                <w:szCs w:val="18"/>
              </w:rPr>
              <w:t xml:space="preserve">USB-C Power Delivery</w:t>
            </w:r>
          </w:p>
        </w:tc>
        <w:tc>
          <w:tcPr>
            <w:tcW w:type="dxa" w:w="3120"/>
            <w:tcBorders>
              <w:top w:val="single" w:color="BFBFBF" w:sz="1"/>
              <w:left w:val="single" w:color="BFBFBF" w:sz="1"/>
              <w:bottom w:val="single" w:color="BFBFBF" w:sz="1"/>
              <w:right w:val="single" w:color="BFBFBF" w:sz="1"/>
            </w:tcBorders>
            <w:shd w:fill="5B2C6F"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SHARED CORE</w:t>
            </w:r>
          </w:p>
          <w:p>
            <w:pPr>
              <w:spacing w:after="0" w:before="0"/>
              <w:jc w:val="center"/>
            </w:pPr>
            <w:r>
              <w:rPr>
                <w:rFonts w:ascii="Arial" w:cs="Arial" w:eastAsia="Arial" w:hAnsi="Arial"/>
                <w:color w:val="E8D5F0"/>
                <w:sz w:val="18"/>
                <w:szCs w:val="18"/>
              </w:rPr>
              <w:t xml:space="preserve">STM32G0B1KBU6 + Power</w:t>
            </w:r>
          </w:p>
        </w:tc>
        <w:tc>
          <w:tcPr>
            <w:tcW w:type="dxa" w:w="3120"/>
            <w:tcBorders>
              <w:top w:val="single" w:color="BFBFBF" w:sz="1"/>
              <w:left w:val="single" w:color="BFBFBF" w:sz="1"/>
              <w:bottom w:val="single" w:color="BFBFBF" w:sz="1"/>
              <w:right w:val="single" w:color="BFBFBF" w:sz="1"/>
            </w:tcBorders>
            <w:shd w:fill="548235"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VARIANT B</w:t>
            </w:r>
          </w:p>
          <w:p>
            <w:pPr>
              <w:spacing w:after="0" w:before="0"/>
              <w:jc w:val="center"/>
            </w:pPr>
            <w:r>
              <w:rPr>
                <w:rFonts w:ascii="Arial" w:cs="Arial" w:eastAsia="Arial" w:hAnsi="Arial"/>
                <w:color w:val="E2EFDA"/>
                <w:sz w:val="18"/>
                <w:szCs w:val="18"/>
              </w:rPr>
              <w:t xml:space="preserve">Barrel Jack, Polarity-Agnostic</w:t>
            </w:r>
          </w:p>
        </w:tc>
      </w:tr>
    </w:tbl>
    <w:p>
      <w:pPr>
        <w:spacing w:after="0" w:before="200"/>
      </w:pPr>
      <w:r>
        <w:t xml:space="preserve"/>
      </w:r>
    </w:p>
    <w:p>
      <w:pPr>
        <w:spacing w:after="80" w:before="80"/>
      </w:pPr>
      <w:r>
        <w:rPr>
          <w:rFonts w:ascii="Arial" w:cs="Arial" w:eastAsia="Arial" w:hAnsi="Arial"/>
          <w:b w:val="false"/>
          <w:bCs w:val="false"/>
          <w:color w:val="000000"/>
          <w:sz w:val="20"/>
          <w:szCs w:val="20"/>
        </w:rPr>
        <w:t xml:space="preserve">This document describes the complete hardware and firmware architecture of the WM-D6C Servo Replacement Module, an open source drop-in replacement for the capstan servo IC (CX20084), DC-DC boost converter (CP304), and DC power input jack (CN301) in the Sony Walkman WM-D6C professional cassette recorder. The module replaces these three ageing and increasingly unavailable components with a single compact PCB based on the STM32G0B1KBU6 microcontroller, improving upon the original design in speed stability, power supply protection, and long-term serviceability.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Document Number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DSR-1</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Revision</w:t>
            </w:r>
          </w:p>
        </w:tc>
        <w:tc>
          <w:tcPr>
            <w:tcW w:type="dxa" w:w="6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0.1 — Initial Release</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Design Phase — Pending Bench Verification</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Target Machine</w:t>
            </w:r>
          </w:p>
        </w:tc>
        <w:tc>
          <w:tcPr>
            <w:tcW w:type="dxa" w:w="6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Sony Walkman WM-D6C (all suffix revisions)</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Primary MCU</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STM32G0B1KBU6 — UFQFPN32, 64 MHz Cortex-M0+</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Repository</w:t>
            </w:r>
          </w:p>
        </w:tc>
        <w:tc>
          <w:tcPr>
            <w:tcW w:type="dxa" w:w="6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github.com/[org]/wmd6c-servo (open source)</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Hardware License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CERN Open Hardware Licence Strong v2 (CERN OHL-S v2)</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Firmware License</w:t>
            </w:r>
          </w:p>
        </w:tc>
        <w:tc>
          <w:tcPr>
            <w:tcW w:type="dxa" w:w="6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MIT License</w:t>
            </w:r>
          </w:p>
        </w:tc>
      </w:tr>
      <w:tr>
        <w:tc>
          <w:tcPr>
            <w:tcW w:type="dxa" w:w="2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Documentation License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Creative Commons CC BY-SA 4.0</w:t>
            </w:r>
          </w:p>
        </w:tc>
      </w:tr>
    </w:tbl>
    <w:p>
      <w:r>
        <w:br w:type="page"/>
      </w:r>
    </w:p>
    <w:p>
      <w:pPr>
        <w:pStyle w:val="Heading1"/>
        <w:spacing w:after="80" w:before="320"/>
      </w:pPr>
      <w:r>
        <w:rPr>
          <w:rFonts w:ascii="Arial" w:cs="Arial" w:eastAsia="Arial" w:hAnsi="Arial"/>
          <w:b/>
          <w:bCs/>
          <w:color w:val="1F3864"/>
          <w:sz w:val="32"/>
          <w:szCs w:val="32"/>
        </w:rPr>
        <w:t xml:space="preserve">1. Introduction and Background</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1.1 The Sony WM-D6C</w:t>
      </w:r>
    </w:p>
    <w:p>
      <w:pPr>
        <w:spacing w:after="40" w:before="60"/>
      </w:pPr>
      <w:r>
        <w:rPr>
          <w:rFonts w:ascii="Arial" w:cs="Arial" w:eastAsia="Arial" w:hAnsi="Arial"/>
          <w:b w:val="false"/>
          <w:bCs w:val="false"/>
          <w:color w:val="000000"/>
          <w:sz w:val="20"/>
          <w:szCs w:val="20"/>
        </w:rPr>
        <w:t xml:space="preserve">The Sony Walkman WM-D6C is a professional-grade portable cassette recorder produced by Sony from approximately 1984 through the early 1990s. Unlike consumer Walkman products, the WM-D6C was designed for broadcast journalists, field recordists, and professional audio applications, featuring full-size record and playback heads, Dolby B and C noise reduction, a precision capstan servo system, and a wow-and-flutter specification of 0.05% WRMS — exceptional for a handheld battery-powered device of its era.</w:t>
      </w:r>
    </w:p>
    <w:p>
      <w:pPr>
        <w:spacing w:after="40" w:before="60"/>
      </w:pPr>
      <w:r>
        <w:rPr>
          <w:rFonts w:ascii="Arial" w:cs="Arial" w:eastAsia="Arial" w:hAnsi="Arial"/>
          <w:b w:val="false"/>
          <w:bCs w:val="false"/>
          <w:color w:val="000000"/>
          <w:sz w:val="20"/>
          <w:szCs w:val="20"/>
        </w:rPr>
        <w:t xml:space="preserve">The machine achieved its speed stability through a dedicated capstan servo IC, the Sony CX20084, which formed the heart of a phase-locked loop that compared the frequency-generator (FG) pulse train from the capstan motor against a 34.7 kHz crystal reference divided down by the MSM58141RS counter IC. The servo drove the base of a PNP transistor (Q601, type 2SB733) to modulate motor current and maintain precise tape transport speed.</w:t>
      </w:r>
    </w:p>
    <w:p>
      <w:pPr>
        <w:spacing w:after="40" w:before="60"/>
      </w:pPr>
      <w:r>
        <w:rPr>
          <w:rFonts w:ascii="Arial" w:cs="Arial" w:eastAsia="Arial" w:hAnsi="Arial"/>
          <w:b w:val="false"/>
          <w:bCs w:val="false"/>
          <w:color w:val="000000"/>
          <w:sz w:val="20"/>
          <w:szCs w:val="20"/>
        </w:rPr>
        <w:t xml:space="preserve">The WM-D6C has acquired a devoted following among vintage audio enthusiasts, broadcast historians, and professional tape recordists who recognise its combination of portability, audio quality, and mechanical robustness. Surviving units are increasingly sought after, and the community supporting them is active and technically capable.</w:t>
      </w:r>
    </w:p>
    <w:p>
      <w:pPr>
        <w:spacing w:after="0" w:before="80"/>
      </w:pPr>
      <w:r>
        <w:t xml:space="preserve"/>
      </w:r>
    </w:p>
    <w:p>
      <w:pPr>
        <w:pStyle w:val="Heading2"/>
        <w:spacing w:after="60" w:before="240"/>
      </w:pPr>
      <w:r>
        <w:rPr>
          <w:rFonts w:ascii="Arial" w:cs="Arial" w:eastAsia="Arial" w:hAnsi="Arial"/>
          <w:b/>
          <w:bCs/>
          <w:color w:val="1F497D"/>
          <w:sz w:val="26"/>
          <w:szCs w:val="26"/>
        </w:rPr>
        <w:t xml:space="preserve">1.2 The Failure Mode This Module Addresses</w:t>
      </w:r>
    </w:p>
    <w:p>
      <w:pPr>
        <w:spacing w:after="40" w:before="60"/>
      </w:pPr>
      <w:r>
        <w:rPr>
          <w:rFonts w:ascii="Arial" w:cs="Arial" w:eastAsia="Arial" w:hAnsi="Arial"/>
          <w:b w:val="false"/>
          <w:bCs w:val="false"/>
          <w:color w:val="000000"/>
          <w:sz w:val="20"/>
          <w:szCs w:val="20"/>
        </w:rPr>
        <w:t xml:space="preserve">The WM-D6C's DC power input connector (CN301, Sony part 1-507-749-00) is a non-standard 5.5mm barrel jack wired with negative polarity on the centre pin — the opposite of virtually every generic DC adapter sold since the 1980s. This was not unusual for Sony equipment of the period but has become a persistent hazard as original Sony AC adapters have been lost, discarded, or failed.</w:t>
      </w:r>
    </w:p>
    <w:p>
      <w:pPr>
        <w:spacing w:after="40" w:before="60"/>
      </w:pPr>
      <w:r>
        <w:rPr>
          <w:rFonts w:ascii="Arial" w:cs="Arial" w:eastAsia="Arial" w:hAnsi="Arial"/>
          <w:b w:val="false"/>
          <w:bCs w:val="false"/>
          <w:color w:val="000000"/>
          <w:sz w:val="20"/>
          <w:szCs w:val="20"/>
        </w:rPr>
        <w:t xml:space="preserve">The consequence of connecting a standard centre-positive adapter to CN301 is catastrophic and immediate: the full adapter voltage is applied in reverse across the B+1 supply rail, which feeds the CX20084 servo IC directly with no protection diode or crowbar circuit. The IC fails instantly and irreversibly. The failure mode is electrically clean — the rest of the machine typically survives intact — but the CX20084 is a proprietary Sony ASIC that has been out of production for decades. Replacement ICs are scarce, expensive when found, and of uncertain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WARNING</w:t>
            </w:r>
          </w:p>
        </w:tc>
        <w:tc>
          <w:tcPr>
            <w:tcW w:type="dxa" w:w="816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tcPr>
          <w:p>
            <w:pPr>
              <w:spacing w:after="0" w:before="0"/>
            </w:pPr>
            <w:r>
              <w:rPr>
                <w:rFonts w:ascii="Arial" w:cs="Arial" w:eastAsia="Arial" w:hAnsi="Arial"/>
                <w:color w:val="C00000"/>
                <w:sz w:val="18"/>
                <w:szCs w:val="18"/>
              </w:rPr>
              <w:t xml:space="preserve">The original CN301 power jack represents the single most common cause of electronic failure in surviving WM-D6C units. This module eliminates the hazard permanently by replacing CN301 with a correctly protected power input in both available variants.</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1.3 Module Purpose and Scope</w:t>
      </w:r>
    </w:p>
    <w:p>
      <w:pPr>
        <w:spacing w:after="40" w:before="60"/>
      </w:pPr>
      <w:r>
        <w:rPr>
          <w:rFonts w:ascii="Arial" w:cs="Arial" w:eastAsia="Arial" w:hAnsi="Arial"/>
          <w:b w:val="false"/>
          <w:bCs w:val="false"/>
          <w:color w:val="000000"/>
          <w:sz w:val="20"/>
          <w:szCs w:val="20"/>
        </w:rPr>
        <w:t xml:space="preserve">This module replaces three components simultaneously:</w:t>
      </w:r>
    </w:p>
    <w:p>
      <w:pPr>
        <w:pStyle w:val="ListParagraph"/>
        <w:numPr>
          <w:ilvl w:val="0"/>
          <w:numId w:val="2"/>
        </w:numPr>
        <w:spacing w:after="40" w:before="40"/>
      </w:pPr>
      <w:r>
        <w:rPr>
          <w:rFonts w:ascii="Arial" w:cs="Arial" w:eastAsia="Arial" w:hAnsi="Arial"/>
          <w:b w:val="false"/>
          <w:bCs w:val="false"/>
          <w:color w:val="000000"/>
          <w:sz w:val="20"/>
          <w:szCs w:val="20"/>
        </w:rPr>
        <w:t xml:space="preserve">The CX20084 capstan servo IC (IC601), replaced by digital servo firmware running on the STM32G0B1KBU6</w:t>
      </w:r>
    </w:p>
    <w:p>
      <w:pPr>
        <w:pStyle w:val="ListParagraph"/>
        <w:numPr>
          <w:ilvl w:val="0"/>
          <w:numId w:val="2"/>
        </w:numPr>
        <w:spacing w:after="40" w:before="40"/>
      </w:pPr>
      <w:r>
        <w:rPr>
          <w:rFonts w:ascii="Arial" w:cs="Arial" w:eastAsia="Arial" w:hAnsi="Arial"/>
          <w:b w:val="false"/>
          <w:bCs w:val="false"/>
          <w:color w:val="000000"/>
          <w:sz w:val="20"/>
          <w:szCs w:val="20"/>
        </w:rPr>
        <w:t xml:space="preserve">The CP304 DC-DC boost converter module (6V to 10.8V for the motor rail), replaced by an MT3608-based synchronous boost converter on the same PCB</w:t>
      </w:r>
    </w:p>
    <w:p>
      <w:pPr>
        <w:pStyle w:val="ListParagraph"/>
        <w:numPr>
          <w:ilvl w:val="0"/>
          <w:numId w:val="2"/>
        </w:numPr>
        <w:spacing w:after="40" w:before="40"/>
      </w:pPr>
      <w:r>
        <w:rPr>
          <w:rFonts w:ascii="Arial" w:cs="Arial" w:eastAsia="Arial" w:hAnsi="Arial"/>
          <w:b w:val="false"/>
          <w:bCs w:val="false"/>
          <w:color w:val="000000"/>
          <w:sz w:val="20"/>
          <w:szCs w:val="20"/>
        </w:rPr>
        <w:t xml:space="preserve">The CN301 DC power input jack, replaced either by a USB-C Power Delivery connector (Variant A) or by a polarity-agnostic protected barrel jack interface (Variant B)</w:t>
      </w:r>
    </w:p>
    <w:p>
      <w:pPr>
        <w:spacing w:after="40" w:before="60"/>
      </w:pPr>
      <w:r>
        <w:rPr>
          <w:rFonts w:ascii="Arial" w:cs="Arial" w:eastAsia="Arial" w:hAnsi="Arial"/>
          <w:b w:val="false"/>
          <w:bCs w:val="false"/>
          <w:color w:val="000000"/>
          <w:sz w:val="20"/>
          <w:szCs w:val="20"/>
        </w:rPr>
        <w:t xml:space="preserve">All other WM-D6C circuitry is retained unchanged, including the motor drive transistors Q601, Q703, and Q704; the FG901 optical speed sensor; the speed trim potentiometers RV601, RV602, and RV603; the Speed Tune switch S601; and the Auto-Off board. The module interfaces with the existing machine through a keyed wire harness that connects to the original CP304 harness connector and to the solder pads of the removed CX20084.</w:t>
      </w:r>
    </w:p>
    <w:p>
      <w:pPr>
        <w:spacing w:after="0" w:before="80"/>
      </w:pPr>
      <w:r>
        <w:t xml:space="preserve"/>
      </w:r>
    </w:p>
    <w:p>
      <w:pPr>
        <w:pStyle w:val="Heading2"/>
        <w:spacing w:after="60" w:before="240"/>
      </w:pPr>
      <w:r>
        <w:rPr>
          <w:rFonts w:ascii="Arial" w:cs="Arial" w:eastAsia="Arial" w:hAnsi="Arial"/>
          <w:b/>
          <w:bCs/>
          <w:color w:val="1F497D"/>
          <w:sz w:val="26"/>
          <w:szCs w:val="26"/>
        </w:rPr>
        <w:t xml:space="preserve">1.4 Design Philosophy</w:t>
      </w:r>
    </w:p>
    <w:p>
      <w:pPr>
        <w:spacing w:after="40" w:before="60"/>
      </w:pPr>
      <w:r>
        <w:rPr>
          <w:rFonts w:ascii="Arial" w:cs="Arial" w:eastAsia="Arial" w:hAnsi="Arial"/>
          <w:b w:val="false"/>
          <w:bCs w:val="false"/>
          <w:color w:val="000000"/>
          <w:sz w:val="20"/>
          <w:szCs w:val="20"/>
        </w:rPr>
        <w:t xml:space="preserve">Three principles govern every design decision in this module.</w:t>
      </w:r>
    </w:p>
    <w:p>
      <w:pPr>
        <w:spacing w:after="40" w:before="60"/>
      </w:pPr>
      <w:r>
        <w:rPr>
          <w:rFonts w:ascii="Arial" w:cs="Arial" w:eastAsia="Arial" w:hAnsi="Arial"/>
          <w:b w:val="false"/>
          <w:bCs w:val="false"/>
          <w:color w:val="000000"/>
          <w:sz w:val="20"/>
          <w:szCs w:val="20"/>
        </w:rPr>
        <w:t xml:space="preserve">Cost and simplicity of installation drive adoption in the enthusiast community. A module that costs more than approximately thirty-five US dollars landed, or requires tools and skills beyond those needed for standard capacitor replacement, will not spread. Every component choice is evaluated against this constraint.</w:t>
      </w:r>
    </w:p>
    <w:p>
      <w:pPr>
        <w:spacing w:after="40" w:before="60"/>
      </w:pPr>
      <w:r>
        <w:rPr>
          <w:rFonts w:ascii="Arial" w:cs="Arial" w:eastAsia="Arial" w:hAnsi="Arial"/>
          <w:b w:val="false"/>
          <w:bCs w:val="false"/>
          <w:color w:val="000000"/>
          <w:sz w:val="20"/>
          <w:szCs w:val="20"/>
        </w:rPr>
        <w:t xml:space="preserve">Open source hardware, firmware, and documentation ensure the community can maintain, adapt, and extend the design indefinitely. All design files are released under permissive open licences. The firmware is plain C compiled with standard open-source tools. The documentation is written for the competent amateur, not the specialist engineer.</w:t>
      </w:r>
    </w:p>
    <w:p>
      <w:pPr>
        <w:spacing w:after="40" w:before="60"/>
      </w:pPr>
      <w:r>
        <w:rPr>
          <w:rFonts w:ascii="Arial" w:cs="Arial" w:eastAsia="Arial" w:hAnsi="Arial"/>
          <w:b w:val="false"/>
          <w:bCs w:val="false"/>
          <w:color w:val="000000"/>
          <w:sz w:val="20"/>
          <w:szCs w:val="20"/>
        </w:rPr>
        <w:t xml:space="preserve">Technical correctness without compromise means the digital servo loop must equal or exceed the original CX20084 in speed stability, and the power supply architecture must be more robust than the original in every measurable respect. The module does not cut corners in the signal chain in the name of simplicity.</w:t>
      </w:r>
    </w:p>
    <w:p>
      <w:r>
        <w:br w:type="page"/>
      </w:r>
    </w:p>
    <w:p>
      <w:pPr>
        <w:pStyle w:val="Heading1"/>
        <w:spacing w:after="80" w:before="320"/>
      </w:pPr>
      <w:r>
        <w:rPr>
          <w:rFonts w:ascii="Arial" w:cs="Arial" w:eastAsia="Arial" w:hAnsi="Arial"/>
          <w:b/>
          <w:bCs/>
          <w:color w:val="1F3864"/>
          <w:sz w:val="32"/>
          <w:szCs w:val="32"/>
        </w:rPr>
        <w:t xml:space="preserve">2. Functional Overview</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2.1 System Architecture</w:t>
      </w:r>
    </w:p>
    <w:p>
      <w:pPr>
        <w:spacing w:after="40" w:before="60"/>
      </w:pPr>
      <w:r>
        <w:rPr>
          <w:rFonts w:ascii="Arial" w:cs="Arial" w:eastAsia="Arial" w:hAnsi="Arial"/>
          <w:b w:val="false"/>
          <w:bCs w:val="false"/>
          <w:color w:val="000000"/>
          <w:sz w:val="20"/>
          <w:szCs w:val="20"/>
        </w:rPr>
        <w:t xml:space="preserve">The module consists of a single two-layer PCB occupying the space of the original CP304 DC-DC board, with connection to the WM-D6C main board via the original harness and a short supplementary wire set. The board divides functionally into four zones.</w:t>
      </w:r>
    </w:p>
    <w:p>
      <w:pPr>
        <w:spacing w:after="40" w:before="60"/>
      </w:pPr>
      <w:r>
        <w:rPr>
          <w:rFonts w:ascii="Arial" w:cs="Arial" w:eastAsia="Arial" w:hAnsi="Arial"/>
          <w:b w:val="false"/>
          <w:bCs w:val="false"/>
          <w:color w:val="000000"/>
          <w:sz w:val="20"/>
          <w:szCs w:val="20"/>
        </w:rPr>
        <w:t xml:space="preserve">The power input zone handles the variant-specific power source — either a USB-C PD charger negotiated to 9V (Variant A) or a barrel jack adapter of either polarity (Variant B) — and produces the regulated internal supply rails required by the module and the WM-D6C machine.</w:t>
      </w:r>
    </w:p>
    <w:p>
      <w:pPr>
        <w:spacing w:after="40" w:before="60"/>
      </w:pPr>
      <w:r>
        <w:rPr>
          <w:rFonts w:ascii="Arial" w:cs="Arial" w:eastAsia="Arial" w:hAnsi="Arial"/>
          <w:b w:val="false"/>
          <w:bCs w:val="false"/>
          <w:color w:val="000000"/>
          <w:sz w:val="20"/>
          <w:szCs w:val="20"/>
        </w:rPr>
        <w:t xml:space="preserve">The power management zone contains the MT3608 synchronous boost converter that produces the 10.8V B+3 motor rail previously generated by CP304, and the MCP1700 low-dropout regulator that produces the 3.3V supply for the STM32. The regulated 6V B+1 rail is sourced directly from the power input zone and fed to the WM-D6C main board via the harness, replacing the battery or original DC input.</w:t>
      </w:r>
    </w:p>
    <w:p>
      <w:pPr>
        <w:spacing w:after="40" w:before="60"/>
      </w:pPr>
      <w:r>
        <w:rPr>
          <w:rFonts w:ascii="Arial" w:cs="Arial" w:eastAsia="Arial" w:hAnsi="Arial"/>
          <w:b w:val="false"/>
          <w:bCs w:val="false"/>
          <w:color w:val="000000"/>
          <w:sz w:val="20"/>
          <w:szCs w:val="20"/>
        </w:rPr>
        <w:t xml:space="preserve">The microcontroller zone contains the STM32G0B1KBU6 and its support components: decoupling capacitors, the FG signal conditioning network, the motor drive output stage, and the ADC input dividers. All servo loop processing, USB communication, and power delivery negotiation occurs within the STM32.</w:t>
      </w:r>
    </w:p>
    <w:p>
      <w:pPr>
        <w:spacing w:after="40" w:before="60"/>
      </w:pPr>
      <w:r>
        <w:rPr>
          <w:rFonts w:ascii="Arial" w:cs="Arial" w:eastAsia="Arial" w:hAnsi="Arial"/>
          <w:b w:val="false"/>
          <w:bCs w:val="false"/>
          <w:color w:val="000000"/>
          <w:sz w:val="20"/>
          <w:szCs w:val="20"/>
        </w:rPr>
        <w:t xml:space="preserve">The interface zone contains the WM-D6C machine connector J1, which is an eight-position 1.25mm JST connector carrying all signals between the module and the original machine circuitry.</w:t>
      </w:r>
    </w:p>
    <w:p>
      <w:pPr>
        <w:spacing w:after="0" w:before="80"/>
      </w:pPr>
      <w:r>
        <w:t xml:space="preserve"/>
      </w:r>
    </w:p>
    <w:p>
      <w:pPr>
        <w:pStyle w:val="Heading2"/>
        <w:spacing w:after="60" w:before="240"/>
      </w:pPr>
      <w:r>
        <w:rPr>
          <w:rFonts w:ascii="Arial" w:cs="Arial" w:eastAsia="Arial" w:hAnsi="Arial"/>
          <w:b/>
          <w:bCs/>
          <w:color w:val="1F497D"/>
          <w:sz w:val="26"/>
          <w:szCs w:val="26"/>
        </w:rPr>
        <w:t xml:space="preserve">2.2 Variant Differentiation</w:t>
      </w:r>
    </w:p>
    <w:p>
      <w:pPr>
        <w:spacing w:after="40" w:before="60"/>
      </w:pPr>
      <w:r>
        <w:rPr>
          <w:rFonts w:ascii="Arial" w:cs="Arial" w:eastAsia="Arial" w:hAnsi="Arial"/>
          <w:b w:val="false"/>
          <w:bCs w:val="false"/>
          <w:color w:val="000000"/>
          <w:sz w:val="20"/>
          <w:szCs w:val="20"/>
        </w:rPr>
        <w:t xml:space="preserve">The two variants share an identical PCB gerber, BOM structure, and STM32 firmware. They differ only in which components are populated in the power input zone and which connector or port is provided for DC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Parameter</w:t>
            </w:r>
          </w:p>
        </w:tc>
        <w:tc>
          <w:tcPr>
            <w:tcW w:type="dxa" w:w="37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Variant A — USB-C PD</w:t>
            </w:r>
          </w:p>
        </w:tc>
        <w:tc>
          <w:tcPr>
            <w:tcW w:type="dxa" w:w="37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Variant B — Barrel Jack</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Power Input</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USB-C Type C receptacle, panel mount or flex tail to CN301 opening</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5.5mm barrel jack, CN301 retained in original panel opening</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Input Voltage</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9V negotiated via USB PD (IP2721 trigger IC)</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4.5V to 9V, either polarity accepted</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PD Negotiation</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IP2721 hardware PD trigger — no firmware required</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Not applicable</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Polarity Protection</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Inherent in USB-C physical format</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LTC4359 ideal diode bridge controller, four-MOSFET topology</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Overcurrent</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PD source current limiting</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500mA polyfuse (MF-R050 or equivalent, resettable)</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Overvoltage</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PD contract voltage capped at 9V by IP2721</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SMBJ7.0A TVS diode, 7V standoff, transient clamp</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Populated Zone</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Zone 3 (USB-C components)</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Zone 4 (barrel jack protection components)</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DNP Zone</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Zone 4 (barrel jack)</w:t>
            </w:r>
          </w:p>
        </w:tc>
        <w:tc>
          <w:tcPr>
            <w:tcW w:type="dxa" w:w="37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Zone 3 (USB-C)</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CN301 Disposition</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Removed, opening modified or fitted with flex panel connector</w:t>
            </w:r>
          </w:p>
        </w:tc>
        <w:tc>
          <w:tcPr>
            <w:tcW w:type="dxa" w:w="37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Retained in original panel position</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2.3 Power Rails</w:t>
      </w:r>
    </w:p>
    <w:p>
      <w:pPr>
        <w:spacing w:after="40" w:before="60"/>
      </w:pPr>
      <w:r>
        <w:rPr>
          <w:rFonts w:ascii="Arial" w:cs="Arial" w:eastAsia="Arial" w:hAnsi="Arial"/>
          <w:b w:val="false"/>
          <w:bCs w:val="false"/>
          <w:color w:val="000000"/>
          <w:sz w:val="20"/>
          <w:szCs w:val="20"/>
        </w:rPr>
        <w:t xml:space="preserve">The module generates or passes through three power rails to the WM-D6C machine and its own internal circuits.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60"/>
        <w:gridCol w:w="2500"/>
      </w:tblGrid>
      <w:tr>
        <w:tc>
          <w:tcPr>
            <w:tcW w:type="dxa" w:w="15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Rail</w:t>
            </w:r>
          </w:p>
        </w:tc>
        <w:tc>
          <w:tcPr>
            <w:tcW w:type="dxa" w:w="2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Consumers</w:t>
            </w:r>
          </w:p>
        </w:tc>
        <w:tc>
          <w:tcPr>
            <w:tcW w:type="dxa" w:w="25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Regulation</w:t>
            </w:r>
          </w:p>
        </w:tc>
        <w:tc>
          <w:tcPr>
            <w:tcW w:type="dxa" w:w="25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Current</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B+1 (6.0V)</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Audio circuits, logic, servo reference, Auto-Off board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5.85V to 6.15V regulated</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600mA continuous</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B+3 (10.8V)</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Capstan motor M901 via Q703/Q704 switching</w:t>
            </w:r>
          </w:p>
        </w:tc>
        <w:tc>
          <w:tcPr>
            <w:tcW w:type="dxa" w:w="2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10.5V to 11.0V</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500mA peak during acceleration</w:t>
            </w:r>
          </w:p>
        </w:tc>
      </w:tr>
      <w:tr>
        <w:tc>
          <w:tcPr>
            <w:tcW w:type="dxa" w:w="15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VDD (3.3V)</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STM32G0B1KBU6, VDDIO2, USB PHY</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3.27V to 3.33V</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250mA</w:t>
            </w:r>
          </w:p>
        </w:tc>
      </w:tr>
    </w:tbl>
    <w:p>
      <w:r>
        <w:br w:type="page"/>
      </w:r>
    </w:p>
    <w:p>
      <w:pPr>
        <w:pStyle w:val="Heading1"/>
        <w:spacing w:after="80" w:before="320"/>
      </w:pPr>
      <w:r>
        <w:rPr>
          <w:rFonts w:ascii="Arial" w:cs="Arial" w:eastAsia="Arial" w:hAnsi="Arial"/>
          <w:b/>
          <w:bCs/>
          <w:color w:val="1F3864"/>
          <w:sz w:val="32"/>
          <w:szCs w:val="32"/>
        </w:rPr>
        <w:t xml:space="preserve">3. Microcontroller — STM32G0B1KBU6</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3.1 Device Selection Rationale</w:t>
      </w:r>
    </w:p>
    <w:p>
      <w:pPr>
        <w:spacing w:after="40" w:before="60"/>
      </w:pPr>
      <w:r>
        <w:rPr>
          <w:rFonts w:ascii="Arial" w:cs="Arial" w:eastAsia="Arial" w:hAnsi="Arial"/>
          <w:b w:val="false"/>
          <w:bCs w:val="false"/>
          <w:color w:val="000000"/>
          <w:sz w:val="20"/>
          <w:szCs w:val="20"/>
        </w:rPr>
        <w:t xml:space="preserve">The STM32G0B1KBU6 was selected as the central processing element of this module after evaluation against the functional requirements of the application. The device is a 32-bit Arm Cortex-M0+ microcontroller produced by STMicroelectronics in the STM32G0 family, operating at up to 64 MHz with 128 KB of flash memory and 144 KB of SRAM.</w:t>
      </w:r>
    </w:p>
    <w:p>
      <w:pPr>
        <w:spacing w:after="40" w:before="60"/>
      </w:pPr>
      <w:r>
        <w:rPr>
          <w:rFonts w:ascii="Arial" w:cs="Arial" w:eastAsia="Arial" w:hAnsi="Arial"/>
          <w:b w:val="false"/>
          <w:bCs w:val="false"/>
          <w:color w:val="000000"/>
          <w:sz w:val="20"/>
          <w:szCs w:val="20"/>
        </w:rPr>
        <w:t xml:space="preserve">Several features of this specific device make it uniquely well-suited to this application. The built-in USB 2.0 Full Speed device controller with crystal-less operation eliminates the need for an external USB bridge chip or crystal oscillator — the 48 MHz clock required by the USB PHY is generated from the internal HSI48 oscillator with automatic frequency trimming via the USB Start-of-Frame signal, requiring no external components for USB operation. The built-in USB Type-C Power Delivery controller (UCPD1) on pins PA8 and PB15 handles CC line detection and PD message exchange without external hardware in Variant A. The 12-bit DAC provides a clean analog motor drive output without the need for an external digital-to-analog converter. The 12-bit ADC with three simultaneously available input channels reads all three speed trim potentiometers in a single scan sequence.</w:t>
      </w:r>
    </w:p>
    <w:p>
      <w:pPr>
        <w:spacing w:after="40" w:before="60"/>
      </w:pPr>
      <w:r>
        <w:rPr>
          <w:rFonts w:ascii="Arial" w:cs="Arial" w:eastAsia="Arial" w:hAnsi="Arial"/>
          <w:b w:val="false"/>
          <w:bCs w:val="false"/>
          <w:color w:val="000000"/>
          <w:sz w:val="20"/>
          <w:szCs w:val="20"/>
        </w:rPr>
        <w:t xml:space="preserve">The UFQFPN32 package — a 5 × 5 mm, 0.5 mm pitch 32-pad QFN with an exposed thermal pad — is the smallest package in the STM32G0B1 family that carries all the peripherals required for this application. It is within the standard process capability of JLCPCB for both bare board fabrication and SMT assembly, and it accepts standard reflow soldering in small-batch community builds.</w:t>
      </w:r>
    </w:p>
    <w:p>
      <w:pPr>
        <w:spacing w:after="0" w:before="80"/>
      </w:pPr>
      <w:r>
        <w:t xml:space="preserve"/>
      </w:r>
    </w:p>
    <w:p>
      <w:pPr>
        <w:pStyle w:val="Heading2"/>
        <w:spacing w:after="60" w:before="240"/>
      </w:pPr>
      <w:r>
        <w:rPr>
          <w:rFonts w:ascii="Arial" w:cs="Arial" w:eastAsia="Arial" w:hAnsi="Arial"/>
          <w:b/>
          <w:bCs/>
          <w:color w:val="1F497D"/>
          <w:sz w:val="26"/>
          <w:szCs w:val="26"/>
        </w:rPr>
        <w:t xml:space="preserve">3.2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Full Part Number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STM32G0B1KBU6</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Package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UFQFPN32 — 5.0 × 5.0 mm, 0.5 mm pitch QFN, exposed VSS pad</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Core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Arm Cortex-M0+, 32-bit, single-cycle multiply</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Core Clock</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64 MHz maximum (HSI16 × PLL)</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Flash Memory</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128 KB with read-while-write capability</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SRAM</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144 KB (20 KB reserved for CCM, 122 KB general purpose)</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Operating Voltage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2.0V to 3.6V (VDD), 1.71V to 3.6V (VDDIO2)</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Operating Temperature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–40°C to +85°C ambient (–40°C to +105°C junction)</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USB</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Full Speed 12 Mbit/s, USB 2.0 compliant, crystal-less via SOF trimming</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USB PD Controller</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UCPD1 and UCPD2, USB Type-C Rev 1.2, USB PD Rev 3.0</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Timers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TIM1 (advanced), TIM2/3/14/15/16/17 (general), LPTIM1/2</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ADC</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12-bit, up to 1 Msps, 15 channels including internal VREF and temperature</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DAC</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12-bit, two channels, buffer output, sine wave generation capable</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DMA</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5-channel DMA controller</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Boot Time to Servo Loop</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Approximately 2 ms from power-on</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Thermal Resistance (junction-ambient)</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35°C/W in UFQFPN32 package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3.3 Clock Configuration</w:t>
      </w:r>
    </w:p>
    <w:p>
      <w:pPr>
        <w:spacing w:after="40" w:before="60"/>
      </w:pPr>
      <w:r>
        <w:rPr>
          <w:rFonts w:ascii="Arial" w:cs="Arial" w:eastAsia="Arial" w:hAnsi="Arial"/>
          <w:b w:val="false"/>
          <w:bCs w:val="false"/>
          <w:color w:val="000000"/>
          <w:sz w:val="20"/>
          <w:szCs w:val="20"/>
        </w:rPr>
        <w:t xml:space="preserve">The STM32G0B1KBU6 in this application uses no external crystal oscillator. The primary system clock is derived from the internal HSI16 RC oscillator (16 MHz, ±1% accuracy at 25°C) multiplied by the internal PLL to produce the 64 MHz system clock. This configuration requires no external components and is immune to crystal cracking or aging — a relevant concern in a device subject to decades of storage and handling.</w:t>
      </w:r>
    </w:p>
    <w:p>
      <w:pPr>
        <w:spacing w:after="40" w:before="60"/>
      </w:pPr>
      <w:r>
        <w:rPr>
          <w:rFonts w:ascii="Arial" w:cs="Arial" w:eastAsia="Arial" w:hAnsi="Arial"/>
          <w:b w:val="false"/>
          <w:bCs w:val="false"/>
          <w:color w:val="000000"/>
          <w:sz w:val="20"/>
          <w:szCs w:val="20"/>
        </w:rPr>
        <w:t xml:space="preserve">The 48 MHz clock required by the USB peripheral is sourced from the internal HSI48 oscillator, which is automatically trimmed against the USB data stream via the Clock Recovery System (CRS) peripheral using the USB Start-of-Frame packet. This approach, documented in ST Application Note AN4879, achieves better than 0.25% USB clock accuracy in normal operation without any external crystal.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pPr>
            <w:r>
              <w:rPr>
                <w:rFonts w:ascii="Arial" w:cs="Arial" w:eastAsia="Arial" w:hAnsi="Arial"/>
                <w:color w:val="1F497D"/>
                <w:sz w:val="18"/>
                <w:szCs w:val="18"/>
              </w:rPr>
              <w:t xml:space="preserve">The STM32G0B1Kx datasheet (DS13560 Rev 6, Section 3.24) explicitly confirms crystal-less USB device operation via internal 48 MHz oscillator with SOF synchronisation. This eliminates a component, a failure mode, and a layout constraint simultaneously.</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3.4 Pin Assignment</w:t>
      </w:r>
    </w:p>
    <w:p>
      <w:pPr>
        <w:spacing w:after="40" w:before="60"/>
      </w:pPr>
      <w:r>
        <w:rPr>
          <w:rFonts w:ascii="Arial" w:cs="Arial" w:eastAsia="Arial" w:hAnsi="Arial"/>
          <w:b w:val="false"/>
          <w:bCs w:val="false"/>
          <w:color w:val="000000"/>
          <w:sz w:val="20"/>
          <w:szCs w:val="20"/>
        </w:rPr>
        <w:t xml:space="preserve">All pin assignments are confirmed against the STM32G0B1KBU UFQFPN32 pinout in DS13560 Rev 6, Figure 4 and Table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c>
          <w:tcPr>
            <w:tcW w:type="dxa" w:w="1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Pin</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Function</w:t>
            </w:r>
          </w:p>
        </w:tc>
        <w:tc>
          <w:tcPr>
            <w:tcW w:type="dxa" w:w="14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Direction</w:t>
            </w:r>
          </w:p>
        </w:tc>
        <w:tc>
          <w:tcPr>
            <w:tcW w:type="dxa" w:w="41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PA0 / TIM2_CH1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 pulse input capture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FG_IN from FG901 via level shift network</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PA1 / ADC_IN1</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base trim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RV601 wiper (47kΩ cermet)</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PA2 / ADC_IN2</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tune slider</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RV602 wiper (20kΩ carbon)</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PA3 / ADC_IN3</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range trim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RV603 wiper (47kΩ cermet)</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PA4 / DAC1_OUT1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drive analog output</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output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DAC output → motor drive stage</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PA5 / GPIO</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enable monitor</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IC601 pin 7 net via 10k/22k divider</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PA6 / TIM3_CH1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PWM motor drive (Option B)</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Output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PWM → RC filter → NPN level shift</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PA7 / GPIO</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Tune switch</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S601 slide switch</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PA8 / UCPD1_CC1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PD CC1</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UCPD I/O</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Variant A: CC1 line to USB-C connector</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PA9 / USART1_TX</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Debug UART transmit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Output</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Test pad J2 only, optional</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PA11 / USB_DM</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D− data line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I/O</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To USB-C D− via ESD clamp</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PA12 / USB_DP</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D+ data line</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I/O</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To USB-C D+ via ESD clamp</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PA13 / SWDIO</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SWD data</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Debug</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SWD programming header J1</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PA14 / SWDCLK</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SWD clock</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Debug</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SWD programming header J1</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PB15 / UCPD1_CC2</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PD CC2</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UCPD I/O</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Variant A: CC2 line to USB-C connector</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VDD (pins 1, 32)</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Digital supply</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3.3V from MCP1700, 100nF × 4 decoupling</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VDDA (pin 5)</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supply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3.3V, 1µF + 100nF decoupling</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VDDIO2 (pin 18)</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VDDIO2 domain supply</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3.3V, 100nF + 4.7µF decoupling</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VSS / Exposed pad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Ground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Board GND plane, via array to GND pour</w:t>
            </w:r>
          </w:p>
        </w:tc>
      </w:tr>
    </w:tbl>
    <w:p>
      <w:r>
        <w:br w:type="page"/>
      </w:r>
    </w:p>
    <w:p>
      <w:pPr>
        <w:pStyle w:val="Heading1"/>
        <w:spacing w:after="80" w:before="320"/>
      </w:pPr>
      <w:r>
        <w:rPr>
          <w:rFonts w:ascii="Arial" w:cs="Arial" w:eastAsia="Arial" w:hAnsi="Arial"/>
          <w:b/>
          <w:bCs/>
          <w:color w:val="1F3864"/>
          <w:sz w:val="32"/>
          <w:szCs w:val="32"/>
        </w:rPr>
        <w:t xml:space="preserve">4. Capstan Servo Loop</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4.1 Theory of Operation</w:t>
      </w:r>
    </w:p>
    <w:p>
      <w:pPr>
        <w:spacing w:after="40" w:before="60"/>
      </w:pPr>
      <w:r>
        <w:rPr>
          <w:rFonts w:ascii="Arial" w:cs="Arial" w:eastAsia="Arial" w:hAnsi="Arial"/>
          <w:b w:val="false"/>
          <w:bCs w:val="false"/>
          <w:color w:val="000000"/>
          <w:sz w:val="20"/>
          <w:szCs w:val="20"/>
        </w:rPr>
        <w:t xml:space="preserve">The WM-D6C capstan servo system maintains constant tape speed by regulating the rotational speed of the capstan shaft. A slotted optical disc attached to the capstan motor shaft interrupts the beam of the FG901 GP2S22AB optical sensor, producing a pulse train whose frequency is proportional to motor speed. The servo controller measures this frequency, compares it to a target value representing the correct tape speed, and adjusts the motor drive current accordingly.</w:t>
      </w:r>
    </w:p>
    <w:p>
      <w:pPr>
        <w:spacing w:after="40" w:before="60"/>
      </w:pPr>
      <w:r>
        <w:rPr>
          <w:rFonts w:ascii="Arial" w:cs="Arial" w:eastAsia="Arial" w:hAnsi="Arial"/>
          <w:b w:val="false"/>
          <w:bCs w:val="false"/>
          <w:color w:val="000000"/>
          <w:sz w:val="20"/>
          <w:szCs w:val="20"/>
        </w:rPr>
        <w:t xml:space="preserve">In the original CX20084 implementation this comparison was performed in the analog domain: a phase-locked loop compared the divided FG pulse stream against the divided output of the 34.7 kHz X701 crystal oscillator, generating an error voltage that modulated the motor drive output through an analog integration network. The time constants of this network determined the servo bandwidth and settling behaviour.</w:t>
      </w:r>
    </w:p>
    <w:p>
      <w:pPr>
        <w:spacing w:after="40" w:before="60"/>
      </w:pPr>
      <w:r>
        <w:rPr>
          <w:rFonts w:ascii="Arial" w:cs="Arial" w:eastAsia="Arial" w:hAnsi="Arial"/>
          <w:b w:val="false"/>
          <w:bCs w:val="false"/>
          <w:color w:val="000000"/>
          <w:sz w:val="20"/>
          <w:szCs w:val="20"/>
        </w:rPr>
        <w:t xml:space="preserve">The STM32 implementation performs the equivalent function entirely in the digital domain. The TIM2 input capture hardware timestamps each rising edge of the FG pulse train with single-clock-cycle precision. The ISR computes the period between successive captures, compares it to a pre-calculated target period, and applies a proportional-integral control law to generate a new motor drive value. This is written to either the 12-bit DAC (Option A, direct analog output) or to the TIM3 PWM register followed by an RC filter (Option B, for cases where the motor drive circuit requires a voltage above 3.3V).</w:t>
      </w:r>
    </w:p>
    <w:p>
      <w:pPr>
        <w:spacing w:after="40" w:before="60"/>
      </w:pPr>
      <w:r>
        <w:rPr>
          <w:rFonts w:ascii="Arial" w:cs="Arial" w:eastAsia="Arial" w:hAnsi="Arial"/>
          <w:b w:val="false"/>
          <w:bCs w:val="false"/>
          <w:color w:val="000000"/>
          <w:sz w:val="20"/>
          <w:szCs w:val="20"/>
        </w:rPr>
        <w:t xml:space="preserve">The digital implementation offers measurable advantages over the original analog circuit. The target period is a fixed integer value computed from the known FG pulse rate at correct tape speed — it does not drift with temperature, component aging, or supply voltage variation. The PI coefficients are stored in flash and can be updated via USB CDC without any hardware modification. The integral accumulator prevents sustained steady-state speed error regardless of motor load variation across the tape reel.</w:t>
      </w:r>
    </w:p>
    <w:p>
      <w:pPr>
        <w:spacing w:after="0" w:before="80"/>
      </w:pPr>
      <w:r>
        <w:t xml:space="preserve"/>
      </w:r>
    </w:p>
    <w:p>
      <w:pPr>
        <w:pStyle w:val="Heading2"/>
        <w:spacing w:after="60" w:before="240"/>
      </w:pPr>
      <w:r>
        <w:rPr>
          <w:rFonts w:ascii="Arial" w:cs="Arial" w:eastAsia="Arial" w:hAnsi="Arial"/>
          <w:b/>
          <w:bCs/>
          <w:color w:val="1F497D"/>
          <w:sz w:val="26"/>
          <w:szCs w:val="26"/>
        </w:rPr>
        <w:t xml:space="preserve">4.2 FG Signal Conditioning</w:t>
      </w:r>
    </w:p>
    <w:p>
      <w:pPr>
        <w:spacing w:after="40" w:before="60"/>
      </w:pPr>
      <w:r>
        <w:rPr>
          <w:rFonts w:ascii="Arial" w:cs="Arial" w:eastAsia="Arial" w:hAnsi="Arial"/>
          <w:b w:val="false"/>
          <w:bCs w:val="false"/>
          <w:color w:val="000000"/>
          <w:sz w:val="20"/>
          <w:szCs w:val="20"/>
        </w:rPr>
        <w:t xml:space="preserve">The FG901 GP2S22AB optical sensor is an open-collector device. Its output is pulled up to a voltage on the WM-D6C main board that is approximately equal to the B+1 rail voltage — nominally 6V from batteries, possibly somewhat lower under load. The STM32G0B1KBU6 PA0 pin has an absolute maximum input voltage of VDD + 0.3V, which at 3.3V supply means 3.6V. The FG signal must therefore be attenuated before entering the STM32.</w:t>
      </w:r>
    </w:p>
    <w:p>
      <w:pPr>
        <w:spacing w:after="40" w:before="60"/>
      </w:pPr>
      <w:r>
        <w:rPr>
          <w:rFonts w:ascii="Arial" w:cs="Arial" w:eastAsia="Arial" w:hAnsi="Arial"/>
          <w:b w:val="false"/>
          <w:bCs w:val="false"/>
          <w:color w:val="000000"/>
          <w:sz w:val="20"/>
          <w:szCs w:val="20"/>
        </w:rPr>
        <w:t xml:space="preserve">The conditioning network consists of a resistive voltage divider (R3 = 10kΩ series, R4 = 22kΩ to ground) that attenuates a 5V FG signal swing to approximately 3.44V. A pair of BAT54 Schottky diodes clamp the conditioned signal to VDD (3.3V) and GND respectively, providing hard clamping against transients and the case where the FG swing is higher than anticipated. A 10pF C0G capacitor to ground filters high-frequency noise introduced by the slotted disc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WARNING</w:t>
            </w:r>
          </w:p>
        </w:tc>
        <w:tc>
          <w:tcPr>
            <w:tcW w:type="dxa" w:w="816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tcPr>
          <w:p>
            <w:pPr>
              <w:spacing w:after="0" w:before="0"/>
            </w:pPr>
            <w:r>
              <w:rPr>
                <w:rFonts w:ascii="Arial" w:cs="Arial" w:eastAsia="Arial" w:hAnsi="Arial"/>
                <w:color w:val="C00000"/>
                <w:sz w:val="18"/>
                <w:szCs w:val="18"/>
              </w:rPr>
              <w:t xml:space="preserve">The exact FG signal voltage swing must be measured on the specific unit during initial bench bring-up before connecting to the STM32. The R3/R4 divider values listed above assume a 5V swing. If the actual swing is different, R4 must be recalculated to ensure the conditioned signal does not exceed 3.3V under any condition.</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4.3 PI Control Algorithm</w:t>
      </w:r>
    </w:p>
    <w:p>
      <w:pPr>
        <w:spacing w:after="40" w:before="60"/>
      </w:pPr>
      <w:r>
        <w:rPr>
          <w:rFonts w:ascii="Arial" w:cs="Arial" w:eastAsia="Arial" w:hAnsi="Arial"/>
          <w:b w:val="false"/>
          <w:bCs w:val="false"/>
          <w:color w:val="000000"/>
          <w:sz w:val="20"/>
          <w:szCs w:val="20"/>
        </w:rPr>
        <w:t xml:space="preserve">The control law is a standard discrete-time proportional-integral controller operating in the period domain rather than the frequency domain. Period domain operation has the advantage that the measured quantity (timer capture ticks) is already in the correct form for arithmetic without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Called from TIM2_IRQHandler on each FG rising edge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All arithmetic in 32-bit integer — no floating point on Cortex-M0+</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static int32_t integral = 0;</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static uint32_t last_capture = 0;</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void TIM2_IRQHandler(void) {</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uint32_t now     = TIM2-&gt;CCR1;</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uint32_t period  = now - last_capture;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last_capture     = now;</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Error: positive = running too slow (period too long)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PNP Q601 convention: more drive = lower base = lower DAC output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int32_t error = (int32_t)period - (int32_t)target_period;</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Integral with windup clamp</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integral += error;</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if (integral &gt;  INTEGRAL_LIMIT) integral =  INTEGRAL_LIMIT;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if (integral &lt; -INTEGRAL_LIMIT) integral = -INTEGRAL_LIMIT;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Control output (Q16 fixed-point Kp and Ki)</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int32_t output = DAC_CENTER</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((KP_Q16 * error)    &gt;&gt; 16)</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((KI_Q16 * integral) &gt;&gt; 16);</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Clamp to DAC range 0..4095</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if (output &lt; 0)    output = 0;</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if (output &gt; 4095) output = 4095;</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DAC1-&gt;DHR12R1 = (uint32_t)output;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TIM2-&gt;SR &amp;= ~TIM_SR_CC1IF;   // clear interrupt flag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w:t>
            </w:r>
          </w:p>
        </w:tc>
      </w:tr>
    </w:tbl>
    <w:p>
      <w:pPr>
        <w:spacing w:after="0" w:before="80"/>
      </w:pPr>
      <w:r>
        <w:t xml:space="preserve"/>
      </w:r>
    </w:p>
    <w:p>
      <w:pPr>
        <w:spacing w:after="40" w:before="60"/>
      </w:pPr>
      <w:r>
        <w:rPr>
          <w:rFonts w:ascii="Arial" w:cs="Arial" w:eastAsia="Arial" w:hAnsi="Arial"/>
          <w:b w:val="false"/>
          <w:bCs w:val="false"/>
          <w:color w:val="000000"/>
          <w:sz w:val="20"/>
          <w:szCs w:val="20"/>
        </w:rPr>
        <w:t xml:space="preserve">The initial PI coefficients are set by bench tuning against a calibrated test tape. Starting values are Kp = 0.15 and Ki = 0.008 in floating-point equivalents before Q16 conversion; these are stored as Q16 fixed-point integers (9830 and 524 respectively) in a settings block in the final 4 KB sector of flash memory. The USB CDC command interface allows these values to be adjusted in real time and saved to flash without reflashing the firmware.</w:t>
      </w:r>
    </w:p>
    <w:p>
      <w:pPr>
        <w:spacing w:after="0" w:before="80"/>
      </w:pPr>
      <w:r>
        <w:t xml:space="preserve"/>
      </w:r>
    </w:p>
    <w:p>
      <w:pPr>
        <w:pStyle w:val="Heading2"/>
        <w:spacing w:after="60" w:before="240"/>
      </w:pPr>
      <w:r>
        <w:rPr>
          <w:rFonts w:ascii="Arial" w:cs="Arial" w:eastAsia="Arial" w:hAnsi="Arial"/>
          <w:b/>
          <w:bCs/>
          <w:color w:val="1F497D"/>
          <w:sz w:val="26"/>
          <w:szCs w:val="26"/>
        </w:rPr>
        <w:t xml:space="preserve">4.4 Motor Drive Output Stage</w:t>
      </w:r>
    </w:p>
    <w:p>
      <w:pPr>
        <w:spacing w:after="40" w:before="60"/>
      </w:pPr>
      <w:r>
        <w:rPr>
          <w:rFonts w:ascii="Arial" w:cs="Arial" w:eastAsia="Arial" w:hAnsi="Arial"/>
          <w:b w:val="false"/>
          <w:bCs w:val="false"/>
          <w:color w:val="000000"/>
          <w:sz w:val="20"/>
          <w:szCs w:val="20"/>
        </w:rPr>
        <w:t xml:space="preserve">Two output stage configurations are supported. The correct configuration for a given unit must be selected based on bench measurement of the Q601 base voltage range during normal playback. This measurement determines whether the motor drive circuit can be driven directly from the STM32 3.3V DAC output or requires a level-shifting stage.</w:t>
      </w:r>
    </w:p>
    <w:p>
      <w:pPr>
        <w:pStyle w:val="Heading3"/>
        <w:spacing w:after="40" w:before="200"/>
      </w:pPr>
      <w:r>
        <w:rPr>
          <w:rFonts w:ascii="Arial" w:cs="Arial" w:eastAsia="Arial" w:hAnsi="Arial"/>
          <w:b/>
          <w:bCs/>
          <w:color w:val="2E75B6"/>
          <w:sz w:val="22"/>
          <w:szCs w:val="22"/>
        </w:rPr>
        <w:t xml:space="preserve">Option A — Direct DAC Drive</w:t>
      </w:r>
    </w:p>
    <w:p>
      <w:pPr>
        <w:spacing w:after="40" w:before="60"/>
      </w:pPr>
      <w:r>
        <w:rPr>
          <w:rFonts w:ascii="Arial" w:cs="Arial" w:eastAsia="Arial" w:hAnsi="Arial"/>
          <w:b w:val="false"/>
          <w:bCs w:val="false"/>
          <w:color w:val="000000"/>
          <w:sz w:val="20"/>
          <w:szCs w:val="20"/>
        </w:rPr>
        <w:t xml:space="preserve">Used when the Q601 base operating voltage is within the range 0V to 3.3V. The DAC output on PA4 drives the base of Q601 through a 10kΩ series resistor R5. A 100kΩ resistor R6 pulls the base to VDD (3.3V), which holds Q601 off during boot before the servo loop initialises — the PNP transistor requires a base voltage lower than its emitter to conduct. R6 ensures the motor is off at power-on regardless of DAC output state.</w:t>
      </w:r>
    </w:p>
    <w:p>
      <w:pPr>
        <w:pStyle w:val="Heading3"/>
        <w:spacing w:after="40" w:before="200"/>
      </w:pPr>
      <w:r>
        <w:rPr>
          <w:rFonts w:ascii="Arial" w:cs="Arial" w:eastAsia="Arial" w:hAnsi="Arial"/>
          <w:b/>
          <w:bCs/>
          <w:color w:val="2E75B6"/>
          <w:sz w:val="22"/>
          <w:szCs w:val="22"/>
        </w:rPr>
        <w:t xml:space="preserve">Option B — NPN Level-Shift Drive</w:t>
      </w:r>
    </w:p>
    <w:p>
      <w:pPr>
        <w:spacing w:after="40" w:before="60"/>
      </w:pPr>
      <w:r>
        <w:rPr>
          <w:rFonts w:ascii="Arial" w:cs="Arial" w:eastAsia="Arial" w:hAnsi="Arial"/>
          <w:b w:val="false"/>
          <w:bCs w:val="false"/>
          <w:color w:val="000000"/>
          <w:sz w:val="20"/>
          <w:szCs w:val="20"/>
        </w:rPr>
        <w:t xml:space="preserve">Used when the Q601 base operating voltage is above 3.3V, which occurs when the B+1 rail voltage drives the emitter of Q601 at 6V and the base must be controlled in the range 5.2V to 6V. An MMBT3904 NPN transistor Q_LS is interposed between the STM32 and Q601. The STM32 PA6 TIM3 PWM output drives the base of Q_LS through a 1kΩ resistor R7. An RC filter (C8 = 100nF to GND) reconstructs the analog control voltage from the PWM signal. The collector of Q_LS connects to the base of Q601 through a 10kΩ resistor R8, with a 100kΩ pullup R9 from the B+1 rail to the Q601 base ensuring motor-off at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spacing w:after="0" w:before="0"/>
            </w:pPr>
            <w:r>
              <w:rPr>
                <w:rFonts w:ascii="Arial" w:cs="Arial" w:eastAsia="Arial" w:hAnsi="Arial"/>
                <w:color w:val="1F497D"/>
                <w:sz w:val="18"/>
                <w:szCs w:val="18"/>
              </w:rPr>
              <w:t xml:space="preserve">Option A is populated on all boards by default. If bench measurement of Q601 base voltage indicates Option B is required, R5/R6 are replaced with DNP (Do Not Populate) designators and the Option B components Q_LS, R7, R8, R9, and C8 are installed. The firmware detects the configuration via a solder bridge JP1 and switches between DAC and PWM output modes accordingly.</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4.5 Speed Reference Potentiometers</w:t>
      </w:r>
    </w:p>
    <w:p>
      <w:pPr>
        <w:spacing w:after="40" w:before="60"/>
      </w:pPr>
      <w:r>
        <w:rPr>
          <w:rFonts w:ascii="Arial" w:cs="Arial" w:eastAsia="Arial" w:hAnsi="Arial"/>
          <w:b w:val="false"/>
          <w:bCs w:val="false"/>
          <w:color w:val="000000"/>
          <w:sz w:val="20"/>
          <w:szCs w:val="20"/>
        </w:rPr>
        <w:t xml:space="preserve">Three potentiometers from the original WM-D6C circuit are read by the STM32 ADC and incorporated into the servo reference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Potentiometer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Type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Function</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RV601 → PA1 / ADC_IN1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47kΩ cermet trimmer</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Base speed calibration trim. Sets the fundamental target period offset. Factory-set during original servo calibration, should not require adjustment after module installation if the machine was previously calibrated correctly.</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RV602 → PA2 / ADC_IN2</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20kΩ carbon slider, front-panel Speed Tune control</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User-accessible speed adjustment. The STM32 reads this continuously and adds a signed offset to the target period in real time. Adjustment range equivalent to the original CX20084 implementation.</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RV603 → PA3 / ADC_IN3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47kΩ cermet trimmer</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range scalar. Sets the sensitivity of the RV602 Speed Tune control, determining how much frequency offset is produced by full travel of the slider.</w:t>
            </w:r>
          </w:p>
        </w:tc>
      </w:tr>
    </w:tbl>
    <w:p>
      <w:pPr>
        <w:spacing w:after="40" w:before="60"/>
      </w:pPr>
      <w:r>
        <w:rPr>
          <w:rFonts w:ascii="Arial" w:cs="Arial" w:eastAsia="Arial" w:hAnsi="Arial"/>
          <w:b w:val="false"/>
          <w:bCs w:val="false"/>
          <w:color w:val="000000"/>
          <w:sz w:val="20"/>
          <w:szCs w:val="20"/>
        </w:rPr>
        <w:t xml:space="preserve">The ADC scan runs in DMA mode, continuously updating the three pot readings in a background array. The servo ISR reads this array each execution cycle. Wiper voltages must be verified on the bench before connecting — if any wiper can exceed 3.3V under any operating condition, voltage dividers must be added before the ADC inputs.</w:t>
      </w:r>
    </w:p>
    <w:p>
      <w:r>
        <w:br w:type="page"/>
      </w:r>
    </w:p>
    <w:p>
      <w:pPr>
        <w:pStyle w:val="Heading1"/>
        <w:spacing w:after="80" w:before="320"/>
      </w:pPr>
      <w:r>
        <w:rPr>
          <w:rFonts w:ascii="Arial" w:cs="Arial" w:eastAsia="Arial" w:hAnsi="Arial"/>
          <w:b/>
          <w:bCs/>
          <w:color w:val="1F3864"/>
          <w:sz w:val="32"/>
          <w:szCs w:val="32"/>
        </w:rPr>
        <w:t xml:space="preserve">5. Power Supply Architecture</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5.1 Shared Power Management</w:t>
      </w:r>
    </w:p>
    <w:p>
      <w:pPr>
        <w:pStyle w:val="Heading3"/>
        <w:spacing w:after="40" w:before="200"/>
      </w:pPr>
      <w:r>
        <w:rPr>
          <w:rFonts w:ascii="Arial" w:cs="Arial" w:eastAsia="Arial" w:hAnsi="Arial"/>
          <w:b/>
          <w:bCs/>
          <w:color w:val="2E75B6"/>
          <w:sz w:val="22"/>
          <w:szCs w:val="22"/>
        </w:rPr>
        <w:t xml:space="preserve">5.1.1 MT3608 Boost Converter — 6V to 10.8V (B+3 Motor Rail)</w:t>
      </w:r>
    </w:p>
    <w:p>
      <w:pPr>
        <w:spacing w:after="40" w:before="60"/>
      </w:pPr>
      <w:r>
        <w:rPr>
          <w:rFonts w:ascii="Arial" w:cs="Arial" w:eastAsia="Arial" w:hAnsi="Arial"/>
          <w:b w:val="false"/>
          <w:bCs w:val="false"/>
          <w:color w:val="000000"/>
          <w:sz w:val="20"/>
          <w:szCs w:val="20"/>
        </w:rPr>
        <w:t xml:space="preserve">The MT3608 is a synchronous step-up switching regulator in a SOT-23-6 package, replacing the CP304 potted boost module. It accepts the 6V B+1 input and produces the 10.8V B+3 rail that supplies the capstan motor M901 via the existing Q703/Q704 motor switching transistors. The output voltage is set by a resistor divider on the feedback pin. A 4.7µH inductor and SS14 Schottky rectifier diode complete the boost topology.</w:t>
      </w:r>
    </w:p>
    <w:p>
      <w:pPr>
        <w:spacing w:after="40" w:before="60"/>
      </w:pPr>
      <w:r>
        <w:rPr>
          <w:rFonts w:ascii="Arial" w:cs="Arial" w:eastAsia="Arial" w:hAnsi="Arial"/>
          <w:b w:val="false"/>
          <w:bCs w:val="false"/>
          <w:color w:val="000000"/>
          <w:sz w:val="20"/>
          <w:szCs w:val="20"/>
        </w:rPr>
        <w:t xml:space="preserve">The MT3608 operates at a switching frequency of approximately 1.2 MHz, which is well above the audio band and above any mechanical resonance in the motor assembly. The choice of switching frequency is deliberate: at 1.2 MHz the required inductor is small (4.7µH in a 4×4mm package), switching noise is far removed from audible frequencies, and the output ripple at 10.8V with a 22µF output capacitor is under 50mV peak-to-peak — comparable to or better than the original CP304 performance.</w:t>
      </w:r>
    </w:p>
    <w:p>
      <w:pPr>
        <w:pStyle w:val="Heading3"/>
        <w:spacing w:after="40" w:before="200"/>
      </w:pPr>
      <w:r>
        <w:rPr>
          <w:rFonts w:ascii="Arial" w:cs="Arial" w:eastAsia="Arial" w:hAnsi="Arial"/>
          <w:b/>
          <w:bCs/>
          <w:color w:val="2E75B6"/>
          <w:sz w:val="22"/>
          <w:szCs w:val="22"/>
        </w:rPr>
        <w:t xml:space="preserve">5.1.2 MCP1700 LDO — 6V to 3.3V (MCU Supply)</w:t>
      </w:r>
    </w:p>
    <w:p>
      <w:pPr>
        <w:spacing w:after="40" w:before="60"/>
      </w:pPr>
      <w:r>
        <w:rPr>
          <w:rFonts w:ascii="Arial" w:cs="Arial" w:eastAsia="Arial" w:hAnsi="Arial"/>
          <w:b w:val="false"/>
          <w:bCs w:val="false"/>
          <w:color w:val="000000"/>
          <w:sz w:val="20"/>
          <w:szCs w:val="20"/>
        </w:rPr>
        <w:t xml:space="preserve">The MCP1700T-3302E/TT is a 250mA low-dropout linear regulator in a SOT-23-3 package. It produces the 3.3V supply for the STM32G0B1KBU6 and all associated 3.3V logic. The dropout voltage of 178mV at 100mA means regulation is maintained down to approximately 3.5V input — the module continues to operate correctly until the B+1 rail drops below 3.5V, well below the 4.5V minimum that makes the WM-D6C machine itself operate marginally.</w:t>
      </w:r>
    </w:p>
    <w:p>
      <w:pPr>
        <w:spacing w:after="40" w:before="60"/>
      </w:pPr>
      <w:r>
        <w:rPr>
          <w:rFonts w:ascii="Arial" w:cs="Arial" w:eastAsia="Arial" w:hAnsi="Arial"/>
          <w:b w:val="false"/>
          <w:bCs w:val="false"/>
          <w:color w:val="000000"/>
          <w:sz w:val="20"/>
          <w:szCs w:val="20"/>
        </w:rPr>
        <w:t xml:space="preserve">Input and output decoupling follows the MCP1700 datasheet recommendation: 1µF ceramic on the input, 1µF ceramic on the output, supplemented by 10µF electrolytic on both rails for bulk storage. Four additional 100nF 0402 ceramics are placed at the VDD pins of the STM32 on the board, one per pin pair.</w:t>
      </w:r>
    </w:p>
    <w:p>
      <w:pPr>
        <w:spacing w:after="0" w:before="80"/>
      </w:pPr>
      <w:r>
        <w:t xml:space="preserve"/>
      </w:r>
    </w:p>
    <w:p>
      <w:pPr>
        <w:pStyle w:val="Heading2"/>
        <w:spacing w:after="60" w:before="240"/>
      </w:pPr>
      <w:r>
        <w:rPr>
          <w:rFonts w:ascii="Arial" w:cs="Arial" w:eastAsia="Arial" w:hAnsi="Arial"/>
          <w:b/>
          <w:bCs/>
          <w:color w:val="1F497D"/>
          <w:sz w:val="26"/>
          <w:szCs w:val="26"/>
        </w:rPr>
        <w:t xml:space="preserve">5.2 Variant A — USB-C Power Delivery Input</w:t>
      </w:r>
    </w:p>
    <w:p>
      <w:pPr>
        <w:pStyle w:val="Heading3"/>
        <w:spacing w:after="40" w:before="200"/>
      </w:pPr>
      <w:r>
        <w:rPr>
          <w:rFonts w:ascii="Arial" w:cs="Arial" w:eastAsia="Arial" w:hAnsi="Arial"/>
          <w:b/>
          <w:bCs/>
          <w:color w:val="2E75B6"/>
          <w:sz w:val="22"/>
          <w:szCs w:val="22"/>
        </w:rPr>
        <w:t xml:space="preserve">5.2.1 IP2721 USB PD Trigger</w:t>
      </w:r>
    </w:p>
    <w:p>
      <w:pPr>
        <w:spacing w:after="40" w:before="60"/>
      </w:pPr>
      <w:r>
        <w:rPr>
          <w:rFonts w:ascii="Arial" w:cs="Arial" w:eastAsia="Arial" w:hAnsi="Arial"/>
          <w:b w:val="false"/>
          <w:bCs w:val="false"/>
          <w:color w:val="000000"/>
          <w:sz w:val="20"/>
          <w:szCs w:val="20"/>
        </w:rPr>
        <w:t xml:space="preserve">The IP2721 is a single-chip USB Power Delivery sink controller in a SOT-23-6 package that negotiates a fixed voltage PDO (Power Data Object) from a USB PD source without requiring any firmware. A single resistor on the CFG pin programs the requested voltage. For this application the resistor is chosen to request 9V, which is available from virtually all USB PD chargers including phone chargers, laptop chargers, and portable power banks.</w:t>
      </w:r>
    </w:p>
    <w:p>
      <w:pPr>
        <w:spacing w:after="40" w:before="60"/>
      </w:pPr>
      <w:r>
        <w:rPr>
          <w:rFonts w:ascii="Arial" w:cs="Arial" w:eastAsia="Arial" w:hAnsi="Arial"/>
          <w:b w:val="false"/>
          <w:bCs w:val="false"/>
          <w:color w:val="000000"/>
          <w:sz w:val="20"/>
          <w:szCs w:val="20"/>
        </w:rPr>
        <w:t xml:space="preserve">Once a 9V PD contract is established, the IP2721 closes its internal power path FET and presents 9V on VBUS to the downstream circuitry. If the connected source does not support PD or cannot supply 9V, the IP2721 falls back to 5V — this is insufficient to power the WM-D6C correctly and the module will not operate, protecting the machine from under-voltage operation. A status LED on the IP2721's PG (power good) output provides a simple power-on indicator.</w:t>
      </w:r>
    </w:p>
    <w:p>
      <w:pPr>
        <w:pStyle w:val="Heading3"/>
        <w:spacing w:after="40" w:before="200"/>
      </w:pPr>
      <w:r>
        <w:rPr>
          <w:rFonts w:ascii="Arial" w:cs="Arial" w:eastAsia="Arial" w:hAnsi="Arial"/>
          <w:b/>
          <w:bCs/>
          <w:color w:val="2E75B6"/>
          <w:sz w:val="22"/>
          <w:szCs w:val="22"/>
        </w:rPr>
        <w:t xml:space="preserve">5.2.2 TPS62xx Buck Regulator — 9V to 6V</w:t>
      </w:r>
    </w:p>
    <w:p>
      <w:pPr>
        <w:spacing w:after="40" w:before="60"/>
      </w:pPr>
      <w:r>
        <w:rPr>
          <w:rFonts w:ascii="Arial" w:cs="Arial" w:eastAsia="Arial" w:hAnsi="Arial"/>
          <w:b w:val="false"/>
          <w:bCs w:val="false"/>
          <w:color w:val="000000"/>
          <w:sz w:val="20"/>
          <w:szCs w:val="20"/>
        </w:rPr>
        <w:t xml:space="preserve">A TPS62xx-series synchronous buck converter steps the 9V PD output down to the 6.0V B+1 rail required by the WM-D6C machine. The output voltage is set by an external resistor divider to precisely 6.0V. The device operates at a fixed switching frequency of 1.5 MHz and requires only an inductor, two capacitors, and the feedback resistors as external components, fitting the package footprint in a SOT-23-5.</w:t>
      </w:r>
    </w:p>
    <w:p>
      <w:pPr>
        <w:pStyle w:val="Heading3"/>
        <w:spacing w:after="40" w:before="200"/>
      </w:pPr>
      <w:r>
        <w:rPr>
          <w:rFonts w:ascii="Arial" w:cs="Arial" w:eastAsia="Arial" w:hAnsi="Arial"/>
          <w:b/>
          <w:bCs/>
          <w:color w:val="2E75B6"/>
          <w:sz w:val="22"/>
          <w:szCs w:val="22"/>
        </w:rPr>
        <w:t xml:space="preserve">5.2.3 USB Data Path</w:t>
      </w:r>
    </w:p>
    <w:p>
      <w:pPr>
        <w:spacing w:after="40" w:before="60"/>
      </w:pPr>
      <w:r>
        <w:rPr>
          <w:rFonts w:ascii="Arial" w:cs="Arial" w:eastAsia="Arial" w:hAnsi="Arial"/>
          <w:b w:val="false"/>
          <w:bCs w:val="false"/>
          <w:color w:val="000000"/>
          <w:sz w:val="20"/>
          <w:szCs w:val="20"/>
        </w:rPr>
        <w:t xml:space="preserve">The USB-C connector carries both the power delivery CC lines and the USB 2.0 data lines D+ and D−. The CC lines connect to PA8 (CC1) and PB15 (CC2) of the STM32, which handles PD contract monitoring via the UCPD1 peripheral. The D+ and D− lines connect to PA12 and PA11 respectively through a USBLC6-2SC6Y ESD protection array, which provides 15kV ESD immunity per IEC 61000-4-2 on both data lines.</w:t>
      </w:r>
    </w:p>
    <w:p>
      <w:pPr>
        <w:spacing w:after="0" w:before="80"/>
      </w:pPr>
      <w:r>
        <w:t xml:space="preserve"/>
      </w:r>
    </w:p>
    <w:p>
      <w:pPr>
        <w:pStyle w:val="Heading2"/>
        <w:spacing w:after="60" w:before="240"/>
      </w:pPr>
      <w:r>
        <w:rPr>
          <w:rFonts w:ascii="Arial" w:cs="Arial" w:eastAsia="Arial" w:hAnsi="Arial"/>
          <w:b/>
          <w:bCs/>
          <w:color w:val="1F497D"/>
          <w:sz w:val="26"/>
          <w:szCs w:val="26"/>
        </w:rPr>
        <w:t xml:space="preserve">5.3 Variant B — Barrel Jack Input</w:t>
      </w:r>
    </w:p>
    <w:p>
      <w:pPr>
        <w:pStyle w:val="Heading3"/>
        <w:spacing w:after="40" w:before="200"/>
      </w:pPr>
      <w:r>
        <w:rPr>
          <w:rFonts w:ascii="Arial" w:cs="Arial" w:eastAsia="Arial" w:hAnsi="Arial"/>
          <w:b/>
          <w:bCs/>
          <w:color w:val="2E75B6"/>
          <w:sz w:val="22"/>
          <w:szCs w:val="22"/>
        </w:rPr>
        <w:t xml:space="preserve">5.3.1 Polarity-Agnostic Input Stage</w:t>
      </w:r>
    </w:p>
    <w:p>
      <w:pPr>
        <w:spacing w:after="40" w:before="60"/>
      </w:pPr>
      <w:r>
        <w:rPr>
          <w:rFonts w:ascii="Arial" w:cs="Arial" w:eastAsia="Arial" w:hAnsi="Arial"/>
          <w:b w:val="false"/>
          <w:bCs w:val="false"/>
          <w:color w:val="000000"/>
          <w:sz w:val="20"/>
          <w:szCs w:val="20"/>
        </w:rPr>
        <w:t xml:space="preserve">The fundamental design requirement of Variant B is that the module must operate correctly when powered by the original Sony AC-D4M adapter (negative centre, 6V, 400mA) or by any generic positive-centre 6V adapter — without the installer needing to identify the polarity of their specific adapter.</w:t>
      </w:r>
    </w:p>
    <w:p>
      <w:pPr>
        <w:spacing w:after="40" w:before="60"/>
      </w:pPr>
      <w:r>
        <w:rPr>
          <w:rFonts w:ascii="Arial" w:cs="Arial" w:eastAsia="Arial" w:hAnsi="Arial"/>
          <w:b w:val="false"/>
          <w:bCs w:val="false"/>
          <w:color w:val="000000"/>
          <w:sz w:val="20"/>
          <w:szCs w:val="20"/>
        </w:rPr>
        <w:t xml:space="preserve">This is achieved using the LTC4359 ideal diode bridge controller driving four external P-channel MOSFETs in a full-wave bridge configuration. Regardless of the polarity presented at the barrel jack, the bridge output is always the correct polarity, with a voltage drop of less than 50mV at rated current. This is in contrast to a conventional diode bridge rectifier, which would drop approximately 1.2V across two diodes in series — unacceptable given a 6V nominal input and 5.85V minimum machine requirement.</w:t>
      </w:r>
    </w:p>
    <w:p>
      <w:pPr>
        <w:pStyle w:val="Heading3"/>
        <w:spacing w:after="40" w:before="200"/>
      </w:pPr>
      <w:r>
        <w:rPr>
          <w:rFonts w:ascii="Arial" w:cs="Arial" w:eastAsia="Arial" w:hAnsi="Arial"/>
          <w:b/>
          <w:bCs/>
          <w:color w:val="2E75B6"/>
          <w:sz w:val="22"/>
          <w:szCs w:val="22"/>
        </w:rPr>
        <w:t xml:space="preserve">5.3.2 Protection Stack</w:t>
      </w:r>
    </w:p>
    <w:p>
      <w:pPr>
        <w:spacing w:after="40" w:before="60"/>
      </w:pPr>
      <w:r>
        <w:rPr>
          <w:rFonts w:ascii="Arial" w:cs="Arial" w:eastAsia="Arial" w:hAnsi="Arial"/>
          <w:b w:val="false"/>
          <w:bCs w:val="false"/>
          <w:color w:val="000000"/>
          <w:sz w:val="20"/>
          <w:szCs w:val="20"/>
        </w:rPr>
        <w:t xml:space="preserve">Following the polarity bridge, a series of protection devices prevents damage from the fault conditions most likely to affect a 30-plus-year-old machine used with a variety of adapters.</w:t>
      </w:r>
    </w:p>
    <w:p>
      <w:pPr>
        <w:pStyle w:val="ListParagraph"/>
        <w:numPr>
          <w:ilvl w:val="0"/>
          <w:numId w:val="2"/>
        </w:numPr>
        <w:spacing w:after="40" w:before="40"/>
      </w:pPr>
      <w:r>
        <w:rPr>
          <w:rFonts w:ascii="Arial" w:cs="Arial" w:eastAsia="Arial" w:hAnsi="Arial"/>
          <w:b w:val="false"/>
          <w:bCs w:val="false"/>
          <w:color w:val="000000"/>
          <w:sz w:val="20"/>
          <w:szCs w:val="20"/>
        </w:rPr>
        <w:t xml:space="preserve">Resettable polyfuse (500mA hold, 1.5A trip): limits current during fault conditions. Resets automatically when fault is cleared. Prevents the adapter overload that could result from a wiring fault in the machine.</w:t>
      </w:r>
    </w:p>
    <w:p>
      <w:pPr>
        <w:pStyle w:val="ListParagraph"/>
        <w:numPr>
          <w:ilvl w:val="0"/>
          <w:numId w:val="2"/>
        </w:numPr>
        <w:spacing w:after="40" w:before="40"/>
      </w:pPr>
      <w:r>
        <w:rPr>
          <w:rFonts w:ascii="Arial" w:cs="Arial" w:eastAsia="Arial" w:hAnsi="Arial"/>
          <w:b w:val="false"/>
          <w:bCs w:val="false"/>
          <w:color w:val="000000"/>
          <w:sz w:val="20"/>
          <w:szCs w:val="20"/>
        </w:rPr>
        <w:t xml:space="preserve">SMBJ7.0A TVS diode: 7V standoff bidirectional transient suppressor. Clamps any voltage spike above 7V to ground. Protects against motor back-EMF transients that can propagate upstream through the motor rail switching circuitry.</w:t>
      </w:r>
    </w:p>
    <w:p>
      <w:pPr>
        <w:pStyle w:val="ListParagraph"/>
        <w:numPr>
          <w:ilvl w:val="0"/>
          <w:numId w:val="2"/>
        </w:numPr>
        <w:spacing w:after="40" w:before="40"/>
      </w:pPr>
      <w:r>
        <w:rPr>
          <w:rFonts w:ascii="Arial" w:cs="Arial" w:eastAsia="Arial" w:hAnsi="Arial"/>
          <w:b w:val="false"/>
          <w:bCs w:val="false"/>
          <w:color w:val="000000"/>
          <w:sz w:val="20"/>
          <w:szCs w:val="20"/>
        </w:rPr>
        <w:t xml:space="preserve">220µF / 10V electrolytic input bulk capacitor: provides reservoir storage to ride through current demands during motor acceleration without drooping the input voltage.</w:t>
      </w:r>
    </w:p>
    <w:p>
      <w:pPr>
        <w:pStyle w:val="ListParagraph"/>
        <w:numPr>
          <w:ilvl w:val="0"/>
          <w:numId w:val="2"/>
        </w:numPr>
        <w:spacing w:after="40" w:before="40"/>
      </w:pPr>
      <w:r>
        <w:rPr>
          <w:rFonts w:ascii="Arial" w:cs="Arial" w:eastAsia="Arial" w:hAnsi="Arial"/>
          <w:b w:val="false"/>
          <w:bCs w:val="false"/>
          <w:color w:val="000000"/>
          <w:sz w:val="20"/>
          <w:szCs w:val="20"/>
        </w:rPr>
        <w:t xml:space="preserve">100nF ceramic input bypass: high-frequency decoupling at the power entry point.</w:t>
      </w:r>
    </w:p>
    <w:p>
      <w:r>
        <w:br w:type="page"/>
      </w:r>
    </w:p>
    <w:p>
      <w:pPr>
        <w:pStyle w:val="Heading1"/>
        <w:spacing w:after="80" w:before="320"/>
      </w:pPr>
      <w:r>
        <w:rPr>
          <w:rFonts w:ascii="Arial" w:cs="Arial" w:eastAsia="Arial" w:hAnsi="Arial"/>
          <w:b/>
          <w:bCs/>
          <w:color w:val="1F3864"/>
          <w:sz w:val="32"/>
          <w:szCs w:val="32"/>
        </w:rPr>
        <w:t xml:space="preserve">6. USB Interface and Firmware</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6.1 USB CDC Virtual COM Port</w:t>
      </w:r>
    </w:p>
    <w:p>
      <w:pPr>
        <w:spacing w:after="40" w:before="60"/>
      </w:pPr>
      <w:r>
        <w:rPr>
          <w:rFonts w:ascii="Arial" w:cs="Arial" w:eastAsia="Arial" w:hAnsi="Arial"/>
          <w:b w:val="false"/>
          <w:bCs w:val="false"/>
          <w:color w:val="000000"/>
          <w:sz w:val="20"/>
          <w:szCs w:val="20"/>
        </w:rPr>
        <w:t xml:space="preserve">The STM32G0B1KBU6 implements a USB CDC (Communications Device Class) virtual COM port that appears as a standard serial port on any computer running Windows, macOS, or Linux without driver installation. This interface provides two functions: live servo tuning during development and initial installation, and firmware updates using the STM32 USB DFU (Device Firmware Upgrade) bootloader.</w:t>
      </w:r>
    </w:p>
    <w:p>
      <w:pPr>
        <w:spacing w:after="40" w:before="60"/>
      </w:pPr>
      <w:r>
        <w:rPr>
          <w:rFonts w:ascii="Arial" w:cs="Arial" w:eastAsia="Arial" w:hAnsi="Arial"/>
          <w:b w:val="false"/>
          <w:bCs w:val="false"/>
          <w:color w:val="000000"/>
          <w:sz w:val="20"/>
          <w:szCs w:val="20"/>
        </w:rPr>
        <w:t xml:space="preserve">The USB CDC interface runs in the main loop background at the lowest software priority. Because the servo loop executes entirely within hardware interrupt service routines, USB servicing does not introduce any jitter or latency into the control loop. The interrupt preemption hierarchy ensures the TIM2 capture ISR always runs within 500 nanoseconds of the FG edge regardless of USB activity.</w:t>
      </w:r>
    </w:p>
    <w:p>
      <w:pPr>
        <w:spacing w:after="0" w:before="80"/>
      </w:pPr>
      <w:r>
        <w:t xml:space="preserve"/>
      </w:r>
    </w:p>
    <w:p>
      <w:pPr>
        <w:pStyle w:val="Heading2"/>
        <w:spacing w:after="60" w:before="240"/>
      </w:pPr>
      <w:r>
        <w:rPr>
          <w:rFonts w:ascii="Arial" w:cs="Arial" w:eastAsia="Arial" w:hAnsi="Arial"/>
          <w:b/>
          <w:bCs/>
          <w:color w:val="1F497D"/>
          <w:sz w:val="26"/>
          <w:szCs w:val="26"/>
        </w:rPr>
        <w:t xml:space="preserve">6.2 Live Tuning Command Interface</w:t>
      </w:r>
    </w:p>
    <w:p>
      <w:pPr>
        <w:spacing w:after="40" w:before="60"/>
      </w:pPr>
      <w:r>
        <w:rPr>
          <w:rFonts w:ascii="Arial" w:cs="Arial" w:eastAsia="Arial" w:hAnsi="Arial"/>
          <w:b w:val="false"/>
          <w:bCs w:val="false"/>
          <w:color w:val="000000"/>
          <w:sz w:val="20"/>
          <w:szCs w:val="20"/>
        </w:rPr>
        <w:t xml:space="preserve">The following single-character commands are processed by the USB CDC receive handler. Commands take effect immediately on the next servo ISR execution after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Command</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Function</w:t>
            </w:r>
          </w:p>
        </w:tc>
        <w:tc>
          <w:tcPr>
            <w:tcW w:type="dxa" w:w="5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Detail</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  /  p-</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Adjust proportional gain Kp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Increment or decrement Kp by 0.01 (Q16: ±655). Affects the immediate response to speed error.</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  /  i-</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Adjust integral gain Ki</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Increment or decrement Ki by 0.001 (Q16: ±65). Affects steady-state error elimination rate.</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Print telemetry snapshot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Sends a formatted text block: FG period (ticks and Hz), target period, error, integral accumulator value, DAC/PWM output, and all three ADC pot readings.</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Enable continuous telemetry</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Sends telemetry on every FG pulse. Useful with a terminal plotting tool. Disable with any other character.</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Save constants to flash</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Writes current Kp, Ki, and target period to the last 4KB flash sector. Survives power cycling.</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Reset to defaults</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Restores factory Kp, Ki, and target period from compiled-in constants. Does not overwrite flash until 's' is sent.</w:t>
            </w:r>
          </w:p>
        </w:tc>
      </w:tr>
      <w:tr>
        <w:tc>
          <w:tcPr>
            <w:tcW w:type="dxa" w:w="14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  /  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Adjust target period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Fine-tunes the master speed reference. Each step changes the target period by 1 tick (64 MHz).</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6.3 Firmware Update via USB DFU</w:t>
      </w:r>
    </w:p>
    <w:p>
      <w:pPr>
        <w:spacing w:after="40" w:before="60"/>
      </w:pPr>
      <w:r>
        <w:rPr>
          <w:rFonts w:ascii="Arial" w:cs="Arial" w:eastAsia="Arial" w:hAnsi="Arial"/>
          <w:b w:val="false"/>
          <w:bCs w:val="false"/>
          <w:color w:val="000000"/>
          <w:sz w:val="20"/>
          <w:szCs w:val="20"/>
        </w:rPr>
        <w:t xml:space="preserve">The STM32G0B1KBU6 contains a factory-programmed USB DFU bootloader in system memory. Entering DFU mode requires holding the BOOT0 pad (exposed as test point TP1 on the PCB) to VDD while applying power. The device then enumerates as a DFU device and accepts firmware in .bin format.</w:t>
      </w:r>
    </w:p>
    <w:p>
      <w:pPr>
        <w:spacing w:after="40" w:before="60"/>
      </w:pPr>
      <w:r>
        <w:rPr>
          <w:rFonts w:ascii="Arial" w:cs="Arial" w:eastAsia="Arial" w:hAnsi="Arial"/>
          <w:b w:val="false"/>
          <w:bCs w:val="false"/>
          <w:color w:val="000000"/>
          <w:sz w:val="20"/>
          <w:szCs w:val="20"/>
        </w:rPr>
        <w:t xml:space="preserve">The recommended update tool for Windows is STM32CubeProgrammer (free, from ST). On macOS and Linux, dfu-util (open source, available via Homebrew and most package managers) works without any additional drivers. The workflow for an end user with no electronics background is: hold TP1 while connecting USB-C, drag the firmware .bin file in STM32CubeProgrammer, disconnect and reconnect. The module reboots into the new firmware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TIP</w:t>
            </w:r>
          </w:p>
        </w:tc>
        <w:tc>
          <w:tcPr>
            <w:tcW w:type="dxa" w:w="8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Pre-built firmware .bin files for each tagged release are stored in firmware/releases/ in the project repository. End users never need to install a compiler, IDE, or development tools to update their module.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6.4 Firmware Architecture</w:t>
      </w:r>
    </w:p>
    <w:p>
      <w:pPr>
        <w:spacing w:after="40" w:before="60"/>
      </w:pPr>
      <w:r>
        <w:rPr>
          <w:rFonts w:ascii="Arial" w:cs="Arial" w:eastAsia="Arial" w:hAnsi="Arial"/>
          <w:b w:val="false"/>
          <w:bCs w:val="false"/>
          <w:color w:val="000000"/>
          <w:sz w:val="20"/>
          <w:szCs w:val="20"/>
        </w:rPr>
        <w:t xml:space="preserve">The firmware is written in minimal C, compiled with arm-none-eabi-gcc at optimisation level -O2. No HAL, no RTOS, no middleware. The firmware maps directly to STM32G0B1 peripheral registers through volatile pointer dereferences. There are no driver layers, callback chains, or abstraction frameworks between the control algorithm and the hardware.</w:t>
      </w:r>
    </w:p>
    <w:p>
      <w:pPr>
        <w:spacing w:after="40" w:before="60"/>
      </w:pPr>
      <w:r>
        <w:rPr>
          <w:rFonts w:ascii="Arial" w:cs="Arial" w:eastAsia="Arial" w:hAnsi="Arial"/>
          <w:b w:val="false"/>
          <w:bCs w:val="false"/>
          <w:color w:val="000000"/>
          <w:sz w:val="20"/>
          <w:szCs w:val="20"/>
        </w:rPr>
        <w:t xml:space="preserve">The source is structured as follows. A single startup file in assembly initialises the stack, copies initialised data from flash to SRAM, zeroes the BSS segment, and calls main(). Clock initialisation configures HSI16, the PLL, and the peripheral bus clocks. Peripheral initialisation files (one per peripheral: tim2.c, dac.c, adc.c, usb.c, ucpd.c) configure each peripheral to its operating mode and enable interrupts. The servo algorithm lives entirely in servo.c and is self-contained — it has no dependencies on any other module except the shared constants defined in config.h.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config.h — all tunable constants in one place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SYSCLK_HZ       64000000UL</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FG_TARGET_HZ    2500UL              // measured on bench</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TARGET_PERIOD   (SYSCLK_HZ / FG_TARGET_HZ)  // = 25600 ticks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KP_Q16          9830                // 0.15 in Q16 fixed-point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KI_Q16           524                // 0.008 in Q16 fixed-point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INTEGRAL_LIMIT  (TARGET_PERIOD * 50) // anti-windup clamp</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DAC_CENTER      2048                // 12-bit midscale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DAC_MIN         512</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#define DAC_MAX         3584</w:t>
            </w:r>
          </w:p>
        </w:tc>
      </w:tr>
    </w:tbl>
    <w:p>
      <w:pPr>
        <w:spacing w:after="40" w:before="60"/>
      </w:pPr>
      <w:r>
        <w:rPr>
          <w:rFonts w:ascii="Arial" w:cs="Arial" w:eastAsia="Arial" w:hAnsi="Arial"/>
          <w:b w:val="false"/>
          <w:bCs w:val="false"/>
          <w:color w:val="000000"/>
          <w:sz w:val="20"/>
          <w:szCs w:val="20"/>
        </w:rPr>
        <w:t xml:space="preserve">The total compiled firmware image occupies approximately 28 KB of the 128 KB flash, leaving 100 KB unused. RAM consumption is under 2 KB including stack. The remaining resources are available for future feature additions without hardware changes.</w:t>
      </w:r>
    </w:p>
    <w:p>
      <w:r>
        <w:br w:type="page"/>
      </w:r>
    </w:p>
    <w:p>
      <w:pPr>
        <w:pStyle w:val="Heading1"/>
        <w:spacing w:after="80" w:before="320"/>
      </w:pPr>
      <w:r>
        <w:rPr>
          <w:rFonts w:ascii="Arial" w:cs="Arial" w:eastAsia="Arial" w:hAnsi="Arial"/>
          <w:b/>
          <w:bCs/>
          <w:color w:val="1F3864"/>
          <w:sz w:val="32"/>
          <w:szCs w:val="32"/>
        </w:rPr>
        <w:t xml:space="preserve">7. WM-D6C Machine Interface</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7.1 Interface Connector J1</w:t>
      </w:r>
    </w:p>
    <w:p>
      <w:pPr>
        <w:spacing w:after="40" w:before="60"/>
      </w:pPr>
      <w:r>
        <w:rPr>
          <w:rFonts w:ascii="Arial" w:cs="Arial" w:eastAsia="Arial" w:hAnsi="Arial"/>
          <w:b w:val="false"/>
          <w:bCs w:val="false"/>
          <w:color w:val="000000"/>
          <w:sz w:val="20"/>
          <w:szCs w:val="20"/>
        </w:rPr>
        <w:t xml:space="preserve">All signals between the module and the WM-D6C main board are carried by a single 8-position 1.25mm JST PH connector J1. The connector is keyed and cannot be inserted in the wrong orientation. A pre-assembled wire harness is included with the module, colour-coded to match the WM-D6C service manual wiring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5760"/>
      </w:tblGrid>
      <w:tr>
        <w:tc>
          <w:tcPr>
            <w:tcW w:type="dxa" w:w="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J1 Pin</w:t>
            </w:r>
          </w:p>
        </w:tc>
        <w:tc>
          <w:tcPr>
            <w:tcW w:type="dxa" w:w="1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Net Name</w:t>
            </w:r>
          </w:p>
        </w:tc>
        <w:tc>
          <w:tcPr>
            <w:tcW w:type="dxa" w:w="1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Direction</w:t>
            </w:r>
          </w:p>
        </w:tc>
        <w:tc>
          <w:tcPr>
            <w:tcW w:type="dxa" w:w="57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Connection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1</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FG_RAW</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FG901 optical sensor output — connect to FG901 collector, pull-up on main board</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2</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Q601_BASE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Output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drive to Q601 (2SB733) base — connect to CX20084 pin 15 solder pad</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3</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MOTOR_EN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enable from Auto-Off board — IC601 pin 7 net, 4.4V during playback</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4</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RV601_WIPER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Base speed trim potentiometer wiper — 47kΩ cermet RV601</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5</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RV602_WIPER</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Tune slider wiper — 20kΩ carbon RV602, front panel control</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6</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RV603_WIPER</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Analog input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range trim potentiometer wiper — 47kΩ cermet RV603</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7</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B+1 / VBATT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 in/out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6V regulated supply rail — feeds machine and module when on batteries</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8</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GND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WM-D6C chassis ground — connected to module GND plane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7.2 Signal Voltage Compatibility</w:t>
      </w:r>
    </w:p>
    <w:p>
      <w:pPr>
        <w:spacing w:after="40" w:before="60"/>
      </w:pPr>
      <w:r>
        <w:rPr>
          <w:rFonts w:ascii="Arial" w:cs="Arial" w:eastAsia="Arial" w:hAnsi="Arial"/>
          <w:b w:val="false"/>
          <w:bCs w:val="false"/>
          <w:color w:val="000000"/>
          <w:sz w:val="20"/>
          <w:szCs w:val="20"/>
        </w:rPr>
        <w:t xml:space="preserve">All signals at J1 originate from or are consumed by circuits operating at B+1 voltage (nominally 6V), which is incompatible with the STM32G0B1KBU6 3.3V logic levels without conditioning. The following conditioning is applied to each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Signal</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Conditioning</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FG_RAW (pin 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R3 10kΩ + R4 22kΩ voltage divider, BAT54 Schottky clamp diodes D2/D3 to 3.3V and GND, 10pF C0G filter cap C7</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Actual R3/R4 values require verification of FG901 swing voltage on the specific unit. Default values assume 5V swing → 3.44V conditioned.</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Q601_BASE (pin 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Option A: PA4 DAC → R5 10kΩ → Q601 base, R6 100kΩ pullup to 3.3V. Option B: TIM3 PWM → R7 1kΩ → C8 100nF → MMBT3904 Q_LS → R8 10kΩ → Q601 base</w:t>
            </w:r>
          </w:p>
        </w:tc>
        <w:tc>
          <w:tcPr>
            <w:tcW w:type="dxa" w:w="4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Option selection based on measured Q601 base voltage. If base operates below 3.3V, Option A. If above, Option B.</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MOTOR_EN (pin 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R10 10kΩ + R11 22kΩ voltage divider to PA5 GPIO input</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4.4V × 22/(10+22) = 3.03V at PA5. Confirmed safe.</w:t>
            </w:r>
          </w:p>
        </w:tc>
      </w:tr>
      <w:tr>
        <w:tc>
          <w:tcPr>
            <w:tcW w:type="dxa" w:w="1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RV601/602/603 (pins 4-6)</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Direct connection to ADC pins with BAT54 clamp diodes to 3.3V and GND</w:t>
            </w:r>
          </w:p>
        </w:tc>
        <w:tc>
          <w:tcPr>
            <w:tcW w:type="dxa" w:w="4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Wiper voltages must be measured. If any exceeds 3.3V under any condition, voltage dividers required before ADC.</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7.3 Components Removed from WM-D6C</w:t>
      </w:r>
    </w:p>
    <w:p>
      <w:pPr>
        <w:spacing w:after="40" w:before="60"/>
      </w:pPr>
      <w:r>
        <w:rPr>
          <w:rFonts w:ascii="Arial" w:cs="Arial" w:eastAsia="Arial" w:hAnsi="Arial"/>
          <w:b w:val="false"/>
          <w:bCs w:val="false"/>
          <w:color w:val="000000"/>
          <w:sz w:val="20"/>
          <w:szCs w:val="20"/>
        </w:rPr>
        <w:t xml:space="preserve">The following original WM-D6C components are removed as part of the module installation. Removal is permanent — these components are not reinstalled if the module is later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Location / Type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Disposition</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CX20084 (IC601)</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Capstan servo IC, Auto-Off board position E-4</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Desoldered from main board. All pins removed. Solder pads cleaned. Pins 13, 14, 15, and GND used for harness connection.</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X701 crystal</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34.7 kHz servo reference oscillator, Auto-Off board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Desoldered. No longer needed — STM32 uses internal oscillators.</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IC701 MSM58141RS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Crystal divider and phase comparator, Auto-Off board</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Desoldered. No longer needed — function replaced by STM32 firmware.</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CP304 module</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DC-DC boost converter module, DC-DC board cavity</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Unplugged from harness connector. Module removed. New PCB installs in same cavity using same harness connector.</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CN301 (Variant A only)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DC power input barrel jack, lower panel</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Desoldered. Panel opening modified (filed oval) to accept USB-C panel connector, or USB-C flex tail fitted.</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7.4 Components Retained and Reused</w:t>
      </w:r>
    </w:p>
    <w:p>
      <w:pPr>
        <w:spacing w:after="40" w:before="60"/>
      </w:pPr>
      <w:r>
        <w:rPr>
          <w:rFonts w:ascii="Arial" w:cs="Arial" w:eastAsia="Arial" w:hAnsi="Arial"/>
          <w:b w:val="false"/>
          <w:bCs w:val="false"/>
          <w:color w:val="000000"/>
          <w:sz w:val="20"/>
          <w:szCs w:val="20"/>
        </w:rPr>
        <w:t xml:space="preserve">The following original WM-D6C components remain in place and are driven or read by the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Component</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Type</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Q601 (2SB733)</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PNP motor current control transistor</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Driven by module output stage. Test for continuity (diode mode) before installation — may have been damaged in same reverse polarity event as CX20084.</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Q703 / Q704</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switching transistors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Untouched. Mode selection logic drives these transistors as in the original circuit.</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FG901 (GP2S22AB)</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Optical speed sensor</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Read by module via J1 pin 1. Clean slotted disc with IPA during mechanical service.</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RV601 / RV602 / RV603</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trim and tune potentiometers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Read by module ADC via J1 pins 4/5/6. No electrical change to potentiometer circuit.</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S601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Speed Tune enable switch</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Read by PA7 GPIO via J1 harness. No electrical change.</w:t>
            </w:r>
          </w:p>
        </w:tc>
      </w:tr>
      <w:tr>
        <w:tc>
          <w:tcPr>
            <w:tcW w:type="dxa" w:w="1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CN301 (Variant B only)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Barrel jack, retained in panel</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Connected to Variant B power input zone. Original Jack, now protected against reverse polarity.</w:t>
            </w:r>
          </w:p>
        </w:tc>
      </w:tr>
    </w:tbl>
    <w:p>
      <w:r>
        <w:br w:type="page"/>
      </w:r>
    </w:p>
    <w:p>
      <w:pPr>
        <w:pStyle w:val="Heading1"/>
        <w:spacing w:after="80" w:before="320"/>
      </w:pPr>
      <w:r>
        <w:rPr>
          <w:rFonts w:ascii="Arial" w:cs="Arial" w:eastAsia="Arial" w:hAnsi="Arial"/>
          <w:b/>
          <w:bCs/>
          <w:color w:val="1F3864"/>
          <w:sz w:val="32"/>
          <w:szCs w:val="32"/>
        </w:rPr>
        <w:t xml:space="preserve">8. PCB Design</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8.1 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Target Dimensions</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To be confirmed by measurement of CP304 cavity — estimated 30 × 22mm</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Layer Count</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2-layer (top signal + power, bottom ground plane)</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Material</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FR-4, Tg 130°C minimum</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Copper Weight</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 oz (35µm) both layers</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Surface Finish</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ENIG (Electroless Nickel Immersion Gold)</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Solder Mask</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Green, both sides</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Silkscreen</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White, top side, component designators and reference marks</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Board House</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JLCPCB standard 2-layer process (or equivalent)</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Design Rule</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6/6 mil (0.15mm trace / 0.15mm space) minimum</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Via Size</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0.3mm drill, 0.6mm annular ring minimum</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QR Code</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Printed in silkscreen linking to installation guide URL</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8.2 Component Package Summary</w:t>
      </w:r>
    </w:p>
    <w:p>
      <w:pPr>
        <w:spacing w:after="40" w:before="60"/>
      </w:pPr>
      <w:r>
        <w:rPr>
          <w:rFonts w:ascii="Arial" w:cs="Arial" w:eastAsia="Arial" w:hAnsi="Arial"/>
          <w:b w:val="false"/>
          <w:bCs w:val="false"/>
          <w:color w:val="000000"/>
          <w:sz w:val="20"/>
          <w:szCs w:val="20"/>
        </w:rPr>
        <w:t xml:space="preserve">All active components are surface mount. Passive components (resistors, capacitors) use 0402 imperial package unless otherwise noted. The following table lists the package for each 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Component</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Package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Notes</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STM32G0B1KBU6</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UFQFPN32</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 × 5.0 mm, 0.5mm pitch, 32-pad QFN, exposed VSS pad</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MT3608</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MCP1700T-3302E/TT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SOT-23-3</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IP2721 (Variant A)</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TPS62xx buck (Variant A)</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SOT-23-5</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USBLC6-2SC6Y (Variant A)</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LTC4359 (Variant B)</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SOT-23-5</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MMBT3904 Q_LS (Option B)</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SOT-23-3</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2.9 × 1.6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BAT54 clamp diodes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SOD-123</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3.8 × 1.5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SS14 boost rectifier</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SMA</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 × 2.7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4.7µH boost inductor</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4040 (4.0 × 4.0 mm)</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Maximum 3.0 mm height</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SMBJ7.0A TVS (Variant B)</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SMA / SMB</w:t>
            </w:r>
          </w:p>
        </w:tc>
        <w:tc>
          <w:tcPr>
            <w:tcW w:type="dxa" w:w="5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3.6 × 2.8 mm</w:t>
            </w:r>
          </w:p>
        </w:tc>
      </w:tr>
      <w:tr>
        <w:tc>
          <w:tcPr>
            <w:tcW w:type="dxa" w:w="2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USB-C receptacle (Variant A)</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Mid-mount SMD</w:t>
            </w:r>
          </w:p>
        </w:tc>
        <w:tc>
          <w:tcPr>
            <w:tcW w:type="dxa" w:w="5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8.94 × 7.36 mm + PCB tail</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8.3 Layout Guidelines</w:t>
      </w:r>
    </w:p>
    <w:p>
      <w:pPr>
        <w:spacing w:after="40" w:before="60"/>
      </w:pPr>
      <w:r>
        <w:rPr>
          <w:rFonts w:ascii="Arial" w:cs="Arial" w:eastAsia="Arial" w:hAnsi="Arial"/>
          <w:b w:val="false"/>
          <w:bCs w:val="false"/>
          <w:color w:val="000000"/>
          <w:sz w:val="20"/>
          <w:szCs w:val="20"/>
        </w:rPr>
        <w:t xml:space="preserve">The following layout rules apply to the board design and are critical for reliable operation.</w:t>
      </w:r>
    </w:p>
    <w:p>
      <w:pPr>
        <w:spacing w:after="40" w:before="160"/>
      </w:pPr>
      <w:r>
        <w:rPr>
          <w:rFonts w:ascii="Arial" w:cs="Arial" w:eastAsia="Arial" w:hAnsi="Arial"/>
          <w:b/>
          <w:bCs/>
          <w:color w:val="4472C4"/>
          <w:sz w:val="20"/>
          <w:szCs w:val="20"/>
          <w:u w:val="single"/>
        </w:rPr>
        <w:t xml:space="preserve">Power Conversion</w:t>
      </w:r>
    </w:p>
    <w:p>
      <w:pPr>
        <w:pStyle w:val="ListParagraph"/>
        <w:numPr>
          <w:ilvl w:val="0"/>
          <w:numId w:val="2"/>
        </w:numPr>
        <w:spacing w:after="40" w:before="40"/>
      </w:pPr>
      <w:r>
        <w:rPr>
          <w:rFonts w:ascii="Arial" w:cs="Arial" w:eastAsia="Arial" w:hAnsi="Arial"/>
          <w:b w:val="false"/>
          <w:bCs w:val="false"/>
          <w:color w:val="000000"/>
          <w:sz w:val="20"/>
          <w:szCs w:val="20"/>
        </w:rPr>
        <w:t xml:space="preserve">MT3608 switching loop (inductor, input capacitor, output capacitor, diode) must be routed with minimum loop area to reduce switching noise radiation.</w:t>
      </w:r>
    </w:p>
    <w:p>
      <w:pPr>
        <w:pStyle w:val="ListParagraph"/>
        <w:numPr>
          <w:ilvl w:val="0"/>
          <w:numId w:val="2"/>
        </w:numPr>
        <w:spacing w:after="40" w:before="40"/>
      </w:pPr>
      <w:r>
        <w:rPr>
          <w:rFonts w:ascii="Arial" w:cs="Arial" w:eastAsia="Arial" w:hAnsi="Arial"/>
          <w:b w:val="false"/>
          <w:bCs w:val="false"/>
          <w:color w:val="000000"/>
          <w:sz w:val="20"/>
          <w:szCs w:val="20"/>
        </w:rPr>
        <w:t xml:space="preserve">Boost inductor L1 placed within 3mm of MT3608 SW pin. Output capacitors placed within 3mm of MT3608 output.</w:t>
      </w:r>
    </w:p>
    <w:p>
      <w:pPr>
        <w:pStyle w:val="ListParagraph"/>
        <w:numPr>
          <w:ilvl w:val="0"/>
          <w:numId w:val="2"/>
        </w:numPr>
        <w:spacing w:after="40" w:before="40"/>
      </w:pPr>
      <w:r>
        <w:rPr>
          <w:rFonts w:ascii="Arial" w:cs="Arial" w:eastAsia="Arial" w:hAnsi="Arial"/>
          <w:b w:val="false"/>
          <w:bCs w:val="false"/>
          <w:color w:val="000000"/>
          <w:sz w:val="20"/>
          <w:szCs w:val="20"/>
        </w:rPr>
        <w:t xml:space="preserve">MCP1700 input and output decoupling capacitors placed within 2mm of regulator pins.</w:t>
      </w:r>
    </w:p>
    <w:p>
      <w:pPr>
        <w:spacing w:after="40" w:before="160"/>
      </w:pPr>
      <w:r>
        <w:rPr>
          <w:rFonts w:ascii="Arial" w:cs="Arial" w:eastAsia="Arial" w:hAnsi="Arial"/>
          <w:b/>
          <w:bCs/>
          <w:color w:val="4472C4"/>
          <w:sz w:val="20"/>
          <w:szCs w:val="20"/>
          <w:u w:val="single"/>
        </w:rPr>
        <w:t xml:space="preserve">STM32G0B1KBU6</w:t>
      </w:r>
    </w:p>
    <w:p>
      <w:pPr>
        <w:pStyle w:val="ListParagraph"/>
        <w:numPr>
          <w:ilvl w:val="0"/>
          <w:numId w:val="2"/>
        </w:numPr>
        <w:spacing w:after="40" w:before="40"/>
      </w:pPr>
      <w:r>
        <w:rPr>
          <w:rFonts w:ascii="Arial" w:cs="Arial" w:eastAsia="Arial" w:hAnsi="Arial"/>
          <w:b w:val="false"/>
          <w:bCs w:val="false"/>
          <w:color w:val="000000"/>
          <w:sz w:val="20"/>
          <w:szCs w:val="20"/>
        </w:rPr>
        <w:t xml:space="preserve">Exposed VSS pad connected to GND pour via 2×2 array of 0.3mm vias. Top-side GND pour under device tented on top, plugged or tented on bottom to prevent solder wicking during reflow.</w:t>
      </w:r>
    </w:p>
    <w:p>
      <w:pPr>
        <w:pStyle w:val="ListParagraph"/>
        <w:numPr>
          <w:ilvl w:val="0"/>
          <w:numId w:val="2"/>
        </w:numPr>
        <w:spacing w:after="40" w:before="40"/>
      </w:pPr>
      <w:r>
        <w:rPr>
          <w:rFonts w:ascii="Arial" w:cs="Arial" w:eastAsia="Arial" w:hAnsi="Arial"/>
          <w:b w:val="false"/>
          <w:bCs w:val="false"/>
          <w:color w:val="000000"/>
          <w:sz w:val="20"/>
          <w:szCs w:val="20"/>
        </w:rPr>
        <w:t xml:space="preserve">VDDIO2 decoupling (100nF + 4.7µF) placed within 2mm of pin 18.</w:t>
      </w:r>
    </w:p>
    <w:p>
      <w:pPr>
        <w:pStyle w:val="ListParagraph"/>
        <w:numPr>
          <w:ilvl w:val="0"/>
          <w:numId w:val="2"/>
        </w:numPr>
        <w:spacing w:after="40" w:before="40"/>
      </w:pPr>
      <w:r>
        <w:rPr>
          <w:rFonts w:ascii="Arial" w:cs="Arial" w:eastAsia="Arial" w:hAnsi="Arial"/>
          <w:b w:val="false"/>
          <w:bCs w:val="false"/>
          <w:color w:val="000000"/>
          <w:sz w:val="20"/>
          <w:szCs w:val="20"/>
        </w:rPr>
        <w:t xml:space="preserve">VDDA decoupling (100nF + 1µF) placed within 2mm of pin 5.</w:t>
      </w:r>
    </w:p>
    <w:p>
      <w:pPr>
        <w:pStyle w:val="ListParagraph"/>
        <w:numPr>
          <w:ilvl w:val="0"/>
          <w:numId w:val="2"/>
        </w:numPr>
        <w:spacing w:after="40" w:before="40"/>
      </w:pPr>
      <w:r>
        <w:rPr>
          <w:rFonts w:ascii="Arial" w:cs="Arial" w:eastAsia="Arial" w:hAnsi="Arial"/>
          <w:b w:val="false"/>
          <w:bCs w:val="false"/>
          <w:color w:val="000000"/>
          <w:sz w:val="20"/>
          <w:szCs w:val="20"/>
        </w:rPr>
        <w:t xml:space="preserve">Four VDD decoupling 100nF capacitors placed as close as possible to the four VDD pins (pins 1, 16, 17, 32).</w:t>
      </w:r>
    </w:p>
    <w:p>
      <w:pPr>
        <w:spacing w:after="40" w:before="160"/>
      </w:pPr>
      <w:r>
        <w:rPr>
          <w:rFonts w:ascii="Arial" w:cs="Arial" w:eastAsia="Arial" w:hAnsi="Arial"/>
          <w:b/>
          <w:bCs/>
          <w:color w:val="4472C4"/>
          <w:sz w:val="20"/>
          <w:szCs w:val="20"/>
          <w:u w:val="single"/>
        </w:rPr>
        <w:t xml:space="preserve">Signal Integrity</w:t>
      </w:r>
    </w:p>
    <w:p>
      <w:pPr>
        <w:pStyle w:val="ListParagraph"/>
        <w:numPr>
          <w:ilvl w:val="0"/>
          <w:numId w:val="2"/>
        </w:numPr>
        <w:spacing w:after="40" w:before="40"/>
      </w:pPr>
      <w:r>
        <w:rPr>
          <w:rFonts w:ascii="Arial" w:cs="Arial" w:eastAsia="Arial" w:hAnsi="Arial"/>
          <w:b w:val="false"/>
          <w:bCs w:val="false"/>
          <w:color w:val="000000"/>
          <w:sz w:val="20"/>
          <w:szCs w:val="20"/>
        </w:rPr>
        <w:t xml:space="preserve">USB D+ and D− routed as a matched-length differential pair with 90Ω differential impedance. Traces kept under 25mm from connector to PA11/PA12.</w:t>
      </w:r>
    </w:p>
    <w:p>
      <w:pPr>
        <w:pStyle w:val="ListParagraph"/>
        <w:numPr>
          <w:ilvl w:val="0"/>
          <w:numId w:val="2"/>
        </w:numPr>
        <w:spacing w:after="40" w:before="40"/>
      </w:pPr>
      <w:r>
        <w:rPr>
          <w:rFonts w:ascii="Arial" w:cs="Arial" w:eastAsia="Arial" w:hAnsi="Arial"/>
          <w:b w:val="false"/>
          <w:bCs w:val="false"/>
          <w:color w:val="000000"/>
          <w:sz w:val="20"/>
          <w:szCs w:val="20"/>
        </w:rPr>
        <w:t xml:space="preserve">FG signal conditioning network (R3, R4, D2, D3, C7) placed close to J1 pin 1 and away from switching converter.</w:t>
      </w:r>
    </w:p>
    <w:p>
      <w:pPr>
        <w:pStyle w:val="ListParagraph"/>
        <w:numPr>
          <w:ilvl w:val="0"/>
          <w:numId w:val="2"/>
        </w:numPr>
        <w:spacing w:after="40" w:before="40"/>
      </w:pPr>
      <w:r>
        <w:rPr>
          <w:rFonts w:ascii="Arial" w:cs="Arial" w:eastAsia="Arial" w:hAnsi="Arial"/>
          <w:b w:val="false"/>
          <w:bCs w:val="false"/>
          <w:color w:val="000000"/>
          <w:sz w:val="20"/>
          <w:szCs w:val="20"/>
        </w:rPr>
        <w:t xml:space="preserve">ADC input traces (J1 pins 4/5/6 to PA1/PA2/PA3) kept away from the MT3608 switching node.</w:t>
      </w:r>
    </w:p>
    <w:p>
      <w:r>
        <w:br w:type="page"/>
      </w:r>
    </w:p>
    <w:p>
      <w:pPr>
        <w:pStyle w:val="Heading1"/>
        <w:spacing w:after="80" w:before="320"/>
      </w:pPr>
      <w:r>
        <w:rPr>
          <w:rFonts w:ascii="Arial" w:cs="Arial" w:eastAsia="Arial" w:hAnsi="Arial"/>
          <w:b/>
          <w:bCs/>
          <w:color w:val="1F3864"/>
          <w:sz w:val="32"/>
          <w:szCs w:val="32"/>
        </w:rPr>
        <w:t xml:space="preserve">9. Installation Procedure</w:t>
      </w:r>
    </w:p>
    <w:p>
      <w:pPr>
        <w:pBdr>
          <w:bottom w:val="single" w:color="2E75B6" w:sz="6" w:space="1"/>
        </w:pBdr>
        <w:spacing w:after="120" w:before="120"/>
      </w:pPr>
      <w:r>
        <w:t xml:space="preserve"/>
      </w:r>
    </w:p>
    <w:p>
      <w:pPr>
        <w:spacing w:after="40" w:before="60"/>
      </w:pPr>
      <w:r>
        <w:rPr>
          <w:rFonts w:ascii="Arial" w:cs="Arial" w:eastAsia="Arial" w:hAnsi="Arial"/>
          <w:b w:val="false"/>
          <w:bCs w:val="false"/>
          <w:color w:val="000000"/>
          <w:sz w:val="20"/>
          <w:szCs w:val="20"/>
        </w:rPr>
        <w:t xml:space="preserve">The following procedure applies to installation of the module in a Sony WM-D6C. The procedure assumes a machine that has already received a full mechanical service including belt replacement, pinch roller replacement, FG disc cleaning, and capstan bearing lubrication. Mechanical service should always precede electronic diagnosis and module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WARNING</w:t>
            </w:r>
          </w:p>
        </w:tc>
        <w:tc>
          <w:tcPr>
            <w:tcW w:type="dxa" w:w="816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tcPr>
          <w:p>
            <w:pPr>
              <w:spacing w:after="0" w:before="0"/>
            </w:pPr>
            <w:r>
              <w:rPr>
                <w:rFonts w:ascii="Arial" w:cs="Arial" w:eastAsia="Arial" w:hAnsi="Arial"/>
                <w:color w:val="C00000"/>
                <w:sz w:val="18"/>
                <w:szCs w:val="18"/>
              </w:rPr>
              <w:t xml:space="preserve">Before opening the machine, verify the original fault using a calibrated test tape and confirm the machine exhibits the known symptom (playback speed too fast, uncontrolled). Complete the mechanical service and retest. Only proceed with module installation if the fault persists after mechanical service.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9.1 Tools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Phillips #00 and #000 screwdrivers</w:t>
      </w:r>
    </w:p>
    <w:p>
      <w:pPr>
        <w:pStyle w:val="ListParagraph"/>
        <w:numPr>
          <w:ilvl w:val="0"/>
          <w:numId w:val="2"/>
        </w:numPr>
        <w:spacing w:after="40" w:before="40"/>
      </w:pPr>
      <w:r>
        <w:rPr>
          <w:rFonts w:ascii="Arial" w:cs="Arial" w:eastAsia="Arial" w:hAnsi="Arial"/>
          <w:b w:val="false"/>
          <w:bCs w:val="false"/>
          <w:color w:val="000000"/>
          <w:sz w:val="20"/>
          <w:szCs w:val="20"/>
        </w:rPr>
        <w:t xml:space="preserve">Soldering iron, fine tip, temperature-controlled, set to 320°C</w:t>
      </w:r>
    </w:p>
    <w:p>
      <w:pPr>
        <w:pStyle w:val="ListParagraph"/>
        <w:numPr>
          <w:ilvl w:val="0"/>
          <w:numId w:val="2"/>
        </w:numPr>
        <w:spacing w:after="40" w:before="40"/>
      </w:pPr>
      <w:r>
        <w:rPr>
          <w:rFonts w:ascii="Arial" w:cs="Arial" w:eastAsia="Arial" w:hAnsi="Arial"/>
          <w:b w:val="false"/>
          <w:bCs w:val="false"/>
          <w:color w:val="000000"/>
          <w:sz w:val="20"/>
          <w:szCs w:val="20"/>
        </w:rPr>
        <w:t xml:space="preserve">Rosin-core solder, 0.5mm diameter</w:t>
      </w:r>
    </w:p>
    <w:p>
      <w:pPr>
        <w:pStyle w:val="ListParagraph"/>
        <w:numPr>
          <w:ilvl w:val="0"/>
          <w:numId w:val="2"/>
        </w:numPr>
        <w:spacing w:after="40" w:before="40"/>
      </w:pPr>
      <w:r>
        <w:rPr>
          <w:rFonts w:ascii="Arial" w:cs="Arial" w:eastAsia="Arial" w:hAnsi="Arial"/>
          <w:b w:val="false"/>
          <w:bCs w:val="false"/>
          <w:color w:val="000000"/>
          <w:sz w:val="20"/>
          <w:szCs w:val="20"/>
        </w:rPr>
        <w:t xml:space="preserve">Solder wick, fine gauge</w:t>
      </w:r>
    </w:p>
    <w:p>
      <w:pPr>
        <w:pStyle w:val="ListParagraph"/>
        <w:numPr>
          <w:ilvl w:val="0"/>
          <w:numId w:val="2"/>
        </w:numPr>
        <w:spacing w:after="40" w:before="40"/>
      </w:pPr>
      <w:r>
        <w:rPr>
          <w:rFonts w:ascii="Arial" w:cs="Arial" w:eastAsia="Arial" w:hAnsi="Arial"/>
          <w:b w:val="false"/>
          <w:bCs w:val="false"/>
          <w:color w:val="000000"/>
          <w:sz w:val="20"/>
          <w:szCs w:val="20"/>
        </w:rPr>
        <w:t xml:space="preserve">IPA (isopropyl alcohol 90% or better) and cotton swabs</w:t>
      </w:r>
    </w:p>
    <w:p>
      <w:pPr>
        <w:pStyle w:val="ListParagraph"/>
        <w:numPr>
          <w:ilvl w:val="0"/>
          <w:numId w:val="2"/>
        </w:numPr>
        <w:spacing w:after="40" w:before="40"/>
      </w:pPr>
      <w:r>
        <w:rPr>
          <w:rFonts w:ascii="Arial" w:cs="Arial" w:eastAsia="Arial" w:hAnsi="Arial"/>
          <w:b w:val="false"/>
          <w:bCs w:val="false"/>
          <w:color w:val="000000"/>
          <w:sz w:val="20"/>
          <w:szCs w:val="20"/>
        </w:rPr>
        <w:t xml:space="preserve">Multimeter (continuity and DC voltage)</w:t>
      </w:r>
    </w:p>
    <w:p>
      <w:pPr>
        <w:pStyle w:val="ListParagraph"/>
        <w:numPr>
          <w:ilvl w:val="0"/>
          <w:numId w:val="2"/>
        </w:numPr>
        <w:spacing w:after="40" w:before="40"/>
      </w:pPr>
      <w:r>
        <w:rPr>
          <w:rFonts w:ascii="Arial" w:cs="Arial" w:eastAsia="Arial" w:hAnsi="Arial"/>
          <w:b w:val="false"/>
          <w:bCs w:val="false"/>
          <w:color w:val="000000"/>
          <w:sz w:val="20"/>
          <w:szCs w:val="20"/>
        </w:rPr>
        <w:t xml:space="preserve">Fine-point tweezers</w:t>
      </w:r>
    </w:p>
    <w:p>
      <w:pPr>
        <w:pStyle w:val="ListParagraph"/>
        <w:numPr>
          <w:ilvl w:val="0"/>
          <w:numId w:val="2"/>
        </w:numPr>
        <w:spacing w:after="40" w:before="40"/>
      </w:pPr>
      <w:r>
        <w:rPr>
          <w:rFonts w:ascii="Arial" w:cs="Arial" w:eastAsia="Arial" w:hAnsi="Arial"/>
          <w:b w:val="false"/>
          <w:bCs w:val="false"/>
          <w:color w:val="000000"/>
          <w:sz w:val="20"/>
          <w:szCs w:val="20"/>
        </w:rPr>
        <w:t xml:space="preserve">Small flat-blade screwdriver for harness connectors</w:t>
      </w:r>
    </w:p>
    <w:p>
      <w:pPr>
        <w:spacing w:after="0" w:before="80"/>
      </w:pPr>
      <w:r>
        <w:t xml:space="preserve"/>
      </w:r>
    </w:p>
    <w:p>
      <w:pPr>
        <w:pStyle w:val="Heading2"/>
        <w:spacing w:after="60" w:before="240"/>
      </w:pPr>
      <w:r>
        <w:rPr>
          <w:rFonts w:ascii="Arial" w:cs="Arial" w:eastAsia="Arial" w:hAnsi="Arial"/>
          <w:b/>
          <w:bCs/>
          <w:color w:val="1F497D"/>
          <w:sz w:val="26"/>
          <w:szCs w:val="26"/>
        </w:rPr>
        <w:t xml:space="preserve">9.2 Pre-Installation Checks</w:t>
      </w:r>
    </w:p>
    <w:p>
      <w:pPr>
        <w:pStyle w:val="ListParagraph"/>
        <w:numPr>
          <w:ilvl w:val="0"/>
          <w:numId w:val="3"/>
        </w:numPr>
        <w:spacing w:after="40" w:before="40"/>
      </w:pPr>
      <w:r>
        <w:rPr>
          <w:rFonts w:ascii="Arial" w:cs="Arial" w:eastAsia="Arial" w:hAnsi="Arial"/>
          <w:b w:val="false"/>
          <w:bCs w:val="false"/>
          <w:color w:val="000000"/>
          <w:sz w:val="20"/>
          <w:szCs w:val="20"/>
        </w:rPr>
        <w:t xml:space="preserve">Measure the output voltage of the power adapter at the barrel jack tip and ring before connecting to the machine. Confirm polarity. For Variant B, confirm the ideal diode bridge produces correct polarity output regardless of adapter polarity.</w:t>
      </w:r>
    </w:p>
    <w:p>
      <w:pPr>
        <w:pStyle w:val="ListParagraph"/>
        <w:numPr>
          <w:ilvl w:val="0"/>
          <w:numId w:val="3"/>
        </w:numPr>
        <w:spacing w:after="40" w:before="40"/>
      </w:pPr>
      <w:r>
        <w:rPr>
          <w:rFonts w:ascii="Arial" w:cs="Arial" w:eastAsia="Arial" w:hAnsi="Arial"/>
          <w:b w:val="false"/>
          <w:bCs w:val="false"/>
          <w:color w:val="000000"/>
          <w:sz w:val="20"/>
          <w:szCs w:val="20"/>
        </w:rPr>
        <w:t xml:space="preserve">Test Q601 (2SB733) in diode mode: base-to-emitter and base-to-collector junctions should both read approximately 0.6V to 0.7V. A zero reading indicates the transistor has failed — replace with 2SA1015, BC327-40, or MMBT3906 before installing the module.</w:t>
      </w:r>
    </w:p>
    <w:p>
      <w:pPr>
        <w:pStyle w:val="ListParagraph"/>
        <w:numPr>
          <w:ilvl w:val="0"/>
          <w:numId w:val="3"/>
        </w:numPr>
        <w:spacing w:after="40" w:before="40"/>
      </w:pPr>
      <w:r>
        <w:rPr>
          <w:rFonts w:ascii="Arial" w:cs="Arial" w:eastAsia="Arial" w:hAnsi="Arial"/>
          <w:b w:val="false"/>
          <w:bCs w:val="false"/>
          <w:color w:val="000000"/>
          <w:sz w:val="20"/>
          <w:szCs w:val="20"/>
        </w:rPr>
        <w:t xml:space="preserve">With the machine powered on batteries, measure the B+3 rail at the CP304 output. It should read approximately 10.8V. If zero or very low, CP304 has also failed — the module MT3608 boost stage will replace this function and no further action is required.</w:t>
      </w:r>
    </w:p>
    <w:p>
      <w:pPr>
        <w:pStyle w:val="ListParagraph"/>
        <w:numPr>
          <w:ilvl w:val="0"/>
          <w:numId w:val="3"/>
        </w:numPr>
        <w:spacing w:after="40" w:before="40"/>
      </w:pPr>
      <w:r>
        <w:rPr>
          <w:rFonts w:ascii="Arial" w:cs="Arial" w:eastAsia="Arial" w:hAnsi="Arial"/>
          <w:b w:val="false"/>
          <w:bCs w:val="false"/>
          <w:color w:val="000000"/>
          <w:sz w:val="20"/>
          <w:szCs w:val="20"/>
        </w:rPr>
        <w:t xml:space="preserve">Measure the FG901 signal at IC601 pin 13 with a multimeter on AC voltage. A reading above zero confirms the FG circuit is operational. Note the approximate swing voltage for R3/R4 divider verification.</w:t>
      </w:r>
    </w:p>
    <w:p>
      <w:pPr>
        <w:spacing w:after="0" w:before="80"/>
      </w:pPr>
      <w:r>
        <w:t xml:space="preserve"/>
      </w:r>
    </w:p>
    <w:p>
      <w:pPr>
        <w:pStyle w:val="Heading2"/>
        <w:spacing w:after="60" w:before="240"/>
      </w:pPr>
      <w:r>
        <w:rPr>
          <w:rFonts w:ascii="Arial" w:cs="Arial" w:eastAsia="Arial" w:hAnsi="Arial"/>
          <w:b/>
          <w:bCs/>
          <w:color w:val="1F497D"/>
          <w:sz w:val="26"/>
          <w:szCs w:val="26"/>
        </w:rPr>
        <w:t xml:space="preserve">9.3 Installation Steps</w:t>
      </w:r>
    </w:p>
    <w:p>
      <w:pPr>
        <w:pStyle w:val="ListParagraph"/>
        <w:numPr>
          <w:ilvl w:val="0"/>
          <w:numId w:val="3"/>
        </w:numPr>
        <w:spacing w:after="40" w:before="40"/>
      </w:pPr>
      <w:r>
        <w:rPr>
          <w:rFonts w:ascii="Arial" w:cs="Arial" w:eastAsia="Arial" w:hAnsi="Arial"/>
          <w:b w:val="false"/>
          <w:bCs w:val="false"/>
          <w:color w:val="000000"/>
          <w:sz w:val="20"/>
          <w:szCs w:val="20"/>
        </w:rPr>
        <w:t xml:space="preserve">Open the WM-D6C. Remove the four case screws (two each side). Separate upper and lower panels. Set the cassette mechanism aside.</w:t>
      </w:r>
    </w:p>
    <w:p>
      <w:pPr>
        <w:pStyle w:val="ListParagraph"/>
        <w:numPr>
          <w:ilvl w:val="0"/>
          <w:numId w:val="3"/>
        </w:numPr>
        <w:spacing w:after="40" w:before="40"/>
      </w:pPr>
      <w:r>
        <w:rPr>
          <w:rFonts w:ascii="Arial" w:cs="Arial" w:eastAsia="Arial" w:hAnsi="Arial"/>
          <w:b w:val="false"/>
          <w:bCs w:val="false"/>
          <w:color w:val="000000"/>
          <w:sz w:val="20"/>
          <w:szCs w:val="20"/>
        </w:rPr>
        <w:t xml:space="preserve">Locate and unplug the CP304 harness connector from the main board. Remove the CP304 module from its cavity by releasing the retaining claw. Set aside.</w:t>
      </w:r>
    </w:p>
    <w:p>
      <w:pPr>
        <w:pStyle w:val="ListParagraph"/>
        <w:numPr>
          <w:ilvl w:val="0"/>
          <w:numId w:val="3"/>
        </w:numPr>
        <w:spacing w:after="40" w:before="40"/>
      </w:pPr>
      <w:r>
        <w:rPr>
          <w:rFonts w:ascii="Arial" w:cs="Arial" w:eastAsia="Arial" w:hAnsi="Arial"/>
          <w:b w:val="false"/>
          <w:bCs w:val="false"/>
          <w:color w:val="000000"/>
          <w:sz w:val="20"/>
          <w:szCs w:val="20"/>
        </w:rPr>
        <w:t xml:space="preserve">Locate IC601 (CX20084) on the main board (position G-12). Using solder wick and iron, carefully remove IC601. Clean the pads with IPA. Identify pads 13 (FG signal), 14 (GND), 15 (motor drive output), and 16 (VDD) — these are the connection points for the module supplementary harness.</w:t>
      </w:r>
    </w:p>
    <w:p>
      <w:pPr>
        <w:pStyle w:val="ListParagraph"/>
        <w:numPr>
          <w:ilvl w:val="0"/>
          <w:numId w:val="3"/>
        </w:numPr>
        <w:spacing w:after="40" w:before="40"/>
      </w:pPr>
      <w:r>
        <w:rPr>
          <w:rFonts w:ascii="Arial" w:cs="Arial" w:eastAsia="Arial" w:hAnsi="Arial"/>
          <w:b w:val="false"/>
          <w:bCs w:val="false"/>
          <w:color w:val="000000"/>
          <w:sz w:val="20"/>
          <w:szCs w:val="20"/>
        </w:rPr>
        <w:t xml:space="preserve">Locate X701 crystal and IC701 on the Auto-Off board. Desolder and remove both components. Clean pads with IPA.</w:t>
      </w:r>
    </w:p>
    <w:p>
      <w:pPr>
        <w:pStyle w:val="ListParagraph"/>
        <w:numPr>
          <w:ilvl w:val="0"/>
          <w:numId w:val="3"/>
        </w:numPr>
        <w:spacing w:after="40" w:before="40"/>
      </w:pPr>
      <w:r>
        <w:rPr>
          <w:rFonts w:ascii="Arial" w:cs="Arial" w:eastAsia="Arial" w:hAnsi="Arial"/>
          <w:b w:val="false"/>
          <w:bCs w:val="false"/>
          <w:color w:val="000000"/>
          <w:sz w:val="20"/>
          <w:szCs w:val="20"/>
        </w:rPr>
        <w:t xml:space="preserve">For Variant A only: desolder CN301 from the lower panel. File or drill the panel opening to accept the USB-C panel connector. Fit the USB-C connector and secure with its retaining nut or adhesive as appropriate.</w:t>
      </w:r>
    </w:p>
    <w:p>
      <w:pPr>
        <w:pStyle w:val="ListParagraph"/>
        <w:numPr>
          <w:ilvl w:val="0"/>
          <w:numId w:val="3"/>
        </w:numPr>
        <w:spacing w:after="40" w:before="40"/>
      </w:pPr>
      <w:r>
        <w:rPr>
          <w:rFonts w:ascii="Arial" w:cs="Arial" w:eastAsia="Arial" w:hAnsi="Arial"/>
          <w:b w:val="false"/>
          <w:bCs w:val="false"/>
          <w:color w:val="000000"/>
          <w:sz w:val="20"/>
          <w:szCs w:val="20"/>
        </w:rPr>
        <w:t xml:space="preserve">Connect the module's pre-assembled harness to J1 on the module board. Verify colour coding matches the harness diagram in the installation guide.</w:t>
      </w:r>
    </w:p>
    <w:p>
      <w:pPr>
        <w:pStyle w:val="ListParagraph"/>
        <w:numPr>
          <w:ilvl w:val="0"/>
          <w:numId w:val="3"/>
        </w:numPr>
        <w:spacing w:after="40" w:before="40"/>
      </w:pPr>
      <w:r>
        <w:rPr>
          <w:rFonts w:ascii="Arial" w:cs="Arial" w:eastAsia="Arial" w:hAnsi="Arial"/>
          <w:b w:val="false"/>
          <w:bCs w:val="false"/>
          <w:color w:val="000000"/>
          <w:sz w:val="20"/>
          <w:szCs w:val="20"/>
        </w:rPr>
        <w:t xml:space="preserve">Route the supplementary harness wires (FG, motor drive, GND) to the IC601 pads on the main board. Solder each wire to its corresponding pad. Use minimum heat and minimum solder — these are fine pads on a 35-year-old board.</w:t>
      </w:r>
    </w:p>
    <w:p>
      <w:pPr>
        <w:pStyle w:val="ListParagraph"/>
        <w:numPr>
          <w:ilvl w:val="0"/>
          <w:numId w:val="3"/>
        </w:numPr>
        <w:spacing w:after="40" w:before="40"/>
      </w:pPr>
      <w:r>
        <w:rPr>
          <w:rFonts w:ascii="Arial" w:cs="Arial" w:eastAsia="Arial" w:hAnsi="Arial"/>
          <w:b w:val="false"/>
          <w:bCs w:val="false"/>
          <w:color w:val="000000"/>
          <w:sz w:val="20"/>
          <w:szCs w:val="20"/>
        </w:rPr>
        <w:t xml:space="preserve">Plug the main harness connector into the original CP304 connector socket on the main board. The connector is keyed and will only insert one way.</w:t>
      </w:r>
    </w:p>
    <w:p>
      <w:pPr>
        <w:pStyle w:val="ListParagraph"/>
        <w:numPr>
          <w:ilvl w:val="0"/>
          <w:numId w:val="3"/>
        </w:numPr>
        <w:spacing w:after="40" w:before="40"/>
      </w:pPr>
      <w:r>
        <w:rPr>
          <w:rFonts w:ascii="Arial" w:cs="Arial" w:eastAsia="Arial" w:hAnsi="Arial"/>
          <w:b w:val="false"/>
          <w:bCs w:val="false"/>
          <w:color w:val="000000"/>
          <w:sz w:val="20"/>
          <w:szCs w:val="20"/>
        </w:rPr>
        <w:t xml:space="preserve">For Variant B: connect the barrel jack wires from CN301 to the Variant B input terminals on the module.</w:t>
      </w:r>
    </w:p>
    <w:p>
      <w:pPr>
        <w:pStyle w:val="ListParagraph"/>
        <w:numPr>
          <w:ilvl w:val="0"/>
          <w:numId w:val="3"/>
        </w:numPr>
        <w:spacing w:after="40" w:before="40"/>
      </w:pPr>
      <w:r>
        <w:rPr>
          <w:rFonts w:ascii="Arial" w:cs="Arial" w:eastAsia="Arial" w:hAnsi="Arial"/>
          <w:b w:val="false"/>
          <w:bCs w:val="false"/>
          <w:color w:val="000000"/>
          <w:sz w:val="20"/>
          <w:szCs w:val="20"/>
        </w:rPr>
        <w:t xml:space="preserve">Route the USB-C cable (Variant A) or verify the barrel jack is free to the panel (Variant B).</w:t>
      </w:r>
    </w:p>
    <w:p>
      <w:pPr>
        <w:pStyle w:val="ListParagraph"/>
        <w:numPr>
          <w:ilvl w:val="0"/>
          <w:numId w:val="3"/>
        </w:numPr>
        <w:spacing w:after="40" w:before="40"/>
      </w:pPr>
      <w:r>
        <w:rPr>
          <w:rFonts w:ascii="Arial" w:cs="Arial" w:eastAsia="Arial" w:hAnsi="Arial"/>
          <w:b w:val="false"/>
          <w:bCs w:val="false"/>
          <w:color w:val="000000"/>
          <w:sz w:val="20"/>
          <w:szCs w:val="20"/>
        </w:rPr>
        <w:t xml:space="preserve">Reassemble the machine. Do not fully close the case — leave accessible for initial power-on test.</w:t>
      </w:r>
    </w:p>
    <w:p>
      <w:pPr>
        <w:pStyle w:val="ListParagraph"/>
        <w:numPr>
          <w:ilvl w:val="0"/>
          <w:numId w:val="3"/>
        </w:numPr>
        <w:spacing w:after="40" w:before="40"/>
      </w:pPr>
      <w:r>
        <w:rPr>
          <w:rFonts w:ascii="Arial" w:cs="Arial" w:eastAsia="Arial" w:hAnsi="Arial"/>
          <w:b w:val="false"/>
          <w:bCs w:val="false"/>
          <w:color w:val="000000"/>
          <w:sz w:val="20"/>
          <w:szCs w:val="20"/>
        </w:rPr>
        <w:t xml:space="preserve">Connect power. Insert a test tape. Press play. Verify correct speed using the test tape tone and a frequency counter or spectrum analyser application on a phone.</w:t>
      </w:r>
    </w:p>
    <w:p>
      <w:pPr>
        <w:pStyle w:val="ListParagraph"/>
        <w:numPr>
          <w:ilvl w:val="0"/>
          <w:numId w:val="3"/>
        </w:numPr>
        <w:spacing w:after="40" w:before="40"/>
      </w:pPr>
      <w:r>
        <w:rPr>
          <w:rFonts w:ascii="Arial" w:cs="Arial" w:eastAsia="Arial" w:hAnsi="Arial"/>
          <w:b w:val="false"/>
          <w:bCs w:val="false"/>
          <w:color w:val="000000"/>
          <w:sz w:val="20"/>
          <w:szCs w:val="20"/>
        </w:rPr>
        <w:t xml:space="preserve">Adjust RV601 (base speed trim) if necessary. RV602 (Speed Tune) should produce the expected speed shift across its travel. Verify Auto-Off function at end of tape.</w:t>
      </w:r>
    </w:p>
    <w:p>
      <w:pPr>
        <w:pStyle w:val="ListParagraph"/>
        <w:numPr>
          <w:ilvl w:val="0"/>
          <w:numId w:val="3"/>
        </w:numPr>
        <w:spacing w:after="40" w:before="40"/>
      </w:pPr>
      <w:r>
        <w:rPr>
          <w:rFonts w:ascii="Arial" w:cs="Arial" w:eastAsia="Arial" w:hAnsi="Arial"/>
          <w:b w:val="false"/>
          <w:bCs w:val="false"/>
          <w:color w:val="000000"/>
          <w:sz w:val="20"/>
          <w:szCs w:val="20"/>
        </w:rPr>
        <w:t xml:space="preserve">Close the case. Installation complete.</w:t>
      </w:r>
    </w:p>
    <w:p>
      <w:r>
        <w:br w:type="page"/>
      </w:r>
    </w:p>
    <w:p>
      <w:pPr>
        <w:pStyle w:val="Heading1"/>
        <w:spacing w:after="80" w:before="320"/>
      </w:pPr>
      <w:r>
        <w:rPr>
          <w:rFonts w:ascii="Arial" w:cs="Arial" w:eastAsia="Arial" w:hAnsi="Arial"/>
          <w:b/>
          <w:bCs/>
          <w:color w:val="1F3864"/>
          <w:sz w:val="32"/>
          <w:szCs w:val="32"/>
        </w:rPr>
        <w:t xml:space="preserve">10. Bill of Materials</w:t>
      </w:r>
    </w:p>
    <w:p>
      <w:pPr>
        <w:pBdr>
          <w:bottom w:val="single" w:color="2E75B6" w:sz="6" w:space="1"/>
        </w:pBdr>
        <w:spacing w:after="120" w:before="120"/>
      </w:pPr>
      <w:r>
        <w:t xml:space="preserve"/>
      </w:r>
    </w:p>
    <w:p>
      <w:pPr>
        <w:spacing w:after="40" w:before="60"/>
      </w:pPr>
      <w:r>
        <w:rPr>
          <w:rFonts w:ascii="Arial" w:cs="Arial" w:eastAsia="Arial" w:hAnsi="Arial"/>
          <w:b w:val="false"/>
          <w:bCs w:val="false"/>
          <w:color w:val="000000"/>
          <w:sz w:val="20"/>
          <w:szCs w:val="20"/>
        </w:rPr>
        <w:t xml:space="preserve">All components are specified with LCSC part numbers for use with JLCPCB SMT assembly. Mouser and DigiKey equivalents are available for all parts. DNP (Do Not Populate) designators are noted for variant-specific components.</w:t>
      </w:r>
    </w:p>
    <w:p>
      <w:pPr>
        <w:spacing w:after="0" w:before="60"/>
      </w:pPr>
      <w:r>
        <w:t xml:space="preserve"/>
      </w:r>
    </w:p>
    <w:p>
      <w:pPr>
        <w:pStyle w:val="Heading2"/>
        <w:spacing w:after="60" w:before="240"/>
      </w:pPr>
      <w:r>
        <w:rPr>
          <w:rFonts w:ascii="Arial" w:cs="Arial" w:eastAsia="Arial" w:hAnsi="Arial"/>
          <w:b/>
          <w:bCs/>
          <w:color w:val="1F497D"/>
          <w:sz w:val="26"/>
          <w:szCs w:val="26"/>
        </w:rPr>
        <w:t xml:space="preserve">10.1 Shared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Ref Des</w:t>
            </w:r>
          </w:p>
        </w:tc>
        <w:tc>
          <w:tcPr>
            <w:tcW w:type="dxa" w:w="2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Part / Value</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Package</w:t>
            </w:r>
          </w:p>
        </w:tc>
        <w:tc>
          <w:tcPr>
            <w:tcW w:type="dxa" w:w="37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Description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U1</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STM32G0B1KBU6</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UFQFPN32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Servo MCU — main processing element</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U2</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MT3608</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6V → 10.8V boost converter for motor rail</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U3</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MCP1700T-3302E/TT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SOT-23-3</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6V → 3.3V LDO for MCU supply</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L1</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4.7µH ±20% 1.5A</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CDRH4D28-4R7NC or equiv</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Boost inductor, max 3mm height</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D_BOOST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SS14 1A 40V Schottky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SMA</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Boost converter rectifier diode</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D_FG1/2</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BAT54 Schottky pair</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SOD-123</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 signal clamp diodes × 2</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C_VDD1-4</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100nF 10V X5R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4</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 VDD decoupling, one per pin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C_VDDA</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100nF + 1µF 10V</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 analog supply decoupling</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C_VDDIO2</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100nF + 4.7µF 10V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STM32 VDDIO2 decoupling</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C_LDO_IN</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1µF + 10µF 10V</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+ 0805</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MCP1700 input decoupling</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C_LDO_OUT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1µF + 10µF 10V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+ 0805</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MCP1700 output decoupling</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C_BOOST_OUT</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22µF 16V</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0805</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Boost converter output capacitor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R3, R4</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10kΩ, 22kΩ 1% 1/16W</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FG signal voltage divider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R5, R6</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10kΩ, 100kΩ 5% 1/16W</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Option A motor drive (DNP if Option B)</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R_ADC1-3</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100Ω 5% 1/16W</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3</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ADC input series protection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R_EN</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10kΩ, 22kΩ 1% 1/16W</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Motor enable divider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J1</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8-pin 1.25mm JST PH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Through-hole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WM-D6C machine interface connector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J_SWD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4-pin 2.54mm header 1×4</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Through-hole</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SWD debug header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JP1</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2-pin solder bridge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pad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Option A/B mode select</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10.2 Variant A Components — USB-C PD (DNP for Variant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Ref Des</w:t>
            </w:r>
          </w:p>
        </w:tc>
        <w:tc>
          <w:tcPr>
            <w:tcW w:type="dxa" w:w="2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Part / Value</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Package</w:t>
            </w:r>
          </w:p>
        </w:tc>
        <w:tc>
          <w:tcPr>
            <w:tcW w:type="dxa" w:w="37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Description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U4</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IP2721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PD sink trigger — 9V PDO request</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U5</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TPS62xxx (6V output)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SOT-23-5</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9V → 6V synchronous buck regulator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U6</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USBLC6-2SC6Y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SOT-23-6</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 D+/D− ESD protection array</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J_USB</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USB-C mid-mount receptacle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SMD</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Power + data connector, panel mount variant</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C_VBUS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4.7µF 16V X5R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0805</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VBUS decoupling</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C_BUCK_IN</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10µF 16V X5R</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0805</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Buck converter input capacitor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C_BUCK_OUT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22µF 10V X5R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0805</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Buck converter output capacitor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L_BUCK</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4.7µH 1A</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4040</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Buck converter inductor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R_CC1/CC2</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Determined by IP2721 CFG</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PD voltage selection resistors</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R_VBUS_DIV</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100kΩ + 47kΩ 1%</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 × 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VBUS voltage monitor divider to ADC</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10.3 Variant B Components — Barrel Jack (DNP for Variant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Ref Des</w:t>
            </w:r>
          </w:p>
        </w:tc>
        <w:tc>
          <w:tcPr>
            <w:tcW w:type="dxa" w:w="2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Part / Value</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Package</w:t>
            </w:r>
          </w:p>
        </w:tc>
        <w:tc>
          <w:tcPr>
            <w:tcW w:type="dxa" w:w="37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Description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U7</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LTC4359 or MAX40200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SOT-23-5</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Ideal diode bridge controller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Q_P1/2</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Si2333DS P-ch MOSFET × 2</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Ideal diode bridge FETs (positive path)</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Q_P3/4</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Si2333DS P-ch MOSFET × 2</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Ideal diode bridge FETs (negative path)</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F1</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Polyfuse 500mA hold / 1.5A trip</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0805</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Resettable input overcurrent protection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D_TVS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SMBJ7.0A bidirectional TVS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SMA</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 overvoltage / transient clamp</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C_BULK</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220µF 10V electrolytic</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5×5mm radial SMD</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Input bulk storage capacitor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C_BYPASS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100nF 10V X5R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High-frequency input bypass</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10.4 Option B Motor Drive Components (DNP for Option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Ref Des</w:t>
            </w:r>
          </w:p>
        </w:tc>
        <w:tc>
          <w:tcPr>
            <w:tcW w:type="dxa" w:w="2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Part / Value</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Package</w:t>
            </w:r>
          </w:p>
        </w:tc>
        <w:tc>
          <w:tcPr>
            <w:tcW w:type="dxa" w:w="37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Description</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Q_LS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MMBT3904 NPN transistor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SOT-23</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Level shift driver for Q601 base</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R7</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1kΩ 5% 1/16W</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Q_LS base series resistor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R8</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10kΩ 5% 1/16W</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Q601 base drive resistor</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R9</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100kΩ 5% 1/16W</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Q601 base pullup to B+1 (motor off at boot)</w:t>
            </w:r>
          </w:p>
        </w:tc>
      </w:tr>
      <w:tr>
        <w:tc>
          <w:tcPr>
            <w:tcW w:type="dxa" w:w="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C8</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100nF 10V X5R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0402</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PWM to analog RC filter capacitor</w:t>
            </w:r>
          </w:p>
        </w:tc>
      </w:tr>
    </w:tbl>
    <w:p>
      <w:r>
        <w:br w:type="page"/>
      </w:r>
    </w:p>
    <w:p>
      <w:pPr>
        <w:pStyle w:val="Heading1"/>
        <w:spacing w:after="80" w:before="320"/>
      </w:pPr>
      <w:r>
        <w:rPr>
          <w:rFonts w:ascii="Arial" w:cs="Arial" w:eastAsia="Arial" w:hAnsi="Arial"/>
          <w:b/>
          <w:bCs/>
          <w:color w:val="1F3864"/>
          <w:sz w:val="32"/>
          <w:szCs w:val="32"/>
        </w:rPr>
        <w:t xml:space="preserve">11. Repository Structure and Licensing</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11.1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wmd6c-servo/</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hardware/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kicad/          # KiCad 8+ schematic and PCB project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gerbers/        # Production gerbers, versioned by release tag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bom/            # Interactive HTML BOM, JLCPCB assembly CSV</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datasheets/     # Referenced component datasheets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firmware/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src/            # Bare-metal C source files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main.c      # Startup, clock init, peripheral init, main loop</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servo.c     # PI control law, TIM2 ISR, DAC/PWM output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adc.c       # ADC DMA scan for RV601/602/603</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usb_cdc.c   # USB CDC virtual COM port, command parser</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ucpd.c      # USB PD UCPD peripheral init and monitoring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flash.c     # Settings save/restore, last-sector wear levelling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include/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config.h    # All tunable constants — edit here, rebuild</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build/</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Makefile    # arm-none-eabi-gcc, no IDE required</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 STM32G0B1KBUx_FLASH.ld  # Linker script</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releases/       # Pre-built .bin files for each tagged version</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docs/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installation/   # Step-by-step with photographs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theory/         # Servo loop theory, signal chain analysis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variants/       # Port notes for other compatible machines</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 troubleshooting/</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CHANGELOG.md        # Human-readable change history per release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LICENSE_HW.txt      # CERN OHL-S v2</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LICENSE_FW.txt      # MIT License</w:t>
            </w:r>
          </w:p>
        </w:tc>
      </w:tr>
      <w:tr>
        <w:tc>
          <w:tcPr>
            <w:tcW w:type="dxa" w:w="9360"/>
            <w:tcBorders>
              <w:top w:val="none" w:color="FFFFFF" w:sz="0"/>
              <w:left w:val="none" w:color="FFFFFF" w:sz="0"/>
              <w:bottom w:val="none" w:color="FFFFFF" w:sz="0"/>
              <w:right w:val="none" w:color="FFFFFF" w:sz="0"/>
            </w:tcBorders>
            <w:shd w:fill="2B2B2B" w:val="clear"/>
            <w:tcMar>
              <w:top w:type="dxa" w:w="20"/>
              <w:left w:type="dxa" w:w="200"/>
              <w:bottom w:type="dxa" w:w="20"/>
              <w:right w:type="dxa" w:w="120"/>
            </w:tcMar>
          </w:tcPr>
          <w:p>
            <w:pPr>
              <w:spacing w:after="0" w:before="0"/>
            </w:pPr>
            <w:r>
              <w:rPr>
                <w:rFonts w:ascii="Courier New" w:cs="Courier New" w:eastAsia="Courier New" w:hAnsi="Courier New"/>
                <w:color w:val="A8FF78"/>
                <w:sz w:val="16"/>
                <w:szCs w:val="16"/>
              </w:rPr>
              <w:t xml:space="preserve">└── LICENSE_DOCS.txt    # CC BY-SA 4.0</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11.2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Hardware (KiCad files, gerbers, BOM)</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CERN Open Hardware Licence Strong v2 (CERN OHL-S v2). Anyone distributing a modified version of the board must release their changes under the same licence. Commercial manufacture and sale of assembled boards is permitted.</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Firmware (C source, Makefile, linker script)</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MIT Licence. Permissive — anyone may use, modify, and distribute the firmware with or without the source, in commercial or non-commercial products, without releasing their modifications.</w:t>
            </w:r>
          </w:p>
        </w:tc>
      </w:tr>
      <w:tr>
        <w:tc>
          <w:tcPr>
            <w:tcW w:type="dxa" w:w="28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Documentation (this document and all docs/)</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Creative Commons Attribution-ShareAlike 4.0 International (CC BY-SA 4.0). May be translated, adapted, and republished with attribution and under the same licence.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11.3 Contributing</w:t>
      </w:r>
    </w:p>
    <w:p>
      <w:pPr>
        <w:spacing w:after="40" w:before="60"/>
      </w:pPr>
      <w:r>
        <w:rPr>
          <w:rFonts w:ascii="Arial" w:cs="Arial" w:eastAsia="Arial" w:hAnsi="Arial"/>
          <w:b w:val="false"/>
          <w:bCs w:val="false"/>
          <w:color w:val="000000"/>
          <w:sz w:val="20"/>
          <w:szCs w:val="20"/>
        </w:rPr>
        <w:t xml:space="preserve">Contributions of all kinds are welcomed and encouraged. The variant system is specifically designed to make machine-specific ports a bounded, well-defined task — a contributor who owns a WM-D3 or WM-D6 can add a variant directory under docs/variants/ with three artifacts: a schematic diff from the reference, a harness pinout diagram, and the calibrated FG target period for that machine's capstan speed. This constitutes a complete variant contribution without touching the core hardware or firmware.</w:t>
      </w:r>
    </w:p>
    <w:p>
      <w:pPr>
        <w:spacing w:after="40" w:before="60"/>
      </w:pPr>
      <w:r>
        <w:rPr>
          <w:rFonts w:ascii="Arial" w:cs="Arial" w:eastAsia="Arial" w:hAnsi="Arial"/>
          <w:b w:val="false"/>
          <w:bCs w:val="false"/>
          <w:color w:val="000000"/>
          <w:sz w:val="20"/>
          <w:szCs w:val="20"/>
        </w:rPr>
        <w:t xml:space="preserve">Firmware contributions should maintain the zero-HAL, zero-RTOS architecture. Register-level C only. Any proposed abstraction that adds flash consumption or execution overhead requires explicit justification in the pull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548235"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TIP</w:t>
            </w:r>
          </w:p>
        </w:tc>
        <w:tc>
          <w:tcPr>
            <w:tcW w:type="dxa" w:w="8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spacing w:after="0" w:before="0"/>
            </w:pPr>
            <w:r>
              <w:rPr>
                <w:rFonts w:ascii="Arial" w:cs="Arial" w:eastAsia="Arial" w:hAnsi="Arial"/>
                <w:color w:val="375623"/>
                <w:sz w:val="18"/>
                <w:szCs w:val="18"/>
              </w:rPr>
              <w:t xml:space="preserve">The CHANGELOG.md uses plain English, not just git commit messages. Every resistor value change, every firmware constant update, and every layout revision is described in terms of what was observed on the bench and why the change was made. This discipline is non-optional — it is the institutional memory of the project.</w:t>
            </w:r>
          </w:p>
        </w:tc>
      </w:tr>
    </w:tbl>
    <w:p>
      <w:r>
        <w:br w:type="page"/>
      </w:r>
    </w:p>
    <w:p>
      <w:pPr>
        <w:pStyle w:val="Heading1"/>
        <w:spacing w:after="80" w:before="320"/>
      </w:pPr>
      <w:r>
        <w:rPr>
          <w:rFonts w:ascii="Arial" w:cs="Arial" w:eastAsia="Arial" w:hAnsi="Arial"/>
          <w:b/>
          <w:bCs/>
          <w:color w:val="1F3864"/>
          <w:sz w:val="32"/>
          <w:szCs w:val="32"/>
        </w:rPr>
        <w:t xml:space="preserve">12. Electrical Characteristics and Performance</w:t>
      </w:r>
    </w:p>
    <w:p>
      <w:pPr>
        <w:pBdr>
          <w:bottom w:val="single" w:color="2E75B6" w:sz="6" w:space="1"/>
        </w:pBdr>
        <w:spacing w:after="120" w:before="120"/>
      </w:pPr>
      <w:r>
        <w:t xml:space="preserve"/>
      </w:r>
    </w:p>
    <w:p>
      <w:pPr>
        <w:pStyle w:val="Heading2"/>
        <w:spacing w:after="60" w:before="240"/>
      </w:pPr>
      <w:r>
        <w:rPr>
          <w:rFonts w:ascii="Arial" w:cs="Arial" w:eastAsia="Arial" w:hAnsi="Arial"/>
          <w:b/>
          <w:bCs/>
          <w:color w:val="1F497D"/>
          <w:sz w:val="26"/>
          <w:szCs w:val="26"/>
        </w:rPr>
        <w:t xml:space="preserve">12.1 Absolute Maximum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C000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WARNING</w:t>
            </w:r>
          </w:p>
        </w:tc>
        <w:tc>
          <w:tcPr>
            <w:tcW w:type="dxa" w:w="816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tcPr>
          <w:p>
            <w:pPr>
              <w:spacing w:after="0" w:before="0"/>
            </w:pPr>
            <w:r>
              <w:rPr>
                <w:rFonts w:ascii="Arial" w:cs="Arial" w:eastAsia="Arial" w:hAnsi="Arial"/>
                <w:color w:val="C00000"/>
                <w:sz w:val="18"/>
                <w:szCs w:val="18"/>
              </w:rPr>
              <w:t xml:space="preserve">Stresses above the values listed in this section may cause permanent damage to the module. These are stress ratings only and do not imply the module will function correctly at these limits.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Power input voltage (Variant A, VBUS)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20V maximum</w:t>
            </w:r>
          </w:p>
        </w:tc>
      </w:tr>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Power input voltage (Variant B, barrel jack, either polarity)</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+15V / −15V maximum</w:t>
            </w:r>
          </w:p>
        </w:tc>
      </w:tr>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B+1 output current</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800mA maximum (derate above 600mA continuous)</w:t>
            </w:r>
          </w:p>
        </w:tc>
      </w:tr>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B+3 output current</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700mA maximum peak</w:t>
            </w:r>
          </w:p>
        </w:tc>
      </w:tr>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Storage temperature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−40°C to +125°C</w:t>
            </w:r>
          </w:p>
        </w:tc>
      </w:tr>
      <w:tr>
        <w:tc>
          <w:tcPr>
            <w:tcW w:type="dxa" w:w="32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Operating temperature</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0°C to +60°C (module), −40°C to +85°C (STM32)</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12.2 Operating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c>
          <w:tcPr>
            <w:tcW w:type="dxa" w:w="26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Parameter</w:t>
            </w:r>
          </w:p>
        </w:tc>
        <w:tc>
          <w:tcPr>
            <w:tcW w:type="dxa" w:w="22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Typical</w:t>
            </w:r>
          </w:p>
        </w:tc>
        <w:tc>
          <w:tcPr>
            <w:tcW w:type="dxa" w:w="140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Min</w:t>
            </w:r>
          </w:p>
        </w:tc>
        <w:tc>
          <w:tcPr>
            <w:tcW w:type="dxa" w:w="3160"/>
            <w:tcBorders>
              <w:top w:val="single" w:color="BFBFBF" w:sz="1"/>
              <w:left w:val="single" w:color="BFBFBF" w:sz="1"/>
              <w:bottom w:val="single" w:color="BFBFBF" w:sz="1"/>
              <w:right w:val="single" w:color="BFBFBF" w:sz="1"/>
            </w:tcBorders>
            <w:shd w:fill="1F497D" w:val="clear"/>
            <w:tcMar>
              <w:top w:type="dxa" w:w="80"/>
              <w:left w:type="dxa" w:w="120"/>
              <w:bottom w:type="dxa" w:w="80"/>
              <w:right w:type="dxa" w:w="120"/>
            </w:tcMar>
          </w:tcPr>
          <w:p>
            <w:pPr>
              <w:spacing w:after="0" w:before="0"/>
              <w:jc w:val="left"/>
            </w:pPr>
            <w:r>
              <w:rPr>
                <w:rFonts w:ascii="Arial" w:cs="Arial" w:eastAsia="Arial" w:hAnsi="Arial"/>
                <w:b/>
                <w:bCs/>
                <w:color w:val="FFFFFF"/>
                <w:sz w:val="18"/>
                <w:szCs w:val="18"/>
              </w:rPr>
              <w:t xml:space="preserve">Max</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B+1 output voltage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6.00V nominal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5.90V</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6.10V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B+3 output voltage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10.8V nominal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10.5V</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11.0V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VDD output voltage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3.30V nominal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3.27V</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3.33V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MT3608 switching frequency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 MHz</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 MHz</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1.4 MHz</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B+3 output ripple (playback)</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&lt;50mV p-p typical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80mV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Input voltage range (Variant A, VBUS)</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9.0V PD nominal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8.5V</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10.0V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Input voltage range (Variant B, post-bridge)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6.0V nominal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4.5V</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9.0V</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MCU supply current (64MHz, servo running)</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~9mA typical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15mA</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Total board quiescent current (no motor)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~50mA typical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80mA</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Boot time to servo loop active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~2ms</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5ms</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FG input frequency range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500Hz to 10kHz</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ADC resolution (pot reading)</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12-bit (4096 steps)</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DAC resolution (motor drive)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12-bit (4096 steps)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r>
      <w:tr>
        <w:tc>
          <w:tcPr>
            <w:tcW w:type="dxa" w:w="26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pPr>
              <w:spacing w:after="0" w:before="0"/>
            </w:pPr>
            <w:r>
              <w:rPr>
                <w:rFonts w:ascii="Arial" w:cs="Arial" w:eastAsia="Arial" w:hAnsi="Arial"/>
                <w:b/>
                <w:bCs/>
                <w:color w:val="1F497D"/>
                <w:sz w:val="18"/>
                <w:szCs w:val="18"/>
              </w:rPr>
              <w:t xml:space="preserve">USB CDC baud rate (virtual)</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Any (USB FS 12Mbit/s)</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color w:val="000000"/>
                <w:sz w:val="18"/>
                <w:szCs w:val="18"/>
              </w:rPr>
              <w:t xml:space="preserve">—</w:t>
            </w:r>
          </w:p>
        </w:tc>
      </w:tr>
    </w:tbl>
    <w:p>
      <w:pPr>
        <w:spacing w:after="0" w:before="80"/>
      </w:pPr>
      <w:r>
        <w:t xml:space="preserve"/>
      </w:r>
    </w:p>
    <w:p>
      <w:pPr>
        <w:pStyle w:val="Heading2"/>
        <w:spacing w:after="60" w:before="240"/>
      </w:pPr>
      <w:r>
        <w:rPr>
          <w:rFonts w:ascii="Arial" w:cs="Arial" w:eastAsia="Arial" w:hAnsi="Arial"/>
          <w:b/>
          <w:bCs/>
          <w:color w:val="1F497D"/>
          <w:sz w:val="26"/>
          <w:szCs w:val="26"/>
        </w:rPr>
        <w:t xml:space="preserve">12.3 Expected Speed Performance</w:t>
      </w:r>
    </w:p>
    <w:p>
      <w:pPr>
        <w:spacing w:after="40" w:before="60"/>
      </w:pPr>
      <w:r>
        <w:rPr>
          <w:rFonts w:ascii="Arial" w:cs="Arial" w:eastAsia="Arial" w:hAnsi="Arial"/>
          <w:b w:val="false"/>
          <w:bCs w:val="false"/>
          <w:color w:val="000000"/>
          <w:sz w:val="20"/>
          <w:szCs w:val="20"/>
        </w:rPr>
        <w:t xml:space="preserve">The module is designed to equal or exceed the original WM-D6C speed stability specification of 0.05% wow and flutter (WRMS). The digital PI servo loop offers several advantages over the original CX20084 analog implementation that contribute to this performance.</w:t>
      </w:r>
    </w:p>
    <w:p>
      <w:pPr>
        <w:spacing w:after="40" w:before="60"/>
      </w:pPr>
      <w:r>
        <w:rPr>
          <w:rFonts w:ascii="Arial" w:cs="Arial" w:eastAsia="Arial" w:hAnsi="Arial"/>
          <w:b w:val="false"/>
          <w:bCs w:val="false"/>
          <w:color w:val="000000"/>
          <w:sz w:val="20"/>
          <w:szCs w:val="20"/>
        </w:rPr>
        <w:t xml:space="preserve">The target period is a fixed 32-bit integer stored in flash. It does not drift with temperature or supply voltage. The integral accumulator eliminates sustained steady-state speed error regardless of motor load variation or tape tension changes across the reel. The TIM2 input capture hardware timestamps FG edges with single-clock-cycle (15.6 nanosecond at 64 MHz) resolution, providing far finer period measurement than the original analog PLL could achieve. The servo loop executes on every FG edge — at a nominal FG rate of 2500 Hz, the control loop runs 2500 times per second, compared to the approximately 34 Hz effective update rate of the original crystal-divided reference.</w:t>
      </w:r>
    </w:p>
    <w:p>
      <w:pPr>
        <w:spacing w:after="40" w:before="60"/>
      </w:pPr>
      <w:r>
        <w:rPr>
          <w:rFonts w:ascii="Arial" w:cs="Arial" w:eastAsia="Arial" w:hAnsi="Arial"/>
          <w:b w:val="false"/>
          <w:bCs w:val="false"/>
          <w:color w:val="000000"/>
          <w:sz w:val="20"/>
          <w:szCs w:val="20"/>
        </w:rPr>
        <w:t xml:space="preserve">Initial PI coefficient values (Kp = 0.15, Ki = 0.008) are starting points established by simulation. Final values must be tuned on the bench using the specific motor and mechanical assembly of each unit, using the test tape as a speed reference and the USB CDC telemetry output to observe the control loop behaviour. The optimised constants are then saved to flash and persist across power cycles.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STM32G0B1KBU6  •  Bare-metal C firmware  •  MT3608 boost  •  MCP1700 LDO  •  Dual variant: USB-C PD / Barrel Jack    </w:t>
    </w:r>
    <w:r>
      <w:rPr>
        <w:rFonts w:ascii="Arial" w:cs="Arial" w:eastAsia="Arial" w:hAnsi="Arial"/>
        <w:color w:val="595959"/>
        <w:sz w:val="16"/>
        <w:szCs w:val="16"/>
      </w:rPr>
      <w:t xml:space="preserve">— Open Source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E75B6" w:sz="4" w:space="1"/>
            <w:right w:val="none" w:color="FFFFFF" w:sz="0"/>
          </w:tcBorders>
        </w:tcPr>
        <w:p>
          <w:pPr>
            <w:spacing w:after="60" w:before="0"/>
          </w:pPr>
          <w:r>
            <w:rPr>
              <w:rFonts w:ascii="Arial" w:cs="Arial" w:eastAsia="Arial" w:hAnsi="Arial"/>
              <w:color w:val="595959"/>
              <w:sz w:val="16"/>
              <w:szCs w:val="16"/>
            </w:rPr>
            <w:t xml:space="preserve">WM-D6C Servo Replacement Module  |  DSR-1  |  Rev 0.1</w:t>
          </w:r>
        </w:p>
      </w:tc>
      <w:tc>
        <w:tcPr>
          <w:tcW w:type="dxa" w:w="3360"/>
          <w:tcBorders>
            <w:top w:val="none" w:color="FFFFFF" w:sz="0"/>
            <w:left w:val="none" w:color="FFFFFF" w:sz="0"/>
            <w:bottom w:val="single" w:color="2E75B6" w:sz="4" w:space="1"/>
            <w:right w:val="none" w:color="FFFFFF" w:sz="0"/>
          </w:tcBorders>
        </w:tcPr>
        <w:p>
          <w:pPr>
            <w:spacing w:after="60" w:before="0"/>
            <w:jc w:val="right"/>
          </w:pPr>
          <w:r>
            <w:rPr>
              <w:rFonts w:ascii="Arial" w:cs="Arial" w:eastAsia="Arial" w:hAnsi="Arial"/>
              <w:color w:val="595959"/>
              <w:sz w:val="16"/>
              <w:szCs w:val="16"/>
            </w:rPr>
            <w:t xml:space="preserve">Open Source Hardware — CERN OHL-S v2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F497D"/>
      <w:sz w:val="26"/>
      <w:szCs w:val="26"/>
    </w:rPr>
  </w:style>
  <w:style w:type="paragraph" w:styleId="Heading3">
    <w:name w:val="Heading 3"/>
    <w:basedOn w:val="Normal"/>
    <w:next w:val="Normal"/>
    <w:qFormat/>
    <w:pPr>
      <w:spacing w:after="4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2026-05-27T21:09:30.248Z</dcterms:created>
  <dcterms:modified xsi:type="dcterms:W3CDTF">2026-05-27T21:09:30.258Z</dcterms:modified>
</cp:coreProperties>
</file>

<file path=docProps/custom.xml><?xml version="1.0" encoding="utf-8"?>
<Properties xmlns="http://schemas.openxmlformats.org/officeDocument/2006/custom-properties" xmlns:vt="http://schemas.openxmlformats.org/officeDocument/2006/docPropsVTypes"/>
</file>