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FFC" w:rsidRDefault="00000EFA">
      <w:bookmarkStart w:id="0" w:name="_GoBack"/>
      <w:bookmarkEnd w:id="0"/>
      <w:r>
        <w:t>Select Second Signature.docx</w:t>
      </w:r>
      <w:r w:rsidR="006D7B2E">
        <w:tab/>
      </w:r>
      <w:r w:rsidR="006D7B2E">
        <w:tab/>
      </w:r>
      <w:r w:rsidR="006D7B2E">
        <w:tab/>
      </w:r>
      <w:r w:rsidR="006D7B2E">
        <w:tab/>
        <w:t>Mar 15, 2015</w:t>
      </w:r>
      <w:r w:rsidR="006D7B2E">
        <w:tab/>
        <w:t>Chip Nevins</w:t>
      </w:r>
    </w:p>
    <w:p w:rsidR="00000EFA" w:rsidRDefault="00175E3C">
      <w:r>
        <w:t>A new drop-down ‘select second signature’ is now on the final reports and patient reports.  You can use this to select the person who will appear in the second signature line.</w:t>
      </w:r>
    </w:p>
    <w:p w:rsidR="00000EFA" w:rsidRDefault="00000EFA">
      <w:r>
        <w:t>Final Report</w:t>
      </w:r>
    </w:p>
    <w:p w:rsidR="00000EFA" w:rsidRDefault="00000EFA">
      <w:r>
        <w:rPr>
          <w:noProof/>
        </w:rPr>
        <w:drawing>
          <wp:inline distT="0" distB="0" distL="0" distR="0" wp14:anchorId="62D5E724" wp14:editId="43113768">
            <wp:extent cx="542925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29250" cy="1257300"/>
                    </a:xfrm>
                    <a:prstGeom prst="rect">
                      <a:avLst/>
                    </a:prstGeom>
                  </pic:spPr>
                </pic:pic>
              </a:graphicData>
            </a:graphic>
          </wp:inline>
        </w:drawing>
      </w:r>
    </w:p>
    <w:p w:rsidR="002F0BEE" w:rsidRDefault="002F0BEE">
      <w:r>
        <w:t xml:space="preserve">The report always prints </w:t>
      </w:r>
      <w:proofErr w:type="spellStart"/>
      <w:r>
        <w:t>Neng</w:t>
      </w:r>
      <w:proofErr w:type="spellEnd"/>
      <w:r>
        <w:t xml:space="preserve"> Yu’s signature, and if you click the checkbox for second signature, it prints the person you selected.</w:t>
      </w:r>
    </w:p>
    <w:p w:rsidR="009B2D2C" w:rsidRDefault="002F0BEE">
      <w:r>
        <w:rPr>
          <w:noProof/>
        </w:rPr>
        <w:drawing>
          <wp:inline distT="0" distB="0" distL="0" distR="0" wp14:anchorId="7D9513BC" wp14:editId="69A1DED6">
            <wp:extent cx="5943600" cy="405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058920"/>
                    </a:xfrm>
                    <a:prstGeom prst="rect">
                      <a:avLst/>
                    </a:prstGeom>
                  </pic:spPr>
                </pic:pic>
              </a:graphicData>
            </a:graphic>
          </wp:inline>
        </w:drawing>
      </w:r>
    </w:p>
    <w:p w:rsidR="002F0BEE" w:rsidRDefault="002F0BEE">
      <w:r>
        <w:br w:type="page"/>
      </w:r>
    </w:p>
    <w:p w:rsidR="009B2D2C" w:rsidRDefault="00175E3C">
      <w:r>
        <w:lastRenderedPageBreak/>
        <w:t>If you want</w:t>
      </w:r>
      <w:r w:rsidR="006D7B2E">
        <w:t xml:space="preserve"> to add people who appear on this select </w:t>
      </w:r>
      <w:r>
        <w:t>list, you need to use the administrative function in canned comments.</w:t>
      </w:r>
    </w:p>
    <w:p w:rsidR="009B2D2C" w:rsidRDefault="009B2D2C">
      <w:r>
        <w:t>Menu path:  Admin &gt; Data Entry &gt; Canned Comments</w:t>
      </w:r>
    </w:p>
    <w:p w:rsidR="009B2D2C" w:rsidRDefault="009B2D2C">
      <w:r>
        <w:rPr>
          <w:noProof/>
        </w:rPr>
        <w:drawing>
          <wp:inline distT="0" distB="0" distL="0" distR="0" wp14:anchorId="6BE8F15D" wp14:editId="72B890BA">
            <wp:extent cx="5943600" cy="4177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177030"/>
                    </a:xfrm>
                    <a:prstGeom prst="rect">
                      <a:avLst/>
                    </a:prstGeom>
                  </pic:spPr>
                </pic:pic>
              </a:graphicData>
            </a:graphic>
          </wp:inline>
        </w:drawing>
      </w:r>
    </w:p>
    <w:p w:rsidR="00175E3C" w:rsidRDefault="00175E3C">
      <w:r>
        <w:t>You add a new canned comment. The abbreviation for the comment must end with the letters ‘SIG’. All canned comments ending in these letters are considered to be ‘signatures’, and they will be included in the new drop-down.</w:t>
      </w:r>
    </w:p>
    <w:p w:rsidR="006D7B2E" w:rsidRDefault="006D7B2E"/>
    <w:p w:rsidR="00175E3C" w:rsidRDefault="006D7B2E">
      <w:r>
        <w:t>On final reports, w</w:t>
      </w:r>
      <w:r w:rsidR="00175E3C">
        <w:t>hen you select a new entry from the drop down, you are prompted to re-retrieve the report data.</w:t>
      </w:r>
    </w:p>
    <w:p w:rsidR="00175E3C" w:rsidRDefault="00175E3C">
      <w:r>
        <w:rPr>
          <w:noProof/>
        </w:rPr>
        <w:drawing>
          <wp:inline distT="0" distB="0" distL="0" distR="0" wp14:anchorId="1E747175" wp14:editId="26476321">
            <wp:extent cx="5943600" cy="1413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413510"/>
                    </a:xfrm>
                    <a:prstGeom prst="rect">
                      <a:avLst/>
                    </a:prstGeom>
                  </pic:spPr>
                </pic:pic>
              </a:graphicData>
            </a:graphic>
          </wp:inline>
        </w:drawing>
      </w:r>
    </w:p>
    <w:p w:rsidR="00986AD9" w:rsidRDefault="00986AD9"/>
    <w:p w:rsidR="006D7B2E" w:rsidRDefault="006D7B2E">
      <w:r>
        <w:t>On the patient reports the signatures are adjusted automatically when you change them.</w:t>
      </w:r>
    </w:p>
    <w:p w:rsidR="006D7B2E" w:rsidRDefault="006D7B2E"/>
    <w:p w:rsidR="00986AD9" w:rsidRDefault="00986AD9"/>
    <w:sectPr w:rsidR="00986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EFA"/>
    <w:rsid w:val="00000EFA"/>
    <w:rsid w:val="00175E3C"/>
    <w:rsid w:val="002F0BEE"/>
    <w:rsid w:val="006D7B2E"/>
    <w:rsid w:val="00986AD9"/>
    <w:rsid w:val="009A0FFC"/>
    <w:rsid w:val="009B2D2C"/>
    <w:rsid w:val="00A52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 Nevins</dc:creator>
  <cp:lastModifiedBy>Chip Nevins</cp:lastModifiedBy>
  <cp:revision>8</cp:revision>
  <cp:lastPrinted>2015-03-16T02:48:00Z</cp:lastPrinted>
  <dcterms:created xsi:type="dcterms:W3CDTF">2015-03-15T14:39:00Z</dcterms:created>
  <dcterms:modified xsi:type="dcterms:W3CDTF">2015-03-16T03:05:00Z</dcterms:modified>
</cp:coreProperties>
</file>