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6117336" cy="1099521"/>
            <wp:docPr id="1" name="Picture 1"/>
            <wp:cNvGraphicFramePr>
              <a:graphicFrameLocks noChangeAspect="1"/>
            </wp:cNvGraphicFramePr>
            <a:graphic>
              <a:graphicData uri="http://schemas.openxmlformats.org/drawingml/2006/picture">
                <pic:pic>
                  <pic:nvPicPr>
                    <pic:cNvPr id="0" name="unsa_header.png"/>
                    <pic:cNvPicPr/>
                  </pic:nvPicPr>
                  <pic:blipFill>
                    <a:blip r:embed="rId9"/>
                    <a:stretch>
                      <a:fillRect/>
                    </a:stretch>
                  </pic:blipFill>
                  <pic:spPr>
                    <a:xfrm>
                      <a:off x="0" y="0"/>
                      <a:ext cx="6117336" cy="1099521"/>
                    </a:xfrm>
                    <a:prstGeom prst="rect"/>
                  </pic:spPr>
                </pic:pic>
              </a:graphicData>
            </a:graphic>
          </wp:inline>
        </w:drawing>
      </w:r>
    </w:p>
    <w:p>
      <w:pPr>
        <w:spacing w:before="80" w:after="0"/>
        <w:jc w:val="center"/>
      </w:pPr>
    </w:p>
    <w:tbl>
      <w:tblPr>
        <w:tblW w:type="auto" w:w="0"/>
        <w:jc w:val="center"/>
        <w:tblLayout w:type="fixed"/>
        <w:tblLook w:firstColumn="1" w:firstRow="1" w:lastColumn="0" w:lastRow="0" w:noHBand="0" w:noVBand="1" w:val="04A0"/>
        <w:tblBorders>
          <w:top w:val="single" w:sz="6" w:space="0" w:color="333333"/>
          <w:bottom w:val="single" w:sz="6" w:space="0" w:color="333333"/>
          <w:left w:val="single" w:sz="6" w:space="0" w:color="333333"/>
          <w:right w:val="single" w:sz="6" w:space="0" w:color="333333"/>
          <w:insideH w:val="single" w:sz="4" w:space="0" w:color="666666"/>
          <w:insideV w:val="single" w:sz="4" w:space="0" w:color="666666"/>
        </w:tblBorders>
      </w:tblPr>
      <w:tblGrid>
        <w:gridCol w:w="2880"/>
        <w:gridCol w:w="6754"/>
      </w:tblGrid>
      <w:tr>
        <w:tc>
          <w:tcPr>
            <w:tcW w:type="dxa" w:w="9632"/>
            <w:gridSpan w:val="2"/>
            <w:shd w:fill="C0392B"/>
            <w:tcMar>
              <w:top w:w="80" w:type="dxa"/>
              <w:bottom w:w="80" w:type="dxa"/>
              <w:left w:w="100" w:type="dxa"/>
              <w:right w:w="100" w:type="dxa"/>
            </w:tcMar>
          </w:tcPr>
          <w:p>
            <w:pPr>
              <w:spacing w:before="40" w:after="40"/>
              <w:jc w:val="center"/>
            </w:pPr>
            <w:r>
              <w:rPr>
                <w:rFonts w:ascii="Calibri" w:hAnsi="Calibri"/>
                <w:b/>
                <w:color w:val="FFFFFF"/>
                <w:sz w:val="22"/>
              </w:rPr>
              <w:t>INFORMACIÓN BÁSICA</w:t>
            </w:r>
          </w:p>
        </w:tc>
      </w:tr>
      <w:tr>
        <w:tc>
          <w:tcPr>
            <w:tcW w:type="dxa" w:w="4816"/>
            <w:shd w:fill="F2F2F2"/>
            <w:tcMar>
              <w:top w:w="60" w:type="dxa"/>
              <w:bottom w:w="60" w:type="dxa"/>
              <w:left w:w="100" w:type="dxa"/>
              <w:right w:w="100" w:type="dxa"/>
            </w:tcMar>
          </w:tcPr>
          <w:p>
            <w:pPr>
              <w:spacing w:before="20" w:after="20"/>
            </w:pPr>
            <w:r>
              <w:rPr>
                <w:rFonts w:ascii="Calibri" w:hAnsi="Calibri"/>
                <w:b/>
                <w:color w:val="333333"/>
                <w:sz w:val="19"/>
              </w:rPr>
              <w:t>ASIGNATURA:</w:t>
            </w:r>
          </w:p>
        </w:tc>
        <w:tc>
          <w:tcPr>
            <w:tcW w:type="dxa" w:w="4816"/>
            <w:tcMar>
              <w:top w:w="60" w:type="dxa"/>
              <w:bottom w:w="60" w:type="dxa"/>
              <w:left w:w="100" w:type="dxa"/>
              <w:right w:w="100" w:type="dxa"/>
            </w:tcMar>
          </w:tcPr>
          <w:p>
            <w:pPr>
              <w:spacing w:before="20" w:after="20"/>
            </w:pPr>
            <w:r>
              <w:rPr>
                <w:rFonts w:ascii="Calibri" w:hAnsi="Calibri"/>
                <w:color w:val="222222"/>
                <w:sz w:val="19"/>
              </w:rPr>
              <w:t>Tecnología de Objetos</w:t>
            </w:r>
          </w:p>
        </w:tc>
      </w:tr>
      <w:tr>
        <w:tc>
          <w:tcPr>
            <w:tcW w:type="dxa" w:w="4816"/>
            <w:shd w:fill="F2F2F2"/>
            <w:tcMar>
              <w:top w:w="60" w:type="dxa"/>
              <w:bottom w:w="60" w:type="dxa"/>
              <w:left w:w="100" w:type="dxa"/>
              <w:right w:w="100" w:type="dxa"/>
            </w:tcMar>
          </w:tcPr>
          <w:p>
            <w:pPr>
              <w:spacing w:before="20" w:after="20"/>
            </w:pPr>
            <w:r>
              <w:rPr>
                <w:rFonts w:ascii="Calibri" w:hAnsi="Calibri"/>
                <w:b/>
                <w:color w:val="333333"/>
                <w:sz w:val="19"/>
              </w:rPr>
              <w:t>TÍTULO DE LA PRÁCTICA:</w:t>
            </w:r>
          </w:p>
        </w:tc>
        <w:tc>
          <w:tcPr>
            <w:tcW w:type="dxa" w:w="4816"/>
            <w:tcMar>
              <w:top w:w="60" w:type="dxa"/>
              <w:bottom w:w="60" w:type="dxa"/>
              <w:left w:w="100" w:type="dxa"/>
              <w:right w:w="100" w:type="dxa"/>
            </w:tcMar>
          </w:tcPr>
          <w:p>
            <w:pPr>
              <w:spacing w:before="20" w:after="20"/>
            </w:pPr>
            <w:r>
              <w:rPr>
                <w:rFonts w:ascii="Calibri" w:hAnsi="Calibri"/>
                <w:color w:val="222222"/>
                <w:sz w:val="19"/>
              </w:rPr>
              <w:t>Laboratorio 05: Funciones lambda e introducción a Widget App Qt</w:t>
            </w:r>
          </w:p>
        </w:tc>
      </w:tr>
      <w:tr>
        <w:tc>
          <w:tcPr>
            <w:tcW w:type="dxa" w:w="4816"/>
            <w:shd w:fill="F2F2F2"/>
            <w:tcMar>
              <w:top w:w="60" w:type="dxa"/>
              <w:bottom w:w="60" w:type="dxa"/>
              <w:left w:w="100" w:type="dxa"/>
              <w:right w:w="100" w:type="dxa"/>
            </w:tcMar>
          </w:tcPr>
          <w:p>
            <w:pPr>
              <w:spacing w:before="20" w:after="20"/>
            </w:pPr>
            <w:r>
              <w:rPr>
                <w:rFonts w:ascii="Calibri" w:hAnsi="Calibri"/>
                <w:b/>
                <w:color w:val="333333"/>
                <w:sz w:val="19"/>
              </w:rPr>
              <w:t>NÚMERO DE PRÁCTICA:</w:t>
            </w:r>
          </w:p>
        </w:tc>
        <w:tc>
          <w:tcPr>
            <w:tcW w:type="dxa" w:w="4816"/>
            <w:tcMar>
              <w:top w:w="60" w:type="dxa"/>
              <w:bottom w:w="60" w:type="dxa"/>
              <w:left w:w="100" w:type="dxa"/>
              <w:right w:w="100" w:type="dxa"/>
            </w:tcMar>
          </w:tcPr>
          <w:p>
            <w:pPr>
              <w:spacing w:before="20" w:after="20"/>
            </w:pPr>
            <w:r>
              <w:rPr>
                <w:rFonts w:ascii="Calibri" w:hAnsi="Calibri"/>
                <w:color w:val="222222"/>
                <w:sz w:val="19"/>
              </w:rPr>
              <w:t>5        AÑO LECTIVO: 2026        SEMESTRE: VI</w:t>
            </w:r>
          </w:p>
        </w:tc>
      </w:tr>
      <w:tr>
        <w:tc>
          <w:tcPr>
            <w:tcW w:type="dxa" w:w="4816"/>
            <w:shd w:fill="F2F2F2"/>
            <w:tcMar>
              <w:top w:w="60" w:type="dxa"/>
              <w:bottom w:w="60" w:type="dxa"/>
              <w:left w:w="100" w:type="dxa"/>
              <w:right w:w="100" w:type="dxa"/>
            </w:tcMar>
          </w:tcPr>
          <w:p>
            <w:pPr>
              <w:spacing w:before="20" w:after="20"/>
            </w:pPr>
            <w:r>
              <w:rPr>
                <w:rFonts w:ascii="Calibri" w:hAnsi="Calibri"/>
                <w:b/>
                <w:color w:val="333333"/>
                <w:sz w:val="19"/>
              </w:rPr>
              <w:t>TIPO DE PRÁCTICA:</w:t>
            </w:r>
          </w:p>
        </w:tc>
        <w:tc>
          <w:tcPr>
            <w:tcW w:type="dxa" w:w="4816"/>
            <w:tcMar>
              <w:top w:w="60" w:type="dxa"/>
              <w:bottom w:w="60" w:type="dxa"/>
              <w:left w:w="100" w:type="dxa"/>
              <w:right w:w="100" w:type="dxa"/>
            </w:tcMar>
          </w:tcPr>
          <w:p>
            <w:pPr>
              <w:spacing w:before="20" w:after="20"/>
            </w:pPr>
            <w:r>
              <w:rPr>
                <w:rFonts w:ascii="Calibri" w:hAnsi="Calibri"/>
                <w:color w:val="222222"/>
                <w:sz w:val="19"/>
              </w:rPr>
              <w:t>Grupal (Máximo 2 estudiantes)</w:t>
            </w:r>
          </w:p>
        </w:tc>
      </w:tr>
      <w:tr>
        <w:tc>
          <w:tcPr>
            <w:tcW w:type="dxa" w:w="4816"/>
            <w:shd w:fill="F2F2F2"/>
            <w:tcMar>
              <w:top w:w="60" w:type="dxa"/>
              <w:bottom w:w="60" w:type="dxa"/>
              <w:left w:w="100" w:type="dxa"/>
              <w:right w:w="100" w:type="dxa"/>
            </w:tcMar>
          </w:tcPr>
          <w:p>
            <w:pPr>
              <w:spacing w:before="20" w:after="20"/>
            </w:pPr>
            <w:r>
              <w:rPr>
                <w:rFonts w:ascii="Calibri" w:hAnsi="Calibri"/>
                <w:b/>
                <w:color w:val="333333"/>
                <w:sz w:val="19"/>
              </w:rPr>
              <w:t>INTEGRANTES:</w:t>
            </w:r>
          </w:p>
        </w:tc>
        <w:tc>
          <w:tcPr>
            <w:tcW w:type="dxa" w:w="4816"/>
            <w:tcMar>
              <w:top w:w="60" w:type="dxa"/>
              <w:bottom w:w="60" w:type="dxa"/>
              <w:left w:w="100" w:type="dxa"/>
              <w:right w:w="100" w:type="dxa"/>
            </w:tcMar>
          </w:tcPr>
          <w:p>
            <w:pPr>
              <w:spacing w:before="20" w:after="20"/>
            </w:pPr>
            <w:r>
              <w:rPr>
                <w:rFonts w:ascii="Calibri" w:hAnsi="Calibri"/>
                <w:color w:val="222222"/>
                <w:sz w:val="19"/>
              </w:rPr>
              <w:t>Chipana Jeronimo German Arturo</w:t>
              <w:br/>
              <w:t>Baca Calsin Leonardo Juan José</w:t>
            </w:r>
          </w:p>
        </w:tc>
      </w:tr>
      <w:tr>
        <w:tc>
          <w:tcPr>
            <w:tcW w:type="dxa" w:w="4816"/>
            <w:shd w:fill="F2F2F2"/>
            <w:tcMar>
              <w:top w:w="60" w:type="dxa"/>
              <w:bottom w:w="60" w:type="dxa"/>
              <w:left w:w="100" w:type="dxa"/>
              <w:right w:w="100" w:type="dxa"/>
            </w:tcMar>
          </w:tcPr>
          <w:p>
            <w:pPr>
              <w:spacing w:before="20" w:after="20"/>
            </w:pPr>
            <w:r>
              <w:rPr>
                <w:rFonts w:ascii="Calibri" w:hAnsi="Calibri"/>
                <w:b/>
                <w:color w:val="333333"/>
                <w:sz w:val="19"/>
              </w:rPr>
              <w:t>DOCENTE:</w:t>
            </w:r>
          </w:p>
        </w:tc>
        <w:tc>
          <w:tcPr>
            <w:tcW w:type="dxa" w:w="4816"/>
            <w:tcMar>
              <w:top w:w="60" w:type="dxa"/>
              <w:bottom w:w="60" w:type="dxa"/>
              <w:left w:w="100" w:type="dxa"/>
              <w:right w:w="100" w:type="dxa"/>
            </w:tcMar>
          </w:tcPr>
          <w:p>
            <w:pPr>
              <w:spacing w:before="20" w:after="20"/>
            </w:pPr>
            <w:r>
              <w:rPr>
                <w:rFonts w:ascii="Calibri" w:hAnsi="Calibri"/>
                <w:color w:val="222222"/>
                <w:sz w:val="19"/>
              </w:rPr>
              <w:t>Edith Giovanna Cano Mamani</w:t>
            </w:r>
          </w:p>
        </w:tc>
      </w:tr>
      <w:tr>
        <w:tc>
          <w:tcPr>
            <w:tcW w:type="dxa" w:w="4816"/>
            <w:shd w:fill="F2F2F2"/>
            <w:tcMar>
              <w:top w:w="60" w:type="dxa"/>
              <w:bottom w:w="60" w:type="dxa"/>
              <w:left w:w="100" w:type="dxa"/>
              <w:right w:w="100" w:type="dxa"/>
            </w:tcMar>
          </w:tcPr>
          <w:p>
            <w:pPr>
              <w:spacing w:before="20" w:after="20"/>
            </w:pPr>
            <w:r>
              <w:rPr>
                <w:rFonts w:ascii="Calibri" w:hAnsi="Calibri"/>
                <w:b/>
                <w:color w:val="333333"/>
                <w:sz w:val="19"/>
              </w:rPr>
              <w:t>REPOSITORIO:</w:t>
            </w:r>
          </w:p>
        </w:tc>
        <w:tc>
          <w:tcPr>
            <w:tcW w:type="dxa" w:w="4816"/>
            <w:tcMar>
              <w:top w:w="60" w:type="dxa"/>
              <w:bottom w:w="60" w:type="dxa"/>
              <w:left w:w="100" w:type="dxa"/>
              <w:right w:w="100" w:type="dxa"/>
            </w:tcMar>
          </w:tcPr>
          <w:p>
            <w:pPr>
              <w:spacing w:before="20" w:after="20"/>
            </w:pPr>
            <w:r>
              <w:rPr>
                <w:rFonts w:ascii="Calibri" w:hAnsi="Calibri"/>
                <w:color w:val="222222"/>
                <w:sz w:val="19"/>
              </w:rPr>
              <w:t>https://github.com/ChipanaGerman/TecnologiaDeObjetos-Lab-B/tree/main/Lab5</w:t>
            </w:r>
          </w:p>
        </w:tc>
      </w:tr>
    </w:tbl>
    <w:p>
      <w:pPr>
        <w:keepNext/>
        <w:spacing w:before="280" w:after="120"/>
      </w:pPr>
      <w:r>
        <w:rPr>
          <w:rFonts w:ascii="Calibri" w:hAnsi="Calibri"/>
          <w:b/>
          <w:color w:val="C0392B"/>
          <w:sz w:val="26"/>
        </w:rPr>
        <w:t>I. MARCO GENERAL Y CONCEPTUAL</w:t>
      </w:r>
    </w:p>
    <w:p>
      <w:pPr>
        <w:keepNext/>
        <w:spacing w:before="200" w:after="80"/>
      </w:pPr>
      <w:r>
        <w:rPr>
          <w:rFonts w:ascii="Calibri" w:hAnsi="Calibri"/>
          <w:b/>
          <w:color w:val="2C3E50"/>
          <w:sz w:val="23"/>
        </w:rPr>
        <w:t>1. Introducción</w:t>
      </w:r>
    </w:p>
    <w:p>
      <w:pPr>
        <w:spacing w:before="0" w:after="100" w:line="276" w:lineRule="auto"/>
        <w:jc w:val="both"/>
      </w:pPr>
      <w:r>
        <w:rPr>
          <w:rFonts w:ascii="Calibri" w:hAnsi="Calibri"/>
          <w:color w:val="222222"/>
          <w:sz w:val="21"/>
        </w:rPr>
        <w:t>El desarrollo moderno de software en C++ ha evolucionado sustancialmente con la incorporación de paradigmas funcionales en el lenguaje. Entre estas innovaciones, las funciones anónimas o expresiones lambda (introducidas a partir del estándar C++11) permiten definir lógica ejecutable en el mismo punto donde se requiere, simplificando la escritura de código conciso y evitando la dispersión de clases u objetos función auxiliares.</w:t>
      </w:r>
    </w:p>
    <w:p>
      <w:pPr>
        <w:spacing w:before="0" w:after="100" w:line="276" w:lineRule="auto"/>
        <w:jc w:val="both"/>
      </w:pPr>
      <w:r>
        <w:rPr>
          <w:rFonts w:ascii="Calibri" w:hAnsi="Calibri"/>
          <w:color w:val="222222"/>
          <w:sz w:val="21"/>
        </w:rPr>
        <w:t>Por su parte, en el framework Qt, la arquitectura de comunicación entre componentes gráficos tradicionalmente basada en Señales y Ranuras (Signals &amp; Slots) ha adoptado plenamente las expresiones lambda. Esto permite vincular eventos del usuario con acciones reactivas inmediatas, manteniendo la verificación estricta de tipos durante la fase de compilación y optimizando la legibilidad de la arquitectura del software.</w:t>
      </w:r>
    </w:p>
    <w:p>
      <w:pPr>
        <w:keepNext/>
        <w:spacing w:before="200" w:after="80"/>
      </w:pPr>
      <w:r>
        <w:rPr>
          <w:rFonts w:ascii="Calibri" w:hAnsi="Calibri"/>
          <w:b/>
          <w:color w:val="2C3E50"/>
          <w:sz w:val="23"/>
        </w:rPr>
        <w:t>2. Objetivos</w:t>
      </w:r>
    </w:p>
    <w:p>
      <w:pPr>
        <w:pStyle w:val="ListBullet"/>
        <w:spacing w:before="20" w:after="60" w:line="276" w:lineRule="auto"/>
        <w:jc w:val="both"/>
      </w:pPr>
      <w:r>
        <w:rPr>
          <w:rFonts w:ascii="Calibri" w:hAnsi="Calibri"/>
          <w:b/>
          <w:color w:val="2C3E50"/>
          <w:sz w:val="21"/>
        </w:rPr>
        <w:t xml:space="preserve">Objetivo General: </w:t>
      </w:r>
      <w:r>
        <w:rPr>
          <w:rFonts w:ascii="Calibri" w:hAnsi="Calibri"/>
          <w:color w:val="222222"/>
          <w:sz w:val="21"/>
        </w:rPr>
        <w:t>Implementar soluciones algorítmicas mediante funciones lambda en C++ estándar y construir interfaces gráficas reactivas con Qt Widgets utilizando el mecanismo de Signals &amp; Slots.</w:t>
      </w:r>
    </w:p>
    <w:p>
      <w:pPr>
        <w:pStyle w:val="ListBullet"/>
        <w:spacing w:before="20" w:after="60" w:line="276" w:lineRule="auto"/>
        <w:jc w:val="both"/>
      </w:pPr>
      <w:r>
        <w:rPr>
          <w:rFonts w:ascii="Calibri" w:hAnsi="Calibri"/>
          <w:b/>
          <w:color w:val="2C3E50"/>
          <w:sz w:val="21"/>
        </w:rPr>
        <w:t xml:space="preserve">Objetivos Específicos 1: </w:t>
      </w:r>
      <w:r>
        <w:rPr>
          <w:rFonts w:ascii="Calibri" w:hAnsi="Calibri"/>
          <w:color w:val="222222"/>
          <w:sz w:val="21"/>
        </w:rPr>
        <w:t>Diseñar predicados unarios con clausuras de entorno para el filtrado eficiente de colecciones con std::count_if.</w:t>
      </w:r>
    </w:p>
    <w:p>
      <w:pPr>
        <w:pStyle w:val="ListBullet"/>
        <w:spacing w:before="20" w:after="60" w:line="276" w:lineRule="auto"/>
        <w:jc w:val="both"/>
      </w:pPr>
      <w:r>
        <w:rPr>
          <w:rFonts w:ascii="Calibri" w:hAnsi="Calibri"/>
          <w:b/>
          <w:color w:val="2C3E50"/>
          <w:sz w:val="21"/>
        </w:rPr>
        <w:t xml:space="preserve">Objetivos Específicos 2: </w:t>
      </w:r>
      <w:r>
        <w:rPr>
          <w:rFonts w:ascii="Calibri" w:hAnsi="Calibri"/>
          <w:color w:val="222222"/>
          <w:sz w:val="21"/>
        </w:rPr>
        <w:t>Construir interfaces desacopladas mediante Qt Designer integrando controles interactivos (QListWidget, QLabel, QFrame).</w:t>
      </w:r>
    </w:p>
    <w:p>
      <w:pPr>
        <w:pStyle w:val="ListBullet"/>
        <w:spacing w:before="20" w:after="60" w:line="276" w:lineRule="auto"/>
        <w:jc w:val="both"/>
      </w:pPr>
      <w:r>
        <w:rPr>
          <w:rFonts w:ascii="Calibri" w:hAnsi="Calibri"/>
          <w:b/>
          <w:color w:val="2C3E50"/>
          <w:sz w:val="21"/>
        </w:rPr>
        <w:t xml:space="preserve">Objetivos Específicos 3: </w:t>
      </w:r>
      <w:r>
        <w:rPr>
          <w:rFonts w:ascii="Calibri" w:hAnsi="Calibri"/>
          <w:color w:val="222222"/>
          <w:sz w:val="21"/>
        </w:rPr>
        <w:t>Establecer enlaces reactivos entre eventos de usuario y slots de procesamiento a través de la sintaxis moderna de connect().</w:t>
      </w:r>
    </w:p>
    <w:p>
      <w:pPr>
        <w:keepNext/>
        <w:spacing w:before="200" w:after="80"/>
      </w:pPr>
      <w:r>
        <w:rPr>
          <w:rFonts w:ascii="Calibri" w:hAnsi="Calibri"/>
          <w:b/>
          <w:color w:val="2C3E50"/>
          <w:sz w:val="23"/>
        </w:rPr>
        <w:t>3. Marco Conceptual</w:t>
      </w:r>
    </w:p>
    <w:p>
      <w:pPr>
        <w:pStyle w:val="ListBullet"/>
        <w:spacing w:before="20" w:after="60" w:line="276" w:lineRule="auto"/>
        <w:jc w:val="both"/>
      </w:pPr>
      <w:r>
        <w:rPr>
          <w:rFonts w:ascii="Calibri" w:hAnsi="Calibri"/>
          <w:b/>
          <w:color w:val="2C3E50"/>
          <w:sz w:val="21"/>
        </w:rPr>
        <w:t xml:space="preserve">Funciones Lambda en C++: </w:t>
      </w:r>
      <w:r>
        <w:rPr>
          <w:rFonts w:ascii="Calibri" w:hAnsi="Calibri"/>
          <w:color w:val="222222"/>
          <w:sz w:val="21"/>
        </w:rPr>
        <w:t>Estructuras que definen funciones anónimas en línea. Su especificación completa incluye bloque de captura [captura], lista de parámetros (args), especificador de tipo de retorno -&gt; tipo y cuerpo ejecutable { cuerpo }. El bloque de captura permite acceder al entorno circundante por valor ([=]), por referencia ([&amp;]) o mediante el puntero al objeto actual ([this]).</w:t>
      </w:r>
    </w:p>
    <w:p>
      <w:pPr>
        <w:pStyle w:val="ListBullet"/>
        <w:spacing w:before="20" w:after="60" w:line="276" w:lineRule="auto"/>
        <w:jc w:val="both"/>
      </w:pPr>
      <w:r>
        <w:rPr>
          <w:rFonts w:ascii="Calibri" w:hAnsi="Calibri"/>
          <w:b/>
          <w:color w:val="2C3E50"/>
          <w:sz w:val="21"/>
        </w:rPr>
        <w:t xml:space="preserve">Algoritmo std::count_if: </w:t>
      </w:r>
      <w:r>
        <w:rPr>
          <w:rFonts w:ascii="Calibri" w:hAnsi="Calibri"/>
          <w:color w:val="222222"/>
          <w:sz w:val="21"/>
        </w:rPr>
        <w:t>Función algorítmica de la biblioteca estándar (&lt;algorithm&gt;) que recorre un rango unidireccional [begin, end) y evalúa un predicado booleano en cada iteración, contabilizando aquellos elementos que satisfacen la condición especificada.</w:t>
      </w:r>
    </w:p>
    <w:p>
      <w:pPr>
        <w:pStyle w:val="ListBullet"/>
        <w:spacing w:before="20" w:after="60" w:line="276" w:lineRule="auto"/>
        <w:jc w:val="both"/>
      </w:pPr>
      <w:r>
        <w:rPr>
          <w:rFonts w:ascii="Calibri" w:hAnsi="Calibri"/>
          <w:b/>
          <w:color w:val="2C3E50"/>
          <w:sz w:val="21"/>
        </w:rPr>
        <w:t xml:space="preserve">Signals &amp; Slots en Qt: </w:t>
      </w:r>
      <w:r>
        <w:rPr>
          <w:rFonts w:ascii="Calibri" w:hAnsi="Calibri"/>
          <w:color w:val="222222"/>
          <w:sz w:val="21"/>
        </w:rPr>
        <w:t>Patrón de diseño emisor-receptor de bajo acoplamiento propio del SDK de Qt. Los objetos derivados de QObject emiten señales al suscitarse eventos, mientras que las ranuras (o expresiones lambda) se activan automáticamente para responder a dichos eventos de manera asíncrona o directa.</w:t>
      </w:r>
    </w:p>
    <w:p>
      <w:r>
        <w:br w:type="page"/>
      </w:r>
    </w:p>
    <w:p>
      <w:pPr>
        <w:keepNext/>
        <w:spacing w:before="280" w:after="120"/>
      </w:pPr>
      <w:r>
        <w:rPr>
          <w:rFonts w:ascii="Calibri" w:hAnsi="Calibri"/>
          <w:b/>
          <w:color w:val="C0392B"/>
          <w:sz w:val="26"/>
        </w:rPr>
        <w:t>II. DESARROLLO DE LOS EJERCICIOS PROPUESTOS</w:t>
      </w:r>
    </w:p>
    <w:p>
      <w:pPr>
        <w:keepNext/>
        <w:spacing w:before="200" w:after="80"/>
      </w:pPr>
      <w:r>
        <w:rPr>
          <w:rFonts w:ascii="Calibri" w:hAnsi="Calibri"/>
          <w:b/>
          <w:color w:val="2C3E50"/>
          <w:sz w:val="23"/>
        </w:rPr>
        <w:t>Ejercicio 1: Conteo de Números Impares y Menores a 20 con std::count_if y Lambda</w:t>
      </w:r>
    </w:p>
    <w:tbl>
      <w:tblPr>
        <w:tblW w:type="auto" w:w="0"/>
        <w:jc w:val="center"/>
        <w:tblLayout w:type="fixed"/>
        <w:tblLook w:firstColumn="1" w:firstRow="1" w:lastColumn="0" w:lastRow="0" w:noHBand="0" w:noVBand="1" w:val="04A0"/>
      </w:tblPr>
      <w:tblGrid>
        <w:gridCol w:w="9634"/>
      </w:tblGrid>
      <w:tr>
        <w:tc>
          <w:tcPr>
            <w:tcW w:type="dxa" w:w="9633"/>
            <w:shd w:fill="F4F6F7"/>
            <w:tcMar>
              <w:top w:w="120" w:type="dxa"/>
              <w:bottom w:w="120" w:type="dxa"/>
              <w:left w:w="180" w:type="dxa"/>
              <w:right w:w="180" w:type="dxa"/>
            </w:tcMar>
            <w:tcBorders>
              <w:left w:val="single" w:sz="24" w:space="0" w:color="2980B9"/>
              <w:top w:val="none"/>
              <w:bottom w:val="none"/>
              <w:right w:val="none"/>
            </w:tcBorders>
          </w:tcPr>
          <w:p>
            <w:pPr>
              <w:spacing w:before="40" w:after="40" w:line="276" w:lineRule="auto"/>
            </w:pPr>
            <w:r>
              <w:rPr>
                <w:rFonts w:ascii="Calibri" w:hAnsi="Calibri"/>
                <w:b/>
                <w:color w:val="2C3E50"/>
                <w:sz w:val="20"/>
              </w:rPr>
              <w:t xml:space="preserve">Enunciado: </w:t>
            </w:r>
            <w:r>
              <w:rPr>
                <w:rFonts w:ascii="Calibri" w:hAnsi="Calibri"/>
                <w:i/>
                <w:color w:val="34495E"/>
                <w:sz w:val="20"/>
              </w:rPr>
              <w:t>Contar los números impares y menores de 20 de un vector de números enteros generados de forma aleatoria (la solución puede usar el método std::count_if).</w:t>
            </w:r>
          </w:p>
        </w:tc>
      </w:tr>
    </w:tbl>
    <w:p>
      <w:pPr>
        <w:spacing w:before="0" w:after="80"/>
      </w:pPr>
    </w:p>
    <w:p>
      <w:pPr>
        <w:keepNext/>
        <w:spacing w:before="200" w:after="80"/>
      </w:pPr>
      <w:r>
        <w:rPr>
          <w:rFonts w:ascii="Calibri" w:hAnsi="Calibri"/>
          <w:b/>
          <w:color w:val="2C3E50"/>
          <w:sz w:val="23"/>
        </w:rPr>
        <w:t>Diseño e Implementación</w:t>
      </w:r>
    </w:p>
    <w:p>
      <w:pPr>
        <w:spacing w:before="0" w:after="100" w:line="276" w:lineRule="auto"/>
        <w:jc w:val="both"/>
      </w:pPr>
      <w:r>
        <w:rPr>
          <w:rFonts w:ascii="Calibri" w:hAnsi="Calibri"/>
          <w:color w:val="222222"/>
          <w:sz w:val="21"/>
        </w:rPr>
        <w:t>Para asegurar una generación pseudoaleatoria de calidad en C++ moderno, se implementó el motor Mersenne Twister std::mt19937 sembrado mediante std::random_device, junto con la distribución uniforme std::uniform_int_distribution&lt;int&gt; configurada en el intervalo [1, 50].</w:t>
      </w:r>
    </w:p>
    <w:p>
      <w:pPr>
        <w:spacing w:before="0" w:after="100" w:line="276" w:lineRule="auto"/>
        <w:jc w:val="both"/>
      </w:pPr>
      <w:r>
        <w:rPr>
          <w:rFonts w:ascii="Calibri" w:hAnsi="Calibri"/>
          <w:color w:val="222222"/>
          <w:sz w:val="21"/>
        </w:rPr>
        <w:t>El criterio de filtrado se formuló a través de una expresión lambda que actúa como predicado unario:</w:t>
      </w:r>
    </w:p>
    <w:tbl>
      <w:tblPr>
        <w:tblW w:type="auto" w:w="0"/>
        <w:jc w:val="center"/>
        <w:tblLayout w:type="fixed"/>
        <w:tblLook w:firstColumn="1" w:firstRow="1" w:lastColumn="0" w:lastRow="0" w:noHBand="0" w:noVBand="1" w:val="04A0"/>
      </w:tblPr>
      <w:tblGrid>
        <w:gridCol w:w="9634"/>
      </w:tblGrid>
      <w:tr>
        <w:tc>
          <w:tcPr>
            <w:tcW w:type="dxa" w:w="9633"/>
            <w:shd w:fill="F8F9FA"/>
            <w:tcMar>
              <w:top w:w="100" w:type="dxa"/>
              <w:bottom w:w="100" w:type="dxa"/>
              <w:left w:w="140" w:type="dxa"/>
              <w:right w:w="140" w:type="dxa"/>
            </w:tcMar>
            <w:tcBorders>
              <w:left w:val="single" w:sz="18" w:space="0" w:color="C0392B"/>
              <w:top w:val="single" w:sz="4" w:space="0" w:color="E1E4E8"/>
              <w:bottom w:val="single" w:sz="4" w:space="0" w:color="E1E4E8"/>
              <w:right w:val="single" w:sz="4" w:space="0" w:color="E1E4E8"/>
            </w:tcBorders>
          </w:tcPr>
          <w:p>
            <w:pPr>
              <w:spacing w:before="0" w:after="0" w:line="252" w:lineRule="auto"/>
            </w:pPr>
            <w:r>
              <w:rPr>
                <w:rFonts w:ascii="Consolas" w:hAnsi="Consolas"/>
                <w:color w:val="24292E"/>
                <w:sz w:val="17"/>
              </w:rPr>
              <w:t>auto esImparYMenorQue20 = [](int n) {</w:t>
              <w:br/>
              <w:t xml:space="preserve">    return (n &lt; 20) &amp;&amp; (n % 2 != 0);</w:t>
              <w:br/>
              <w:t>};</w:t>
            </w:r>
          </w:p>
        </w:tc>
      </w:tr>
    </w:tbl>
    <w:p>
      <w:pPr>
        <w:spacing w:before="0" w:after="80"/>
      </w:pPr>
    </w:p>
    <w:p>
      <w:pPr>
        <w:spacing w:before="0" w:after="100" w:line="276" w:lineRule="auto"/>
        <w:jc w:val="both"/>
      </w:pPr>
      <w:r>
        <w:rPr>
          <w:rFonts w:ascii="Calibri" w:hAnsi="Calibri"/>
          <w:color w:val="222222"/>
          <w:sz w:val="21"/>
        </w:rPr>
        <w:t>Dicha lambda es consumida directamente por la función algorítmica std::count_if(numeros.begin(), numeros.end(), esImparYMenorQue20), resolviendo el conteo de forma puramente declarativa sin contadores manuales ni variables de estado mutable.</w:t>
      </w:r>
    </w:p>
    <w:p>
      <w:pPr>
        <w:spacing w:before="160" w:after="60"/>
      </w:pPr>
      <w:r>
        <w:rPr>
          <w:rFonts w:ascii="Calibri" w:hAnsi="Calibri"/>
          <w:b/>
          <w:color w:val="2C3E50"/>
          <w:sz w:val="20"/>
        </w:rPr>
        <w:t>Código Fuente Completo: Lab5/Ejercicio1/main.cpp</w:t>
      </w:r>
    </w:p>
    <w:tbl>
      <w:tblPr>
        <w:tblW w:type="auto" w:w="0"/>
        <w:jc w:val="center"/>
        <w:tblLayout w:type="fixed"/>
        <w:tblLook w:firstColumn="1" w:firstRow="1" w:lastColumn="0" w:lastRow="0" w:noHBand="0" w:noVBand="1" w:val="04A0"/>
      </w:tblPr>
      <w:tblGrid>
        <w:gridCol w:w="9634"/>
      </w:tblGrid>
      <w:tr>
        <w:tc>
          <w:tcPr>
            <w:tcW w:type="dxa" w:w="9633"/>
            <w:shd w:fill="F8F9FA"/>
            <w:tcMar>
              <w:top w:w="100" w:type="dxa"/>
              <w:bottom w:w="100" w:type="dxa"/>
              <w:left w:w="140" w:type="dxa"/>
              <w:right w:w="140" w:type="dxa"/>
            </w:tcMar>
            <w:tcBorders>
              <w:left w:val="single" w:sz="18" w:space="0" w:color="C0392B"/>
              <w:top w:val="single" w:sz="4" w:space="0" w:color="E1E4E8"/>
              <w:bottom w:val="single" w:sz="4" w:space="0" w:color="E1E4E8"/>
              <w:right w:val="single" w:sz="4" w:space="0" w:color="E1E4E8"/>
            </w:tcBorders>
          </w:tcPr>
          <w:p>
            <w:pPr>
              <w:spacing w:before="0" w:after="0" w:line="252" w:lineRule="auto"/>
            </w:pPr>
            <w:r>
              <w:rPr>
                <w:rFonts w:ascii="Consolas" w:hAnsi="Consolas"/>
                <w:color w:val="24292E"/>
                <w:sz w:val="17"/>
              </w:rPr>
              <w:t>#include &lt;iostream&gt;</w:t>
              <w:br/>
              <w:t>#include &lt;vector&gt;</w:t>
              <w:br/>
              <w:t>#include &lt;algorithm&gt;</w:t>
              <w:br/>
              <w:t>#include &lt;random&gt;</w:t>
              <w:br/>
              <w:br/>
              <w:t>using namespace std;</w:t>
              <w:br/>
              <w:br/>
              <w:t>int main() {</w:t>
              <w:br/>
              <w:t xml:space="preserve">    random_device rd;</w:t>
              <w:br/>
              <w:t xml:space="preserve">    mt19937 gen(rd());</w:t>
              <w:br/>
              <w:t xml:space="preserve">    uniform_int_distribution&lt;int&gt; dis(1, 50);</w:t>
              <w:br/>
              <w:br/>
              <w:t xml:space="preserve">    const int TAM = 20;</w:t>
              <w:br/>
              <w:t xml:space="preserve">    vector&lt;int&gt; numeros(TAM);</w:t>
              <w:br/>
              <w:br/>
              <w:t xml:space="preserve">    for (int i = 0; i &lt; TAM; ++i) {</w:t>
              <w:br/>
              <w:t xml:space="preserve">        numeros[i] = dis(gen);</w:t>
              <w:br/>
              <w:t xml:space="preserve">    }</w:t>
              <w:br/>
              <w:br/>
              <w:t xml:space="preserve">    cout &lt;&lt; "Vector generado:" &lt;&lt; endl;</w:t>
              <w:br/>
              <w:t xml:space="preserve">    for_each(numeros.begin(), numeros.end(), [](int n) {</w:t>
              <w:br/>
              <w:t xml:space="preserve">        cout &lt;&lt; n &lt;&lt; " ";</w:t>
              <w:br/>
              <w:t xml:space="preserve">    });</w:t>
              <w:br/>
              <w:t xml:space="preserve">    cout &lt;&lt; "\n\n";</w:t>
              <w:br/>
              <w:br/>
              <w:t xml:space="preserve">    // Condicion: impar y menor que 20</w:t>
              <w:br/>
              <w:t xml:space="preserve">    auto esImparYMenorQue20 = [](int n) {</w:t>
              <w:br/>
              <w:t xml:space="preserve">        return (n &lt; 20) &amp;&amp; (n % 2 != 0);</w:t>
              <w:br/>
              <w:t xml:space="preserve">    };</w:t>
              <w:br/>
              <w:br/>
              <w:t xml:space="preserve">    int total = count_if(numeros.begin(), numeros.end(), esImparYMenorQue20);</w:t>
              <w:br/>
              <w:br/>
              <w:t xml:space="preserve">    cout &lt;&lt; "Numeros impares y menores a 20:" &lt;&lt; endl;</w:t>
              <w:br/>
              <w:t xml:space="preserve">    for_each(numeros.begin(), numeros.end(), [&amp;esImparYMenorQue20](int n) {</w:t>
              <w:br/>
              <w:t xml:space="preserve">        if (esImparYMenorQue20(n)) {</w:t>
              <w:br/>
              <w:t xml:space="preserve">            cout &lt;&lt; n &lt;&lt; " ";</w:t>
              <w:br/>
              <w:t xml:space="preserve">        }</w:t>
              <w:br/>
              <w:t xml:space="preserve">    });</w:t>
              <w:br/>
              <w:t xml:space="preserve">    cout &lt;&lt; "\n\n";</w:t>
              <w:br/>
              <w:br/>
              <w:t xml:space="preserve">    cout &lt;&lt; "Total de elementos que cumplen la condicion: " &lt;&lt; total &lt;&lt; endl;</w:t>
              <w:br/>
              <w:br/>
              <w:t xml:space="preserve">    return 0;</w:t>
              <w:br/>
              <w:t>}</w:t>
            </w:r>
          </w:p>
        </w:tc>
      </w:tr>
    </w:tbl>
    <w:p>
      <w:pPr>
        <w:spacing w:before="0" w:after="80"/>
      </w:pPr>
    </w:p>
    <w:p>
      <w:pPr>
        <w:spacing w:before="160" w:after="40"/>
        <w:jc w:val="center"/>
      </w:pPr>
      <w:r>
        <w:drawing>
          <wp:inline xmlns:a="http://schemas.openxmlformats.org/drawingml/2006/main" xmlns:pic="http://schemas.openxmlformats.org/drawingml/2006/picture">
            <wp:extent cx="5303520" cy="2262835"/>
            <wp:docPr id="2" name="Picture 2"/>
            <wp:cNvGraphicFramePr>
              <a:graphicFrameLocks noChangeAspect="1"/>
            </wp:cNvGraphicFramePr>
            <a:graphic>
              <a:graphicData uri="http://schemas.openxmlformats.org/drawingml/2006/picture">
                <pic:pic>
                  <pic:nvPicPr>
                    <pic:cNvPr id="0" name="ejercicio1_terminal.png"/>
                    <pic:cNvPicPr/>
                  </pic:nvPicPr>
                  <pic:blipFill>
                    <a:blip r:embed="rId10"/>
                    <a:stretch>
                      <a:fillRect/>
                    </a:stretch>
                  </pic:blipFill>
                  <pic:spPr>
                    <a:xfrm>
                      <a:off x="0" y="0"/>
                      <a:ext cx="5303520" cy="2262835"/>
                    </a:xfrm>
                    <a:prstGeom prst="rect"/>
                  </pic:spPr>
                </pic:pic>
              </a:graphicData>
            </a:graphic>
          </wp:inline>
        </w:drawing>
      </w:r>
    </w:p>
    <w:p>
      <w:pPr>
        <w:spacing w:before="40" w:after="160"/>
        <w:jc w:val="center"/>
      </w:pPr>
      <w:r>
        <w:rPr>
          <w:rFonts w:ascii="Calibri" w:hAnsi="Calibri"/>
          <w:i/>
          <w:color w:val="666666"/>
          <w:sz w:val="18"/>
        </w:rPr>
        <w:t>Figura 1: Salida de ejecución en consola del Ejercicio 1, demostrando la generación aleatoria y el filtrado por predicado lambda.</w:t>
      </w:r>
    </w:p>
    <w:p>
      <w:r>
        <w:br w:type="page"/>
      </w:r>
    </w:p>
    <w:p>
      <w:pPr>
        <w:keepNext/>
        <w:spacing w:before="200" w:after="80"/>
      </w:pPr>
      <w:r>
        <w:rPr>
          <w:rFonts w:ascii="Calibri" w:hAnsi="Calibri"/>
          <w:b/>
          <w:color w:val="2C3E50"/>
          <w:sz w:val="23"/>
        </w:rPr>
        <w:t>Ejercicio 3: Interfaz Gráfica con Lista de Países, Capital e Idioma</w:t>
      </w:r>
    </w:p>
    <w:tbl>
      <w:tblPr>
        <w:tblW w:type="auto" w:w="0"/>
        <w:jc w:val="center"/>
        <w:tblLayout w:type="fixed"/>
        <w:tblLook w:firstColumn="1" w:firstRow="1" w:lastColumn="0" w:lastRow="0" w:noHBand="0" w:noVBand="1" w:val="04A0"/>
      </w:tblPr>
      <w:tblGrid>
        <w:gridCol w:w="9634"/>
      </w:tblGrid>
      <w:tr>
        <w:tc>
          <w:tcPr>
            <w:tcW w:type="dxa" w:w="9633"/>
            <w:shd w:fill="F4F6F7"/>
            <w:tcMar>
              <w:top w:w="120" w:type="dxa"/>
              <w:bottom w:w="120" w:type="dxa"/>
              <w:left w:w="180" w:type="dxa"/>
              <w:right w:w="180" w:type="dxa"/>
            </w:tcMar>
            <w:tcBorders>
              <w:left w:val="single" w:sz="24" w:space="0" w:color="2980B9"/>
              <w:top w:val="none"/>
              <w:bottom w:val="none"/>
              <w:right w:val="none"/>
            </w:tcBorders>
          </w:tcPr>
          <w:p>
            <w:pPr>
              <w:spacing w:before="40" w:after="40" w:line="276" w:lineRule="auto"/>
            </w:pPr>
            <w:r>
              <w:rPr>
                <w:rFonts w:ascii="Calibri" w:hAnsi="Calibri"/>
                <w:b/>
                <w:color w:val="2C3E50"/>
                <w:sz w:val="20"/>
              </w:rPr>
              <w:t xml:space="preserve">Enunciado: </w:t>
            </w:r>
            <w:r>
              <w:rPr>
                <w:rFonts w:ascii="Calibri" w:hAnsi="Calibri"/>
                <w:i/>
                <w:color w:val="34495E"/>
                <w:sz w:val="20"/>
              </w:rPr>
              <w:t>Crear una interface gráfica (que implemente señales y slots) que muestre una lista de países, al dar clic sobre alguno que se muestre un Label o Text con el idioma y capital correspondiente.</w:t>
            </w:r>
          </w:p>
        </w:tc>
      </w:tr>
    </w:tbl>
    <w:p>
      <w:pPr>
        <w:spacing w:before="0" w:after="80"/>
      </w:pPr>
    </w:p>
    <w:p>
      <w:pPr>
        <w:keepNext/>
        <w:spacing w:before="200" w:after="80"/>
      </w:pPr>
      <w:r>
        <w:rPr>
          <w:rFonts w:ascii="Calibri" w:hAnsi="Calibri"/>
          <w:b/>
          <w:color w:val="2C3E50"/>
          <w:sz w:val="23"/>
        </w:rPr>
        <w:t>Diseño de la Interfaz Visual (mainwindow.ui)</w:t>
      </w:r>
    </w:p>
    <w:p>
      <w:pPr>
        <w:spacing w:before="0" w:after="100" w:line="276" w:lineRule="auto"/>
        <w:jc w:val="both"/>
      </w:pPr>
      <w:r>
        <w:rPr>
          <w:rFonts w:ascii="Calibri" w:hAnsi="Calibri"/>
          <w:color w:val="222222"/>
          <w:sz w:val="21"/>
        </w:rPr>
        <w:t>Se construyó un formulario interactivo derivado de QMainWindow estructurado con un layout vertical (QVBoxLayout) para garantizar el autoajuste dimensional en pantalla:</w:t>
      </w:r>
    </w:p>
    <w:p>
      <w:pPr>
        <w:pStyle w:val="ListBullet"/>
        <w:spacing w:before="20" w:after="60" w:line="276" w:lineRule="auto"/>
        <w:jc w:val="both"/>
      </w:pPr>
      <w:r>
        <w:rPr>
          <w:rFonts w:ascii="Calibri" w:hAnsi="Calibri"/>
          <w:b/>
          <w:color w:val="2C3E50"/>
          <w:sz w:val="21"/>
        </w:rPr>
        <w:t xml:space="preserve">lblTitulo (QLabel): </w:t>
      </w:r>
      <w:r>
        <w:rPr>
          <w:rFonts w:ascii="Calibri" w:hAnsi="Calibri"/>
          <w:color w:val="222222"/>
          <w:sz w:val="21"/>
        </w:rPr>
        <w:t>Instrucción de interfaz orientada al usuario ('Seleccione un país de la lista:').</w:t>
      </w:r>
    </w:p>
    <w:p>
      <w:pPr>
        <w:pStyle w:val="ListBullet"/>
        <w:spacing w:before="20" w:after="60" w:line="276" w:lineRule="auto"/>
        <w:jc w:val="both"/>
      </w:pPr>
      <w:r>
        <w:rPr>
          <w:rFonts w:ascii="Calibri" w:hAnsi="Calibri"/>
          <w:b/>
          <w:color w:val="2C3E50"/>
          <w:sz w:val="21"/>
        </w:rPr>
        <w:t xml:space="preserve">listPaises (QListWidget): </w:t>
      </w:r>
      <w:r>
        <w:rPr>
          <w:rFonts w:ascii="Calibri" w:hAnsi="Calibri"/>
          <w:color w:val="222222"/>
          <w:sz w:val="21"/>
        </w:rPr>
        <w:t>Componente visual scrolleable que almacena los nombres de los países disponibles.</w:t>
      </w:r>
    </w:p>
    <w:p>
      <w:pPr>
        <w:pStyle w:val="ListBullet"/>
        <w:spacing w:before="20" w:after="60" w:line="276" w:lineRule="auto"/>
        <w:jc w:val="both"/>
      </w:pPr>
      <w:r>
        <w:rPr>
          <w:rFonts w:ascii="Calibri" w:hAnsi="Calibri"/>
          <w:b/>
          <w:color w:val="2C3E50"/>
          <w:sz w:val="21"/>
        </w:rPr>
        <w:t xml:space="preserve">frameDetalle (QFrame): </w:t>
      </w:r>
      <w:r>
        <w:rPr>
          <w:rFonts w:ascii="Calibri" w:hAnsi="Calibri"/>
          <w:color w:val="222222"/>
          <w:sz w:val="21"/>
        </w:rPr>
        <w:t>Panel contenedor inferior con bordes redondeados y fondo diferenciado que alberga las etiquetas descriptivas:</w:t>
      </w:r>
    </w:p>
    <w:p>
      <w:pPr>
        <w:pStyle w:val="ListBullet"/>
        <w:spacing w:before="20" w:after="60" w:line="276" w:lineRule="auto"/>
        <w:jc w:val="both"/>
      </w:pPr>
      <w:r>
        <w:rPr>
          <w:rFonts w:ascii="Calibri" w:hAnsi="Calibri"/>
          <w:b/>
          <w:color w:val="2C3E50"/>
          <w:sz w:val="21"/>
        </w:rPr>
        <w:t xml:space="preserve">   • lblPais: </w:t>
      </w:r>
      <w:r>
        <w:rPr>
          <w:rFonts w:ascii="Calibri" w:hAnsi="Calibri"/>
          <w:color w:val="222222"/>
          <w:sz w:val="21"/>
        </w:rPr>
        <w:t>Etiqueta en negrita con el nombre del país seleccionado.</w:t>
      </w:r>
    </w:p>
    <w:p>
      <w:pPr>
        <w:pStyle w:val="ListBullet"/>
        <w:spacing w:before="20" w:after="60" w:line="276" w:lineRule="auto"/>
        <w:jc w:val="both"/>
      </w:pPr>
      <w:r>
        <w:rPr>
          <w:rFonts w:ascii="Calibri" w:hAnsi="Calibri"/>
          <w:b/>
          <w:color w:val="2C3E50"/>
          <w:sz w:val="21"/>
        </w:rPr>
        <w:t xml:space="preserve">   • lblCapital: </w:t>
      </w:r>
      <w:r>
        <w:rPr>
          <w:rFonts w:ascii="Calibri" w:hAnsi="Calibri"/>
          <w:color w:val="222222"/>
          <w:sz w:val="21"/>
        </w:rPr>
        <w:t>Etiqueta que proyecta la capital correspondiente.</w:t>
      </w:r>
    </w:p>
    <w:p>
      <w:pPr>
        <w:pStyle w:val="ListBullet"/>
        <w:spacing w:before="20" w:after="60" w:line="276" w:lineRule="auto"/>
        <w:jc w:val="both"/>
      </w:pPr>
      <w:r>
        <w:rPr>
          <w:rFonts w:ascii="Calibri" w:hAnsi="Calibri"/>
          <w:b/>
          <w:color w:val="2C3E50"/>
          <w:sz w:val="21"/>
        </w:rPr>
        <w:t xml:space="preserve">   • lblIdioma: </w:t>
      </w:r>
      <w:r>
        <w:rPr>
          <w:rFonts w:ascii="Calibri" w:hAnsi="Calibri"/>
          <w:color w:val="222222"/>
          <w:sz w:val="21"/>
        </w:rPr>
        <w:t>Etiqueta que informa el idioma oficial del territorio.</w:t>
      </w:r>
    </w:p>
    <w:p>
      <w:pPr>
        <w:keepNext/>
        <w:spacing w:before="200" w:after="80"/>
      </w:pPr>
      <w:r>
        <w:rPr>
          <w:rFonts w:ascii="Calibri" w:hAnsi="Calibri"/>
          <w:b/>
          <w:color w:val="2C3E50"/>
          <w:sz w:val="23"/>
        </w:rPr>
        <w:t>Modelo de Datos y Mecanismo Signals &amp; Slots con Lambdas</w:t>
      </w:r>
    </w:p>
    <w:p>
      <w:pPr>
        <w:spacing w:before="0" w:after="100" w:line="276" w:lineRule="auto"/>
        <w:jc w:val="both"/>
      </w:pPr>
      <w:r>
        <w:rPr>
          <w:rFonts w:ascii="Calibri" w:hAnsi="Calibri"/>
          <w:color w:val="222222"/>
          <w:sz w:val="21"/>
        </w:rPr>
        <w:t>Para almacenar la información sin redundancia, se definió la estructura InfoPais conteniendo los campos de capital e idioma, centralizados en la colección indexada QMap&lt;QString, InfoPais&gt; mPaises.</w:t>
      </w:r>
    </w:p>
    <w:p>
      <w:pPr>
        <w:spacing w:before="0" w:after="100" w:line="276" w:lineRule="auto"/>
        <w:jc w:val="both"/>
      </w:pPr>
      <w:r>
        <w:rPr>
          <w:rFonts w:ascii="Calibri" w:hAnsi="Calibri"/>
          <w:color w:val="222222"/>
          <w:sz w:val="21"/>
        </w:rPr>
        <w:t>La comunicación reactiva entre la interacción del usuario y la respuesta de la interfaz se consolidó mediante la sintaxis moderna de connect() apoyada en una función lambda:</w:t>
      </w:r>
    </w:p>
    <w:tbl>
      <w:tblPr>
        <w:tblW w:type="auto" w:w="0"/>
        <w:jc w:val="center"/>
        <w:tblLayout w:type="fixed"/>
        <w:tblLook w:firstColumn="1" w:firstRow="1" w:lastColumn="0" w:lastRow="0" w:noHBand="0" w:noVBand="1" w:val="04A0"/>
      </w:tblPr>
      <w:tblGrid>
        <w:gridCol w:w="9634"/>
      </w:tblGrid>
      <w:tr>
        <w:tc>
          <w:tcPr>
            <w:tcW w:type="dxa" w:w="9633"/>
            <w:shd w:fill="F8F9FA"/>
            <w:tcMar>
              <w:top w:w="100" w:type="dxa"/>
              <w:bottom w:w="100" w:type="dxa"/>
              <w:left w:w="140" w:type="dxa"/>
              <w:right w:w="140" w:type="dxa"/>
            </w:tcMar>
            <w:tcBorders>
              <w:left w:val="single" w:sz="18" w:space="0" w:color="C0392B"/>
              <w:top w:val="single" w:sz="4" w:space="0" w:color="E1E4E8"/>
              <w:bottom w:val="single" w:sz="4" w:space="0" w:color="E1E4E8"/>
              <w:right w:val="single" w:sz="4" w:space="0" w:color="E1E4E8"/>
            </w:tcBorders>
          </w:tcPr>
          <w:p>
            <w:pPr>
              <w:spacing w:before="0" w:after="0" w:line="252" w:lineRule="auto"/>
            </w:pPr>
            <w:r>
              <w:rPr>
                <w:rFonts w:ascii="Consolas" w:hAnsi="Consolas"/>
                <w:color w:val="24292E"/>
                <w:sz w:val="17"/>
              </w:rPr>
              <w:t>connect(ui-&gt;listPaises, &amp;QListWidget::itemClicked, this, [this](QListWidgetItem *item) {</w:t>
              <w:br/>
              <w:t xml:space="preserve">    onPaisSeleccionado(item);</w:t>
              <w:br/>
              <w:t>});</w:t>
            </w:r>
          </w:p>
        </w:tc>
      </w:tr>
    </w:tbl>
    <w:p>
      <w:pPr>
        <w:spacing w:before="0" w:after="80"/>
      </w:pPr>
    </w:p>
    <w:p>
      <w:pPr>
        <w:spacing w:before="0" w:after="100" w:line="276" w:lineRule="auto"/>
        <w:jc w:val="both"/>
      </w:pPr>
      <w:r>
        <w:rPr>
          <w:rFonts w:ascii="Calibri" w:hAnsi="Calibri"/>
          <w:color w:val="222222"/>
          <w:sz w:val="21"/>
        </w:rPr>
        <w:t>La expresión lambda captura el puntero [this], invocando al método onPaisSeleccionado() para actualizar el contenido textual de las etiquetas de forma inmediata al detectar el evento de clic.</w:t>
      </w:r>
    </w:p>
    <w:p>
      <w:pPr>
        <w:spacing w:before="160" w:after="60"/>
      </w:pPr>
      <w:r>
        <w:rPr>
          <w:rFonts w:ascii="Calibri" w:hAnsi="Calibri"/>
          <w:b/>
          <w:color w:val="2C3E50"/>
          <w:sz w:val="20"/>
        </w:rPr>
        <w:t>Archivo de Cabecera: Lab5/Ejercicio3/mainwindow.h</w:t>
      </w:r>
    </w:p>
    <w:tbl>
      <w:tblPr>
        <w:tblW w:type="auto" w:w="0"/>
        <w:jc w:val="center"/>
        <w:tblLayout w:type="fixed"/>
        <w:tblLook w:firstColumn="1" w:firstRow="1" w:lastColumn="0" w:lastRow="0" w:noHBand="0" w:noVBand="1" w:val="04A0"/>
      </w:tblPr>
      <w:tblGrid>
        <w:gridCol w:w="9634"/>
      </w:tblGrid>
      <w:tr>
        <w:tc>
          <w:tcPr>
            <w:tcW w:type="dxa" w:w="9633"/>
            <w:shd w:fill="F8F9FA"/>
            <w:tcMar>
              <w:top w:w="100" w:type="dxa"/>
              <w:bottom w:w="100" w:type="dxa"/>
              <w:left w:w="140" w:type="dxa"/>
              <w:right w:w="140" w:type="dxa"/>
            </w:tcMar>
            <w:tcBorders>
              <w:left w:val="single" w:sz="18" w:space="0" w:color="C0392B"/>
              <w:top w:val="single" w:sz="4" w:space="0" w:color="E1E4E8"/>
              <w:bottom w:val="single" w:sz="4" w:space="0" w:color="E1E4E8"/>
              <w:right w:val="single" w:sz="4" w:space="0" w:color="E1E4E8"/>
            </w:tcBorders>
          </w:tcPr>
          <w:p>
            <w:pPr>
              <w:spacing w:before="0" w:after="0" w:line="252" w:lineRule="auto"/>
            </w:pPr>
            <w:r>
              <w:rPr>
                <w:rFonts w:ascii="Consolas" w:hAnsi="Consolas"/>
                <w:color w:val="24292E"/>
                <w:sz w:val="17"/>
              </w:rPr>
              <w:t>#ifndef MAINWINDOW_H</w:t>
              <w:br/>
              <w:t>#define MAINWINDOW_H</w:t>
              <w:br/>
              <w:br/>
              <w:t>#include &lt;QMainWindow&gt;</w:t>
              <w:br/>
              <w:t>#include &lt;QListWidgetItem&gt;</w:t>
              <w:br/>
              <w:t>#include &lt;QMap&gt;</w:t>
              <w:br/>
              <w:br/>
              <w:t>QT_BEGIN_NAMESPACE</w:t>
              <w:br/>
              <w:t>namespace Ui { class MainWindow; }</w:t>
              <w:br/>
              <w:t>QT_END_NAMESPACE</w:t>
              <w:br/>
              <w:br/>
              <w:t>struct InfoPais {</w:t>
              <w:br/>
              <w:t xml:space="preserve">    QString capital;</w:t>
              <w:br/>
              <w:t xml:space="preserve">    QString idioma;</w:t>
              <w:br/>
              <w:t>};</w:t>
              <w:br/>
              <w:br/>
              <w:t>class MainWindow : public QMainWindow</w:t>
              <w:br/>
              <w:t>{</w:t>
              <w:br/>
              <w:t xml:space="preserve">    Q_OBJECT</w:t>
              <w:br/>
              <w:br/>
              <w:t>public:</w:t>
              <w:br/>
              <w:t xml:space="preserve">    MainWindow(QWidget *parent = nullptr);</w:t>
              <w:br/>
              <w:t xml:space="preserve">    ~MainWindow();</w:t>
              <w:br/>
              <w:br/>
              <w:t>private slots:</w:t>
              <w:br/>
              <w:t xml:space="preserve">    void onPaisSeleccionado(QListWidgetItem *item);</w:t>
              <w:br/>
              <w:br/>
              <w:t>private:</w:t>
              <w:br/>
              <w:t xml:space="preserve">    Ui::MainWindow *ui;</w:t>
              <w:br/>
              <w:t xml:space="preserve">    QMap&lt;QString, InfoPais&gt; mPaises;</w:t>
              <w:br/>
              <w:br/>
              <w:t xml:space="preserve">    void cargarPaises();</w:t>
              <w:br/>
              <w:t>};</w:t>
              <w:br/>
              <w:br/>
              <w:t>#endif // MAINWINDOW_H</w:t>
            </w:r>
          </w:p>
        </w:tc>
      </w:tr>
    </w:tbl>
    <w:p>
      <w:pPr>
        <w:spacing w:before="0" w:after="80"/>
      </w:pPr>
    </w:p>
    <w:p>
      <w:pPr>
        <w:spacing w:before="160" w:after="60"/>
      </w:pPr>
      <w:r>
        <w:rPr>
          <w:rFonts w:ascii="Calibri" w:hAnsi="Calibri"/>
          <w:b/>
          <w:color w:val="2C3E50"/>
          <w:sz w:val="20"/>
        </w:rPr>
        <w:t>Archivo de Implementación: Lab5/Ejercicio3/mainwindow.cpp</w:t>
      </w:r>
    </w:p>
    <w:tbl>
      <w:tblPr>
        <w:tblW w:type="auto" w:w="0"/>
        <w:jc w:val="center"/>
        <w:tblLayout w:type="fixed"/>
        <w:tblLook w:firstColumn="1" w:firstRow="1" w:lastColumn="0" w:lastRow="0" w:noHBand="0" w:noVBand="1" w:val="04A0"/>
      </w:tblPr>
      <w:tblGrid>
        <w:gridCol w:w="9634"/>
      </w:tblGrid>
      <w:tr>
        <w:tc>
          <w:tcPr>
            <w:tcW w:type="dxa" w:w="9633"/>
            <w:shd w:fill="F8F9FA"/>
            <w:tcMar>
              <w:top w:w="100" w:type="dxa"/>
              <w:bottom w:w="100" w:type="dxa"/>
              <w:left w:w="140" w:type="dxa"/>
              <w:right w:w="140" w:type="dxa"/>
            </w:tcMar>
            <w:tcBorders>
              <w:left w:val="single" w:sz="18" w:space="0" w:color="C0392B"/>
              <w:top w:val="single" w:sz="4" w:space="0" w:color="E1E4E8"/>
              <w:bottom w:val="single" w:sz="4" w:space="0" w:color="E1E4E8"/>
              <w:right w:val="single" w:sz="4" w:space="0" w:color="E1E4E8"/>
            </w:tcBorders>
          </w:tcPr>
          <w:p>
            <w:pPr>
              <w:spacing w:before="0" w:after="0" w:line="252" w:lineRule="auto"/>
            </w:pPr>
            <w:r>
              <w:rPr>
                <w:rFonts w:ascii="Consolas" w:hAnsi="Consolas"/>
                <w:color w:val="24292E"/>
                <w:sz w:val="17"/>
              </w:rPr>
              <w:t>#include "mainwindow.h"</w:t>
              <w:br/>
              <w:t>#include "ui_mainwindow.h"</w:t>
              <w:br/>
              <w:br/>
              <w:t>MainWindow::MainWindow(QWidget *parent)</w:t>
              <w:br/>
              <w:t xml:space="preserve">    : QMainWindow(parent)</w:t>
              <w:br/>
              <w:t xml:space="preserve">    , ui(new Ui::MainWindow)</w:t>
              <w:br/>
              <w:t>{</w:t>
              <w:br/>
              <w:t xml:space="preserve">    ui-&gt;setupUi(this);</w:t>
              <w:br/>
              <w:t xml:space="preserve">    setWindowTitle("Ejercicio 3 - Informacion de Paises");</w:t>
              <w:br/>
              <w:br/>
              <w:t xml:space="preserve">    cargarPaises();</w:t>
              <w:br/>
              <w:br/>
              <w:t xml:space="preserve">    // Conexion con Signal y Slot usando lambda</w:t>
              <w:br/>
              <w:t xml:space="preserve">    connect(ui-&gt;listPaises, &amp;QListWidget::itemClicked, this, [this](QListWidgetItem *item) {</w:t>
              <w:br/>
              <w:t xml:space="preserve">        onPaisSeleccionado(item);</w:t>
              <w:br/>
              <w:t xml:space="preserve">    });</w:t>
              <w:br/>
              <w:t>}</w:t>
              <w:br/>
              <w:br/>
              <w:t>MainWindow::~MainWindow()</w:t>
              <w:br/>
              <w:t>{</w:t>
              <w:br/>
              <w:t xml:space="preserve">    delete ui;</w:t>
              <w:br/>
              <w:t>}</w:t>
              <w:br/>
              <w:br/>
              <w:t>void MainWindow::cargarPaises()</w:t>
              <w:br/>
              <w:t>{</w:t>
              <w:br/>
              <w:t xml:space="preserve">    mPaises = {</w:t>
              <w:br/>
              <w:t xml:space="preserve">        {"Peru", {"Lima", "Espanol"}},</w:t>
              <w:br/>
              <w:t xml:space="preserve">        {"Argentina", {"Buenos Aires", "Espanol"}},</w:t>
              <w:br/>
              <w:t xml:space="preserve">        {"Brasil", {"Brasilia", "Portugues"}},</w:t>
              <w:br/>
              <w:t xml:space="preserve">        {"Chile", {"Santiago", "Espanol"}},</w:t>
              <w:br/>
              <w:t xml:space="preserve">        {"Colombia", {"Bogota", "Espanol"}},</w:t>
              <w:br/>
              <w:t xml:space="preserve">        {"Francia", {"Paris", "Frances"}},</w:t>
              <w:br/>
              <w:t xml:space="preserve">        {"Alemania", {"Berlin", "Aleman"}},</w:t>
              <w:br/>
              <w:t xml:space="preserve">        {"Italia", {"Roma", "Italiano"}},</w:t>
              <w:br/>
              <w:t xml:space="preserve">        {"Japon", {"Tokio", "Japones"}},</w:t>
              <w:br/>
              <w:t xml:space="preserve">        {"Canada", {"Ottawa", "Ingles y Frances"}}</w:t>
              <w:br/>
              <w:t xml:space="preserve">    };</w:t>
              <w:br/>
              <w:br/>
              <w:t xml:space="preserve">    for (auto it = mPaises.begin(); it != mPaises.end(); ++it) {</w:t>
              <w:br/>
              <w:t xml:space="preserve">        ui-&gt;listPaises-&gt;addItem(it.key());</w:t>
              <w:br/>
              <w:t xml:space="preserve">    }</w:t>
              <w:br/>
              <w:t>}</w:t>
              <w:br/>
              <w:br/>
              <w:t>void MainWindow::onPaisSeleccionado(QListWidgetItem *item)</w:t>
              <w:br/>
              <w:t>{</w:t>
              <w:br/>
              <w:t xml:space="preserve">    if (!item) return;</w:t>
              <w:br/>
              <w:br/>
              <w:t xml:space="preserve">    QString nombrePais = item-&gt;text();</w:t>
              <w:br/>
              <w:t xml:space="preserve">    if (mPaises.contains(nombrePais)) {</w:t>
              <w:br/>
              <w:t xml:space="preserve">        InfoPais info = mPaises[nombrePais];</w:t>
              <w:br/>
              <w:t xml:space="preserve">        ui-&gt;lblPais-&gt;setText("Pais: " + nombrePais);</w:t>
              <w:br/>
              <w:t xml:space="preserve">        ui-&gt;lblCapital-&gt;setText("Capital: " + info.capital);</w:t>
              <w:br/>
              <w:t xml:space="preserve">        ui-&gt;lblIdioma-&gt;setText("Idioma: " + info.idioma);</w:t>
              <w:br/>
              <w:t xml:space="preserve">    }</w:t>
              <w:br/>
              <w:t>}</w:t>
            </w:r>
          </w:p>
        </w:tc>
      </w:tr>
    </w:tbl>
    <w:p>
      <w:pPr>
        <w:spacing w:before="0" w:after="80"/>
      </w:pPr>
    </w:p>
    <w:p>
      <w:r>
        <w:br w:type="page"/>
      </w:r>
    </w:p>
    <w:p>
      <w:pPr>
        <w:spacing w:before="160" w:after="60"/>
      </w:pPr>
      <w:r>
        <w:rPr>
          <w:rFonts w:ascii="Calibri" w:hAnsi="Calibri"/>
          <w:b/>
          <w:color w:val="2C3E50"/>
          <w:sz w:val="20"/>
        </w:rPr>
        <w:t>Punto de Entrada: Lab5/Ejercicio3/main.cpp</w:t>
      </w:r>
    </w:p>
    <w:tbl>
      <w:tblPr>
        <w:tblW w:type="auto" w:w="0"/>
        <w:jc w:val="center"/>
        <w:tblLayout w:type="fixed"/>
        <w:tblLook w:firstColumn="1" w:firstRow="1" w:lastColumn="0" w:lastRow="0" w:noHBand="0" w:noVBand="1" w:val="04A0"/>
      </w:tblPr>
      <w:tblGrid>
        <w:gridCol w:w="9634"/>
      </w:tblGrid>
      <w:tr>
        <w:tc>
          <w:tcPr>
            <w:tcW w:type="dxa" w:w="9633"/>
            <w:shd w:fill="F8F9FA"/>
            <w:tcMar>
              <w:top w:w="100" w:type="dxa"/>
              <w:bottom w:w="100" w:type="dxa"/>
              <w:left w:w="140" w:type="dxa"/>
              <w:right w:w="140" w:type="dxa"/>
            </w:tcMar>
            <w:tcBorders>
              <w:left w:val="single" w:sz="18" w:space="0" w:color="C0392B"/>
              <w:top w:val="single" w:sz="4" w:space="0" w:color="E1E4E8"/>
              <w:bottom w:val="single" w:sz="4" w:space="0" w:color="E1E4E8"/>
              <w:right w:val="single" w:sz="4" w:space="0" w:color="E1E4E8"/>
            </w:tcBorders>
          </w:tcPr>
          <w:p>
            <w:pPr>
              <w:spacing w:before="0" w:after="0" w:line="252" w:lineRule="auto"/>
            </w:pPr>
            <w:r>
              <w:rPr>
                <w:rFonts w:ascii="Consolas" w:hAnsi="Consolas"/>
                <w:color w:val="24292E"/>
                <w:sz w:val="17"/>
              </w:rPr>
              <w:t>#include "mainwindow.h"</w:t>
              <w:br/>
              <w:t>#include &lt;QApplication&gt;</w:t>
              <w:br/>
              <w:br/>
              <w:t>int main(int argc, char *argv[])</w:t>
              <w:br/>
              <w:t>{</w:t>
              <w:br/>
              <w:t xml:space="preserve">    QApplication a(argc, argv);</w:t>
              <w:br/>
              <w:t xml:space="preserve">    MainWindow w;</w:t>
              <w:br/>
              <w:t xml:space="preserve">    w.show();</w:t>
              <w:br/>
              <w:t xml:space="preserve">    return a.exec();</w:t>
              <w:br/>
              <w:t>}</w:t>
            </w:r>
          </w:p>
        </w:tc>
      </w:tr>
    </w:tbl>
    <w:p>
      <w:pPr>
        <w:spacing w:before="0" w:after="80"/>
      </w:pPr>
    </w:p>
    <w:p>
      <w:pPr>
        <w:spacing w:before="160" w:after="60"/>
      </w:pPr>
      <w:r>
        <w:rPr>
          <w:rFonts w:ascii="Calibri" w:hAnsi="Calibri"/>
          <w:b/>
          <w:color w:val="2C3E50"/>
          <w:sz w:val="20"/>
        </w:rPr>
        <w:t>Archivo de Configuración qmake: Lab5/Ejercicio3/Ejercicio3_Paises.pro</w:t>
      </w:r>
    </w:p>
    <w:tbl>
      <w:tblPr>
        <w:tblW w:type="auto" w:w="0"/>
        <w:jc w:val="center"/>
        <w:tblLayout w:type="fixed"/>
        <w:tblLook w:firstColumn="1" w:firstRow="1" w:lastColumn="0" w:lastRow="0" w:noHBand="0" w:noVBand="1" w:val="04A0"/>
      </w:tblPr>
      <w:tblGrid>
        <w:gridCol w:w="9634"/>
      </w:tblGrid>
      <w:tr>
        <w:tc>
          <w:tcPr>
            <w:tcW w:type="dxa" w:w="9633"/>
            <w:shd w:fill="F8F9FA"/>
            <w:tcMar>
              <w:top w:w="100" w:type="dxa"/>
              <w:bottom w:w="100" w:type="dxa"/>
              <w:left w:w="140" w:type="dxa"/>
              <w:right w:w="140" w:type="dxa"/>
            </w:tcMar>
            <w:tcBorders>
              <w:left w:val="single" w:sz="18" w:space="0" w:color="C0392B"/>
              <w:top w:val="single" w:sz="4" w:space="0" w:color="E1E4E8"/>
              <w:bottom w:val="single" w:sz="4" w:space="0" w:color="E1E4E8"/>
              <w:right w:val="single" w:sz="4" w:space="0" w:color="E1E4E8"/>
            </w:tcBorders>
          </w:tcPr>
          <w:p>
            <w:pPr>
              <w:spacing w:before="0" w:after="0" w:line="252" w:lineRule="auto"/>
            </w:pPr>
            <w:r>
              <w:rPr>
                <w:rFonts w:ascii="Consolas" w:hAnsi="Consolas"/>
                <w:color w:val="24292E"/>
                <w:sz w:val="17"/>
              </w:rPr>
              <w:t>QT       += core gui</w:t>
              <w:br/>
              <w:br/>
              <w:t>greaterThan(QT_MAJOR_VERSION, 4): QT += widgets</w:t>
              <w:br/>
              <w:br/>
              <w:t>CONFIG += c++17</w:t>
              <w:br/>
              <w:br/>
              <w:t>SOURCES += \</w:t>
              <w:br/>
              <w:t xml:space="preserve">    main.cpp \</w:t>
              <w:br/>
              <w:t xml:space="preserve">    mainwindow.cpp</w:t>
              <w:br/>
              <w:br/>
              <w:t>HEADERS += \</w:t>
              <w:br/>
              <w:t xml:space="preserve">    mainwindow.h</w:t>
              <w:br/>
              <w:br/>
              <w:t>FORMS += \</w:t>
              <w:br/>
              <w:t xml:space="preserve">    mainwindow.ui</w:t>
            </w:r>
          </w:p>
        </w:tc>
      </w:tr>
    </w:tbl>
    <w:p>
      <w:pPr>
        <w:spacing w:before="0" w:after="80"/>
      </w:pPr>
    </w:p>
    <w:p>
      <w:pPr>
        <w:keepNext/>
        <w:spacing w:before="200" w:after="80"/>
      </w:pPr>
      <w:r>
        <w:rPr>
          <w:rFonts w:ascii="Calibri" w:hAnsi="Calibri"/>
          <w:b/>
          <w:color w:val="2C3E50"/>
          <w:sz w:val="23"/>
        </w:rPr>
        <w:t>Evidencias Visuales de Ejecución</w:t>
      </w:r>
    </w:p>
    <w:p>
      <w:pPr>
        <w:spacing w:before="0" w:after="100" w:line="276" w:lineRule="auto"/>
        <w:jc w:val="both"/>
      </w:pPr>
      <w:r>
        <w:rPr>
          <w:rFonts w:ascii="Calibri" w:hAnsi="Calibri"/>
          <w:color w:val="222222"/>
          <w:sz w:val="21"/>
        </w:rPr>
        <w:t>A continuación se presentan las capturas reales obtenidas durante la ejecución del programa compilado con Qt 6.8.3 MinGW 64-bit:</w:t>
      </w:r>
    </w:p>
    <w:tbl>
      <w:tblPr>
        <w:tblW w:type="auto" w:w="0"/>
        <w:jc w:val="center"/>
        <w:tblLayout w:type="fixed"/>
        <w:tblLook w:firstColumn="1" w:firstRow="1" w:lastColumn="0" w:lastRow="0" w:noHBand="0" w:noVBand="1" w:val="04A0"/>
      </w:tblPr>
      <w:tblGrid>
        <w:gridCol w:w="3139"/>
        <w:gridCol w:w="3139"/>
        <w:gridCol w:w="3139"/>
      </w:tblGrid>
      <w:tr>
        <w:tc>
          <w:tcPr>
            <w:tcW w:type="dxa" w:w="3211"/>
            <w:tcMar>
              <w:top w:w="40" w:type="dxa"/>
              <w:bottom w:w="40" w:type="dxa"/>
              <w:left w:w="40" w:type="dxa"/>
              <w:right w:w="40" w:type="dxa"/>
            </w:tcMar>
          </w:tcPr>
          <w:p>
            <w:pPr>
              <w:jc w:val="center"/>
            </w:pPr>
            <w:r>
              <w:drawing>
                <wp:inline xmlns:a="http://schemas.openxmlformats.org/drawingml/2006/main" xmlns:pic="http://schemas.openxmlformats.org/drawingml/2006/picture">
                  <wp:extent cx="1874519" cy="2053045"/>
                  <wp:docPr id="3" name="Picture 3"/>
                  <wp:cNvGraphicFramePr>
                    <a:graphicFrameLocks noChangeAspect="1"/>
                  </wp:cNvGraphicFramePr>
                  <a:graphic>
                    <a:graphicData uri="http://schemas.openxmlformats.org/drawingml/2006/picture">
                      <pic:pic>
                        <pic:nvPicPr>
                          <pic:cNvPr id="0" name="ejercicio3_inicio.png"/>
                          <pic:cNvPicPr/>
                        </pic:nvPicPr>
                        <pic:blipFill>
                          <a:blip r:embed="rId11"/>
                          <a:stretch>
                            <a:fillRect/>
                          </a:stretch>
                        </pic:blipFill>
                        <pic:spPr>
                          <a:xfrm>
                            <a:off x="0" y="0"/>
                            <a:ext cx="1874519" cy="2053045"/>
                          </a:xfrm>
                          <a:prstGeom prst="rect"/>
                        </pic:spPr>
                      </pic:pic>
                    </a:graphicData>
                  </a:graphic>
                </wp:inline>
              </w:drawing>
            </w:r>
          </w:p>
        </w:tc>
        <w:tc>
          <w:tcPr>
            <w:tcW w:type="dxa" w:w="3211"/>
            <w:tcMar>
              <w:top w:w="40" w:type="dxa"/>
              <w:bottom w:w="40" w:type="dxa"/>
              <w:left w:w="40" w:type="dxa"/>
              <w:right w:w="40" w:type="dxa"/>
            </w:tcMar>
          </w:tcPr>
          <w:p>
            <w:pPr>
              <w:jc w:val="center"/>
            </w:pPr>
            <w:r>
              <w:drawing>
                <wp:inline xmlns:a="http://schemas.openxmlformats.org/drawingml/2006/main" xmlns:pic="http://schemas.openxmlformats.org/drawingml/2006/picture">
                  <wp:extent cx="1874519" cy="2053045"/>
                  <wp:docPr id="4" name="Picture 4"/>
                  <wp:cNvGraphicFramePr>
                    <a:graphicFrameLocks noChangeAspect="1"/>
                  </wp:cNvGraphicFramePr>
                  <a:graphic>
                    <a:graphicData uri="http://schemas.openxmlformats.org/drawingml/2006/picture">
                      <pic:pic>
                        <pic:nvPicPr>
                          <pic:cNvPr id="0" name="ejercicio3_peru.png"/>
                          <pic:cNvPicPr/>
                        </pic:nvPicPr>
                        <pic:blipFill>
                          <a:blip r:embed="rId12"/>
                          <a:stretch>
                            <a:fillRect/>
                          </a:stretch>
                        </pic:blipFill>
                        <pic:spPr>
                          <a:xfrm>
                            <a:off x="0" y="0"/>
                            <a:ext cx="1874519" cy="2053045"/>
                          </a:xfrm>
                          <a:prstGeom prst="rect"/>
                        </pic:spPr>
                      </pic:pic>
                    </a:graphicData>
                  </a:graphic>
                </wp:inline>
              </w:drawing>
            </w:r>
          </w:p>
        </w:tc>
        <w:tc>
          <w:tcPr>
            <w:tcW w:type="dxa" w:w="3211"/>
            <w:tcMar>
              <w:top w:w="40" w:type="dxa"/>
              <w:bottom w:w="40" w:type="dxa"/>
              <w:left w:w="40" w:type="dxa"/>
              <w:right w:w="40" w:type="dxa"/>
            </w:tcMar>
          </w:tcPr>
          <w:p>
            <w:pPr>
              <w:jc w:val="center"/>
            </w:pPr>
            <w:r>
              <w:drawing>
                <wp:inline xmlns:a="http://schemas.openxmlformats.org/drawingml/2006/main" xmlns:pic="http://schemas.openxmlformats.org/drawingml/2006/picture">
                  <wp:extent cx="1874519" cy="2053045"/>
                  <wp:docPr id="5" name="Picture 5"/>
                  <wp:cNvGraphicFramePr>
                    <a:graphicFrameLocks noChangeAspect="1"/>
                  </wp:cNvGraphicFramePr>
                  <a:graphic>
                    <a:graphicData uri="http://schemas.openxmlformats.org/drawingml/2006/picture">
                      <pic:pic>
                        <pic:nvPicPr>
                          <pic:cNvPr id="0" name="ejercicio3_japon.png"/>
                          <pic:cNvPicPr/>
                        </pic:nvPicPr>
                        <pic:blipFill>
                          <a:blip r:embed="rId13"/>
                          <a:stretch>
                            <a:fillRect/>
                          </a:stretch>
                        </pic:blipFill>
                        <pic:spPr>
                          <a:xfrm>
                            <a:off x="0" y="0"/>
                            <a:ext cx="1874519" cy="2053045"/>
                          </a:xfrm>
                          <a:prstGeom prst="rect"/>
                        </pic:spPr>
                      </pic:pic>
                    </a:graphicData>
                  </a:graphic>
                </wp:inline>
              </w:drawing>
            </w:r>
          </w:p>
        </w:tc>
      </w:tr>
      <w:tr>
        <w:tc>
          <w:tcPr>
            <w:tcW w:type="dxa" w:w="3211"/>
            <w:tcMar>
              <w:top w:w="40" w:type="dxa"/>
              <w:bottom w:w="40" w:type="dxa"/>
              <w:left w:w="40" w:type="dxa"/>
              <w:right w:w="40" w:type="dxa"/>
            </w:tcMar>
          </w:tcPr>
          <w:p>
            <w:pPr>
              <w:spacing w:before="40" w:after="80"/>
              <w:jc w:val="center"/>
            </w:pPr>
            <w:r>
              <w:rPr>
                <w:rFonts w:ascii="Calibri" w:hAnsi="Calibri"/>
                <w:color w:val="555555"/>
                <w:sz w:val="17"/>
              </w:rPr>
              <w:t>(a) Estado Inicial:</w:t>
              <w:br/>
              <w:t>Sin país seleccionado</w:t>
            </w:r>
          </w:p>
        </w:tc>
        <w:tc>
          <w:tcPr>
            <w:tcW w:type="dxa" w:w="3211"/>
            <w:tcMar>
              <w:top w:w="40" w:type="dxa"/>
              <w:bottom w:w="40" w:type="dxa"/>
              <w:left w:w="40" w:type="dxa"/>
              <w:right w:w="40" w:type="dxa"/>
            </w:tcMar>
          </w:tcPr>
          <w:p>
            <w:pPr>
              <w:spacing w:before="40" w:after="80"/>
              <w:jc w:val="center"/>
            </w:pPr>
            <w:r>
              <w:rPr>
                <w:rFonts w:ascii="Calibri" w:hAnsi="Calibri"/>
                <w:color w:val="555555"/>
                <w:sz w:val="17"/>
              </w:rPr>
              <w:t>(b) Selección 'Perú':</w:t>
              <w:br/>
              <w:t>Capital: Lima | Idioma: Español</w:t>
            </w:r>
          </w:p>
        </w:tc>
        <w:tc>
          <w:tcPr>
            <w:tcW w:type="dxa" w:w="3211"/>
            <w:tcMar>
              <w:top w:w="40" w:type="dxa"/>
              <w:bottom w:w="40" w:type="dxa"/>
              <w:left w:w="40" w:type="dxa"/>
              <w:right w:w="40" w:type="dxa"/>
            </w:tcMar>
          </w:tcPr>
          <w:p>
            <w:pPr>
              <w:spacing w:before="40" w:after="80"/>
              <w:jc w:val="center"/>
            </w:pPr>
            <w:r>
              <w:rPr>
                <w:rFonts w:ascii="Calibri" w:hAnsi="Calibri"/>
                <w:color w:val="555555"/>
                <w:sz w:val="17"/>
              </w:rPr>
              <w:t>(c) Selección 'Japón':</w:t>
              <w:br/>
              <w:t>Capital: Tokio | Idioma: Japonés</w:t>
            </w:r>
          </w:p>
        </w:tc>
      </w:tr>
    </w:tbl>
    <w:p>
      <w:r>
        <w:br w:type="page"/>
      </w:r>
    </w:p>
    <w:p>
      <w:pPr>
        <w:keepNext/>
        <w:spacing w:before="280" w:after="120"/>
      </w:pPr>
      <w:r>
        <w:rPr>
          <w:rFonts w:ascii="Calibri" w:hAnsi="Calibri"/>
          <w:b/>
          <w:color w:val="C0392B"/>
          <w:sz w:val="26"/>
        </w:rPr>
        <w:t>III. CONCLUSIONES Y RETROALIMENTACIÓN GENERAL</w:t>
      </w:r>
    </w:p>
    <w:p>
      <w:pPr>
        <w:keepNext/>
        <w:spacing w:before="200" w:after="80"/>
      </w:pPr>
      <w:r>
        <w:rPr>
          <w:rFonts w:ascii="Calibri" w:hAnsi="Calibri"/>
          <w:b/>
          <w:color w:val="2C3E50"/>
          <w:sz w:val="23"/>
        </w:rPr>
        <w:t>Conclusiones</w:t>
      </w:r>
    </w:p>
    <w:p>
      <w:pPr>
        <w:pStyle w:val="ListBullet"/>
        <w:spacing w:before="20" w:after="60" w:line="276" w:lineRule="auto"/>
        <w:jc w:val="both"/>
      </w:pPr>
      <w:r>
        <w:rPr>
          <w:rFonts w:ascii="Calibri" w:hAnsi="Calibri"/>
          <w:b/>
          <w:color w:val="2C3E50"/>
          <w:sz w:val="21"/>
        </w:rPr>
        <w:t xml:space="preserve">Expresividad y Localidad del Código: </w:t>
      </w:r>
      <w:r>
        <w:rPr>
          <w:rFonts w:ascii="Calibri" w:hAnsi="Calibri"/>
          <w:color w:val="222222"/>
          <w:sz w:val="21"/>
        </w:rPr>
        <w:t>La incorporación de expresiones lambda en C++ permite implementar predicados de evaluación directamente en el sitio de uso, reduciendo la dispersión del código en métodos auxiliares y mejorando sustancialmente el mantenimiento de algoritmos de la STL.</w:t>
      </w:r>
    </w:p>
    <w:p>
      <w:pPr>
        <w:pStyle w:val="ListBullet"/>
        <w:spacing w:before="20" w:after="60" w:line="276" w:lineRule="auto"/>
        <w:jc w:val="both"/>
      </w:pPr>
      <w:r>
        <w:rPr>
          <w:rFonts w:ascii="Calibri" w:hAnsi="Calibri"/>
          <w:b/>
          <w:color w:val="2C3E50"/>
          <w:sz w:val="21"/>
        </w:rPr>
        <w:t xml:space="preserve">Integración Natural con la STL: </w:t>
      </w:r>
      <w:r>
        <w:rPr>
          <w:rFonts w:ascii="Calibri" w:hAnsi="Calibri"/>
          <w:color w:val="222222"/>
          <w:sz w:val="21"/>
        </w:rPr>
        <w:t>El uso coordinado de std::count_if y lambdas proporciona una solución elegante y declarativa para el análisis de colecciones de datos, mitigando potenciales errores de fuera de límites u omisiones asociadas a ciclos de control manuales.</w:t>
      </w:r>
    </w:p>
    <w:p>
      <w:pPr>
        <w:pStyle w:val="ListBullet"/>
        <w:spacing w:before="20" w:after="60" w:line="276" w:lineRule="auto"/>
        <w:jc w:val="both"/>
      </w:pPr>
      <w:r>
        <w:rPr>
          <w:rFonts w:ascii="Calibri" w:hAnsi="Calibri"/>
          <w:b/>
          <w:color w:val="2C3E50"/>
          <w:sz w:val="21"/>
        </w:rPr>
        <w:t xml:space="preserve">Flexibilidad en la Arquitectura de Qt: </w:t>
      </w:r>
      <w:r>
        <w:rPr>
          <w:rFonts w:ascii="Calibri" w:hAnsi="Calibri"/>
          <w:color w:val="222222"/>
          <w:sz w:val="21"/>
        </w:rPr>
        <w:t>El mecanismo de Signals &amp; Slots de Qt demuestra su versatilidad al soportar funciones lambda como ranuras de destino. Esta característica agiliza la comunicación entre componentes visuales desacoplados, conservando la seguridad tipada garantizada por el compilador.</w:t>
      </w:r>
    </w:p>
    <w:p>
      <w:pPr>
        <w:keepNext/>
        <w:spacing w:before="200" w:after="80"/>
      </w:pPr>
      <w:r>
        <w:rPr>
          <w:rFonts w:ascii="Calibri" w:hAnsi="Calibri"/>
          <w:b/>
          <w:color w:val="2C3E50"/>
          <w:sz w:val="23"/>
        </w:rPr>
        <w:t>Retroalimentación General</w:t>
      </w:r>
    </w:p>
    <w:p>
      <w:pPr>
        <w:pStyle w:val="ListBullet"/>
        <w:spacing w:before="20" w:after="60" w:line="276" w:lineRule="auto"/>
        <w:jc w:val="both"/>
      </w:pPr>
      <w:r>
        <w:rPr>
          <w:rFonts w:ascii="Calibri" w:hAnsi="Calibri"/>
          <w:b/>
          <w:color w:val="2C3E50"/>
          <w:sz w:val="21"/>
        </w:rPr>
        <w:t xml:space="preserve">Sintaxis Moderna en connect(): </w:t>
      </w:r>
      <w:r>
        <w:rPr>
          <w:rFonts w:ascii="Calibri" w:hAnsi="Calibri"/>
          <w:color w:val="222222"/>
          <w:sz w:val="21"/>
        </w:rPr>
        <w:t>Es altamente recomendable utilizar la sintaxis moderna basada en punteros a miembros (&amp;Clase::senal) en combinación con lambdas, en lugar de las macros tradicionales SIGNAL() y SLOT(), pues valida la coherencia de firmas en tiempo de compilación y previene fallos silenciosos.</w:t>
      </w:r>
    </w:p>
    <w:p>
      <w:pPr>
        <w:pStyle w:val="ListBullet"/>
        <w:spacing w:before="20" w:after="60" w:line="276" w:lineRule="auto"/>
        <w:jc w:val="both"/>
      </w:pPr>
      <w:r>
        <w:rPr>
          <w:rFonts w:ascii="Calibri" w:hAnsi="Calibri"/>
          <w:b/>
          <w:color w:val="2C3E50"/>
          <w:sz w:val="21"/>
        </w:rPr>
        <w:t xml:space="preserve">Estructuración de Datos en la GUI: </w:t>
      </w:r>
      <w:r>
        <w:rPr>
          <w:rFonts w:ascii="Calibri" w:hAnsi="Calibri"/>
          <w:color w:val="222222"/>
          <w:sz w:val="21"/>
        </w:rPr>
        <w:t>Para interfaces que exhiben catálogos informativos (como capitales e idiomas), resulta una buena práctica encapsular los registros en estructuras tipadas e indexadas (QMap) en lugar de codificar literales dispersos dentro de la interfaz gráfica.</w:t>
      </w:r>
    </w:p>
    <w:p>
      <w:pPr>
        <w:keepNext/>
        <w:spacing w:before="280" w:after="120"/>
      </w:pPr>
      <w:r>
        <w:rPr>
          <w:rFonts w:ascii="Calibri" w:hAnsi="Calibri"/>
          <w:b/>
          <w:color w:val="C0392B"/>
          <w:sz w:val="26"/>
        </w:rPr>
        <w:t>IV. REFERENCIAS</w:t>
      </w:r>
    </w:p>
    <w:p>
      <w:pPr>
        <w:pStyle w:val="ListBullet"/>
        <w:spacing w:before="20" w:after="60" w:line="276" w:lineRule="auto"/>
        <w:jc w:val="both"/>
      </w:pPr>
      <w:r>
        <w:rPr>
          <w:rFonts w:ascii="Calibri" w:hAnsi="Calibri"/>
          <w:b/>
          <w:color w:val="2C3E50"/>
          <w:sz w:val="21"/>
        </w:rPr>
        <w:t xml:space="preserve">Documentación Oficial de Qt Framework: </w:t>
      </w:r>
      <w:r>
        <w:rPr>
          <w:rFonts w:ascii="Calibri" w:hAnsi="Calibri"/>
          <w:color w:val="222222"/>
          <w:sz w:val="21"/>
        </w:rPr>
        <w:t>https://doc.qt.io/</w:t>
      </w:r>
    </w:p>
    <w:p>
      <w:pPr>
        <w:pStyle w:val="ListBullet"/>
        <w:spacing w:before="20" w:after="60" w:line="276" w:lineRule="auto"/>
        <w:jc w:val="both"/>
      </w:pPr>
      <w:r>
        <w:rPr>
          <w:rFonts w:ascii="Calibri" w:hAnsi="Calibri"/>
          <w:b/>
          <w:color w:val="2C3E50"/>
          <w:sz w:val="21"/>
        </w:rPr>
        <w:t xml:space="preserve">Referencia de Algoritmos C++ STL (std::count_if): </w:t>
      </w:r>
      <w:r>
        <w:rPr>
          <w:rFonts w:ascii="Calibri" w:hAnsi="Calibri"/>
          <w:color w:val="222222"/>
          <w:sz w:val="21"/>
        </w:rPr>
        <w:t>https://en.cppreference.com/w/cpp/algorithm/count</w:t>
      </w:r>
    </w:p>
    <w:p>
      <w:pPr>
        <w:pStyle w:val="ListBullet"/>
        <w:spacing w:before="20" w:after="60" w:line="276" w:lineRule="auto"/>
        <w:jc w:val="both"/>
      </w:pPr>
      <w:r>
        <w:rPr>
          <w:rFonts w:ascii="Calibri" w:hAnsi="Calibri"/>
          <w:b/>
          <w:color w:val="2C3E50"/>
          <w:sz w:val="21"/>
        </w:rPr>
        <w:t xml:space="preserve">Referencia de Expresiones Lambda en C++: </w:t>
      </w:r>
      <w:r>
        <w:rPr>
          <w:rFonts w:ascii="Calibri" w:hAnsi="Calibri"/>
          <w:color w:val="222222"/>
          <w:sz w:val="21"/>
        </w:rPr>
        <w:t>https://en.cppreference.com/w/cpp/language/lambda</w:t>
      </w:r>
    </w:p>
    <w:p>
      <w:pPr>
        <w:pStyle w:val="ListBullet"/>
        <w:spacing w:before="20" w:after="60" w:line="276" w:lineRule="auto"/>
        <w:jc w:val="both"/>
      </w:pPr>
      <w:r>
        <w:rPr>
          <w:rFonts w:ascii="Calibri" w:hAnsi="Calibri"/>
          <w:b/>
          <w:color w:val="2C3E50"/>
          <w:sz w:val="21"/>
        </w:rPr>
        <w:t xml:space="preserve">Manual de Referencia de Qt Creator IDE: </w:t>
      </w:r>
      <w:r>
        <w:rPr>
          <w:rFonts w:ascii="Calibri" w:hAnsi="Calibri"/>
          <w:color w:val="222222"/>
          <w:sz w:val="21"/>
        </w:rPr>
        <w:t>https://doc.qt.io/qtcreator/</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