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320"/>
        <w:jc w:val="center"/>
      </w:pPr>
      <w:r>
        <w:drawing>
          <wp:inline distT="0" distB="0" distL="0" distR="0">
            <wp:extent cx="1005840" cy="1005840"/>
            <wp:effectExtent l="0" t="0" r="0" b="0"/>
            <wp:docPr id="9001" name="Logo Larka" descr="Logo L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Logo Larka"/>
                    <pic:cNvPicPr/>
                  </pic:nvPicPr>
                  <pic:blipFill>
                    <a:blip r:embed="rIdLogoLarka"/>
                    <a:stretch>
                      <a:fillRect/>
                    </a:stretch>
                  </pic:blipFill>
                  <pic:spPr>
                    <a:xfrm>
                      <a:off x="0" y="0"/>
                      <a:ext cx="1005840" cy="1005840"/>
                    </a:xfrm>
                    <a:prstGeom prst="rect">
                      <a:avLst/>
                    </a:prstGeom>
                  </pic:spPr>
                </pic:pic>
              </a:graphicData>
            </a:graphic>
          </wp:inline>
        </w:drawing>
      </w:r>
    </w:p>
    <w:p w14:paraId="2F5D8A6C" w14:textId="77777777" w:rsidR="004C2269" w:rsidRDefault="00000000">
      <w:pPr>
        <w:spacing w:after="120"/>
        <w:jc w:val="center"/>
      </w:pPr>
      <w:r>
        <w:rPr>
          <w:b/>
          <w:bCs/>
          <w:color w:val="0A1628"/>
          <w:sz w:val="52"/>
          <w:szCs w:val="52"/>
        </w:rPr>
        <w:t>DOSSIER D'ARCHITECTURE TECHNIQUE</w:t>
      </w:r>
    </w:p>
    <w:p w14:paraId="32942B99" w14:textId="77777777" w:rsidR="004C2269" w:rsidRDefault="00000000">
      <w:pPr>
        <w:spacing w:after="320"/>
        <w:jc w:val="center"/>
      </w:pPr>
      <w:r>
        <w:rPr>
          <w:b/>
          <w:bCs/>
          <w:color w:val="1F5FA8"/>
          <w:sz w:val="34"/>
          <w:szCs w:val="34"/>
        </w:rPr>
        <w:t>(DAT)</w:t>
      </w:r>
    </w:p>
    <w:p w14:paraId="795968AA" w14:textId="77777777" w:rsidR="004C2269" w:rsidRDefault="00000000">
      <w:pPr>
        <w:spacing w:after="100"/>
        <w:jc w:val="center"/>
      </w:pPr>
      <w:r>
        <w:rPr>
          <w:b/>
          <w:bCs/>
          <w:color w:val="0A1628"/>
          <w:sz w:val="44"/>
          <w:szCs w:val="44"/>
        </w:rPr>
        <w:t xml:space="preserve">Application Larka</w:t>
      </w:r>
    </w:p>
    <w:p w14:paraId="76114B06" w14:textId="77777777" w:rsidR="004C2269" w:rsidRDefault="00000000">
      <w:pPr>
        <w:spacing w:after="80"/>
        <w:jc w:val="center"/>
      </w:pPr>
      <w:r>
        <w:rPr>
          <w:i/>
          <w:iCs/>
          <w:color w:val="5B6470"/>
          <w:sz w:val="26"/>
          <w:szCs w:val="26"/>
        </w:rPr>
        <w:t>Gestion de Maintenance Assistée par Ordinateur</w:t>
      </w:r>
    </w:p>
    <w:p w14:paraId="10781C65" w14:textId="77777777" w:rsidR="004C2269" w:rsidRDefault="00000000">
      <w:pPr>
        <w:spacing w:after="420"/>
        <w:jc w:val="center"/>
      </w:pPr>
      <w:r>
        <w:rPr>
          <w:color w:val="5B6470"/>
          <w:sz w:val="24"/>
          <w:szCs w:val="24"/>
        </w:rPr>
        <w:t>Plateforme web multi-tenant</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891"/>
        <w:gridCol w:w="6747"/>
      </w:tblGrid>
      <w:tr w:rsidR="004C2269" w14:paraId="50015839" w14:textId="77777777">
        <w:trPr>
          <w:tblHeader/>
        </w:trPr>
        <w:tc>
          <w:tcPr>
            <w:tcW w:w="2891" w:type="dxa"/>
            <w:tcBorders>
              <w:top w:val="single" w:sz="4" w:space="0" w:color="B9C6D6"/>
              <w:left w:val="single" w:sz="4" w:space="0" w:color="B9C6D6"/>
              <w:bottom w:val="single" w:sz="2" w:space="0" w:color="D5DEE9"/>
              <w:right w:val="single" w:sz="2" w:space="0" w:color="D5DEE9"/>
            </w:tcBorders>
            <w:shd w:val="clear" w:color="auto" w:fill="D8E2EE"/>
          </w:tcPr>
          <w:p w14:paraId="6AE601DD" w14:textId="77777777" w:rsidR="004C2269" w:rsidRDefault="00000000">
            <w:pPr>
              <w:spacing w:before="40" w:after="40"/>
            </w:pPr>
            <w:r>
              <w:rPr>
                <w:b/>
                <w:bCs/>
                <w:color w:val="0A1628"/>
                <w:sz w:val="18"/>
                <w:szCs w:val="18"/>
              </w:rPr>
              <w:t>Champ</w:t>
            </w:r>
          </w:p>
        </w:tc>
        <w:tc>
          <w:tcPr>
            <w:tcW w:w="6746" w:type="dxa"/>
            <w:tcBorders>
              <w:top w:val="single" w:sz="4" w:space="0" w:color="B9C6D6"/>
              <w:left w:val="single" w:sz="2" w:space="0" w:color="D5DEE9"/>
              <w:bottom w:val="single" w:sz="2" w:space="0" w:color="D5DEE9"/>
              <w:right w:val="single" w:sz="4" w:space="0" w:color="B9C6D6"/>
            </w:tcBorders>
            <w:shd w:val="clear" w:color="auto" w:fill="D8E2EE"/>
          </w:tcPr>
          <w:p w14:paraId="14E27DD0" w14:textId="77777777" w:rsidR="004C2269" w:rsidRDefault="00000000">
            <w:pPr>
              <w:spacing w:before="40" w:after="40"/>
            </w:pPr>
            <w:r>
              <w:rPr>
                <w:b/>
                <w:bCs/>
                <w:color w:val="0A1628"/>
                <w:sz w:val="18"/>
                <w:szCs w:val="18"/>
              </w:rPr>
              <w:t>Valeur</w:t>
            </w:r>
          </w:p>
        </w:tc>
      </w:tr>
      <w:tr w:rsidR="004C2269" w14:paraId="071D1F99" w14:textId="77777777">
        <w:tc>
          <w:tcPr>
            <w:tcW w:w="2891" w:type="dxa"/>
            <w:tcBorders>
              <w:top w:val="single" w:sz="2" w:space="0" w:color="D5DEE9"/>
              <w:left w:val="single" w:sz="4" w:space="0" w:color="B9C6D6"/>
              <w:bottom w:val="single" w:sz="2" w:space="0" w:color="D5DEE9"/>
              <w:right w:val="single" w:sz="2" w:space="0" w:color="D5DEE9"/>
            </w:tcBorders>
          </w:tcPr>
          <w:p w14:paraId="5EA25D5E" w14:textId="77777777" w:rsidR="004C2269" w:rsidRDefault="00000000">
            <w:pPr>
              <w:spacing w:before="40" w:after="40"/>
            </w:pPr>
            <w:r>
              <w:rPr>
                <w:b/>
                <w:bCs/>
                <w:sz w:val="18"/>
                <w:szCs w:val="18"/>
              </w:rPr>
              <w:t>Référence</w:t>
            </w:r>
          </w:p>
        </w:tc>
        <w:tc>
          <w:tcPr>
            <w:tcW w:w="6746" w:type="dxa"/>
            <w:tcBorders>
              <w:top w:val="single" w:sz="2" w:space="0" w:color="D5DEE9"/>
              <w:left w:val="single" w:sz="2" w:space="0" w:color="D5DEE9"/>
              <w:bottom w:val="single" w:sz="2" w:space="0" w:color="D5DEE9"/>
              <w:right w:val="single" w:sz="4" w:space="0" w:color="B9C6D6"/>
            </w:tcBorders>
          </w:tcPr>
          <w:p w14:paraId="15E4D71D" w14:textId="77777777" w:rsidR="004C2269" w:rsidRDefault="00000000">
            <w:pPr>
              <w:spacing w:before="40" w:after="40"/>
            </w:pPr>
            <w:r>
              <w:rPr>
                <w:sz w:val="18"/>
                <w:szCs w:val="18"/>
              </w:rPr>
              <w:t>DAT-Larka</w:t>
            </w:r>
          </w:p>
        </w:tc>
      </w:tr>
      <w:tr w:rsidR="004C2269" w14:paraId="452F5296"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0351DC92" w14:textId="77777777" w:rsidR="004C2269" w:rsidRDefault="00000000">
            <w:pPr>
              <w:spacing w:before="40" w:after="40"/>
            </w:pPr>
            <w:r>
              <w:rPr>
                <w:b/>
                <w:bCs/>
                <w:sz w:val="18"/>
                <w:szCs w:val="18"/>
              </w:rPr>
              <w:t>Version du document</w:t>
            </w:r>
          </w:p>
        </w:tc>
        <w:tc>
          <w:tcPr>
            <w:tcW w:w="6746" w:type="dxa"/>
            <w:tcBorders>
              <w:top w:val="single" w:sz="2" w:space="0" w:color="D5DEE9"/>
              <w:left w:val="single" w:sz="2" w:space="0" w:color="D5DEE9"/>
              <w:bottom w:val="single" w:sz="2" w:space="0" w:color="D5DEE9"/>
              <w:right w:val="single" w:sz="4" w:space="0" w:color="B9C6D6"/>
            </w:tcBorders>
            <w:shd w:val="clear" w:color="auto" w:fill="F7F9FC"/>
          </w:tcPr>
          <w:p w14:paraId="7687720D" w14:textId="77777777" w:rsidR="004C2269" w:rsidRDefault="00000000">
            <w:pPr>
              <w:spacing w:before="40" w:after="40"/>
            </w:pPr>
            <w:r>
              <w:rPr>
                <w:sz w:val="18"/>
                <w:szCs w:val="18"/>
              </w:rPr>
              <w:t xml:space="preserve">2.1</w:t>
            </w:r>
          </w:p>
        </w:tc>
      </w:tr>
      <w:tr w:rsidR="004C2269" w14:paraId="5B57F4AE" w14:textId="77777777">
        <w:tc>
          <w:tcPr>
            <w:tcW w:w="2891" w:type="dxa"/>
            <w:tcBorders>
              <w:top w:val="single" w:sz="2" w:space="0" w:color="D5DEE9"/>
              <w:left w:val="single" w:sz="4" w:space="0" w:color="B9C6D6"/>
              <w:bottom w:val="single" w:sz="2" w:space="0" w:color="D5DEE9"/>
              <w:right w:val="single" w:sz="2" w:space="0" w:color="D5DEE9"/>
            </w:tcBorders>
          </w:tcPr>
          <w:p w14:paraId="43802A9F" w14:textId="77777777" w:rsidR="004C2269" w:rsidRDefault="00000000">
            <w:pPr>
              <w:spacing w:before="40" w:after="40"/>
            </w:pPr>
            <w:r>
              <w:rPr>
                <w:b/>
                <w:bCs/>
                <w:sz w:val="18"/>
                <w:szCs w:val="18"/>
              </w:rPr>
              <w:t>Date</w:t>
            </w:r>
          </w:p>
        </w:tc>
        <w:tc>
          <w:tcPr>
            <w:tcW w:w="6746" w:type="dxa"/>
            <w:tcBorders>
              <w:top w:val="single" w:sz="2" w:space="0" w:color="D5DEE9"/>
              <w:left w:val="single" w:sz="2" w:space="0" w:color="D5DEE9"/>
              <w:bottom w:val="single" w:sz="2" w:space="0" w:color="D5DEE9"/>
              <w:right w:val="single" w:sz="4" w:space="0" w:color="B9C6D6"/>
            </w:tcBorders>
          </w:tcPr>
          <w:p w14:paraId="26EFDF58" w14:textId="77777777" w:rsidR="004C2269" w:rsidRDefault="00000000">
            <w:pPr>
              <w:spacing w:before="40" w:after="40"/>
            </w:pPr>
            <w:r>
              <w:rPr>
                <w:sz w:val="18"/>
                <w:szCs w:val="18"/>
              </w:rPr>
              <w:t xml:space="preserve">25 octobre 2026</w:t>
            </w:r>
          </w:p>
        </w:tc>
      </w:tr>
      <w:tr w:rsidR="004C2269" w14:paraId="0587525B"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58529C83" w14:textId="77777777" w:rsidR="004C2269" w:rsidRDefault="00000000">
            <w:pPr>
              <w:spacing w:before="40" w:after="40"/>
            </w:pPr>
            <w:r>
              <w:rPr>
                <w:b/>
                <w:bCs/>
                <w:sz w:val="18"/>
                <w:szCs w:val="18"/>
              </w:rPr>
              <w:t>Statut</w:t>
            </w:r>
          </w:p>
        </w:tc>
        <w:tc>
          <w:tcPr>
            <w:tcW w:w="6746" w:type="dxa"/>
            <w:tcBorders>
              <w:top w:val="single" w:sz="2" w:space="0" w:color="D5DEE9"/>
              <w:left w:val="single" w:sz="2" w:space="0" w:color="D5DEE9"/>
              <w:bottom w:val="single" w:sz="2" w:space="0" w:color="D5DEE9"/>
              <w:right w:val="single" w:sz="4" w:space="0" w:color="B9C6D6"/>
            </w:tcBorders>
            <w:shd w:val="clear" w:color="auto" w:fill="F7F9FC"/>
          </w:tcPr>
          <w:p w14:paraId="744B3D9B" w14:textId="77777777" w:rsidR="004C2269" w:rsidRDefault="00000000">
            <w:pPr>
              <w:spacing w:before="40" w:after="40"/>
            </w:pPr>
            <w:r>
              <w:rPr>
                <w:sz w:val="18"/>
                <w:szCs w:val="18"/>
              </w:rPr>
              <w:t>Diffusion restreinte</w:t>
            </w:r>
          </w:p>
        </w:tc>
      </w:tr>
      <w:tr w:rsidR="004C2269" w14:paraId="49D29A82" w14:textId="77777777">
        <w:tc>
          <w:tcPr>
            <w:tcW w:w="2891" w:type="dxa"/>
            <w:tcBorders>
              <w:top w:val="single" w:sz="2" w:space="0" w:color="D5DEE9"/>
              <w:left w:val="single" w:sz="4" w:space="0" w:color="B9C6D6"/>
              <w:bottom w:val="single" w:sz="2" w:space="0" w:color="D5DEE9"/>
              <w:right w:val="single" w:sz="2" w:space="0" w:color="D5DEE9"/>
            </w:tcBorders>
          </w:tcPr>
          <w:p w14:paraId="336F2807" w14:textId="77777777" w:rsidR="004C2269" w:rsidRDefault="00000000">
            <w:pPr>
              <w:spacing w:before="40" w:after="40"/>
            </w:pPr>
            <w:r>
              <w:rPr>
                <w:b/>
                <w:bCs/>
                <w:sz w:val="18"/>
                <w:szCs w:val="18"/>
              </w:rPr>
              <w:t>Version applicative</w:t>
            </w:r>
          </w:p>
        </w:tc>
        <w:tc>
          <w:tcPr>
            <w:tcW w:w="6746" w:type="dxa"/>
            <w:tcBorders>
              <w:top w:val="single" w:sz="2" w:space="0" w:color="D5DEE9"/>
              <w:left w:val="single" w:sz="2" w:space="0" w:color="D5DEE9"/>
              <w:bottom w:val="single" w:sz="2" w:space="0" w:color="D5DEE9"/>
              <w:right w:val="single" w:sz="4" w:space="0" w:color="B9C6D6"/>
            </w:tcBorders>
          </w:tcPr>
          <w:p w14:paraId="4A5F6C82" w14:textId="77777777" w:rsidR="004C2269" w:rsidRDefault="00000000">
            <w:pPr>
              <w:spacing w:before="40" w:after="40"/>
            </w:pPr>
            <w:r>
              <w:rPr>
                <w:sz w:val="18"/>
                <w:szCs w:val="18"/>
              </w:rPr>
              <w:t xml:space="preserve">V2.1.0</w:t>
            </w:r>
          </w:p>
        </w:tc>
      </w:tr>
      <w:tr w:rsidR="004C2269" w14:paraId="4531D27B" w14:textId="77777777">
        <w:tc>
          <w:tcPr>
            <w:tcW w:w="2891" w:type="dxa"/>
            <w:tcBorders>
              <w:top w:val="single" w:sz="2" w:space="0" w:color="D5DEE9"/>
              <w:left w:val="single" w:sz="4" w:space="0" w:color="B9C6D6"/>
              <w:bottom w:val="single" w:sz="4" w:space="0" w:color="B9C6D6"/>
              <w:right w:val="single" w:sz="2" w:space="0" w:color="D5DEE9"/>
            </w:tcBorders>
            <w:shd w:val="clear" w:color="auto" w:fill="F7F9FC"/>
          </w:tcPr>
          <w:p w14:paraId="2F7E3A8E" w14:textId="77777777" w:rsidR="004C2269" w:rsidRDefault="00000000">
            <w:pPr>
              <w:spacing w:before="40" w:after="40"/>
            </w:pPr>
            <w:r>
              <w:rPr>
                <w:b/>
                <w:bCs/>
                <w:sz w:val="18"/>
                <w:szCs w:val="18"/>
              </w:rPr>
              <w:t>Classification</w:t>
            </w:r>
          </w:p>
        </w:tc>
        <w:tc>
          <w:tcPr>
            <w:tcW w:w="6746" w:type="dxa"/>
            <w:tcBorders>
              <w:top w:val="single" w:sz="2" w:space="0" w:color="D5DEE9"/>
              <w:left w:val="single" w:sz="2" w:space="0" w:color="D5DEE9"/>
              <w:bottom w:val="single" w:sz="4" w:space="0" w:color="B9C6D6"/>
              <w:right w:val="single" w:sz="4" w:space="0" w:color="B9C6D6"/>
            </w:tcBorders>
            <w:shd w:val="clear" w:color="auto" w:fill="F7F9FC"/>
          </w:tcPr>
          <w:p w14:paraId="18991E73" w14:textId="77777777" w:rsidR="004C2269" w:rsidRDefault="00000000">
            <w:pPr>
              <w:spacing w:before="40" w:after="40"/>
            </w:pPr>
            <w:r>
              <w:rPr>
                <w:sz w:val="18"/>
                <w:szCs w:val="18"/>
              </w:rPr>
              <w:t>Confidentiel</w:t>
            </w:r>
          </w:p>
        </w:tc>
      </w:tr>
    </w:tbl>
    <w:p w14:paraId="23649512" w14:textId="77777777" w:rsidR="004C2269" w:rsidRDefault="004C2269">
      <w:pPr>
        <w:spacing w:after="240"/>
      </w:pPr>
    </w:p>
    <w:p w14:paraId="64B7ABF4" w14:textId="77777777" w:rsidR="004C2269" w:rsidRDefault="00000000">
      <w:pPr>
        <w:spacing w:after="120" w:line="264" w:lineRule="auto"/>
        <w:jc w:val="center"/>
      </w:pPr>
      <w:r>
        <w:rPr>
          <w:i/>
          <w:iCs/>
          <w:color w:val="5B6470"/>
          <w:sz w:val="18"/>
          <w:szCs w:val="18"/>
        </w:rPr>
        <w:t>Document établi à partir de l'analyse du code source, des scripts de déploiement et de la configuration de l'application.</w:t>
      </w:r>
    </w:p>
    <w:p w14:paraId="754C965D" w14:textId="77777777" w:rsidR="004C2269" w:rsidRDefault="00000000">
      <w:r>
        <w:br w:type="page"/>
      </w:r>
    </w:p>
    <w:p w14:paraId="16316F1D" w14:textId="77777777" w:rsidR="004C2269" w:rsidRDefault="00000000">
      <w:pPr>
        <w:pStyle w:val="Titre1"/>
        <w:pBdr>
          <w:bottom w:val="single" w:sz="12" w:space="6" w:color="1F5FA8"/>
        </w:pBdr>
        <w:spacing w:after="200"/>
      </w:pPr>
      <w:bookmarkStart w:id="0" w:name="_Toc235786652"/>
      <w:r>
        <w:lastRenderedPageBreak/>
        <w:t>Contrôle du document</w:t>
      </w:r>
      <w:bookmarkEnd w:id="0"/>
    </w:p>
    <w:p w14:paraId="018072CC" w14:textId="77777777" w:rsidR="004C2269" w:rsidRDefault="00000000">
      <w:pPr>
        <w:pStyle w:val="Titre2"/>
        <w:spacing w:before="280" w:after="140"/>
      </w:pPr>
      <w:bookmarkStart w:id="1" w:name="_Toc235786653"/>
      <w:r>
        <w:t>Avertissement et périmètre de validité</w:t>
      </w:r>
      <w:bookmarkEnd w:id="1"/>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3366583B"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37C0A59F" w14:textId="77777777" w:rsidR="004C2269" w:rsidRDefault="00000000">
            <w:pPr>
              <w:spacing w:before="60" w:after="80"/>
            </w:pPr>
            <w:r>
              <w:rPr>
                <w:b/>
                <w:bCs/>
                <w:color w:val="0A1628"/>
                <w:sz w:val="19"/>
                <w:szCs w:val="19"/>
              </w:rPr>
              <w:t>À lire avant exploitation du document</w:t>
            </w:r>
          </w:p>
          <w:p w14:paraId="749E905D" w14:textId="77777777" w:rsidR="004C2269" w:rsidRDefault="00000000">
            <w:pPr>
              <w:spacing w:after="70" w:line="262" w:lineRule="auto"/>
            </w:pPr>
            <w:r>
              <w:rPr>
                <w:color w:val="2A2F36"/>
                <w:sz w:val="19"/>
                <w:szCs w:val="19"/>
              </w:rPr>
              <w:t xml:space="preserve">Ce DAT décrit l'architecture de l'application Larka telle qu'elle ressort de son code source et de ses fichiers de déploiement. Il distingue systématiquement deux natures d'information :</w:t>
            </w:r>
          </w:p>
          <w:p w14:paraId="02152FA8" w14:textId="77777777" w:rsidR="004C2269" w:rsidRDefault="00000000">
            <w:pPr>
              <w:spacing w:after="70" w:line="262" w:lineRule="auto"/>
            </w:pPr>
            <w:r>
              <w:rPr>
                <w:b/>
                <w:bCs/>
                <w:color w:val="2A2F36"/>
                <w:sz w:val="19"/>
                <w:szCs w:val="19"/>
              </w:rPr>
              <w:t xml:space="preserve">• Éléments propres au logiciel </w:t>
            </w:r>
            <w:r>
              <w:rPr>
                <w:color w:val="2A2F36"/>
                <w:sz w:val="19"/>
                <w:szCs w:val="19"/>
              </w:rPr>
              <w:t>(pile technique, architecture logique, modèle de données, mécanismes de sécurité applicative, protocoles d'interface) : déterminés par l'application, ils valent pour toute installation.</w:t>
            </w:r>
          </w:p>
          <w:p w14:paraId="01D1FADB" w14:textId="77777777" w:rsidR="004C2269" w:rsidRDefault="00000000">
            <w:pPr>
              <w:spacing w:after="70" w:line="262" w:lineRule="auto"/>
            </w:pPr>
            <w:r>
              <w:rPr>
                <w:b/>
                <w:bCs/>
                <w:color w:val="2A2F36"/>
                <w:sz w:val="19"/>
                <w:szCs w:val="19"/>
              </w:rPr>
              <w:t xml:space="preserve">• Éléments propres à un déploiement </w:t>
            </w:r>
            <w:r>
              <w:rPr>
                <w:color w:val="2A2F36"/>
                <w:sz w:val="19"/>
                <w:szCs w:val="19"/>
              </w:rPr>
              <w:t>(dimensionnement matériel, plan d'adressage IP, VLAN, règles de pare-feu physiques) : ils dépendent du site d'hébergement. Ils sont fournis ici à titre de configuration de référence recommandée et doivent être adaptés puis validés par l'exploitant.</w:t>
            </w:r>
          </w:p>
          <w:p w14:paraId="6F914739" w14:textId="77777777" w:rsidR="004C2269" w:rsidRDefault="00000000">
            <w:pPr>
              <w:spacing w:after="60" w:line="262" w:lineRule="auto"/>
            </w:pPr>
            <w:r>
              <w:rPr>
                <w:color w:val="2A2F36"/>
                <w:sz w:val="19"/>
                <w:szCs w:val="19"/>
              </w:rPr>
              <w:t xml:space="preserve">Les valeurs à renseigner par l'exploitant sont signalées par « </w:t>
            </w:r>
            <w:r>
              <w:rPr>
                <w:rFonts w:ascii="Consolas" w:eastAsia="Consolas" w:hAnsi="Consolas" w:cs="Consolas"/>
                <w:color w:val="2A2F36"/>
                <w:sz w:val="19"/>
                <w:szCs w:val="19"/>
              </w:rPr>
              <w:t>&lt;à compléter&gt;</w:t>
            </w:r>
            <w:r>
              <w:rPr>
                <w:color w:val="2A2F36"/>
                <w:sz w:val="19"/>
                <w:szCs w:val="19"/>
              </w:rPr>
              <w:t xml:space="preserve"> ».</w:t>
            </w:r>
          </w:p>
        </w:tc>
      </w:tr>
    </w:tbl>
    <w:p w14:paraId="78538B73" w14:textId="77777777" w:rsidR="004C2269" w:rsidRDefault="00000000">
      <w:pPr>
        <w:pStyle w:val="Titre2"/>
        <w:spacing w:before="280" w:after="140"/>
      </w:pPr>
      <w:bookmarkStart w:id="2" w:name="_Toc235786654"/>
      <w:r>
        <w:t>Historique des révisions</w:t>
      </w:r>
      <w:bookmarkEnd w:id="2"/>
    </w:p>
    <w:tbl>
      <w:tblPr>
        <w:tblW w:w="9638" w:type="dxa"/>
        <w:tblLayout w:type="fixed"/>
        <w:tblCellMar>
          <w:top w:w="60" w:type="dxa"/>
          <w:left w:w="90" w:type="dxa"/>
          <w:bottom w:w="60" w:type="dxa"/>
          <w:right w:w="90" w:type="dxa"/>
        </w:tblCellMar>
        <w:tblLook w:val="04A0" w:firstRow="1" w:lastRow="0" w:firstColumn="1" w:lastColumn="0" w:noHBand="0" w:noVBand="1"/>
      </w:tblPr>
      <w:tblGrid>
        <w:gridCol w:w="963"/>
        <w:gridCol w:w="1253"/>
        <w:gridCol w:w="1447"/>
        <w:gridCol w:w="5975"/>
      </w:tblGrid>
      <w:tr w:rsidR="004C2269" w14:paraId="77B70E0B" w14:textId="77777777">
        <w:trPr>
          <w:tblHeader/>
        </w:trPr>
        <w:tc>
          <w:tcPr>
            <w:tcW w:w="963" w:type="dxa"/>
            <w:tcBorders>
              <w:top w:val="single" w:sz="4" w:space="0" w:color="B9C6D6"/>
              <w:left w:val="single" w:sz="4" w:space="0" w:color="B9C6D6"/>
              <w:bottom w:val="single" w:sz="2" w:space="0" w:color="D5DEE9"/>
              <w:right w:val="single" w:sz="2" w:space="0" w:color="D5DEE9"/>
            </w:tcBorders>
            <w:shd w:val="clear" w:color="auto" w:fill="D8E2EE"/>
          </w:tcPr>
          <w:p w14:paraId="3819A793" w14:textId="77777777" w:rsidR="004C2269" w:rsidRDefault="00000000">
            <w:pPr>
              <w:spacing w:before="40" w:after="40"/>
            </w:pPr>
            <w:r>
              <w:rPr>
                <w:b/>
                <w:bCs/>
                <w:color w:val="0A1628"/>
                <w:sz w:val="18"/>
                <w:szCs w:val="18"/>
              </w:rPr>
              <w:t>Version</w:t>
            </w:r>
          </w:p>
        </w:tc>
        <w:tc>
          <w:tcPr>
            <w:tcW w:w="1253" w:type="dxa"/>
            <w:tcBorders>
              <w:top w:val="single" w:sz="4" w:space="0" w:color="B9C6D6"/>
              <w:left w:val="single" w:sz="2" w:space="0" w:color="D5DEE9"/>
              <w:bottom w:val="single" w:sz="2" w:space="0" w:color="D5DEE9"/>
              <w:right w:val="single" w:sz="2" w:space="0" w:color="D5DEE9"/>
            </w:tcBorders>
            <w:shd w:val="clear" w:color="auto" w:fill="D8E2EE"/>
          </w:tcPr>
          <w:p w14:paraId="4B3E825A" w14:textId="77777777" w:rsidR="004C2269" w:rsidRDefault="00000000">
            <w:pPr>
              <w:spacing w:before="40" w:after="40"/>
            </w:pPr>
            <w:r>
              <w:rPr>
                <w:b/>
                <w:bCs/>
                <w:color w:val="0A1628"/>
                <w:sz w:val="18"/>
                <w:szCs w:val="18"/>
              </w:rPr>
              <w:t>Date</w:t>
            </w:r>
          </w:p>
        </w:tc>
        <w:tc>
          <w:tcPr>
            <w:tcW w:w="1447" w:type="dxa"/>
            <w:tcBorders>
              <w:top w:val="single" w:sz="4" w:space="0" w:color="B9C6D6"/>
              <w:left w:val="single" w:sz="2" w:space="0" w:color="D5DEE9"/>
              <w:bottom w:val="single" w:sz="2" w:space="0" w:color="D5DEE9"/>
              <w:right w:val="single" w:sz="2" w:space="0" w:color="D5DEE9"/>
            </w:tcBorders>
            <w:shd w:val="clear" w:color="auto" w:fill="D8E2EE"/>
          </w:tcPr>
          <w:p w14:paraId="381B8944" w14:textId="77777777" w:rsidR="004C2269" w:rsidRDefault="00000000">
            <w:pPr>
              <w:spacing w:before="40" w:after="40"/>
            </w:pPr>
            <w:r>
              <w:rPr>
                <w:b/>
                <w:bCs/>
                <w:color w:val="0A1628"/>
                <w:sz w:val="18"/>
                <w:szCs w:val="18"/>
              </w:rPr>
              <w:t>Auteur</w:t>
            </w:r>
          </w:p>
        </w:tc>
        <w:tc>
          <w:tcPr>
            <w:tcW w:w="5974" w:type="dxa"/>
            <w:tcBorders>
              <w:top w:val="single" w:sz="4" w:space="0" w:color="B9C6D6"/>
              <w:left w:val="single" w:sz="2" w:space="0" w:color="D5DEE9"/>
              <w:bottom w:val="single" w:sz="2" w:space="0" w:color="D5DEE9"/>
              <w:right w:val="single" w:sz="4" w:space="0" w:color="B9C6D6"/>
            </w:tcBorders>
            <w:shd w:val="clear" w:color="auto" w:fill="D8E2EE"/>
          </w:tcPr>
          <w:p w14:paraId="136DD5FD" w14:textId="77777777" w:rsidR="004C2269" w:rsidRDefault="00000000">
            <w:pPr>
              <w:spacing w:before="40" w:after="40"/>
            </w:pPr>
            <w:r>
              <w:rPr>
                <w:b/>
                <w:bCs/>
                <w:color w:val="0A1628"/>
                <w:sz w:val="18"/>
                <w:szCs w:val="18"/>
              </w:rPr>
              <w:t>Nature des modifications</w:t>
            </w:r>
          </w:p>
        </w:tc>
      </w:tr>
      <w:tr w:rsidR="004C2269" w14:paraId="3DA91A4E" w14:textId="77777777">
        <w:tc>
          <w:tcPr>
            <w:tcW w:w="963" w:type="dxa"/>
            <w:tcBorders>
              <w:top w:val="single" w:sz="2" w:space="0" w:color="D5DEE9"/>
              <w:left w:val="single" w:sz="4" w:space="0" w:color="B9C6D6"/>
              <w:bottom w:val="single" w:sz="2" w:space="0" w:color="D5DEE9"/>
              <w:right w:val="single" w:sz="2" w:space="0" w:color="D5DEE9"/>
            </w:tcBorders>
          </w:tcPr>
          <w:p w14:paraId="44A2B29C" w14:textId="77777777" w:rsidR="004C2269" w:rsidRDefault="00000000">
            <w:pPr>
              <w:spacing w:before="40" w:after="40"/>
            </w:pPr>
            <w:r>
              <w:rPr>
                <w:sz w:val="18"/>
                <w:szCs w:val="18"/>
              </w:rPr>
              <w:t>1.0</w:t>
            </w:r>
          </w:p>
        </w:tc>
        <w:tc>
          <w:tcPr>
            <w:tcW w:w="1253" w:type="dxa"/>
            <w:tcBorders>
              <w:top w:val="single" w:sz="2" w:space="0" w:color="D5DEE9"/>
              <w:left w:val="single" w:sz="2" w:space="0" w:color="D5DEE9"/>
              <w:bottom w:val="single" w:sz="2" w:space="0" w:color="D5DEE9"/>
              <w:right w:val="single" w:sz="2" w:space="0" w:color="D5DEE9"/>
            </w:tcBorders>
          </w:tcPr>
          <w:p w14:paraId="30AAD2D4" w14:textId="77777777" w:rsidR="004C2269" w:rsidRDefault="00000000">
            <w:pPr>
              <w:spacing w:before="40" w:after="40"/>
            </w:pPr>
            <w:r>
              <w:rPr>
                <w:sz w:val="18"/>
                <w:szCs w:val="18"/>
              </w:rPr>
              <w:t>06/08/2026</w:t>
            </w:r>
          </w:p>
        </w:tc>
        <w:tc>
          <w:tcPr>
            <w:tcW w:w="1447" w:type="dxa"/>
            <w:tcBorders>
              <w:top w:val="single" w:sz="2" w:space="0" w:color="D5DEE9"/>
              <w:left w:val="single" w:sz="2" w:space="0" w:color="D5DEE9"/>
              <w:bottom w:val="single" w:sz="2" w:space="0" w:color="D5DEE9"/>
              <w:right w:val="single" w:sz="2" w:space="0" w:color="D5DEE9"/>
            </w:tcBorders>
          </w:tcPr>
          <w:p w14:paraId="2466E5C9" w14:textId="77777777" w:rsidR="004C2269" w:rsidRDefault="00000000">
            <w:pPr>
              <w:spacing w:before="40" w:after="40"/>
            </w:pPr>
            <w:r>
              <w:rPr>
                <w:sz w:val="18"/>
                <w:szCs w:val="18"/>
              </w:rPr>
              <w:t>Architecture</w:t>
            </w:r>
          </w:p>
        </w:tc>
        <w:tc>
          <w:tcPr>
            <w:tcW w:w="5974" w:type="dxa"/>
            <w:tcBorders>
              <w:top w:val="single" w:sz="2" w:space="0" w:color="D5DEE9"/>
              <w:left w:val="single" w:sz="2" w:space="0" w:color="D5DEE9"/>
              <w:bottom w:val="single" w:sz="2" w:space="0" w:color="D5DEE9"/>
              <w:right w:val="single" w:sz="4" w:space="0" w:color="B9C6D6"/>
            </w:tcBorders>
          </w:tcPr>
          <w:p w14:paraId="1A8A1089" w14:textId="77777777" w:rsidR="004C2269" w:rsidRDefault="00000000">
            <w:pPr>
              <w:spacing w:before="40" w:after="40"/>
            </w:pPr>
            <w:r>
              <w:rPr>
                <w:sz w:val="18"/>
                <w:szCs w:val="18"/>
              </w:rPr>
              <w:t>Édition initiale du dossier, établie sur la version applicative V1 (1.0.0).</w:t>
            </w:r>
          </w:p>
        </w:tc>
      </w:tr>
      <w:tr w:rsidR="004C2269">
        <w:tc>
          <w:tcPr>
            <w:tcW w:w="963" w:type="dxa"/>
            <w:tcBorders>
              <w:top w:val="single" w:sz="2" w:space="0" w:color="D5DEE9"/>
              <w:left w:val="single" w:sz="4" w:space="0" w:color="B9C6D6"/>
              <w:bottom w:val="single" w:sz="2" w:space="0" w:color="D5DEE9"/>
              <w:right w:val="single" w:sz="2" w:space="0" w:color="D5DEE9"/>
            </w:tcBorders>
          </w:tcPr>
          <w:p w:rsidR="004C2269" w:rsidRDefault="00000000">
            <w:pPr>
              <w:spacing w:before="40" w:after="40"/>
            </w:pPr>
            <w:r>
              <w:rPr>
                <w:sz w:val="18"/>
                <w:szCs w:val="18"/>
              </w:rPr>
              <w:t xml:space="preserve">2.0</w:t>
            </w:r>
          </w:p>
        </w:tc>
        <w:tc>
          <w:tcPr>
            <w:tcW w:w="1253" w:type="dxa"/>
            <w:tcBorders>
              <w:top w:val="single" w:sz="2" w:space="0" w:color="D5DEE9"/>
              <w:left w:val="single" w:sz="2" w:space="0" w:color="D5DEE9"/>
              <w:bottom w:val="single" w:sz="2" w:space="0" w:color="D5DEE9"/>
              <w:right w:val="single" w:sz="2" w:space="0" w:color="D5DEE9"/>
            </w:tcBorders>
          </w:tcPr>
          <w:p w:rsidR="004C2269" w:rsidRDefault="00000000">
            <w:pPr>
              <w:spacing w:before="40" w:after="40"/>
            </w:pPr>
            <w:r>
              <w:rPr>
                <w:sz w:val="18"/>
                <w:szCs w:val="18"/>
              </w:rPr>
              <w:t xml:space="preserve">24/09/2026</w:t>
            </w:r>
          </w:p>
        </w:tc>
        <w:tc>
          <w:tcPr>
            <w:tcW w:w="1447" w:type="dxa"/>
            <w:tcBorders>
              <w:top w:val="single" w:sz="2" w:space="0" w:color="D5DEE9"/>
              <w:left w:val="single" w:sz="2" w:space="0" w:color="D5DEE9"/>
              <w:bottom w:val="single" w:sz="2" w:space="0" w:color="D5DEE9"/>
              <w:right w:val="single" w:sz="2" w:space="0" w:color="D5DEE9"/>
            </w:tcBorders>
          </w:tcPr>
          <w:p w:rsidR="004C2269" w:rsidRDefault="00000000">
            <w:pPr>
              <w:spacing w:before="40" w:after="40"/>
            </w:pPr>
            <w:r>
              <w:rPr>
                <w:sz w:val="18"/>
                <w:szCs w:val="18"/>
              </w:rPr>
              <w:t xml:space="preserve">Architecture</w:t>
            </w:r>
          </w:p>
        </w:tc>
        <w:tc>
          <w:tcPr>
            <w:tcW w:w="5974" w:type="dxa"/>
            <w:tcBorders>
              <w:top w:val="single" w:sz="2" w:space="0" w:color="D5DEE9"/>
              <w:left w:val="single" w:sz="2" w:space="0" w:color="D5DEE9"/>
              <w:bottom w:val="single" w:sz="2" w:space="0" w:color="D5DEE9"/>
              <w:right w:val="single" w:sz="4" w:space="0" w:color="B9C6D6"/>
            </w:tcBorders>
          </w:tcPr>
          <w:p w:rsidR="004C2269" w:rsidRDefault="00000000">
            <w:pPr>
              <w:spacing w:before="40" w:after="40"/>
            </w:pPr>
            <w:r>
              <w:rPr>
                <w:sz w:val="18"/>
                <w:szCs w:val="18"/>
              </w:rPr>
              <w:t xml:space="preserve">Version 2 du dossier, établie sur la version applicative V.Beta 2.0.0 : rôle Gestionnaire = administrateur du tenant, Certbot optionnel, dimensionnement minimum / maximum, icône icon.png, API d'extensions version 1 et déclaration en plusieurs fichiers, identification de version par version.json, mises à jour intégrées (§9.3), fournisseur Google Gemini, SharePoint optionnel.</w:t>
            </w:r>
          </w:p>
        </w:tc>
      </w:tr>
      <w:tr w:rsidR="004C2269">
        <w:tc>
          <w:tcPr>
            <w:tcW w:w="963"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2.1</w:t>
            </w:r>
          </w:p>
        </w:tc>
        <w:tc>
          <w:tcPr>
            <w:tcW w:w="1253" w:type="dxa"/>
            <w:tcBorders>
              <w:top w:val="single" w:sz="2" w:space="0" w:color="D5DEE9"/>
              <w:left w:val="single" w:sz="2" w:space="0" w:color="D5DEE9"/>
              <w:bottom w:val="single" w:sz="2" w:space="0" w:color="D5DEE9"/>
              <w:right w:val="single" w:sz="2" w:space="0" w:color="D5DEE9"/>
            </w:tcBorders>
          </w:tcPr>
          <w:p>
            <w:pPr>
              <w:spacing w:before="40" w:after="40"/>
            </w:pPr>
            <w:r>
              <w:rPr>
                <w:sz w:val="18"/>
                <w:szCs w:val="18"/>
              </w:rPr>
              <w:t xml:space="preserve">25/10/2026</w:t>
            </w:r>
          </w:p>
        </w:tc>
        <w:tc>
          <w:tcPr>
            <w:tcW w:w="1447" w:type="dxa"/>
            <w:tcBorders>
              <w:top w:val="single" w:sz="2" w:space="0" w:color="D5DEE9"/>
              <w:left w:val="single" w:sz="2" w:space="0" w:color="D5DEE9"/>
              <w:bottom w:val="single" w:sz="2" w:space="0" w:color="D5DEE9"/>
              <w:right w:val="single" w:sz="2" w:space="0" w:color="D5DEE9"/>
            </w:tcBorders>
          </w:tcPr>
          <w:p>
            <w:pPr>
              <w:spacing w:before="40" w:after="40"/>
            </w:pPr>
            <w:r>
              <w:rPr>
                <w:sz w:val="18"/>
                <w:szCs w:val="18"/>
              </w:rPr>
              <w:t xml:space="preserve">Architecture</w:t>
            </w:r>
          </w:p>
        </w:tc>
        <w:tc>
          <w:tcPr>
            <w:tcW w:w="5974"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Version 2.1 du dossier, établie sur la version applicative V2.1.0, première version stable : poste autonome Windows (§9.1.5) ; SQLite et MariaDB pour les bases métier comme pour l'administration (§3.5) ; prérequis de chaque version vérifiés avant installation, démarrage et mise à jour (§2.2, §9.3, code GMAO-E13) ; sauvegardes automatiques et leur planificateur (§3.3, §9.4) ; politique de protection des données intégrée et module « Conformité RGPD » (§8.6) ; comptes initiaux sans mot de passe par défaut, mots de passe des bases des tenants chiffrés, journaux sans jetons (§8.1, §8.3.2, §8.5) ; fuseau horaire (§3.6) ; aide intégrée : fiches pratiques par rôle, avec recherche (§9.9).</w:t>
            </w:r>
          </w:p>
        </w:tc>
      </w:tr>
    </w:tbl>
    <w:p w14:paraId="1B630791" w14:textId="77777777" w:rsidR="004C2269" w:rsidRDefault="00000000">
      <w:pPr>
        <w:pStyle w:val="Titre2"/>
        <w:spacing w:before="280" w:after="140"/>
      </w:pPr>
      <w:bookmarkStart w:id="3" w:name="_Toc235786655"/>
      <w:r>
        <w:t>Validation et diffusion</w:t>
      </w:r>
      <w:bookmarkEnd w:id="3"/>
    </w:p>
    <w:tbl>
      <w:tblPr>
        <w:tblW w:w="9638" w:type="dxa"/>
        <w:tblLayout w:type="fixed"/>
        <w:tblCellMar>
          <w:top w:w="60" w:type="dxa"/>
          <w:left w:w="90" w:type="dxa"/>
          <w:bottom w:w="60" w:type="dxa"/>
          <w:right w:w="90" w:type="dxa"/>
        </w:tblCellMar>
        <w:tblLook w:val="04A0" w:firstRow="1" w:lastRow="0" w:firstColumn="1" w:lastColumn="0" w:noHBand="0" w:noVBand="1"/>
      </w:tblPr>
      <w:tblGrid>
        <w:gridCol w:w="3662"/>
        <w:gridCol w:w="3854"/>
        <w:gridCol w:w="2122"/>
      </w:tblGrid>
      <w:tr w:rsidR="004C2269" w14:paraId="133A2A87" w14:textId="77777777">
        <w:trPr>
          <w:tblHeader/>
        </w:trPr>
        <w:tc>
          <w:tcPr>
            <w:tcW w:w="3662" w:type="dxa"/>
            <w:tcBorders>
              <w:top w:val="single" w:sz="4" w:space="0" w:color="B9C6D6"/>
              <w:left w:val="single" w:sz="4" w:space="0" w:color="B9C6D6"/>
              <w:bottom w:val="single" w:sz="2" w:space="0" w:color="D5DEE9"/>
              <w:right w:val="single" w:sz="2" w:space="0" w:color="D5DEE9"/>
            </w:tcBorders>
            <w:shd w:val="clear" w:color="auto" w:fill="D8E2EE"/>
          </w:tcPr>
          <w:p w14:paraId="4126085D" w14:textId="77777777" w:rsidR="004C2269" w:rsidRDefault="00000000">
            <w:pPr>
              <w:spacing w:before="40" w:after="40"/>
            </w:pPr>
            <w:r>
              <w:rPr>
                <w:b/>
                <w:bCs/>
                <w:color w:val="0A1628"/>
                <w:sz w:val="18"/>
                <w:szCs w:val="18"/>
              </w:rPr>
              <w:t>Rôle</w:t>
            </w:r>
          </w:p>
        </w:tc>
        <w:tc>
          <w:tcPr>
            <w:tcW w:w="3854" w:type="dxa"/>
            <w:tcBorders>
              <w:top w:val="single" w:sz="4" w:space="0" w:color="B9C6D6"/>
              <w:left w:val="single" w:sz="2" w:space="0" w:color="D5DEE9"/>
              <w:bottom w:val="single" w:sz="2" w:space="0" w:color="D5DEE9"/>
              <w:right w:val="single" w:sz="2" w:space="0" w:color="D5DEE9"/>
            </w:tcBorders>
            <w:shd w:val="clear" w:color="auto" w:fill="D8E2EE"/>
          </w:tcPr>
          <w:p w14:paraId="6B1BA496" w14:textId="77777777" w:rsidR="004C2269" w:rsidRDefault="00000000">
            <w:pPr>
              <w:spacing w:before="40" w:after="40"/>
            </w:pPr>
            <w:r>
              <w:rPr>
                <w:b/>
                <w:bCs/>
                <w:color w:val="0A1628"/>
                <w:sz w:val="18"/>
                <w:szCs w:val="18"/>
              </w:rPr>
              <w:t>Nom / Entité</w:t>
            </w:r>
          </w:p>
        </w:tc>
        <w:tc>
          <w:tcPr>
            <w:tcW w:w="2122" w:type="dxa"/>
            <w:tcBorders>
              <w:top w:val="single" w:sz="4" w:space="0" w:color="B9C6D6"/>
              <w:left w:val="single" w:sz="2" w:space="0" w:color="D5DEE9"/>
              <w:bottom w:val="single" w:sz="2" w:space="0" w:color="D5DEE9"/>
              <w:right w:val="single" w:sz="4" w:space="0" w:color="B9C6D6"/>
            </w:tcBorders>
            <w:shd w:val="clear" w:color="auto" w:fill="D8E2EE"/>
          </w:tcPr>
          <w:p w14:paraId="1E85EF4D" w14:textId="77777777" w:rsidR="004C2269" w:rsidRDefault="00000000">
            <w:pPr>
              <w:spacing w:before="40" w:after="40"/>
            </w:pPr>
            <w:r>
              <w:rPr>
                <w:b/>
                <w:bCs/>
                <w:color w:val="0A1628"/>
                <w:sz w:val="18"/>
                <w:szCs w:val="18"/>
              </w:rPr>
              <w:t>Visa</w:t>
            </w:r>
          </w:p>
        </w:tc>
      </w:tr>
      <w:tr w:rsidR="004C2269" w14:paraId="41DEC5FF" w14:textId="77777777">
        <w:tc>
          <w:tcPr>
            <w:tcW w:w="3662" w:type="dxa"/>
            <w:tcBorders>
              <w:top w:val="single" w:sz="2" w:space="0" w:color="D5DEE9"/>
              <w:left w:val="single" w:sz="4" w:space="0" w:color="B9C6D6"/>
              <w:bottom w:val="single" w:sz="2" w:space="0" w:color="D5DEE9"/>
              <w:right w:val="single" w:sz="2" w:space="0" w:color="D5DEE9"/>
            </w:tcBorders>
          </w:tcPr>
          <w:p w14:paraId="397E3072" w14:textId="77777777" w:rsidR="004C2269" w:rsidRDefault="00000000">
            <w:pPr>
              <w:spacing w:before="40" w:after="40"/>
            </w:pPr>
            <w:r>
              <w:rPr>
                <w:sz w:val="18"/>
                <w:szCs w:val="18"/>
              </w:rPr>
              <w:t>Rédacteur</w:t>
            </w:r>
          </w:p>
        </w:tc>
        <w:tc>
          <w:tcPr>
            <w:tcW w:w="3854" w:type="dxa"/>
            <w:tcBorders>
              <w:top w:val="single" w:sz="2" w:space="0" w:color="D5DEE9"/>
              <w:left w:val="single" w:sz="2" w:space="0" w:color="D5DEE9"/>
              <w:bottom w:val="single" w:sz="2" w:space="0" w:color="D5DEE9"/>
              <w:right w:val="single" w:sz="2" w:space="0" w:color="D5DEE9"/>
            </w:tcBorders>
          </w:tcPr>
          <w:p w14:paraId="3915501E" w14:textId="77777777" w:rsidR="004C2269" w:rsidRDefault="00000000">
            <w:pPr>
              <w:spacing w:before="40" w:after="40"/>
            </w:pPr>
            <w:r>
              <w:rPr>
                <w:sz w:val="18"/>
                <w:szCs w:val="18"/>
              </w:rPr>
              <w:t>Mickaël Larcin</w:t>
            </w:r>
          </w:p>
        </w:tc>
        <w:tc>
          <w:tcPr>
            <w:tcW w:w="2122" w:type="dxa"/>
            <w:tcBorders>
              <w:top w:val="single" w:sz="2" w:space="0" w:color="D5DEE9"/>
              <w:left w:val="single" w:sz="2" w:space="0" w:color="D5DEE9"/>
              <w:bottom w:val="single" w:sz="2" w:space="0" w:color="D5DEE9"/>
              <w:right w:val="single" w:sz="4" w:space="0" w:color="B9C6D6"/>
            </w:tcBorders>
          </w:tcPr>
          <w:p w14:paraId="01AF6C6A" w14:textId="77777777" w:rsidR="004C2269" w:rsidRDefault="004C2269">
            <w:pPr>
              <w:spacing w:before="40" w:after="40"/>
            </w:pPr>
          </w:p>
        </w:tc>
      </w:tr>
      <w:tr w:rsidR="004C2269" w14:paraId="052482D5" w14:textId="77777777">
        <w:tc>
          <w:tcPr>
            <w:tcW w:w="3662" w:type="dxa"/>
            <w:tcBorders>
              <w:top w:val="single" w:sz="2" w:space="0" w:color="D5DEE9"/>
              <w:left w:val="single" w:sz="4" w:space="0" w:color="B9C6D6"/>
              <w:bottom w:val="single" w:sz="2" w:space="0" w:color="D5DEE9"/>
              <w:right w:val="single" w:sz="2" w:space="0" w:color="D5DEE9"/>
            </w:tcBorders>
            <w:shd w:val="clear" w:color="auto" w:fill="F7F9FC"/>
          </w:tcPr>
          <w:p w14:paraId="1A5E96EA" w14:textId="77777777" w:rsidR="004C2269" w:rsidRDefault="00000000">
            <w:pPr>
              <w:spacing w:before="40" w:after="40"/>
            </w:pPr>
            <w:r>
              <w:rPr>
                <w:sz w:val="18"/>
                <w:szCs w:val="18"/>
              </w:rPr>
              <w:t>Vérificateur (RSSI / Architecte)</w:t>
            </w:r>
          </w:p>
        </w:tc>
        <w:tc>
          <w:tcPr>
            <w:tcW w:w="3854" w:type="dxa"/>
            <w:tcBorders>
              <w:top w:val="single" w:sz="2" w:space="0" w:color="D5DEE9"/>
              <w:left w:val="single" w:sz="2" w:space="0" w:color="D5DEE9"/>
              <w:bottom w:val="single" w:sz="2" w:space="0" w:color="D5DEE9"/>
              <w:right w:val="single" w:sz="2" w:space="0" w:color="D5DEE9"/>
            </w:tcBorders>
            <w:shd w:val="clear" w:color="auto" w:fill="F7F9FC"/>
          </w:tcPr>
          <w:p w14:paraId="39D0603B" w14:textId="77777777" w:rsidR="004C2269" w:rsidRDefault="004C2269">
            <w:pPr>
              <w:spacing w:before="40" w:after="40"/>
              <w:rPr>
                <w:sz w:val="18"/>
                <w:szCs w:val="18"/>
              </w:rPr>
            </w:pPr>
          </w:p>
        </w:tc>
        <w:tc>
          <w:tcPr>
            <w:tcW w:w="2122" w:type="dxa"/>
            <w:tcBorders>
              <w:top w:val="single" w:sz="2" w:space="0" w:color="D5DEE9"/>
              <w:left w:val="single" w:sz="2" w:space="0" w:color="D5DEE9"/>
              <w:bottom w:val="single" w:sz="2" w:space="0" w:color="D5DEE9"/>
              <w:right w:val="single" w:sz="4" w:space="0" w:color="B9C6D6"/>
            </w:tcBorders>
            <w:shd w:val="clear" w:color="auto" w:fill="F7F9FC"/>
          </w:tcPr>
          <w:p w14:paraId="0A088D61" w14:textId="77777777" w:rsidR="004C2269" w:rsidRDefault="004C2269">
            <w:pPr>
              <w:spacing w:before="40" w:after="40"/>
            </w:pPr>
          </w:p>
        </w:tc>
      </w:tr>
      <w:tr w:rsidR="004C2269" w14:paraId="40C843AD" w14:textId="77777777">
        <w:tc>
          <w:tcPr>
            <w:tcW w:w="3662" w:type="dxa"/>
            <w:tcBorders>
              <w:top w:val="single" w:sz="2" w:space="0" w:color="D5DEE9"/>
              <w:left w:val="single" w:sz="4" w:space="0" w:color="B9C6D6"/>
              <w:bottom w:val="single" w:sz="4" w:space="0" w:color="B9C6D6"/>
              <w:right w:val="single" w:sz="2" w:space="0" w:color="D5DEE9"/>
            </w:tcBorders>
          </w:tcPr>
          <w:p w14:paraId="64BBC885" w14:textId="77777777" w:rsidR="004C2269" w:rsidRDefault="00000000">
            <w:pPr>
              <w:spacing w:before="40" w:after="40"/>
            </w:pPr>
            <w:r>
              <w:rPr>
                <w:sz w:val="18"/>
                <w:szCs w:val="18"/>
              </w:rPr>
              <w:t>Approbateur (DSI / MOA)</w:t>
            </w:r>
          </w:p>
        </w:tc>
        <w:tc>
          <w:tcPr>
            <w:tcW w:w="3854" w:type="dxa"/>
            <w:tcBorders>
              <w:top w:val="single" w:sz="2" w:space="0" w:color="D5DEE9"/>
              <w:left w:val="single" w:sz="2" w:space="0" w:color="D5DEE9"/>
              <w:bottom w:val="single" w:sz="4" w:space="0" w:color="B9C6D6"/>
              <w:right w:val="single" w:sz="2" w:space="0" w:color="D5DEE9"/>
            </w:tcBorders>
          </w:tcPr>
          <w:p w14:paraId="1308776D" w14:textId="77777777" w:rsidR="004C2269" w:rsidRDefault="004C2269">
            <w:pPr>
              <w:spacing w:before="40" w:after="40"/>
              <w:rPr>
                <w:sz w:val="18"/>
                <w:szCs w:val="18"/>
              </w:rPr>
            </w:pPr>
          </w:p>
        </w:tc>
        <w:tc>
          <w:tcPr>
            <w:tcW w:w="2122" w:type="dxa"/>
            <w:tcBorders>
              <w:top w:val="single" w:sz="2" w:space="0" w:color="D5DEE9"/>
              <w:left w:val="single" w:sz="2" w:space="0" w:color="D5DEE9"/>
              <w:bottom w:val="single" w:sz="4" w:space="0" w:color="B9C6D6"/>
              <w:right w:val="single" w:sz="4" w:space="0" w:color="B9C6D6"/>
            </w:tcBorders>
          </w:tcPr>
          <w:p w14:paraId="46DA53A9" w14:textId="77777777" w:rsidR="004C2269" w:rsidRDefault="004C2269">
            <w:pPr>
              <w:spacing w:before="40" w:after="40"/>
            </w:pPr>
          </w:p>
        </w:tc>
      </w:tr>
    </w:tbl>
    <w:p w14:paraId="5DD9100C" w14:textId="77777777" w:rsidR="004C2269" w:rsidRDefault="00000000">
      <w:pPr>
        <w:pStyle w:val="Titre2"/>
        <w:spacing w:before="280" w:after="140"/>
      </w:pPr>
      <w:bookmarkStart w:id="4" w:name="_Toc235786656"/>
      <w:r>
        <w:t>Documents de référence</w:t>
      </w:r>
      <w:bookmarkEnd w:id="4"/>
    </w:p>
    <w:tbl>
      <w:tblPr>
        <w:tblW w:w="9638" w:type="dxa"/>
        <w:tblLayout w:type="fixed"/>
        <w:tblCellMar>
          <w:top w:w="60" w:type="dxa"/>
          <w:left w:w="90" w:type="dxa"/>
          <w:bottom w:w="60" w:type="dxa"/>
          <w:right w:w="90" w:type="dxa"/>
        </w:tblCellMar>
        <w:tblLook w:val="04A0" w:firstRow="1" w:lastRow="0" w:firstColumn="1" w:lastColumn="0" w:noHBand="0" w:noVBand="1"/>
      </w:tblPr>
      <w:tblGrid>
        <w:gridCol w:w="867"/>
        <w:gridCol w:w="4914"/>
        <w:gridCol w:w="3857"/>
      </w:tblGrid>
      <w:tr w:rsidR="004C2269" w14:paraId="71311E19" w14:textId="77777777">
        <w:trPr>
          <w:tblHeader/>
        </w:trPr>
        <w:tc>
          <w:tcPr>
            <w:tcW w:w="867" w:type="dxa"/>
            <w:tcBorders>
              <w:top w:val="single" w:sz="4" w:space="0" w:color="B9C6D6"/>
              <w:left w:val="single" w:sz="4" w:space="0" w:color="B9C6D6"/>
              <w:bottom w:val="single" w:sz="2" w:space="0" w:color="D5DEE9"/>
              <w:right w:val="single" w:sz="2" w:space="0" w:color="D5DEE9"/>
            </w:tcBorders>
            <w:shd w:val="clear" w:color="auto" w:fill="D8E2EE"/>
          </w:tcPr>
          <w:p w14:paraId="6B499225" w14:textId="77777777" w:rsidR="004C2269" w:rsidRDefault="00000000">
            <w:pPr>
              <w:spacing w:before="40" w:after="40"/>
            </w:pPr>
            <w:r>
              <w:rPr>
                <w:b/>
                <w:bCs/>
                <w:color w:val="0A1628"/>
                <w:sz w:val="18"/>
                <w:szCs w:val="18"/>
              </w:rPr>
              <w:t>Réf.</w:t>
            </w:r>
          </w:p>
        </w:tc>
        <w:tc>
          <w:tcPr>
            <w:tcW w:w="4914" w:type="dxa"/>
            <w:tcBorders>
              <w:top w:val="single" w:sz="4" w:space="0" w:color="B9C6D6"/>
              <w:left w:val="single" w:sz="2" w:space="0" w:color="D5DEE9"/>
              <w:bottom w:val="single" w:sz="2" w:space="0" w:color="D5DEE9"/>
              <w:right w:val="single" w:sz="2" w:space="0" w:color="D5DEE9"/>
            </w:tcBorders>
            <w:shd w:val="clear" w:color="auto" w:fill="D8E2EE"/>
          </w:tcPr>
          <w:p w14:paraId="007883F7" w14:textId="77777777" w:rsidR="004C2269" w:rsidRDefault="00000000">
            <w:pPr>
              <w:spacing w:before="40" w:after="40"/>
            </w:pPr>
            <w:r>
              <w:rPr>
                <w:b/>
                <w:bCs/>
                <w:color w:val="0A1628"/>
                <w:sz w:val="18"/>
                <w:szCs w:val="18"/>
              </w:rPr>
              <w:t>Document</w:t>
            </w:r>
          </w:p>
        </w:tc>
        <w:tc>
          <w:tcPr>
            <w:tcW w:w="3857" w:type="dxa"/>
            <w:tcBorders>
              <w:top w:val="single" w:sz="4" w:space="0" w:color="B9C6D6"/>
              <w:left w:val="single" w:sz="2" w:space="0" w:color="D5DEE9"/>
              <w:bottom w:val="single" w:sz="2" w:space="0" w:color="D5DEE9"/>
              <w:right w:val="single" w:sz="4" w:space="0" w:color="B9C6D6"/>
            </w:tcBorders>
            <w:shd w:val="clear" w:color="auto" w:fill="D8E2EE"/>
          </w:tcPr>
          <w:p w14:paraId="2A6B4B36" w14:textId="77777777" w:rsidR="004C2269" w:rsidRDefault="00000000">
            <w:pPr>
              <w:spacing w:before="40" w:after="40"/>
            </w:pPr>
            <w:r>
              <w:rPr>
                <w:b/>
                <w:bCs/>
                <w:color w:val="0A1628"/>
                <w:sz w:val="18"/>
                <w:szCs w:val="18"/>
              </w:rPr>
              <w:t>Emplacement</w:t>
            </w:r>
          </w:p>
        </w:tc>
      </w:tr>
      <w:tr w:rsidR="004C2269" w14:paraId="1CD989C7" w14:textId="77777777">
        <w:tc>
          <w:tcPr>
            <w:tcW w:w="867" w:type="dxa"/>
            <w:tcBorders>
              <w:top w:val="single" w:sz="2" w:space="0" w:color="D5DEE9"/>
              <w:left w:val="single" w:sz="4" w:space="0" w:color="B9C6D6"/>
              <w:bottom w:val="single" w:sz="2" w:space="0" w:color="D5DEE9"/>
              <w:right w:val="single" w:sz="2" w:space="0" w:color="D5DEE9"/>
            </w:tcBorders>
          </w:tcPr>
          <w:p w14:paraId="045C955E" w14:textId="77777777" w:rsidR="004C2269" w:rsidRDefault="00000000">
            <w:pPr>
              <w:spacing w:before="40" w:after="40"/>
            </w:pPr>
            <w:r>
              <w:rPr>
                <w:sz w:val="18"/>
                <w:szCs w:val="18"/>
              </w:rPr>
              <w:t>DR-1</w:t>
            </w:r>
          </w:p>
        </w:tc>
        <w:tc>
          <w:tcPr>
            <w:tcW w:w="4914" w:type="dxa"/>
            <w:tcBorders>
              <w:top w:val="single" w:sz="2" w:space="0" w:color="D5DEE9"/>
              <w:left w:val="single" w:sz="2" w:space="0" w:color="D5DEE9"/>
              <w:bottom w:val="single" w:sz="2" w:space="0" w:color="D5DEE9"/>
              <w:right w:val="single" w:sz="2" w:space="0" w:color="D5DEE9"/>
            </w:tcBorders>
          </w:tcPr>
          <w:p w14:paraId="6EDADEC8" w14:textId="77777777" w:rsidR="004C2269" w:rsidRDefault="00000000">
            <w:pPr>
              <w:spacing w:before="40" w:after="40"/>
            </w:pPr>
            <w:r>
              <w:rPr>
                <w:sz w:val="18"/>
                <w:szCs w:val="18"/>
              </w:rPr>
              <w:t>README — présentation, installation et exploitation</w:t>
            </w:r>
          </w:p>
        </w:tc>
        <w:tc>
          <w:tcPr>
            <w:tcW w:w="3857" w:type="dxa"/>
            <w:tcBorders>
              <w:top w:val="single" w:sz="2" w:space="0" w:color="D5DEE9"/>
              <w:left w:val="single" w:sz="2" w:space="0" w:color="D5DEE9"/>
              <w:bottom w:val="single" w:sz="2" w:space="0" w:color="D5DEE9"/>
              <w:right w:val="single" w:sz="4" w:space="0" w:color="B9C6D6"/>
            </w:tcBorders>
          </w:tcPr>
          <w:p w14:paraId="5DA1A23B" w14:textId="77777777" w:rsidR="004C2269" w:rsidRDefault="00000000">
            <w:pPr>
              <w:spacing w:before="40" w:after="40"/>
            </w:pPr>
            <w:r>
              <w:rPr>
                <w:rFonts w:ascii="Consolas" w:eastAsia="Consolas" w:hAnsi="Consolas" w:cs="Consolas"/>
                <w:sz w:val="18"/>
                <w:szCs w:val="18"/>
              </w:rPr>
              <w:t>README.md</w:t>
            </w:r>
          </w:p>
        </w:tc>
      </w:tr>
      <w:tr w:rsidR="004C2269" w14:paraId="4C275977" w14:textId="77777777">
        <w:tc>
          <w:tcPr>
            <w:tcW w:w="867" w:type="dxa"/>
            <w:tcBorders>
              <w:top w:val="single" w:sz="2" w:space="0" w:color="D5DEE9"/>
              <w:left w:val="single" w:sz="4" w:space="0" w:color="B9C6D6"/>
              <w:bottom w:val="single" w:sz="2" w:space="0" w:color="D5DEE9"/>
              <w:right w:val="single" w:sz="2" w:space="0" w:color="D5DEE9"/>
            </w:tcBorders>
            <w:shd w:val="clear" w:color="auto" w:fill="F7F9FC"/>
          </w:tcPr>
          <w:p w14:paraId="608750B0" w14:textId="77777777" w:rsidR="004C2269" w:rsidRDefault="00000000">
            <w:pPr>
              <w:spacing w:before="40" w:after="40"/>
            </w:pPr>
            <w:r>
              <w:rPr>
                <w:sz w:val="18"/>
                <w:szCs w:val="18"/>
              </w:rPr>
              <w:t>DR-2</w:t>
            </w:r>
          </w:p>
        </w:tc>
        <w:tc>
          <w:tcPr>
            <w:tcW w:w="4914" w:type="dxa"/>
            <w:tcBorders>
              <w:top w:val="single" w:sz="2" w:space="0" w:color="D5DEE9"/>
              <w:left w:val="single" w:sz="2" w:space="0" w:color="D5DEE9"/>
              <w:bottom w:val="single" w:sz="2" w:space="0" w:color="D5DEE9"/>
              <w:right w:val="single" w:sz="2" w:space="0" w:color="D5DEE9"/>
            </w:tcBorders>
            <w:shd w:val="clear" w:color="auto" w:fill="F7F9FC"/>
          </w:tcPr>
          <w:p w14:paraId="422F4F06" w14:textId="77777777" w:rsidR="004C2269" w:rsidRDefault="00000000">
            <w:pPr>
              <w:spacing w:before="40" w:after="40"/>
            </w:pPr>
            <w:r>
              <w:rPr>
                <w:sz w:val="18"/>
                <w:szCs w:val="18"/>
              </w:rPr>
              <w:t xml:space="preserve">Manuels utilisateurs, version 2.1 (Gestionnaire, Super-Admin, Visionneur &amp; Utilisateur) et référence du format déclaratif</w:t>
            </w:r>
          </w:p>
        </w:tc>
        <w:tc>
          <w:tcPr>
            <w:tcW w:w="3857" w:type="dxa"/>
            <w:tcBorders>
              <w:top w:val="single" w:sz="2" w:space="0" w:color="D5DEE9"/>
              <w:left w:val="single" w:sz="2" w:space="0" w:color="D5DEE9"/>
              <w:bottom w:val="single" w:sz="2" w:space="0" w:color="D5DEE9"/>
              <w:right w:val="single" w:sz="4" w:space="0" w:color="B9C6D6"/>
            </w:tcBorders>
            <w:shd w:val="clear" w:color="auto" w:fill="F7F9FC"/>
          </w:tcPr>
          <w:p w14:paraId="2BF75FEA" w14:textId="77777777" w:rsidR="004C2269" w:rsidRDefault="00000000">
            <w:pPr>
              <w:spacing w:before="40" w:after="40"/>
            </w:pPr>
            <w:r>
              <w:rPr>
                <w:rFonts w:ascii="Consolas" w:eastAsia="Consolas" w:hAnsi="Consolas" w:cs="Consolas"/>
                <w:sz w:val="18"/>
                <w:szCs w:val="18"/>
              </w:rPr>
              <w:t>Documentations/</w:t>
            </w:r>
          </w:p>
        </w:tc>
      </w:tr>
      <w:tr w:rsidR="004C2269" w14:paraId="1E72777E" w14:textId="77777777">
        <w:tc>
          <w:tcPr>
            <w:tcW w:w="867" w:type="dxa"/>
            <w:tcBorders>
              <w:top w:val="single" w:sz="2" w:space="0" w:color="D5DEE9"/>
              <w:left w:val="single" w:sz="4" w:space="0" w:color="B9C6D6"/>
              <w:bottom w:val="single" w:sz="2" w:space="0" w:color="D5DEE9"/>
              <w:right w:val="single" w:sz="2" w:space="0" w:color="D5DEE9"/>
            </w:tcBorders>
          </w:tcPr>
          <w:p w14:paraId="1CA012AF" w14:textId="77777777" w:rsidR="004C2269" w:rsidRDefault="00000000">
            <w:pPr>
              <w:spacing w:before="40" w:after="40"/>
            </w:pPr>
            <w:r>
              <w:rPr>
                <w:sz w:val="18"/>
                <w:szCs w:val="18"/>
              </w:rPr>
              <w:t>DR-3</w:t>
            </w:r>
          </w:p>
        </w:tc>
        <w:tc>
          <w:tcPr>
            <w:tcW w:w="4914" w:type="dxa"/>
            <w:tcBorders>
              <w:top w:val="single" w:sz="2" w:space="0" w:color="D5DEE9"/>
              <w:left w:val="single" w:sz="2" w:space="0" w:color="D5DEE9"/>
              <w:bottom w:val="single" w:sz="2" w:space="0" w:color="D5DEE9"/>
              <w:right w:val="single" w:sz="2" w:space="0" w:color="D5DEE9"/>
            </w:tcBorders>
          </w:tcPr>
          <w:p w14:paraId="43F97EFE" w14:textId="77777777" w:rsidR="004C2269" w:rsidRDefault="00000000">
            <w:pPr>
              <w:spacing w:before="40" w:after="40"/>
            </w:pPr>
            <w:r>
              <w:rPr>
                <w:sz w:val="18"/>
                <w:szCs w:val="18"/>
              </w:rPr>
              <w:t>Configuration de référence commentée</w:t>
            </w:r>
          </w:p>
        </w:tc>
        <w:tc>
          <w:tcPr>
            <w:tcW w:w="3857" w:type="dxa"/>
            <w:tcBorders>
              <w:top w:val="single" w:sz="2" w:space="0" w:color="D5DEE9"/>
              <w:left w:val="single" w:sz="2" w:space="0" w:color="D5DEE9"/>
              <w:bottom w:val="single" w:sz="2" w:space="0" w:color="D5DEE9"/>
              <w:right w:val="single" w:sz="4" w:space="0" w:color="B9C6D6"/>
            </w:tcBorders>
          </w:tcPr>
          <w:p w14:paraId="5589B1AF" w14:textId="77777777" w:rsidR="004C2269" w:rsidRDefault="00000000">
            <w:pPr>
              <w:spacing w:before="40" w:after="40"/>
            </w:pPr>
            <w:r>
              <w:rPr>
                <w:rFonts w:ascii="Consolas" w:eastAsia="Consolas" w:hAnsi="Consolas" w:cs="Consolas"/>
                <w:sz w:val="18"/>
                <w:szCs w:val="18"/>
              </w:rPr>
              <w:t>config.example.json</w:t>
            </w:r>
          </w:p>
        </w:tc>
      </w:tr>
      <w:tr w:rsidR="004C2269" w14:paraId="2C42C8E4" w14:textId="77777777">
        <w:tc>
          <w:tcPr>
            <w:tcW w:w="867" w:type="dxa"/>
            <w:tcBorders>
              <w:top w:val="single" w:sz="2" w:space="0" w:color="D5DEE9"/>
              <w:left w:val="single" w:sz="4" w:space="0" w:color="B9C6D6"/>
              <w:bottom w:val="single" w:sz="2" w:space="0" w:color="D5DEE9"/>
              <w:right w:val="single" w:sz="2" w:space="0" w:color="D5DEE9"/>
            </w:tcBorders>
            <w:shd w:val="clear" w:color="auto" w:fill="F7F9FC"/>
          </w:tcPr>
          <w:p w14:paraId="285EEC59" w14:textId="77777777" w:rsidR="004C2269" w:rsidRDefault="00000000">
            <w:pPr>
              <w:spacing w:before="40" w:after="40"/>
            </w:pPr>
            <w:r>
              <w:rPr>
                <w:sz w:val="18"/>
                <w:szCs w:val="18"/>
              </w:rPr>
              <w:t>DR-4</w:t>
            </w:r>
          </w:p>
        </w:tc>
        <w:tc>
          <w:tcPr>
            <w:tcW w:w="4914" w:type="dxa"/>
            <w:tcBorders>
              <w:top w:val="single" w:sz="2" w:space="0" w:color="D5DEE9"/>
              <w:left w:val="single" w:sz="2" w:space="0" w:color="D5DEE9"/>
              <w:bottom w:val="single" w:sz="2" w:space="0" w:color="D5DEE9"/>
              <w:right w:val="single" w:sz="2" w:space="0" w:color="D5DEE9"/>
            </w:tcBorders>
            <w:shd w:val="clear" w:color="auto" w:fill="F7F9FC"/>
          </w:tcPr>
          <w:p w14:paraId="5C9DE86C" w14:textId="77777777" w:rsidR="004C2269" w:rsidRDefault="00000000">
            <w:pPr>
              <w:spacing w:before="40" w:after="40"/>
            </w:pPr>
            <w:r>
              <w:rPr>
                <w:sz w:val="18"/>
                <w:szCs w:val="18"/>
              </w:rPr>
              <w:t>Modèle de fichier de secrets</w:t>
            </w:r>
          </w:p>
        </w:tc>
        <w:tc>
          <w:tcPr>
            <w:tcW w:w="3857" w:type="dxa"/>
            <w:tcBorders>
              <w:top w:val="single" w:sz="2" w:space="0" w:color="D5DEE9"/>
              <w:left w:val="single" w:sz="2" w:space="0" w:color="D5DEE9"/>
              <w:bottom w:val="single" w:sz="2" w:space="0" w:color="D5DEE9"/>
              <w:right w:val="single" w:sz="4" w:space="0" w:color="B9C6D6"/>
            </w:tcBorders>
            <w:shd w:val="clear" w:color="auto" w:fill="F7F9FC"/>
          </w:tcPr>
          <w:p w14:paraId="30EA6C20" w14:textId="77777777" w:rsidR="004C2269" w:rsidRDefault="00000000">
            <w:pPr>
              <w:spacing w:before="40" w:after="40"/>
            </w:pPr>
            <w:r>
              <w:rPr>
                <w:rFonts w:ascii="Consolas" w:eastAsia="Consolas" w:hAnsi="Consolas" w:cs="Consolas"/>
                <w:sz w:val="18"/>
                <w:szCs w:val="18"/>
              </w:rPr>
              <w:t>.env.example</w:t>
            </w:r>
          </w:p>
        </w:tc>
      </w:tr>
      <w:tr w:rsidR="004C2269" w14:paraId="3FF150D2" w14:textId="77777777">
        <w:tc>
          <w:tcPr>
            <w:tcW w:w="867" w:type="dxa"/>
            <w:tcBorders>
              <w:top w:val="single" w:sz="2" w:space="0" w:color="D5DEE9"/>
              <w:left w:val="single" w:sz="4" w:space="0" w:color="B9C6D6"/>
              <w:bottom w:val="single" w:sz="2" w:space="0" w:color="D5DEE9"/>
              <w:right w:val="single" w:sz="2" w:space="0" w:color="D5DEE9"/>
            </w:tcBorders>
          </w:tcPr>
          <w:p w14:paraId="19218E53" w14:textId="77777777" w:rsidR="004C2269" w:rsidRDefault="00000000">
            <w:pPr>
              <w:spacing w:before="40" w:after="40"/>
            </w:pPr>
            <w:r>
              <w:rPr>
                <w:sz w:val="18"/>
                <w:szCs w:val="18"/>
              </w:rPr>
              <w:t>DR-5</w:t>
            </w:r>
          </w:p>
        </w:tc>
        <w:tc>
          <w:tcPr>
            <w:tcW w:w="4914" w:type="dxa"/>
            <w:tcBorders>
              <w:top w:val="single" w:sz="2" w:space="0" w:color="D5DEE9"/>
              <w:left w:val="single" w:sz="2" w:space="0" w:color="D5DEE9"/>
              <w:bottom w:val="single" w:sz="2" w:space="0" w:color="D5DEE9"/>
              <w:right w:val="single" w:sz="2" w:space="0" w:color="D5DEE9"/>
            </w:tcBorders>
          </w:tcPr>
          <w:p w14:paraId="375DC22C" w14:textId="77777777" w:rsidR="004C2269" w:rsidRDefault="00000000">
            <w:pPr>
              <w:spacing w:before="40" w:after="40"/>
            </w:pPr>
            <w:r>
              <w:rPr>
                <w:sz w:val="18"/>
                <w:szCs w:val="18"/>
              </w:rPr>
              <w:t>Procédure d'installation production automatisée</w:t>
            </w:r>
          </w:p>
        </w:tc>
        <w:tc>
          <w:tcPr>
            <w:tcW w:w="3857" w:type="dxa"/>
            <w:tcBorders>
              <w:top w:val="single" w:sz="2" w:space="0" w:color="D5DEE9"/>
              <w:left w:val="single" w:sz="2" w:space="0" w:color="D5DEE9"/>
              <w:bottom w:val="single" w:sz="2" w:space="0" w:color="D5DEE9"/>
              <w:right w:val="single" w:sz="4" w:space="0" w:color="B9C6D6"/>
            </w:tcBorders>
          </w:tcPr>
          <w:p w14:paraId="22EED86B" w14:textId="77777777" w:rsidR="004C2269" w:rsidRDefault="00000000">
            <w:pPr>
              <w:spacing w:before="40" w:after="40"/>
            </w:pPr>
            <w:r>
              <w:rPr>
                <w:rFonts w:ascii="Consolas" w:eastAsia="Consolas" w:hAnsi="Consolas" w:cs="Consolas"/>
                <w:sz w:val="18"/>
                <w:szCs w:val="18"/>
              </w:rPr>
              <w:t>deploy/install.sh</w:t>
            </w:r>
          </w:p>
        </w:tc>
      </w:tr>
      <w:tr w:rsidR="004C2269" w14:paraId="46AF8A94" w14:textId="77777777">
        <w:tc>
          <w:tcPr>
            <w:tcW w:w="867" w:type="dxa"/>
            <w:tcBorders>
              <w:top w:val="single" w:sz="2" w:space="0" w:color="D5DEE9"/>
              <w:left w:val="single" w:sz="4" w:space="0" w:color="B9C6D6"/>
              <w:bottom w:val="single" w:sz="2" w:space="0" w:color="D5DEE9"/>
              <w:right w:val="single" w:sz="2" w:space="0" w:color="D5DEE9"/>
            </w:tcBorders>
            <w:shd w:val="clear" w:color="auto" w:fill="F7F9FC"/>
          </w:tcPr>
          <w:p w14:paraId="27B65ADD" w14:textId="77777777" w:rsidR="004C2269" w:rsidRDefault="00000000">
            <w:pPr>
              <w:spacing w:before="40" w:after="40"/>
            </w:pPr>
            <w:r>
              <w:rPr>
                <w:sz w:val="18"/>
                <w:szCs w:val="18"/>
              </w:rPr>
              <w:t>DR-6</w:t>
            </w:r>
          </w:p>
        </w:tc>
        <w:tc>
          <w:tcPr>
            <w:tcW w:w="4914" w:type="dxa"/>
            <w:tcBorders>
              <w:top w:val="single" w:sz="2" w:space="0" w:color="D5DEE9"/>
              <w:left w:val="single" w:sz="2" w:space="0" w:color="D5DEE9"/>
              <w:bottom w:val="single" w:sz="2" w:space="0" w:color="D5DEE9"/>
              <w:right w:val="single" w:sz="2" w:space="0" w:color="D5DEE9"/>
            </w:tcBorders>
            <w:shd w:val="clear" w:color="auto" w:fill="F7F9FC"/>
          </w:tcPr>
          <w:p w14:paraId="19C88A35" w14:textId="77777777" w:rsidR="004C2269" w:rsidRDefault="00000000">
            <w:pPr>
              <w:spacing w:before="40" w:after="40"/>
            </w:pPr>
            <w:r>
              <w:rPr>
                <w:sz w:val="18"/>
                <w:szCs w:val="18"/>
              </w:rPr>
              <w:t>Configuration du serveur web</w:t>
            </w:r>
          </w:p>
        </w:tc>
        <w:tc>
          <w:tcPr>
            <w:tcW w:w="3857" w:type="dxa"/>
            <w:tcBorders>
              <w:top w:val="single" w:sz="2" w:space="0" w:color="D5DEE9"/>
              <w:left w:val="single" w:sz="2" w:space="0" w:color="D5DEE9"/>
              <w:bottom w:val="single" w:sz="2" w:space="0" w:color="D5DEE9"/>
              <w:right w:val="single" w:sz="4" w:space="0" w:color="B9C6D6"/>
            </w:tcBorders>
            <w:shd w:val="clear" w:color="auto" w:fill="F7F9FC"/>
          </w:tcPr>
          <w:p w14:paraId="3D6AD664" w14:textId="77777777" w:rsidR="004C2269" w:rsidRDefault="00000000">
            <w:pPr>
              <w:spacing w:before="40" w:after="40"/>
            </w:pPr>
            <w:r>
              <w:rPr>
                <w:rFonts w:ascii="Consolas" w:eastAsia="Consolas" w:hAnsi="Consolas" w:cs="Consolas"/>
                <w:sz w:val="18"/>
                <w:szCs w:val="18"/>
              </w:rPr>
              <w:t>deploy/nginx.conf</w:t>
            </w:r>
          </w:p>
        </w:tc>
      </w:tr>
      <w:tr w:rsidR="004C2269" w14:paraId="4CBDE392" w14:textId="77777777">
        <w:tc>
          <w:tcPr>
            <w:tcW w:w="867" w:type="dxa"/>
            <w:tcBorders>
              <w:top w:val="single" w:sz="2" w:space="0" w:color="D5DEE9"/>
              <w:left w:val="single" w:sz="4" w:space="0" w:color="B9C6D6"/>
              <w:bottom w:val="single" w:sz="2" w:space="0" w:color="D5DEE9"/>
              <w:right w:val="single" w:sz="2" w:space="0" w:color="D5DEE9"/>
            </w:tcBorders>
          </w:tcPr>
          <w:p w14:paraId="576417D8" w14:textId="77777777" w:rsidR="004C2269" w:rsidRDefault="00000000">
            <w:pPr>
              <w:spacing w:before="40" w:after="40"/>
            </w:pPr>
            <w:r>
              <w:rPr>
                <w:sz w:val="18"/>
                <w:szCs w:val="18"/>
              </w:rPr>
              <w:t>DR-7</w:t>
            </w:r>
          </w:p>
        </w:tc>
        <w:tc>
          <w:tcPr>
            <w:tcW w:w="4914" w:type="dxa"/>
            <w:tcBorders>
              <w:top w:val="single" w:sz="2" w:space="0" w:color="D5DEE9"/>
              <w:left w:val="single" w:sz="2" w:space="0" w:color="D5DEE9"/>
              <w:bottom w:val="single" w:sz="2" w:space="0" w:color="D5DEE9"/>
              <w:right w:val="single" w:sz="2" w:space="0" w:color="D5DEE9"/>
            </w:tcBorders>
          </w:tcPr>
          <w:p w14:paraId="35F3AFA2" w14:textId="77777777" w:rsidR="004C2269" w:rsidRDefault="00000000">
            <w:pPr>
              <w:spacing w:before="40" w:after="40"/>
            </w:pPr>
            <w:r>
              <w:rPr>
                <w:sz w:val="18"/>
                <w:szCs w:val="18"/>
              </w:rPr>
              <w:t>Configuration du pool PHP-FPM</w:t>
            </w:r>
          </w:p>
        </w:tc>
        <w:tc>
          <w:tcPr>
            <w:tcW w:w="3857" w:type="dxa"/>
            <w:tcBorders>
              <w:top w:val="single" w:sz="2" w:space="0" w:color="D5DEE9"/>
              <w:left w:val="single" w:sz="2" w:space="0" w:color="D5DEE9"/>
              <w:bottom w:val="single" w:sz="2" w:space="0" w:color="D5DEE9"/>
              <w:right w:val="single" w:sz="4" w:space="0" w:color="B9C6D6"/>
            </w:tcBorders>
          </w:tcPr>
          <w:p w14:paraId="60A59E7C" w14:textId="77777777" w:rsidR="004C2269" w:rsidRDefault="00000000">
            <w:pPr>
              <w:spacing w:before="40" w:after="40"/>
            </w:pPr>
            <w:r>
              <w:rPr>
                <w:rFonts w:ascii="Consolas" w:eastAsia="Consolas" w:hAnsi="Consolas" w:cs="Consolas"/>
                <w:sz w:val="18"/>
                <w:szCs w:val="18"/>
              </w:rPr>
              <w:t>deploy/php-fpm-gmao.conf</w:t>
            </w:r>
          </w:p>
        </w:tc>
      </w:tr>
      <w:tr w:rsidR="004C2269" w14:paraId="10FB5559" w14:textId="77777777">
        <w:tc>
          <w:tcPr>
            <w:tcW w:w="867" w:type="dxa"/>
            <w:tcBorders>
              <w:top w:val="single" w:sz="2" w:space="0" w:color="D5DEE9"/>
              <w:left w:val="single" w:sz="4" w:space="0" w:color="B9C6D6"/>
              <w:bottom w:val="single" w:sz="2" w:space="0" w:color="D5DEE9"/>
              <w:right w:val="single" w:sz="2" w:space="0" w:color="D5DEE9"/>
            </w:tcBorders>
            <w:shd w:val="clear" w:color="auto" w:fill="F7F9FC"/>
          </w:tcPr>
          <w:p w14:paraId="2BD040CA" w14:textId="77777777" w:rsidR="004C2269" w:rsidRDefault="00000000">
            <w:pPr>
              <w:spacing w:before="40" w:after="40"/>
            </w:pPr>
            <w:r>
              <w:rPr>
                <w:sz w:val="18"/>
                <w:szCs w:val="18"/>
              </w:rPr>
              <w:t>DR-8</w:t>
            </w:r>
          </w:p>
        </w:tc>
        <w:tc>
          <w:tcPr>
            <w:tcW w:w="4914" w:type="dxa"/>
            <w:tcBorders>
              <w:top w:val="single" w:sz="2" w:space="0" w:color="D5DEE9"/>
              <w:left w:val="single" w:sz="2" w:space="0" w:color="D5DEE9"/>
              <w:bottom w:val="single" w:sz="2" w:space="0" w:color="D5DEE9"/>
              <w:right w:val="single" w:sz="2" w:space="0" w:color="D5DEE9"/>
            </w:tcBorders>
            <w:shd w:val="clear" w:color="auto" w:fill="F7F9FC"/>
          </w:tcPr>
          <w:p w14:paraId="6F525CAC" w14:textId="77777777" w:rsidR="004C2269" w:rsidRDefault="00000000">
            <w:pPr>
              <w:spacing w:before="40" w:after="40"/>
            </w:pPr>
            <w:r>
              <w:rPr>
                <w:sz w:val="18"/>
                <w:szCs w:val="18"/>
              </w:rPr>
              <w:t xml:space="preserve">Service systemd (déploiement autonome)</w:t>
            </w:r>
          </w:p>
        </w:tc>
        <w:tc>
          <w:tcPr>
            <w:tcW w:w="3857" w:type="dxa"/>
            <w:tcBorders>
              <w:top w:val="single" w:sz="2" w:space="0" w:color="D5DEE9"/>
              <w:left w:val="single" w:sz="2" w:space="0" w:color="D5DEE9"/>
              <w:bottom w:val="single" w:sz="2" w:space="0" w:color="D5DEE9"/>
              <w:right w:val="single" w:sz="4" w:space="0" w:color="B9C6D6"/>
            </w:tcBorders>
            <w:shd w:val="clear" w:color="auto" w:fill="F7F9FC"/>
          </w:tcPr>
          <w:p w14:paraId="45BA23C7" w14:textId="77777777" w:rsidR="004C2269" w:rsidRDefault="00000000">
            <w:pPr>
              <w:spacing w:before="40" w:after="40"/>
            </w:pPr>
            <w:r>
              <w:rPr>
                <w:rFonts w:ascii="Consolas" w:eastAsia="Consolas" w:hAnsi="Consolas" w:cs="Consolas"/>
                <w:sz w:val="18"/>
                <w:szCs w:val="18"/>
              </w:rPr>
              <w:t>deploy/gmao.service</w:t>
            </w:r>
          </w:p>
        </w:tc>
      </w:tr>
      <w:tr w:rsidR="004C2269" w14:paraId="04181F90" w14:textId="77777777">
        <w:tc>
          <w:tcPr>
            <w:tcW w:w="867" w:type="dxa"/>
            <w:tcBorders>
              <w:top w:val="single" w:sz="2" w:space="0" w:color="D5DEE9"/>
              <w:left w:val="single" w:sz="4" w:space="0" w:color="B9C6D6"/>
              <w:bottom w:val="single" w:sz="2" w:space="0" w:color="D5DEE9"/>
              <w:right w:val="single" w:sz="2" w:space="0" w:color="D5DEE9"/>
            </w:tcBorders>
          </w:tcPr>
          <w:p w14:paraId="1505F8D3" w14:textId="77777777" w:rsidR="004C2269" w:rsidRDefault="00000000">
            <w:pPr>
              <w:spacing w:before="40" w:after="40"/>
            </w:pPr>
            <w:r>
              <w:rPr>
                <w:sz w:val="18"/>
                <w:szCs w:val="18"/>
              </w:rPr>
              <w:t>DR-9</w:t>
            </w:r>
          </w:p>
        </w:tc>
        <w:tc>
          <w:tcPr>
            <w:tcW w:w="4914" w:type="dxa"/>
            <w:tcBorders>
              <w:top w:val="single" w:sz="2" w:space="0" w:color="D5DEE9"/>
              <w:left w:val="single" w:sz="2" w:space="0" w:color="D5DEE9"/>
              <w:bottom w:val="single" w:sz="2" w:space="0" w:color="D5DEE9"/>
              <w:right w:val="single" w:sz="2" w:space="0" w:color="D5DEE9"/>
            </w:tcBorders>
          </w:tcPr>
          <w:p w14:paraId="212760B0" w14:textId="77777777" w:rsidR="004C2269" w:rsidRDefault="00000000">
            <w:pPr>
              <w:spacing w:before="40" w:after="40"/>
            </w:pPr>
            <w:r>
              <w:rPr>
                <w:sz w:val="18"/>
                <w:szCs w:val="18"/>
              </w:rPr>
              <w:t>Réglages du moteur d'inférence local (assistant IA)</w:t>
            </w:r>
          </w:p>
        </w:tc>
        <w:tc>
          <w:tcPr>
            <w:tcW w:w="3857" w:type="dxa"/>
            <w:tcBorders>
              <w:top w:val="single" w:sz="2" w:space="0" w:color="D5DEE9"/>
              <w:left w:val="single" w:sz="2" w:space="0" w:color="D5DEE9"/>
              <w:bottom w:val="single" w:sz="2" w:space="0" w:color="D5DEE9"/>
              <w:right w:val="single" w:sz="4" w:space="0" w:color="B9C6D6"/>
            </w:tcBorders>
          </w:tcPr>
          <w:p w14:paraId="7EB515F4" w14:textId="77777777" w:rsidR="004C2269" w:rsidRDefault="00000000">
            <w:pPr>
              <w:spacing w:before="40" w:after="40"/>
            </w:pPr>
            <w:r>
              <w:rPr>
                <w:rFonts w:ascii="Consolas" w:eastAsia="Consolas" w:hAnsi="Consolas" w:cs="Consolas"/>
                <w:sz w:val="18"/>
                <w:szCs w:val="18"/>
              </w:rPr>
              <w:t>deploy/ollama-larka.conf</w:t>
            </w:r>
          </w:p>
        </w:tc>
      </w:tr>
      <w:tr w:rsidR="004C2269" w14:paraId="4D21F235" w14:textId="77777777">
        <w:tc>
          <w:tcPr>
            <w:tcW w:w="867" w:type="dxa"/>
            <w:tcBorders>
              <w:top w:val="single" w:sz="2" w:space="0" w:color="D5DEE9"/>
              <w:left w:val="single" w:sz="4" w:space="0" w:color="B9C6D6"/>
              <w:bottom w:val="single" w:sz="2" w:space="0" w:color="D5DEE9"/>
              <w:right w:val="single" w:sz="2" w:space="0" w:color="D5DEE9"/>
            </w:tcBorders>
            <w:shd w:val="clear" w:color="auto" w:fill="F7F9FC"/>
          </w:tcPr>
          <w:p w14:paraId="2C7F9CC6" w14:textId="77777777" w:rsidR="004C2269" w:rsidRDefault="00000000">
            <w:pPr>
              <w:spacing w:before="40" w:after="40"/>
            </w:pPr>
            <w:r>
              <w:rPr>
                <w:sz w:val="18"/>
                <w:szCs w:val="18"/>
              </w:rPr>
              <w:t>DR-10</w:t>
            </w:r>
          </w:p>
        </w:tc>
        <w:tc>
          <w:tcPr>
            <w:tcW w:w="4914" w:type="dxa"/>
            <w:tcBorders>
              <w:top w:val="single" w:sz="2" w:space="0" w:color="D5DEE9"/>
              <w:left w:val="single" w:sz="2" w:space="0" w:color="D5DEE9"/>
              <w:bottom w:val="single" w:sz="2" w:space="0" w:color="D5DEE9"/>
              <w:right w:val="single" w:sz="2" w:space="0" w:color="D5DEE9"/>
            </w:tcBorders>
            <w:shd w:val="clear" w:color="auto" w:fill="F7F9FC"/>
          </w:tcPr>
          <w:p w14:paraId="36AE1A04" w14:textId="77777777" w:rsidR="004C2269" w:rsidRDefault="00000000">
            <w:pPr>
              <w:spacing w:before="40" w:after="40"/>
            </w:pPr>
            <w:r>
              <w:rPr>
                <w:sz w:val="18"/>
                <w:szCs w:val="18"/>
              </w:rPr>
              <w:t>Définition du modèle d'assistant local</w:t>
            </w:r>
          </w:p>
        </w:tc>
        <w:tc>
          <w:tcPr>
            <w:tcW w:w="3857" w:type="dxa"/>
            <w:tcBorders>
              <w:top w:val="single" w:sz="2" w:space="0" w:color="D5DEE9"/>
              <w:left w:val="single" w:sz="2" w:space="0" w:color="D5DEE9"/>
              <w:bottom w:val="single" w:sz="2" w:space="0" w:color="D5DEE9"/>
              <w:right w:val="single" w:sz="4" w:space="0" w:color="B9C6D6"/>
            </w:tcBorders>
            <w:shd w:val="clear" w:color="auto" w:fill="F7F9FC"/>
          </w:tcPr>
          <w:p w14:paraId="5028ED3C" w14:textId="77777777" w:rsidR="004C2269" w:rsidRDefault="00000000">
            <w:pPr>
              <w:spacing w:before="40" w:after="40"/>
            </w:pPr>
            <w:r>
              <w:rPr>
                <w:rFonts w:ascii="Consolas" w:eastAsia="Consolas" w:hAnsi="Consolas" w:cs="Consolas"/>
                <w:sz w:val="18"/>
                <w:szCs w:val="18"/>
              </w:rPr>
              <w:t>deploy/Modelfile.larka</w:t>
            </w:r>
          </w:p>
        </w:tc>
      </w:tr>
      <w:tr w:rsidR="004C2269" w14:paraId="79ED0385" w14:textId="77777777">
        <w:tc>
          <w:tcPr>
            <w:tcW w:w="867" w:type="dxa"/>
            <w:tcBorders>
              <w:top w:val="single" w:sz="2" w:space="0" w:color="D5DEE9"/>
              <w:left w:val="single" w:sz="4" w:space="0" w:color="B9C6D6"/>
              <w:bottom w:val="single" w:sz="4" w:space="0" w:color="B9C6D6"/>
              <w:right w:val="single" w:sz="2" w:space="0" w:color="D5DEE9"/>
            </w:tcBorders>
          </w:tcPr>
          <w:p w14:paraId="2A55CC2C" w14:textId="77777777" w:rsidR="004C2269" w:rsidRDefault="00000000">
            <w:pPr>
              <w:spacing w:before="40" w:after="40"/>
            </w:pPr>
            <w:r>
              <w:rPr>
                <w:sz w:val="18"/>
                <w:szCs w:val="18"/>
              </w:rPr>
              <w:t>DR-11</w:t>
            </w:r>
          </w:p>
        </w:tc>
        <w:tc>
          <w:tcPr>
            <w:tcW w:w="4914" w:type="dxa"/>
            <w:tcBorders>
              <w:top w:val="single" w:sz="2" w:space="0" w:color="D5DEE9"/>
              <w:left w:val="single" w:sz="2" w:space="0" w:color="D5DEE9"/>
              <w:bottom w:val="single" w:sz="4" w:space="0" w:color="B9C6D6"/>
              <w:right w:val="single" w:sz="2" w:space="0" w:color="D5DEE9"/>
            </w:tcBorders>
          </w:tcPr>
          <w:p w14:paraId="3886838F" w14:textId="77777777" w:rsidR="004C2269" w:rsidRDefault="00000000">
            <w:pPr>
              <w:spacing w:before="40" w:after="40"/>
            </w:pPr>
            <w:r>
              <w:rPr>
                <w:sz w:val="18"/>
                <w:szCs w:val="18"/>
              </w:rPr>
              <w:t>Texte intégral de la licence d'utilisation</w:t>
            </w:r>
          </w:p>
        </w:tc>
        <w:tc>
          <w:tcPr>
            <w:tcW w:w="3857" w:type="dxa"/>
            <w:tcBorders>
              <w:top w:val="single" w:sz="2" w:space="0" w:color="D5DEE9"/>
              <w:left w:val="single" w:sz="2" w:space="0" w:color="D5DEE9"/>
              <w:bottom w:val="single" w:sz="4" w:space="0" w:color="B9C6D6"/>
              <w:right w:val="single" w:sz="4" w:space="0" w:color="B9C6D6"/>
            </w:tcBorders>
          </w:tcPr>
          <w:p w14:paraId="1B71DB0B" w14:textId="77777777" w:rsidR="004C2269" w:rsidRDefault="00000000">
            <w:pPr>
              <w:spacing w:before="40" w:after="40"/>
            </w:pPr>
            <w:r>
              <w:rPr>
                <w:rFonts w:ascii="Consolas" w:eastAsia="Consolas" w:hAnsi="Consolas" w:cs="Consolas"/>
                <w:sz w:val="18"/>
                <w:szCs w:val="18"/>
              </w:rPr>
              <w:t>LICENSE</w:t>
            </w:r>
          </w:p>
        </w:tc>
      </w:tr>
      <w:tr w:rsidR="004C2269" w14:paraId="79ED0385" w14:textId="77777777">
        <w:tc>
          <w:tcPr>
            <w:tcW w:w="867" w:type="dxa"/>
            <w:tcBorders>
              <w:top w:val="single" w:sz="2" w:space="0" w:color="D5DEE9"/>
              <w:left w:val="single" w:sz="4" w:space="0" w:color="B9C6D6"/>
              <w:bottom w:val="single" w:sz="4" w:space="0" w:color="B9C6D6"/>
              <w:right w:val="single" w:sz="2" w:space="0" w:color="D5DEE9"/>
            </w:tcBorders>
            <w:shd w:val="clear" w:color="auto" w:fill="F7F9FC"/>
          </w:tcPr>
          <w:p>
            <w:pPr>
              <w:spacing w:before="40" w:after="40"/>
            </w:pPr>
            <w:r>
              <w:rPr>
                <w:sz w:val="18"/>
                <w:szCs w:val="18"/>
              </w:rPr>
              <w:t xml:space="preserve">DR-12</w:t>
            </w:r>
          </w:p>
        </w:tc>
        <w:tc>
          <w:tcPr>
            <w:tcW w:w="4914" w:type="dxa"/>
            <w:tcBorders>
              <w:top w:val="single" w:sz="2" w:space="0" w:color="D5DEE9"/>
              <w:left w:val="single" w:sz="2" w:space="0" w:color="D5DEE9"/>
              <w:bottom w:val="single" w:sz="4" w:space="0" w:color="B9C6D6"/>
              <w:right w:val="single" w:sz="2" w:space="0" w:color="D5DEE9"/>
            </w:tcBorders>
            <w:shd w:val="clear" w:color="auto" w:fill="F7F9FC"/>
          </w:tcPr>
          <w:p>
            <w:pPr>
              <w:spacing w:before="40" w:after="40"/>
            </w:pPr>
            <w:r>
              <w:rPr>
                <w:sz w:val="18"/>
                <w:szCs w:val="18"/>
              </w:rPr>
              <w:t xml:space="preserve">Lanceur du poste autonome Windows</w:t>
            </w:r>
          </w:p>
        </w:tc>
        <w:tc>
          <w:tcPr>
            <w:tcW w:w="3857" w:type="dxa"/>
            <w:tcBorders>
              <w:top w:val="single" w:sz="2" w:space="0" w:color="D5DEE9"/>
              <w:left w:val="single" w:sz="2" w:space="0" w:color="D5DEE9"/>
              <w:bottom w:val="single" w:sz="4" w:space="0" w:color="B9C6D6"/>
              <w:right w:val="single" w:sz="4" w:space="0" w:color="B9C6D6"/>
            </w:tcBorders>
            <w:shd w:val="clear" w:color="auto" w:fill="F7F9FC"/>
          </w:tcPr>
          <w:p>
            <w:pPr>
              <w:spacing w:before="40" w:after="40"/>
            </w:pPr>
            <w:r>
              <w:rPr>
                <w:rFonts w:ascii="Consolas" w:eastAsia="Consolas" w:hAnsi="Consolas" w:cs="Consolas"/>
                <w:sz w:val="18"/>
                <w:szCs w:val="18"/>
              </w:rPr>
              <w:t xml:space="preserve">Larka.cmd, deploy/windows/larka.php</w:t>
            </w:r>
          </w:p>
        </w:tc>
      </w:tr>
    </w:tbl>
    <w:p w14:paraId="14ACECF2" w14:textId="77777777" w:rsidR="004C2269" w:rsidRDefault="00000000">
      <w:pPr>
        <w:pStyle w:val="Titre2"/>
        <w:spacing w:before="280" w:after="140"/>
      </w:pPr>
      <w:bookmarkStart w:id="5" w:name="_Toc235786657"/>
      <w:r>
        <w:lastRenderedPageBreak/>
        <w:t>Propriété intellectuelle, licence et droits d'auteur</w:t>
      </w:r>
      <w:bookmarkEnd w:id="5"/>
    </w:p>
    <w:p w14:paraId="490ABB7B" w14:textId="77777777" w:rsidR="004C2269" w:rsidRDefault="00000000">
      <w:pPr>
        <w:spacing w:after="120" w:line="264" w:lineRule="auto"/>
      </w:pPr>
      <w:r>
        <w:t xml:space="preserve">L'application Larka décrite dans le présent dossier est un logiciel original protégé par le droit d'auteur : code source, scripts de déploiement, feuilles de style et documentation. Les éléments ci-dessous précisent la titularité des droits et les conditions de licence applicables à toute exploitation, modification ou redistribution.</w:t>
      </w:r>
    </w:p>
    <w:p w14:paraId="3BC74709" w14:textId="77777777" w:rsidR="004C2269" w:rsidRDefault="00000000">
      <w:pPr>
        <w:pStyle w:val="Paragraphedeliste"/>
        <w:numPr>
          <w:ilvl w:val="0"/>
          <w:numId w:val="3"/>
        </w:numPr>
        <w:spacing w:before="20" w:after="80" w:line="264" w:lineRule="auto"/>
      </w:pPr>
      <w:r>
        <w:rPr>
          <w:b/>
          <w:bCs/>
        </w:rPr>
        <w:t xml:space="preserve">Logiciel : </w:t>
      </w:r>
      <w:r>
        <w:t xml:space="preserve">Larka — Gestion de Maintenance Assistée par Ordinateur, plateforme web multi-tenant.</w:t>
      </w:r>
    </w:p>
    <w:p w14:paraId="66FCE694" w14:textId="77777777" w:rsidR="004C2269" w:rsidRDefault="00000000">
      <w:pPr>
        <w:pStyle w:val="Paragraphedeliste"/>
        <w:numPr>
          <w:ilvl w:val="0"/>
          <w:numId w:val="1"/>
        </w:numPr>
        <w:spacing w:before="20" w:after="80" w:line="264" w:lineRule="auto"/>
      </w:pPr>
      <w:r>
        <w:rPr>
          <w:b/>
          <w:bCs/>
        </w:rPr>
        <w:t xml:space="preserve">Auteur et titulaire des droits : </w:t>
      </w:r>
      <w:r>
        <w:t xml:space="preserve">Mickaël Larcin (alias « Chipsoreo »).</w:t>
      </w:r>
    </w:p>
    <w:p w14:paraId="0F26B275" w14:textId="77777777" w:rsidR="004C2269" w:rsidRDefault="00000000">
      <w:pPr>
        <w:pStyle w:val="Paragraphedeliste"/>
        <w:numPr>
          <w:ilvl w:val="0"/>
          <w:numId w:val="1"/>
        </w:numPr>
        <w:spacing w:before="20" w:after="80" w:line="264" w:lineRule="auto"/>
      </w:pPr>
      <w:r>
        <w:rPr>
          <w:b/>
          <w:bCs/>
        </w:rPr>
        <w:t xml:space="preserve">Droit d'auteur : </w:t>
      </w:r>
      <w:r>
        <w:t>© 2025-2026 Mickaël Larcin.</w:t>
      </w:r>
    </w:p>
    <w:p w14:paraId="5A98DB30" w14:textId="77777777" w:rsidR="004C2269" w:rsidRDefault="00000000">
      <w:pPr>
        <w:pStyle w:val="Paragraphedeliste"/>
        <w:numPr>
          <w:ilvl w:val="0"/>
          <w:numId w:val="1"/>
        </w:numPr>
        <w:spacing w:before="20" w:after="80" w:line="264" w:lineRule="auto"/>
      </w:pPr>
      <w:r>
        <w:rPr>
          <w:b/>
          <w:bCs/>
        </w:rPr>
        <w:t xml:space="preserve">Licence : </w:t>
      </w:r>
      <w:r>
        <w:t xml:space="preserve">Licence d'utilisation Larka — licence propriétaire, tous droits réservés (fichier LICENSE).</w:t>
      </w:r>
    </w:p>
    <w:p w14:paraId="351DB27B" w14:textId="77777777" w:rsidR="004C2269" w:rsidRDefault="00000000">
      <w:pPr>
        <w:pStyle w:val="Paragraphedeliste"/>
        <w:numPr>
          <w:ilvl w:val="0"/>
          <w:numId w:val="1"/>
        </w:numPr>
        <w:spacing w:before="20" w:after="80" w:line="264" w:lineRule="auto"/>
      </w:pPr>
      <w:r>
        <w:rPr>
          <w:b/>
          <w:bCs/>
        </w:rPr>
        <w:t xml:space="preserve">Identifiant SPDX : </w:t>
      </w:r>
      <w:r>
        <w:rPr>
          <w:rFonts w:ascii="Consolas" w:eastAsia="Consolas" w:hAnsi="Consolas" w:cs="Consolas"/>
        </w:rPr>
        <w:t>LicenseRef-Larka-Proprietary</w:t>
      </w:r>
      <w:r>
        <w:t>, déclaré en en-tête de chaque fichier source (code, styles, scripts).</w:t>
      </w:r>
    </w:p>
    <w:p w14:paraId="4F54DDB1" w14:textId="77777777" w:rsidR="004C2269" w:rsidRDefault="00000000">
      <w:pPr>
        <w:pStyle w:val="Paragraphedeliste"/>
        <w:numPr>
          <w:ilvl w:val="0"/>
          <w:numId w:val="1"/>
        </w:numPr>
        <w:spacing w:before="20" w:after="80" w:line="264" w:lineRule="auto"/>
      </w:pPr>
      <w:r>
        <w:rPr>
          <w:b/>
          <w:bCs/>
        </w:rPr>
        <w:t xml:space="preserve">Fichiers de référence : </w:t>
      </w:r>
      <w:r>
        <w:t>le fichier AUTHORS recense les auteurs ; le fichier LICENSE contient le texte intégral de la licence.</w:t>
      </w:r>
    </w:p>
    <w:p w14:paraId="05C9B44F" w14:textId="77777777" w:rsidR="004C2269" w:rsidRDefault="00000000">
      <w:pPr>
        <w:pStyle w:val="Paragraphedeliste"/>
        <w:numPr>
          <w:ilvl w:val="0"/>
          <w:numId w:val="1"/>
        </w:numPr>
        <w:spacing w:before="20" w:after="80" w:line="264" w:lineRule="auto"/>
      </w:pPr>
      <w:r>
        <w:rPr>
          <w:b/>
          <w:bCs/>
        </w:rPr>
        <w:t xml:space="preserve">Composant tiers : </w:t>
      </w:r>
      <w:r>
        <w:t xml:space="preserve">quatre composants tiers sont embarqués et conservés sous leur licence d'origine, hors du droit d'auteur du présent logiciel : @zxing/browser (MIT) et @zxing/library (Apache-2.0) pour la lecture de codes-barres et QR, Leaflet 1.9.4 (BSD-2-Clause) pour la cartographie, et les polices DM Sans et DM Mono (SIL OFL 1.1). Les attributions détaillées figurent dans le fichier THIRD-PARTY-NOTICES.md, qui doit être distribué avec le logiciel.</w:t>
      </w:r>
    </w:p>
    <w:p w14:paraId="2616E87B"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0F40EC65"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57E18FD9" w14:textId="77777777" w:rsidR="004C2269" w:rsidRDefault="00000000">
            <w:pPr>
              <w:spacing w:before="60" w:after="80"/>
            </w:pPr>
            <w:r>
              <w:rPr>
                <w:b/>
                <w:bCs/>
                <w:color w:val="0A1628"/>
                <w:sz w:val="19"/>
                <w:szCs w:val="19"/>
              </w:rPr>
              <w:t>Portée de la licence (logiciel propriétaire)</w:t>
            </w:r>
          </w:p>
          <w:p w14:paraId="03585785" w14:textId="77777777" w:rsidR="004C2269" w:rsidRDefault="00000000">
            <w:pPr>
              <w:spacing w:after="70" w:line="262" w:lineRule="auto"/>
            </w:pPr>
            <w:r>
              <w:rPr>
                <w:color w:val="2A2F36"/>
                <w:sz w:val="19"/>
                <w:szCs w:val="19"/>
              </w:rPr>
              <w:t xml:space="preserve">Le logiciel est propriétaire : © 2025-2026 Mickaël Larcin, tous droits réservés. Ce n'est pas un logiciel libre ni open source ; aucune obligation de publication du code n'est attachée à son utilisation. Le code source est fourni sous forme lisible — pour permettre l'audit, l'auto-hébergement et l'adaptation aux besoins internes — mais cette lisibilité n'emporte aucune renonciation de l'auteur à ses droits (section 6 de la licence).</w:t>
            </w:r>
          </w:p>
          <w:p w14:paraId="6F223B11" w14:textId="77777777" w:rsidR="004C2269" w:rsidRDefault="00000000">
            <w:pPr>
              <w:spacing w:after="60" w:line="262" w:lineRule="auto"/>
            </w:pPr>
            <w:r>
              <w:rPr>
                <w:b/>
                <w:bCs/>
                <w:color w:val="2A2F36"/>
                <w:sz w:val="19"/>
                <w:szCs w:val="19"/>
              </w:rPr>
              <w:t xml:space="preserve">Principales conditions : </w:t>
            </w:r>
            <w:r>
              <w:rPr>
                <w:color w:val="2A2F36"/>
                <w:sz w:val="19"/>
                <w:szCs w:val="19"/>
              </w:rPr>
              <w:t xml:space="preserve">l'usage personnel et interne à l'organisation est concédé à titre gratuit ; la modification pour les besoins internes est autorisée, sous obligation de communication à l'auteur ; sont interdites sauf autorisation écrite et préalable la reproduction au-delà de l'installation, la distribution, la republication du code sur un dépôt public ou un service de partage, la fourniture du logiciel comme service à des tiers (infogérance, mode « logiciel en tant que service »), l'usage comme données d'entraînement d'un système d'intelligence artificielle, et l'ingénierie inverse ; les mentions de droit d'auteur et de licence (en-têtes SPDX) doivent être conservées ; le logiciel est fourni « en l'état », sans aucune garantie.</w:t>
            </w:r>
          </w:p>
        </w:tc>
      </w:tr>
    </w:tbl>
    <w:p w14:paraId="48B9A3DA" w14:textId="77777777" w:rsidR="004C2269" w:rsidRDefault="00000000">
      <w:r>
        <w:br w:type="page"/>
      </w:r>
    </w:p>
    <w:p w14:paraId="14CFAEC6" w14:textId="77777777" w:rsidR="004C2269" w:rsidRDefault="00000000">
      <w:pPr>
        <w:pStyle w:val="Titre1"/>
        <w:pBdr>
          <w:bottom w:val="single" w:sz="12" w:space="6" w:color="1F5FA8"/>
        </w:pBdr>
        <w:spacing w:after="200"/>
      </w:pPr>
      <w:bookmarkStart w:id="6" w:name="_Toc235786658"/>
      <w:r>
        <w:lastRenderedPageBreak/>
        <w:t>Sommaire</w:t>
      </w:r>
      <w:bookmarkEnd w:id="6"/>
    </w:p>
    <w:sdt>
      <w:sdtPr>
        <w:id w:val="867721474"/>
        <w:docPartObj>
          <w:docPartGallery w:val="Table of Contents"/>
          <w:docPartUnique/>
        </w:docPartObj>
      </w:sdtPr>
      <w:sdtEndPr>
        <w:rPr>
          <w:rFonts w:cs="Calibri"/>
          <w:szCs w:val="20"/>
        </w:rPr>
      </w:sdtEndPr>
      <w:sdtContent>
        <w:p>
          <w:pPr>
            <w:pStyle w:val="TM1"/>
            <w:tabs>
              <w:tab w:val="right" w:leader="dot" w:pos="9628"/>
            </w:tabs>
            <w:rPr>
              <w:noProof/>
            </w:rPr>
          </w:pPr>
          <w:r>
            <w:fldChar w:fldCharType="begin"/>
            <w:instrText xml:space="preserve"> TOC \o "1-3" \h</w:instrText>
            <w:fldChar w:fldCharType="separate"/>
          </w:r>
          <w:hyperlink w:anchor="_Toc235786652" w:history="1">
            <w:r>
              <w:rPr>
                <w:rStyle w:val="Lienhypertexte"/>
                <w:noProof/>
              </w:rPr>
              <w:t xml:space="preserve">Contrôle du document</w:t>
            </w:r>
            <w:r>
              <w:rPr>
                <w:noProof/>
              </w:rPr>
              <w:tab/>
              <w:fldChar w:fldCharType="begin"/>
              <w:instrText xml:space="preserve"> PAGEREF _Toc235786652 \h </w:instrText>
              <w:fldChar w:fldCharType="separate"/>
              <w:t>2</w:t>
              <w:fldChar w:fldCharType="end"/>
            </w:r>
          </w:hyperlink>
        </w:p>
        <w:p>
          <w:pPr>
            <w:pStyle w:val="TM2"/>
            <w:tabs>
              <w:tab w:val="right" w:leader="dot" w:pos="9628"/>
            </w:tabs>
            <w:rPr>
              <w:noProof/>
            </w:rPr>
          </w:pPr>
          <w:hyperlink w:anchor="_Toc235786653" w:history="1">
            <w:r>
              <w:rPr>
                <w:rStyle w:val="Lienhypertexte"/>
                <w:noProof/>
              </w:rPr>
              <w:t xml:space="preserve">Avertissement et périmètre de validité</w:t>
            </w:r>
            <w:r>
              <w:rPr>
                <w:noProof/>
              </w:rPr>
              <w:tab/>
              <w:fldChar w:fldCharType="begin"/>
              <w:instrText xml:space="preserve"> PAGEREF _Toc235786653 \h </w:instrText>
              <w:fldChar w:fldCharType="separate"/>
              <w:t>2</w:t>
              <w:fldChar w:fldCharType="end"/>
            </w:r>
          </w:hyperlink>
        </w:p>
        <w:p>
          <w:pPr>
            <w:pStyle w:val="TM2"/>
            <w:tabs>
              <w:tab w:val="right" w:leader="dot" w:pos="9628"/>
            </w:tabs>
            <w:rPr>
              <w:noProof/>
            </w:rPr>
          </w:pPr>
          <w:hyperlink w:anchor="_Toc235786654" w:history="1">
            <w:r>
              <w:rPr>
                <w:rStyle w:val="Lienhypertexte"/>
                <w:noProof/>
              </w:rPr>
              <w:t xml:space="preserve">Historique des révisions</w:t>
            </w:r>
            <w:r>
              <w:rPr>
                <w:noProof/>
              </w:rPr>
              <w:tab/>
              <w:fldChar w:fldCharType="begin"/>
              <w:instrText xml:space="preserve"> PAGEREF _Toc235786654 \h </w:instrText>
              <w:fldChar w:fldCharType="separate"/>
              <w:t>2</w:t>
              <w:fldChar w:fldCharType="end"/>
            </w:r>
          </w:hyperlink>
        </w:p>
        <w:p>
          <w:pPr>
            <w:pStyle w:val="TM2"/>
            <w:tabs>
              <w:tab w:val="right" w:leader="dot" w:pos="9628"/>
            </w:tabs>
            <w:rPr>
              <w:noProof/>
            </w:rPr>
          </w:pPr>
          <w:hyperlink w:anchor="_Toc235786655" w:history="1">
            <w:r>
              <w:rPr>
                <w:rStyle w:val="Lienhypertexte"/>
                <w:noProof/>
              </w:rPr>
              <w:t xml:space="preserve">Validation et diffusion</w:t>
            </w:r>
            <w:r>
              <w:rPr>
                <w:noProof/>
              </w:rPr>
              <w:tab/>
              <w:fldChar w:fldCharType="begin"/>
              <w:instrText xml:space="preserve"> PAGEREF _Toc235786655 \h </w:instrText>
              <w:fldChar w:fldCharType="separate"/>
              <w:t>2</w:t>
              <w:fldChar w:fldCharType="end"/>
            </w:r>
          </w:hyperlink>
        </w:p>
        <w:p>
          <w:pPr>
            <w:pStyle w:val="TM2"/>
            <w:tabs>
              <w:tab w:val="right" w:leader="dot" w:pos="9628"/>
            </w:tabs>
            <w:rPr>
              <w:noProof/>
            </w:rPr>
          </w:pPr>
          <w:hyperlink w:anchor="_Toc235786656" w:history="1">
            <w:r>
              <w:rPr>
                <w:rStyle w:val="Lienhypertexte"/>
                <w:noProof/>
              </w:rPr>
              <w:t xml:space="preserve">Documents de référence</w:t>
            </w:r>
            <w:r>
              <w:rPr>
                <w:noProof/>
              </w:rPr>
              <w:tab/>
              <w:fldChar w:fldCharType="begin"/>
              <w:instrText xml:space="preserve"> PAGEREF _Toc235786656 \h </w:instrText>
              <w:fldChar w:fldCharType="separate"/>
              <w:t>2</w:t>
              <w:fldChar w:fldCharType="end"/>
            </w:r>
          </w:hyperlink>
        </w:p>
        <w:p>
          <w:pPr>
            <w:pStyle w:val="TM2"/>
            <w:tabs>
              <w:tab w:val="right" w:leader="dot" w:pos="9628"/>
            </w:tabs>
            <w:rPr>
              <w:noProof/>
            </w:rPr>
          </w:pPr>
          <w:hyperlink w:anchor="_Toc235786657" w:history="1">
            <w:r>
              <w:rPr>
                <w:rStyle w:val="Lienhypertexte"/>
                <w:noProof/>
              </w:rPr>
              <w:t xml:space="preserve">Propriété intellectuelle, licence et droits d'auteur</w:t>
            </w:r>
            <w:r>
              <w:rPr>
                <w:noProof/>
              </w:rPr>
              <w:tab/>
              <w:fldChar w:fldCharType="begin"/>
              <w:instrText xml:space="preserve"> PAGEREF _Toc235786657 \h </w:instrText>
              <w:fldChar w:fldCharType="separate"/>
              <w:t>3</w:t>
              <w:fldChar w:fldCharType="end"/>
            </w:r>
          </w:hyperlink>
        </w:p>
        <w:p>
          <w:pPr>
            <w:pStyle w:val="TM1"/>
            <w:tabs>
              <w:tab w:val="right" w:leader="dot" w:pos="9628"/>
            </w:tabs>
            <w:rPr>
              <w:noProof/>
            </w:rPr>
          </w:pPr>
          <w:hyperlink w:anchor="_Toc235786659" w:history="1">
            <w:r>
              <w:rPr>
                <w:rStyle w:val="Lienhypertexte"/>
                <w:noProof/>
              </w:rPr>
              <w:t xml:space="preserve">1. Introduction et vue d’ensemble</w:t>
            </w:r>
            <w:r>
              <w:rPr>
                <w:noProof/>
              </w:rPr>
              <w:tab/>
              <w:fldChar w:fldCharType="begin"/>
              <w:instrText xml:space="preserve"> PAGEREF _Toc235786659 \h </w:instrText>
              <w:fldChar w:fldCharType="separate"/>
              <w:t>7</w:t>
              <w:fldChar w:fldCharType="end"/>
            </w:r>
          </w:hyperlink>
        </w:p>
        <w:p>
          <w:pPr>
            <w:pStyle w:val="TM2"/>
            <w:tabs>
              <w:tab w:val="right" w:leader="dot" w:pos="9628"/>
            </w:tabs>
            <w:rPr>
              <w:noProof/>
            </w:rPr>
          </w:pPr>
          <w:hyperlink w:anchor="_Toc235786660" w:history="1">
            <w:r>
              <w:rPr>
                <w:rStyle w:val="Lienhypertexte"/>
                <w:noProof/>
              </w:rPr>
              <w:t xml:space="preserve">1.1 Objet du document</w:t>
            </w:r>
            <w:r>
              <w:rPr>
                <w:noProof/>
              </w:rPr>
              <w:tab/>
              <w:fldChar w:fldCharType="begin"/>
              <w:instrText xml:space="preserve"> PAGEREF _Toc235786660 \h </w:instrText>
              <w:fldChar w:fldCharType="separate"/>
              <w:t>7</w:t>
              <w:fldChar w:fldCharType="end"/>
            </w:r>
          </w:hyperlink>
        </w:p>
        <w:p>
          <w:pPr>
            <w:pStyle w:val="TM2"/>
            <w:tabs>
              <w:tab w:val="right" w:leader="dot" w:pos="9628"/>
            </w:tabs>
            <w:rPr>
              <w:noProof/>
            </w:rPr>
          </w:pPr>
          <w:hyperlink w:anchor="_Toc235786661" w:history="1">
            <w:r>
              <w:rPr>
                <w:rStyle w:val="Lienhypertexte"/>
                <w:noProof/>
              </w:rPr>
              <w:t xml:space="preserve">1.2 Présentation fonctionnelle</w:t>
            </w:r>
            <w:r>
              <w:rPr>
                <w:noProof/>
              </w:rPr>
              <w:tab/>
              <w:fldChar w:fldCharType="begin"/>
              <w:instrText xml:space="preserve"> PAGEREF _Toc235786661 \h </w:instrText>
              <w:fldChar w:fldCharType="separate"/>
              <w:t>7</w:t>
              <w:fldChar w:fldCharType="end"/>
            </w:r>
          </w:hyperlink>
        </w:p>
        <w:p>
          <w:pPr>
            <w:pStyle w:val="TM2"/>
            <w:tabs>
              <w:tab w:val="right" w:leader="dot" w:pos="9628"/>
            </w:tabs>
            <w:rPr>
              <w:noProof/>
            </w:rPr>
          </w:pPr>
          <w:hyperlink w:anchor="_Toc235786662" w:history="1">
            <w:r>
              <w:rPr>
                <w:rStyle w:val="Lienhypertexte"/>
                <w:noProof/>
              </w:rPr>
              <w:t xml:space="preserve">1.3 Principes d'architecture</w:t>
            </w:r>
            <w:r>
              <w:rPr>
                <w:noProof/>
              </w:rPr>
              <w:tab/>
              <w:fldChar w:fldCharType="begin"/>
              <w:instrText xml:space="preserve"> PAGEREF _Toc235786662 \h </w:instrText>
              <w:fldChar w:fldCharType="separate"/>
              <w:t>7</w:t>
              <w:fldChar w:fldCharType="end"/>
            </w:r>
          </w:hyperlink>
        </w:p>
        <w:p>
          <w:pPr>
            <w:pStyle w:val="TM2"/>
            <w:tabs>
              <w:tab w:val="right" w:leader="dot" w:pos="9628"/>
            </w:tabs>
            <w:rPr>
              <w:noProof/>
            </w:rPr>
          </w:pPr>
          <w:hyperlink w:anchor="_Toc235786663" w:history="1">
            <w:r>
              <w:rPr>
                <w:rStyle w:val="Lienhypertexte"/>
                <w:noProof/>
              </w:rPr>
              <w:t xml:space="preserve">1.4 Schéma d'architecture logique</w:t>
            </w:r>
            <w:r>
              <w:rPr>
                <w:noProof/>
              </w:rPr>
              <w:tab/>
              <w:fldChar w:fldCharType="begin"/>
              <w:instrText xml:space="preserve"> PAGEREF _Toc235786663 \h </w:instrText>
              <w:fldChar w:fldCharType="separate"/>
              <w:t>8</w:t>
              <w:fldChar w:fldCharType="end"/>
            </w:r>
          </w:hyperlink>
        </w:p>
        <w:p>
          <w:pPr>
            <w:pStyle w:val="TM1"/>
            <w:tabs>
              <w:tab w:val="right" w:leader="dot" w:pos="9628"/>
            </w:tabs>
            <w:rPr>
              <w:noProof/>
            </w:rPr>
          </w:pPr>
          <w:hyperlink w:anchor="_Toc235786664" w:history="1">
            <w:r>
              <w:rPr>
                <w:rStyle w:val="Lienhypertexte"/>
                <w:noProof/>
              </w:rPr>
              <w:t xml:space="preserve">2. Composants et modules</w:t>
            </w:r>
            <w:r>
              <w:rPr>
                <w:noProof/>
              </w:rPr>
              <w:tab/>
              <w:fldChar w:fldCharType="begin"/>
              <w:instrText xml:space="preserve"> PAGEREF _Toc235786664 \h </w:instrText>
              <w:fldChar w:fldCharType="separate"/>
              <w:t>9</w:t>
              <w:fldChar w:fldCharType="end"/>
            </w:r>
          </w:hyperlink>
        </w:p>
        <w:p>
          <w:pPr>
            <w:pStyle w:val="TM2"/>
            <w:tabs>
              <w:tab w:val="right" w:leader="dot" w:pos="9628"/>
            </w:tabs>
            <w:rPr>
              <w:noProof/>
            </w:rPr>
          </w:pPr>
          <w:hyperlink w:anchor="_Toc235786665" w:history="1">
            <w:r>
              <w:rPr>
                <w:rStyle w:val="Lienhypertexte"/>
                <w:noProof/>
              </w:rPr>
              <w:t xml:space="preserve">2.1 Pile technologique</w:t>
            </w:r>
            <w:r>
              <w:rPr>
                <w:noProof/>
              </w:rPr>
              <w:tab/>
              <w:fldChar w:fldCharType="begin"/>
              <w:instrText xml:space="preserve"> PAGEREF _Toc235786665 \h </w:instrText>
              <w:fldChar w:fldCharType="separate"/>
              <w:t>9</w:t>
              <w:fldChar w:fldCharType="end"/>
            </w:r>
          </w:hyperlink>
        </w:p>
        <w:p>
          <w:pPr>
            <w:pStyle w:val="TM2"/>
            <w:tabs>
              <w:tab w:val="right" w:leader="dot" w:pos="9628"/>
            </w:tabs>
            <w:rPr>
              <w:noProof/>
            </w:rPr>
          </w:pPr>
          <w:hyperlink w:anchor="_Toc235786666" w:history="1">
            <w:r>
              <w:rPr>
                <w:rStyle w:val="Lienhypertexte"/>
                <w:noProof/>
              </w:rPr>
              <w:t xml:space="preserve">2.2 Extensions PHP requises</w:t>
            </w:r>
            <w:r>
              <w:rPr>
                <w:noProof/>
              </w:rPr>
              <w:tab/>
              <w:fldChar w:fldCharType="begin"/>
              <w:instrText xml:space="preserve"> PAGEREF _Toc235786666 \h </w:instrText>
              <w:fldChar w:fldCharType="separate"/>
              <w:t>9</w:t>
              <w:fldChar w:fldCharType="end"/>
            </w:r>
          </w:hyperlink>
        </w:p>
        <w:p>
          <w:pPr>
            <w:pStyle w:val="TM2"/>
            <w:tabs>
              <w:tab w:val="right" w:leader="dot" w:pos="9628"/>
            </w:tabs>
            <w:rPr>
              <w:noProof/>
            </w:rPr>
          </w:pPr>
          <w:hyperlink w:anchor="_Toc235786667" w:history="1">
            <w:r>
              <w:rPr>
                <w:rStyle w:val="Lienhypertexte"/>
                <w:noProof/>
              </w:rPr>
              <w:t xml:space="preserve">2.3 Modules fonctionnels (backend — routes API)</w:t>
            </w:r>
            <w:r>
              <w:rPr>
                <w:noProof/>
              </w:rPr>
              <w:tab/>
              <w:fldChar w:fldCharType="begin"/>
              <w:instrText xml:space="preserve"> PAGEREF _Toc235786667 \h </w:instrText>
              <w:fldChar w:fldCharType="separate"/>
              <w:t>10</w:t>
              <w:fldChar w:fldCharType="end"/>
            </w:r>
          </w:hyperlink>
        </w:p>
        <w:p>
          <w:pPr>
            <w:pStyle w:val="TM2"/>
            <w:tabs>
              <w:tab w:val="right" w:leader="dot" w:pos="9628"/>
            </w:tabs>
            <w:rPr>
              <w:noProof/>
            </w:rPr>
          </w:pPr>
          <w:hyperlink w:anchor="_Toc235786668" w:history="1">
            <w:r>
              <w:rPr>
                <w:rStyle w:val="Lienhypertexte"/>
                <w:noProof/>
              </w:rPr>
              <w:t xml:space="preserve">2.4 Composants backend transverses</w:t>
            </w:r>
            <w:r>
              <w:rPr>
                <w:noProof/>
              </w:rPr>
              <w:tab/>
              <w:fldChar w:fldCharType="begin"/>
              <w:instrText xml:space="preserve"> PAGEREF _Toc235786668 \h </w:instrText>
              <w:fldChar w:fldCharType="separate"/>
              <w:t>11</w:t>
              <w:fldChar w:fldCharType="end"/>
            </w:r>
          </w:hyperlink>
        </w:p>
        <w:p>
          <w:pPr>
            <w:pStyle w:val="TM2"/>
            <w:tabs>
              <w:tab w:val="right" w:leader="dot" w:pos="9628"/>
            </w:tabs>
            <w:rPr>
              <w:noProof/>
            </w:rPr>
          </w:pPr>
          <w:hyperlink w:anchor="_Toc235786669" w:history="1">
            <w:r>
              <w:rPr>
                <w:rStyle w:val="Lienhypertexte"/>
                <w:noProof/>
              </w:rPr>
              <w:t xml:space="preserve">2.5 Composants frontend</w:t>
            </w:r>
            <w:r>
              <w:rPr>
                <w:noProof/>
              </w:rPr>
              <w:tab/>
              <w:fldChar w:fldCharType="begin"/>
              <w:instrText xml:space="preserve"> PAGEREF _Toc235786669 \h </w:instrText>
              <w:fldChar w:fldCharType="separate"/>
              <w:t>12</w:t>
              <w:fldChar w:fldCharType="end"/>
            </w:r>
          </w:hyperlink>
        </w:p>
        <w:p>
          <w:pPr>
            <w:pStyle w:val="TM3"/>
            <w:tabs>
              <w:tab w:val="right" w:leader="dot" w:pos="9628"/>
            </w:tabs>
            <w:rPr>
              <w:noProof/>
            </w:rPr>
          </w:pPr>
          <w:hyperlink w:anchor="_Toc235786670" w:history="1">
            <w:r>
              <w:rPr>
                <w:rStyle w:val="Lienhypertexte"/>
                <w:noProof/>
              </w:rPr>
              <w:t xml:space="preserve">2.5.1 Cœur applicatif (chargé au démarrage)</w:t>
            </w:r>
            <w:r>
              <w:rPr>
                <w:noProof/>
              </w:rPr>
              <w:tab/>
              <w:fldChar w:fldCharType="begin"/>
              <w:instrText xml:space="preserve"> PAGEREF _Toc235786670 \h </w:instrText>
              <w:fldChar w:fldCharType="separate"/>
              <w:t>12</w:t>
              <w:fldChar w:fldCharType="end"/>
            </w:r>
          </w:hyperlink>
        </w:p>
        <w:p>
          <w:pPr>
            <w:pStyle w:val="TM3"/>
            <w:tabs>
              <w:tab w:val="right" w:leader="dot" w:pos="9628"/>
            </w:tabs>
            <w:rPr>
              <w:noProof/>
            </w:rPr>
          </w:pPr>
          <w:hyperlink w:anchor="_Toc235786671" w:history="1">
            <w:r>
              <w:rPr>
                <w:rStyle w:val="Lienhypertexte"/>
                <w:noProof/>
              </w:rPr>
              <w:t xml:space="preserve">2.5.2 Modules de page (chargés à la demande)</w:t>
            </w:r>
            <w:r>
              <w:rPr>
                <w:noProof/>
              </w:rPr>
              <w:tab/>
              <w:fldChar w:fldCharType="begin"/>
              <w:instrText xml:space="preserve"> PAGEREF _Toc235786671 \h </w:instrText>
              <w:fldChar w:fldCharType="separate"/>
              <w:t>13</w:t>
              <w:fldChar w:fldCharType="end"/>
            </w:r>
          </w:hyperlink>
        </w:p>
        <w:p>
          <w:pPr>
            <w:pStyle w:val="TM3"/>
            <w:tabs>
              <w:tab w:val="right" w:leader="dot" w:pos="9628"/>
            </w:tabs>
            <w:rPr>
              <w:noProof/>
            </w:rPr>
          </w:pPr>
          <w:hyperlink w:anchor="_Toc235786672" w:history="1">
            <w:r>
              <w:rPr>
                <w:rStyle w:val="Lienhypertexte"/>
                <w:noProof/>
              </w:rPr>
              <w:t xml:space="preserve">2.5.3 Feuilles de style</w:t>
            </w:r>
            <w:r>
              <w:rPr>
                <w:noProof/>
              </w:rPr>
              <w:tab/>
              <w:fldChar w:fldCharType="begin"/>
              <w:instrText xml:space="preserve"> PAGEREF _Toc235786672 \h </w:instrText>
              <w:fldChar w:fldCharType="separate"/>
              <w:t>13</w:t>
              <w:fldChar w:fldCharType="end"/>
            </w:r>
          </w:hyperlink>
        </w:p>
        <w:p>
          <w:pPr>
            <w:pStyle w:val="TM2"/>
            <w:tabs>
              <w:tab w:val="right" w:leader="dot" w:pos="9628"/>
            </w:tabs>
            <w:rPr>
              <w:noProof/>
            </w:rPr>
          </w:pPr>
          <w:hyperlink w:anchor="_Toc235786673" w:history="1">
            <w:r>
              <w:rPr>
                <w:rStyle w:val="Lienhypertexte"/>
                <w:noProof/>
              </w:rPr>
              <w:t xml:space="preserve">2.6 Application installable (PWA)</w:t>
            </w:r>
            <w:r>
              <w:rPr>
                <w:noProof/>
              </w:rPr>
              <w:tab/>
              <w:fldChar w:fldCharType="begin"/>
              <w:instrText xml:space="preserve"> PAGEREF _Toc235786673 \h </w:instrText>
              <w:fldChar w:fldCharType="separate"/>
              <w:t>13</w:t>
              <w:fldChar w:fldCharType="end"/>
            </w:r>
          </w:hyperlink>
        </w:p>
        <w:p>
          <w:pPr>
            <w:pStyle w:val="TM2"/>
            <w:tabs>
              <w:tab w:val="right" w:leader="dot" w:pos="9628"/>
            </w:tabs>
            <w:rPr>
              <w:noProof/>
            </w:rPr>
          </w:pPr>
          <w:hyperlink w:anchor="_Toc235786900" w:history="1">
            <w:r>
              <w:rPr>
                <w:rStyle w:val="Lienhypertexte"/>
                <w:noProof/>
              </w:rPr>
              <w:t xml:space="preserve">2.7 Système d’extensions déclaratives</w:t>
            </w:r>
            <w:r>
              <w:rPr>
                <w:noProof/>
              </w:rPr>
              <w:tab/>
              <w:fldChar w:fldCharType="begin"/>
              <w:instrText xml:space="preserve"> PAGEREF _Toc235786900 \h </w:instrText>
              <w:fldChar w:fldCharType="separate"/>
              <w:t>14</w:t>
              <w:fldChar w:fldCharType="end"/>
            </w:r>
          </w:hyperlink>
        </w:p>
        <w:p>
          <w:pPr>
            <w:pStyle w:val="TM3"/>
            <w:tabs>
              <w:tab w:val="right" w:leader="dot" w:pos="9628"/>
            </w:tabs>
            <w:rPr>
              <w:noProof/>
            </w:rPr>
          </w:pPr>
          <w:hyperlink w:anchor="_Toc235786901" w:history="1">
            <w:r>
              <w:rPr>
                <w:rStyle w:val="Lienhypertexte"/>
                <w:noProof/>
              </w:rPr>
              <w:t xml:space="preserve">2.7.1 Formats de paquet</w:t>
            </w:r>
            <w:r>
              <w:rPr>
                <w:noProof/>
              </w:rPr>
              <w:tab/>
              <w:fldChar w:fldCharType="begin"/>
              <w:instrText xml:space="preserve"> PAGEREF _Toc235786901 \h </w:instrText>
              <w:fldChar w:fldCharType="separate"/>
              <w:t>14</w:t>
              <w:fldChar w:fldCharType="end"/>
            </w:r>
          </w:hyperlink>
        </w:p>
        <w:p>
          <w:pPr>
            <w:pStyle w:val="TM3"/>
            <w:tabs>
              <w:tab w:val="right" w:leader="dot" w:pos="9628"/>
            </w:tabs>
            <w:rPr>
              <w:noProof/>
            </w:rPr>
          </w:pPr>
          <w:hyperlink w:anchor="_Toc235786902" w:history="1">
            <w:r>
              <w:rPr>
                <w:rStyle w:val="Lienhypertexte"/>
                <w:noProof/>
              </w:rPr>
              <w:t xml:space="preserve">2.7.2 Format déclaratif (declaratif/1)</w:t>
            </w:r>
            <w:r>
              <w:rPr>
                <w:noProof/>
              </w:rPr>
              <w:tab/>
              <w:fldChar w:fldCharType="begin"/>
              <w:instrText xml:space="preserve"> PAGEREF _Toc235786902 \h </w:instrText>
              <w:fldChar w:fldCharType="separate"/>
              <w:t>14</w:t>
              <w:fldChar w:fldCharType="end"/>
            </w:r>
          </w:hyperlink>
        </w:p>
        <w:p>
          <w:pPr>
            <w:pStyle w:val="TM3"/>
            <w:tabs>
              <w:tab w:val="right" w:leader="dot" w:pos="9628"/>
            </w:tabs>
            <w:rPr>
              <w:noProof/>
            </w:rPr>
          </w:pPr>
          <w:hyperlink w:anchor="_Toc235786903" w:history="1">
            <w:r>
              <w:rPr>
                <w:rStyle w:val="Lienhypertexte"/>
                <w:noProof/>
              </w:rPr>
              <w:t xml:space="preserve">2.7.3 Modèle de capacités et niveaux de risque</w:t>
            </w:r>
            <w:r>
              <w:rPr>
                <w:noProof/>
              </w:rPr>
              <w:tab/>
              <w:fldChar w:fldCharType="begin"/>
              <w:instrText xml:space="preserve"> PAGEREF _Toc235786903 \h </w:instrText>
              <w:fldChar w:fldCharType="separate"/>
              <w:t>15</w:t>
              <w:fldChar w:fldCharType="end"/>
            </w:r>
          </w:hyperlink>
        </w:p>
        <w:p>
          <w:pPr>
            <w:pStyle w:val="TM3"/>
            <w:tabs>
              <w:tab w:val="right" w:leader="dot" w:pos="9628"/>
            </w:tabs>
            <w:rPr>
              <w:noProof/>
            </w:rPr>
          </w:pPr>
          <w:hyperlink w:anchor="_Toc235786904" w:history="1">
            <w:r>
              <w:rPr>
                <w:rStyle w:val="Lienhypertexte"/>
                <w:noProof/>
              </w:rPr>
              <w:t xml:space="preserve">2.7.4 Sécurité : double couche de validation</w:t>
            </w:r>
            <w:r>
              <w:rPr>
                <w:noProof/>
              </w:rPr>
              <w:tab/>
              <w:fldChar w:fldCharType="begin"/>
              <w:instrText xml:space="preserve"> PAGEREF _Toc235786904 \h </w:instrText>
              <w:fldChar w:fldCharType="separate"/>
              <w:t>15</w:t>
              <w:fldChar w:fldCharType="end"/>
            </w:r>
          </w:hyperlink>
        </w:p>
        <w:p>
          <w:pPr>
            <w:pStyle w:val="TM3"/>
            <w:tabs>
              <w:tab w:val="right" w:leader="dot" w:pos="9628"/>
            </w:tabs>
            <w:rPr>
              <w:noProof/>
            </w:rPr>
          </w:pPr>
          <w:hyperlink w:anchor="_Toc235786905" w:history="1">
            <w:r>
              <w:rPr>
                <w:rStyle w:val="Lienhypertexte"/>
                <w:noProof/>
              </w:rPr>
              <w:t xml:space="preserve">2.7.5 Cycle de vie d’une extension</w:t>
            </w:r>
            <w:r>
              <w:rPr>
                <w:noProof/>
              </w:rPr>
              <w:tab/>
              <w:fldChar w:fldCharType="begin"/>
              <w:instrText xml:space="preserve"> PAGEREF _Toc235786905 \h </w:instrText>
              <w:fldChar w:fldCharType="separate"/>
              <w:t>16</w:t>
              <w:fldChar w:fldCharType="end"/>
            </w:r>
          </w:hyperlink>
        </w:p>
        <w:p>
          <w:pPr>
            <w:pStyle w:val="TM3"/>
            <w:tabs>
              <w:tab w:val="right" w:leader="dot" w:pos="9628"/>
            </w:tabs>
            <w:rPr>
              <w:noProof/>
            </w:rPr>
          </w:pPr>
          <w:hyperlink w:anchor="_Toc235786906" w:history="1">
            <w:r>
              <w:rPr>
                <w:rStyle w:val="Lienhypertexte"/>
                <w:noProof/>
              </w:rPr>
              <w:t xml:space="preserve">2.7.6 Points d’ancrage</w:t>
            </w:r>
            <w:r>
              <w:rPr>
                <w:noProof/>
              </w:rPr>
              <w:tab/>
              <w:fldChar w:fldCharType="begin"/>
              <w:instrText xml:space="preserve"> PAGEREF _Toc235786906 \h </w:instrText>
              <w:fldChar w:fldCharType="separate"/>
              <w:t>16</w:t>
              <w:fldChar w:fldCharType="end"/>
            </w:r>
          </w:hyperlink>
        </w:p>
        <w:p>
          <w:pPr>
            <w:pStyle w:val="TM3"/>
            <w:tabs>
              <w:tab w:val="right" w:leader="dot" w:pos="9628"/>
            </w:tabs>
            <w:rPr>
              <w:noProof/>
            </w:rPr>
          </w:pPr>
          <w:hyperlink w:anchor="_Toc235786907" w:history="1">
            <w:r>
              <w:rPr>
                <w:rStyle w:val="Lienhypertexte"/>
                <w:noProof/>
              </w:rPr>
              <w:t xml:space="preserve">2.7.7 Isolation des données et multi-tenant</w:t>
            </w:r>
            <w:r>
              <w:rPr>
                <w:noProof/>
              </w:rPr>
              <w:tab/>
              <w:fldChar w:fldCharType="begin"/>
              <w:instrText xml:space="preserve"> PAGEREF _Toc235786907 \h </w:instrText>
              <w:fldChar w:fldCharType="separate"/>
              <w:t>17</w:t>
              <w:fldChar w:fldCharType="end"/>
            </w:r>
          </w:hyperlink>
        </w:p>
        <w:p>
          <w:pPr>
            <w:pStyle w:val="TM3"/>
            <w:tabs>
              <w:tab w:val="right" w:leader="dot" w:pos="9628"/>
            </w:tabs>
            <w:rPr>
              <w:noProof/>
            </w:rPr>
          </w:pPr>
          <w:hyperlink w:anchor="_Toc235786908" w:history="1">
            <w:r>
              <w:rPr>
                <w:rStyle w:val="Lienhypertexte"/>
                <w:noProof/>
              </w:rPr>
              <w:t xml:space="preserve">2.7.8 Moteur déclaratif et expressions</w:t>
            </w:r>
            <w:r>
              <w:rPr>
                <w:noProof/>
              </w:rPr>
              <w:tab/>
              <w:fldChar w:fldCharType="begin"/>
              <w:instrText xml:space="preserve"> PAGEREF _Toc235786908 \h </w:instrText>
              <w:fldChar w:fldCharType="separate"/>
              <w:t>17</w:t>
              <w:fldChar w:fldCharType="end"/>
            </w:r>
          </w:hyperlink>
        </w:p>
        <w:p>
          <w:pPr>
            <w:pStyle w:val="TM3"/>
            <w:tabs>
              <w:tab w:val="right" w:leader="dot" w:pos="9628"/>
            </w:tabs>
            <w:rPr>
              <w:noProof/>
            </w:rPr>
          </w:pPr>
          <w:hyperlink w:anchor="_Toc235786909" w:history="1">
            <w:r>
              <w:rPr>
                <w:rStyle w:val="Lienhypertexte"/>
                <w:noProof/>
              </w:rPr>
              <w:t xml:space="preserve">2.7.9 Contrôle d’accès par rôle</w:t>
            </w:r>
            <w:r>
              <w:rPr>
                <w:noProof/>
              </w:rPr>
              <w:tab/>
              <w:fldChar w:fldCharType="begin"/>
              <w:instrText xml:space="preserve"> PAGEREF _Toc235786909 \h </w:instrText>
              <w:fldChar w:fldCharType="separate"/>
              <w:t>17</w:t>
              <w:fldChar w:fldCharType="end"/>
            </w:r>
          </w:hyperlink>
        </w:p>
        <w:p>
          <w:pPr>
            <w:pStyle w:val="TM3"/>
            <w:tabs>
              <w:tab w:val="right" w:leader="dot" w:pos="9628"/>
            </w:tabs>
            <w:rPr>
              <w:noProof/>
            </w:rPr>
          </w:pPr>
          <w:hyperlink w:anchor="_Toc235786910" w:history="1">
            <w:r>
              <w:rPr>
                <w:rStyle w:val="Lienhypertexte"/>
                <w:noProof/>
              </w:rPr>
              <w:t xml:space="preserve">2.7.10 Arborescence des fichiers</w:t>
            </w:r>
            <w:r>
              <w:rPr>
                <w:noProof/>
              </w:rPr>
              <w:tab/>
              <w:fldChar w:fldCharType="begin"/>
              <w:instrText xml:space="preserve"> PAGEREF _Toc235786910 \h </w:instrText>
              <w:fldChar w:fldCharType="separate"/>
              <w:t>18</w:t>
              <w:fldChar w:fldCharType="end"/>
            </w:r>
          </w:hyperlink>
        </w:p>
        <w:p>
          <w:pPr>
            <w:pStyle w:val="TM1"/>
            <w:tabs>
              <w:tab w:val="right" w:leader="dot" w:pos="9628"/>
            </w:tabs>
            <w:rPr>
              <w:noProof/>
            </w:rPr>
          </w:pPr>
          <w:hyperlink w:anchor="_Toc235786674" w:history="1">
            <w:r>
              <w:rPr>
                <w:rStyle w:val="Lienhypertexte"/>
                <w:noProof/>
              </w:rPr>
              <w:t xml:space="preserve">3. Infrastructure technique</w:t>
            </w:r>
            <w:r>
              <w:rPr>
                <w:noProof/>
              </w:rPr>
              <w:tab/>
              <w:fldChar w:fldCharType="begin"/>
              <w:instrText xml:space="preserve"> PAGEREF _Toc235786674 \h </w:instrText>
              <w:fldChar w:fldCharType="separate"/>
              <w:t>18</w:t>
              <w:fldChar w:fldCharType="end"/>
            </w:r>
          </w:hyperlink>
        </w:p>
        <w:p>
          <w:pPr>
            <w:pStyle w:val="TM2"/>
            <w:tabs>
              <w:tab w:val="right" w:leader="dot" w:pos="9628"/>
            </w:tabs>
            <w:rPr>
              <w:noProof/>
            </w:rPr>
          </w:pPr>
          <w:hyperlink w:anchor="_Toc235786675" w:history="1">
            <w:r>
              <w:rPr>
                <w:rStyle w:val="Lienhypertexte"/>
                <w:noProof/>
              </w:rPr>
              <w:t xml:space="preserve">3.1 Topologie d'hébergement</w:t>
            </w:r>
            <w:r>
              <w:rPr>
                <w:noProof/>
              </w:rPr>
              <w:tab/>
              <w:fldChar w:fldCharType="begin"/>
              <w:instrText xml:space="preserve"> PAGEREF _Toc235786675 \h </w:instrText>
              <w:fldChar w:fldCharType="separate"/>
              <w:t>18</w:t>
              <w:fldChar w:fldCharType="end"/>
            </w:r>
          </w:hyperlink>
        </w:p>
        <w:p>
          <w:pPr>
            <w:pStyle w:val="TM2"/>
            <w:tabs>
              <w:tab w:val="right" w:leader="dot" w:pos="9628"/>
            </w:tabs>
            <w:rPr>
              <w:noProof/>
            </w:rPr>
          </w:pPr>
          <w:hyperlink w:anchor="_Toc235786676" w:history="1">
            <w:r>
              <w:rPr>
                <w:rStyle w:val="Lienhypertexte"/>
                <w:noProof/>
              </w:rPr>
              <w:t xml:space="preserve">3.2 Serveur applicatif — caractéristiques de référence</w:t>
            </w:r>
            <w:r>
              <w:rPr>
                <w:noProof/>
              </w:rPr>
              <w:tab/>
              <w:fldChar w:fldCharType="begin"/>
              <w:instrText xml:space="preserve"> PAGEREF _Toc235786676 \h </w:instrText>
              <w:fldChar w:fldCharType="separate"/>
              <w:t>19</w:t>
              <w:fldChar w:fldCharType="end"/>
            </w:r>
          </w:hyperlink>
        </w:p>
        <w:p>
          <w:pPr>
            <w:pStyle w:val="TM2"/>
            <w:tabs>
              <w:tab w:val="right" w:leader="dot" w:pos="9628"/>
            </w:tabs>
            <w:rPr>
              <w:noProof/>
            </w:rPr>
          </w:pPr>
          <w:hyperlink w:anchor="_Toc235786677" w:history="1">
            <w:r>
              <w:rPr>
                <w:rStyle w:val="Lienhypertexte"/>
                <w:noProof/>
              </w:rPr>
              <w:t xml:space="preserve">3.3 Services et démons</w:t>
            </w:r>
            <w:r>
              <w:rPr>
                <w:noProof/>
              </w:rPr>
              <w:tab/>
              <w:fldChar w:fldCharType="begin"/>
              <w:instrText xml:space="preserve"> PAGEREF _Toc235786677 \h </w:instrText>
              <w:fldChar w:fldCharType="separate"/>
              <w:t>20</w:t>
              <w:fldChar w:fldCharType="end"/>
            </w:r>
          </w:hyperlink>
        </w:p>
        <w:p>
          <w:pPr>
            <w:pStyle w:val="TM2"/>
            <w:tabs>
              <w:tab w:val="right" w:leader="dot" w:pos="9628"/>
            </w:tabs>
            <w:rPr>
              <w:noProof/>
            </w:rPr>
          </w:pPr>
          <w:hyperlink w:anchor="_Toc235786678" w:history="1">
            <w:r>
              <w:rPr>
                <w:rStyle w:val="Lienhypertexte"/>
                <w:noProof/>
              </w:rPr>
              <w:t xml:space="preserve">3.4 Paramétrage PHP-FPM (pool dédié)</w:t>
            </w:r>
            <w:r>
              <w:rPr>
                <w:noProof/>
              </w:rPr>
              <w:tab/>
              <w:fldChar w:fldCharType="begin"/>
              <w:instrText xml:space="preserve"> PAGEREF _Toc235786678 \h </w:instrText>
              <w:fldChar w:fldCharType="separate"/>
              <w:t>20</w:t>
              <w:fldChar w:fldCharType="end"/>
            </w:r>
          </w:hyperlink>
        </w:p>
        <w:p>
          <w:pPr>
            <w:pStyle w:val="TM2"/>
            <w:tabs>
              <w:tab w:val="right" w:leader="dot" w:pos="9628"/>
            </w:tabs>
            <w:rPr>
              <w:noProof/>
            </w:rPr>
          </w:pPr>
          <w:hyperlink w:anchor="_Toc235786679" w:history="1">
            <w:r>
              <w:rPr>
                <w:rStyle w:val="Lienhypertexte"/>
                <w:noProof/>
              </w:rPr>
              <w:t xml:space="preserve">3.5 Bases de données</w:t>
            </w:r>
            <w:r>
              <w:rPr>
                <w:noProof/>
              </w:rPr>
              <w:tab/>
              <w:fldChar w:fldCharType="begin"/>
              <w:instrText xml:space="preserve"> PAGEREF _Toc235786679 \h </w:instrText>
              <w:fldChar w:fldCharType="separate"/>
              <w:t>21</w:t>
              <w:fldChar w:fldCharType="end"/>
            </w:r>
          </w:hyperlink>
        </w:p>
        <w:p>
          <w:pPr>
            <w:pStyle w:val="TM3"/>
            <w:tabs>
              <w:tab w:val="right" w:leader="dot" w:pos="9628"/>
            </w:tabs>
            <w:rPr>
              <w:noProof/>
            </w:rPr>
          </w:pPr>
          <w:hyperlink w:anchor="_Toc235786680" w:history="1">
            <w:r>
              <w:rPr>
                <w:rStyle w:val="Lienhypertexte"/>
                <w:noProof/>
              </w:rPr>
              <w:t xml:space="preserve">3.5.1 Organisation multi-tenant</w:t>
            </w:r>
            <w:r>
              <w:rPr>
                <w:noProof/>
              </w:rPr>
              <w:tab/>
              <w:fldChar w:fldCharType="begin"/>
              <w:instrText xml:space="preserve"> PAGEREF _Toc235786680 \h </w:instrText>
              <w:fldChar w:fldCharType="separate"/>
              <w:t>21</w:t>
              <w:fldChar w:fldCharType="end"/>
            </w:r>
          </w:hyperlink>
        </w:p>
        <w:p>
          <w:pPr>
            <w:pStyle w:val="TM3"/>
            <w:tabs>
              <w:tab w:val="right" w:leader="dot" w:pos="9628"/>
            </w:tabs>
            <w:rPr>
              <w:noProof/>
            </w:rPr>
          </w:pPr>
          <w:hyperlink w:anchor="_Toc235786681" w:history="1">
            <w:r>
              <w:rPr>
                <w:rStyle w:val="Lienhypertexte"/>
                <w:noProof/>
              </w:rPr>
              <w:t xml:space="preserve">3.5.2 Connexion</w:t>
            </w:r>
            <w:r>
              <w:rPr>
                <w:noProof/>
              </w:rPr>
              <w:tab/>
              <w:fldChar w:fldCharType="begin"/>
              <w:instrText xml:space="preserve"> PAGEREF _Toc235786681 \h </w:instrText>
              <w:fldChar w:fldCharType="separate"/>
              <w:t>22</w:t>
              <w:fldChar w:fldCharType="end"/>
            </w:r>
          </w:hyperlink>
        </w:p>
        <w:p>
          <w:pPr>
            <w:pStyle w:val="TM3"/>
            <w:tabs>
              <w:tab w:val="right" w:leader="dot" w:pos="9628"/>
            </w:tabs>
            <w:rPr>
              <w:noProof/>
            </w:rPr>
          </w:pPr>
          <w:hyperlink w:anchor="_Toc235786682" w:history="1">
            <w:r>
              <w:rPr>
                <w:rStyle w:val="Lienhypertexte"/>
                <w:noProof/>
              </w:rPr>
              <w:t xml:space="preserve">3.5.3 Modèle de données (tables principales)</w:t>
            </w:r>
            <w:r>
              <w:rPr>
                <w:noProof/>
              </w:rPr>
              <w:tab/>
              <w:fldChar w:fldCharType="begin"/>
              <w:instrText xml:space="preserve"> PAGEREF _Toc235786682 \h </w:instrText>
              <w:fldChar w:fldCharType="separate"/>
              <w:t>22</w:t>
              <w:fldChar w:fldCharType="end"/>
            </w:r>
          </w:hyperlink>
        </w:p>
        <w:p>
          <w:pPr>
            <w:pStyle w:val="TM2"/>
            <w:tabs>
              <w:tab w:val="right" w:leader="dot" w:pos="9628"/>
            </w:tabs>
            <w:rPr>
              <w:noProof/>
            </w:rPr>
          </w:pPr>
          <w:hyperlink w:anchor="_Toc235786683" w:history="1">
            <w:r>
              <w:rPr>
                <w:rStyle w:val="Lienhypertexte"/>
                <w:noProof/>
              </w:rPr>
              <w:t xml:space="preserve">3.6 Référentiel de configuration et variables d’environnement</w:t>
            </w:r>
            <w:r>
              <w:rPr>
                <w:noProof/>
              </w:rPr>
              <w:tab/>
              <w:fldChar w:fldCharType="begin"/>
              <w:instrText xml:space="preserve"> PAGEREF _Toc235786683 \h </w:instrText>
              <w:fldChar w:fldCharType="separate"/>
              <w:t>23</w:t>
              <w:fldChar w:fldCharType="end"/>
            </w:r>
          </w:hyperlink>
        </w:p>
        <w:p>
          <w:pPr>
            <w:pStyle w:val="TM3"/>
            <w:tabs>
              <w:tab w:val="right" w:leader="dot" w:pos="9628"/>
            </w:tabs>
            <w:rPr>
              <w:noProof/>
            </w:rPr>
          </w:pPr>
          <w:hyperlink w:anchor="_Toc235786684" w:history="1">
            <w:r>
              <w:rPr>
                <w:rStyle w:val="Lienhypertexte"/>
                <w:noProof/>
              </w:rPr>
              <w:t xml:space="preserve">3.6.1 Variables d’environnement (fichier .env)</w:t>
            </w:r>
            <w:r>
              <w:rPr>
                <w:noProof/>
              </w:rPr>
              <w:tab/>
              <w:fldChar w:fldCharType="begin"/>
              <w:instrText xml:space="preserve"> PAGEREF _Toc235786684 \h </w:instrText>
              <w:fldChar w:fldCharType="separate"/>
              <w:t>23</w:t>
              <w:fldChar w:fldCharType="end"/>
            </w:r>
          </w:hyperlink>
        </w:p>
        <w:p>
          <w:pPr>
            <w:pStyle w:val="TM1"/>
            <w:tabs>
              <w:tab w:val="right" w:leader="dot" w:pos="9628"/>
            </w:tabs>
            <w:rPr>
              <w:noProof/>
            </w:rPr>
          </w:pPr>
          <w:hyperlink w:anchor="_Toc235786685" w:history="1">
            <w:r>
              <w:rPr>
                <w:rStyle w:val="Lienhypertexte"/>
                <w:noProof/>
              </w:rPr>
              <w:t xml:space="preserve">4. Architecture réseau</w:t>
            </w:r>
            <w:r>
              <w:rPr>
                <w:noProof/>
              </w:rPr>
              <w:tab/>
              <w:fldChar w:fldCharType="begin"/>
              <w:instrText xml:space="preserve"> PAGEREF _Toc235786685 \h </w:instrText>
              <w:fldChar w:fldCharType="separate"/>
              <w:t>25</w:t>
              <w:fldChar w:fldCharType="end"/>
            </w:r>
          </w:hyperlink>
        </w:p>
        <w:p>
          <w:pPr>
            <w:pStyle w:val="TM2"/>
            <w:tabs>
              <w:tab w:val="right" w:leader="dot" w:pos="9628"/>
            </w:tabs>
            <w:rPr>
              <w:noProof/>
            </w:rPr>
          </w:pPr>
          <w:hyperlink w:anchor="_Toc235786686" w:history="1">
            <w:r>
              <w:rPr>
                <w:rStyle w:val="Lienhypertexte"/>
                <w:noProof/>
              </w:rPr>
              <w:t xml:space="preserve">4.1 Flux réseau et matrice des ports</w:t>
            </w:r>
            <w:r>
              <w:rPr>
                <w:noProof/>
              </w:rPr>
              <w:tab/>
              <w:fldChar w:fldCharType="begin"/>
              <w:instrText xml:space="preserve"> PAGEREF _Toc235786686 \h </w:instrText>
              <w:fldChar w:fldCharType="separate"/>
              <w:t>25</w:t>
              <w:fldChar w:fldCharType="end"/>
            </w:r>
          </w:hyperlink>
        </w:p>
        <w:p>
          <w:pPr>
            <w:pStyle w:val="TM2"/>
            <w:tabs>
              <w:tab w:val="right" w:leader="dot" w:pos="9628"/>
            </w:tabs>
            <w:rPr>
              <w:noProof/>
            </w:rPr>
          </w:pPr>
          <w:hyperlink w:anchor="_Toc235786687" w:history="1">
            <w:r>
              <w:rPr>
                <w:rStyle w:val="Lienhypertexte"/>
                <w:noProof/>
              </w:rPr>
              <w:t xml:space="preserve">4.2 Plan d’adressage (modèle de référence)</w:t>
            </w:r>
            <w:r>
              <w:rPr>
                <w:noProof/>
              </w:rPr>
              <w:tab/>
              <w:fldChar w:fldCharType="begin"/>
              <w:instrText xml:space="preserve"> PAGEREF _Toc235786687 \h </w:instrText>
              <w:fldChar w:fldCharType="separate"/>
              <w:t>25</w:t>
              <w:fldChar w:fldCharType="end"/>
            </w:r>
          </w:hyperlink>
        </w:p>
        <w:p>
          <w:pPr>
            <w:pStyle w:val="TM2"/>
            <w:tabs>
              <w:tab w:val="right" w:leader="dot" w:pos="9628"/>
            </w:tabs>
            <w:rPr>
              <w:noProof/>
            </w:rPr>
          </w:pPr>
          <w:hyperlink w:anchor="_Toc235786688" w:history="1">
            <w:r>
              <w:rPr>
                <w:rStyle w:val="Lienhypertexte"/>
                <w:noProof/>
              </w:rPr>
              <w:t xml:space="preserve">4.3 Schéma de flux (vue réseau)</w:t>
            </w:r>
            <w:r>
              <w:rPr>
                <w:noProof/>
              </w:rPr>
              <w:tab/>
              <w:fldChar w:fldCharType="begin"/>
              <w:instrText xml:space="preserve"> PAGEREF _Toc235786688 \h </w:instrText>
              <w:fldChar w:fldCharType="separate"/>
              <w:t>26</w:t>
              <w:fldChar w:fldCharType="end"/>
            </w:r>
          </w:hyperlink>
        </w:p>
        <w:p>
          <w:pPr>
            <w:pStyle w:val="TM1"/>
            <w:tabs>
              <w:tab w:val="right" w:leader="dot" w:pos="9628"/>
            </w:tabs>
            <w:rPr>
              <w:noProof/>
            </w:rPr>
          </w:pPr>
          <w:hyperlink w:anchor="_Toc235786689" w:history="1">
            <w:r>
              <w:rPr>
                <w:rStyle w:val="Lienhypertexte"/>
                <w:noProof/>
              </w:rPr>
              <w:t xml:space="preserve">5. Pare-feu et filtrage</w:t>
            </w:r>
            <w:r>
              <w:rPr>
                <w:noProof/>
              </w:rPr>
              <w:tab/>
              <w:fldChar w:fldCharType="begin"/>
              <w:instrText xml:space="preserve"> PAGEREF _Toc235786689 \h </w:instrText>
              <w:fldChar w:fldCharType="separate"/>
              <w:t>27</w:t>
              <w:fldChar w:fldCharType="end"/>
            </w:r>
          </w:hyperlink>
        </w:p>
        <w:p>
          <w:pPr>
            <w:pStyle w:val="TM2"/>
            <w:tabs>
              <w:tab w:val="right" w:leader="dot" w:pos="9628"/>
            </w:tabs>
            <w:rPr>
              <w:noProof/>
            </w:rPr>
          </w:pPr>
          <w:hyperlink w:anchor="_Toc235786690" w:history="1">
            <w:r>
              <w:rPr>
                <w:rStyle w:val="Lienhypertexte"/>
                <w:noProof/>
              </w:rPr>
              <w:t xml:space="preserve">5.1 Pare-feu réseau — politique recommandée</w:t>
            </w:r>
            <w:r>
              <w:rPr>
                <w:noProof/>
              </w:rPr>
              <w:tab/>
              <w:fldChar w:fldCharType="begin"/>
              <w:instrText xml:space="preserve"> PAGEREF _Toc235786690 \h </w:instrText>
              <w:fldChar w:fldCharType="separate"/>
              <w:t>27</w:t>
              <w:fldChar w:fldCharType="end"/>
            </w:r>
          </w:hyperlink>
        </w:p>
        <w:p>
          <w:pPr>
            <w:pStyle w:val="TM2"/>
            <w:tabs>
              <w:tab w:val="right" w:leader="dot" w:pos="9628"/>
            </w:tabs>
            <w:rPr>
              <w:noProof/>
            </w:rPr>
          </w:pPr>
          <w:hyperlink w:anchor="_Toc235786691" w:history="1">
            <w:r>
              <w:rPr>
                <w:rStyle w:val="Lienhypertexte"/>
                <w:noProof/>
              </w:rPr>
              <w:t xml:space="preserve">5.2 Filtrage applicatif assuré par Nginx</w:t>
            </w:r>
            <w:r>
              <w:rPr>
                <w:noProof/>
              </w:rPr>
              <w:tab/>
              <w:fldChar w:fldCharType="begin"/>
              <w:instrText xml:space="preserve"> PAGEREF _Toc235786691 \h </w:instrText>
              <w:fldChar w:fldCharType="separate"/>
              <w:t>27</w:t>
              <w:fldChar w:fldCharType="end"/>
            </w:r>
          </w:hyperlink>
        </w:p>
        <w:p>
          <w:pPr>
            <w:pStyle w:val="TM3"/>
            <w:tabs>
              <w:tab w:val="right" w:leader="dot" w:pos="9628"/>
            </w:tabs>
            <w:rPr>
              <w:noProof/>
            </w:rPr>
          </w:pPr>
          <w:hyperlink w:anchor="_Toc235786692" w:history="1">
            <w:r>
              <w:rPr>
                <w:rStyle w:val="Lienhypertexte"/>
                <w:noProof/>
              </w:rPr>
              <w:t xml:space="preserve">5.2.1 Blocage des ressources sensibles</w:t>
            </w:r>
            <w:r>
              <w:rPr>
                <w:noProof/>
              </w:rPr>
              <w:tab/>
              <w:fldChar w:fldCharType="begin"/>
              <w:instrText xml:space="preserve"> PAGEREF _Toc235786692 \h </w:instrText>
              <w:fldChar w:fldCharType="separate"/>
              <w:t>27</w:t>
              <w:fldChar w:fldCharType="end"/>
            </w:r>
          </w:hyperlink>
        </w:p>
        <w:p>
          <w:pPr>
            <w:pStyle w:val="TM3"/>
            <w:tabs>
              <w:tab w:val="right" w:leader="dot" w:pos="9628"/>
            </w:tabs>
            <w:rPr>
              <w:noProof/>
            </w:rPr>
          </w:pPr>
          <w:hyperlink w:anchor="_Toc235786693" w:history="1">
            <w:r>
              <w:rPr>
                <w:rStyle w:val="Lienhypertexte"/>
                <w:noProof/>
              </w:rPr>
              <w:t xml:space="preserve">5.2.2 Restriction de l'exécution PHP</w:t>
            </w:r>
            <w:r>
              <w:rPr>
                <w:noProof/>
              </w:rPr>
              <w:tab/>
              <w:fldChar w:fldCharType="begin"/>
              <w:instrText xml:space="preserve"> PAGEREF _Toc235786693 \h </w:instrText>
              <w:fldChar w:fldCharType="separate"/>
              <w:t>28</w:t>
              <w:fldChar w:fldCharType="end"/>
            </w:r>
          </w:hyperlink>
        </w:p>
        <w:p>
          <w:pPr>
            <w:pStyle w:val="TM3"/>
            <w:tabs>
              <w:tab w:val="right" w:leader="dot" w:pos="9628"/>
            </w:tabs>
            <w:rPr>
              <w:noProof/>
            </w:rPr>
          </w:pPr>
          <w:hyperlink w:anchor="_Toc235786694" w:history="1">
            <w:r>
              <w:rPr>
                <w:rStyle w:val="Lienhypertexte"/>
                <w:noProof/>
              </w:rPr>
              <w:t xml:space="preserve">5.2.3 En-têtes de sécurité HTTP</w:t>
            </w:r>
            <w:r>
              <w:rPr>
                <w:noProof/>
              </w:rPr>
              <w:tab/>
              <w:fldChar w:fldCharType="begin"/>
              <w:instrText xml:space="preserve"> PAGEREF _Toc235786694 \h </w:instrText>
              <w:fldChar w:fldCharType="separate"/>
              <w:t>28</w:t>
              <w:fldChar w:fldCharType="end"/>
            </w:r>
          </w:hyperlink>
        </w:p>
        <w:p>
          <w:pPr>
            <w:pStyle w:val="TM1"/>
            <w:tabs>
              <w:tab w:val="right" w:leader="dot" w:pos="9628"/>
            </w:tabs>
            <w:rPr>
              <w:noProof/>
            </w:rPr>
          </w:pPr>
          <w:hyperlink w:anchor="_Toc235786695" w:history="1">
            <w:r>
              <w:rPr>
                <w:rStyle w:val="Lienhypertexte"/>
                <w:noProof/>
              </w:rPr>
              <w:t xml:space="preserve">6. Interfaces, protocoles et formats de données</w:t>
            </w:r>
            <w:r>
              <w:rPr>
                <w:noProof/>
              </w:rPr>
              <w:tab/>
              <w:fldChar w:fldCharType="begin"/>
              <w:instrText xml:space="preserve"> PAGEREF _Toc235786695 \h </w:instrText>
              <w:fldChar w:fldCharType="separate"/>
              <w:t>29</w:t>
              <w:fldChar w:fldCharType="end"/>
            </w:r>
          </w:hyperlink>
        </w:p>
        <w:p>
          <w:pPr>
            <w:pStyle w:val="TM2"/>
            <w:tabs>
              <w:tab w:val="right" w:leader="dot" w:pos="9628"/>
            </w:tabs>
            <w:rPr>
              <w:noProof/>
            </w:rPr>
          </w:pPr>
          <w:hyperlink w:anchor="_Toc235786696" w:history="1">
            <w:r>
              <w:rPr>
                <w:rStyle w:val="Lienhypertexte"/>
                <w:noProof/>
              </w:rPr>
              <w:t xml:space="preserve">6.1 Interface frontend ↔ backend (API REST interne)</w:t>
            </w:r>
            <w:r>
              <w:rPr>
                <w:noProof/>
              </w:rPr>
              <w:tab/>
              <w:fldChar w:fldCharType="begin"/>
              <w:instrText xml:space="preserve"> PAGEREF _Toc235786696 \h </w:instrText>
              <w:fldChar w:fldCharType="separate"/>
              <w:t>29</w:t>
              <w:fldChar w:fldCharType="end"/>
            </w:r>
          </w:hyperlink>
        </w:p>
        <w:p>
          <w:pPr>
            <w:pStyle w:val="TM2"/>
            <w:tabs>
              <w:tab w:val="right" w:leader="dot" w:pos="9628"/>
            </w:tabs>
            <w:rPr>
              <w:noProof/>
            </w:rPr>
          </w:pPr>
          <w:hyperlink w:anchor="_Toc235786697" w:history="1">
            <w:r>
              <w:rPr>
                <w:rStyle w:val="Lienhypertexte"/>
                <w:noProof/>
              </w:rPr>
              <w:t xml:space="preserve">6.2 Résolution multi-tenant</w:t>
            </w:r>
            <w:r>
              <w:rPr>
                <w:noProof/>
              </w:rPr>
              <w:tab/>
              <w:fldChar w:fldCharType="begin"/>
              <w:instrText xml:space="preserve"> PAGEREF _Toc235786697 \h </w:instrText>
              <w:fldChar w:fldCharType="separate"/>
              <w:t>29</w:t>
              <w:fldChar w:fldCharType="end"/>
            </w:r>
          </w:hyperlink>
        </w:p>
        <w:p>
          <w:pPr>
            <w:pStyle w:val="TM2"/>
            <w:tabs>
              <w:tab w:val="right" w:leader="dot" w:pos="9628"/>
            </w:tabs>
            <w:rPr>
              <w:noProof/>
            </w:rPr>
          </w:pPr>
          <w:hyperlink w:anchor="_Toc235786698" w:history="1">
            <w:r>
              <w:rPr>
                <w:rStyle w:val="Lienhypertexte"/>
                <w:noProof/>
              </w:rPr>
              <w:t xml:space="preserve">6.3 Authentification fédérée (OAuth 2.0 / OIDC)</w:t>
            </w:r>
            <w:r>
              <w:rPr>
                <w:noProof/>
              </w:rPr>
              <w:tab/>
              <w:fldChar w:fldCharType="begin"/>
              <w:instrText xml:space="preserve"> PAGEREF _Toc235786698 \h </w:instrText>
              <w:fldChar w:fldCharType="separate"/>
              <w:t>29</w:t>
              <w:fldChar w:fldCharType="end"/>
            </w:r>
          </w:hyperlink>
        </w:p>
        <w:p>
          <w:pPr>
            <w:pStyle w:val="TM2"/>
            <w:tabs>
              <w:tab w:val="right" w:leader="dot" w:pos="9628"/>
            </w:tabs>
            <w:rPr>
              <w:noProof/>
            </w:rPr>
          </w:pPr>
          <w:hyperlink w:anchor="_Toc235786699" w:history="1">
            <w:r>
              <w:rPr>
                <w:rStyle w:val="Lienhypertexte"/>
                <w:noProof/>
              </w:rPr>
              <w:t xml:space="preserve">6.4 Connecteurs externes (appels sortants)</w:t>
            </w:r>
            <w:r>
              <w:rPr>
                <w:noProof/>
              </w:rPr>
              <w:tab/>
              <w:fldChar w:fldCharType="begin"/>
              <w:instrText xml:space="preserve"> PAGEREF _Toc235786699 \h </w:instrText>
              <w:fldChar w:fldCharType="separate"/>
              <w:t>30</w:t>
              <w:fldChar w:fldCharType="end"/>
            </w:r>
          </w:hyperlink>
        </w:p>
        <w:p>
          <w:pPr>
            <w:pStyle w:val="TM2"/>
            <w:tabs>
              <w:tab w:val="right" w:leader="dot" w:pos="9628"/>
            </w:tabs>
            <w:rPr>
              <w:noProof/>
            </w:rPr>
          </w:pPr>
          <w:hyperlink w:anchor="_Toc90001116" w:history="1">
            <w:r>
              <w:rPr>
                <w:rStyle w:val="Lienhypertexte"/>
                <w:noProof/>
              </w:rPr>
              <w:t xml:space="preserve">6.5 Paramétrage Microsoft Entra ID (Azure)</w:t>
            </w:r>
            <w:r>
              <w:rPr>
                <w:noProof/>
              </w:rPr>
              <w:tab/>
              <w:fldChar w:fldCharType="begin"/>
              <w:instrText xml:space="preserve"> PAGEREF _Toc90001116 \h </w:instrText>
              <w:fldChar w:fldCharType="separate"/>
              <w:t>30</w:t>
              <w:fldChar w:fldCharType="end"/>
            </w:r>
          </w:hyperlink>
        </w:p>
        <w:p>
          <w:pPr>
            <w:pStyle w:val="TM3"/>
            <w:tabs>
              <w:tab w:val="right" w:leader="dot" w:pos="9628"/>
            </w:tabs>
            <w:rPr>
              <w:noProof/>
            </w:rPr>
          </w:pPr>
          <w:hyperlink w:anchor="_Toc90001117" w:history="1">
            <w:r>
              <w:rPr>
                <w:rStyle w:val="Lienhypertexte"/>
                <w:noProof/>
              </w:rPr>
              <w:t xml:space="preserve">6.5.1 Inscription de l'application</w:t>
            </w:r>
            <w:r>
              <w:rPr>
                <w:noProof/>
              </w:rPr>
              <w:tab/>
              <w:fldChar w:fldCharType="begin"/>
              <w:instrText xml:space="preserve"> PAGEREF _Toc90001117 \h </w:instrText>
              <w:fldChar w:fldCharType="separate"/>
              <w:t>30</w:t>
              <w:fldChar w:fldCharType="end"/>
            </w:r>
          </w:hyperlink>
        </w:p>
        <w:p>
          <w:pPr>
            <w:pStyle w:val="TM3"/>
            <w:tabs>
              <w:tab w:val="right" w:leader="dot" w:pos="9628"/>
            </w:tabs>
            <w:rPr>
              <w:noProof/>
            </w:rPr>
          </w:pPr>
          <w:hyperlink w:anchor="_Toc90001118" w:history="1">
            <w:r>
              <w:rPr>
                <w:rStyle w:val="Lienhypertexte"/>
                <w:noProof/>
              </w:rPr>
              <w:t xml:space="preserve">6.5.2 URI de redirection</w:t>
            </w:r>
            <w:r>
              <w:rPr>
                <w:noProof/>
              </w:rPr>
              <w:tab/>
              <w:fldChar w:fldCharType="begin"/>
              <w:instrText xml:space="preserve"> PAGEREF _Toc90001118 \h </w:instrText>
              <w:fldChar w:fldCharType="separate"/>
              <w:t>30</w:t>
              <w:fldChar w:fldCharType="end"/>
            </w:r>
          </w:hyperlink>
        </w:p>
        <w:p>
          <w:pPr>
            <w:pStyle w:val="TM3"/>
            <w:tabs>
              <w:tab w:val="right" w:leader="dot" w:pos="9628"/>
            </w:tabs>
            <w:rPr>
              <w:noProof/>
            </w:rPr>
          </w:pPr>
          <w:hyperlink w:anchor="_Toc90001119" w:history="1">
            <w:r>
              <w:rPr>
                <w:rStyle w:val="Lienhypertexte"/>
                <w:noProof/>
              </w:rPr>
              <w:t xml:space="preserve">6.5.3 Permissions déléguées (au nom de l'utilisateur)</w:t>
            </w:r>
            <w:r>
              <w:rPr>
                <w:noProof/>
              </w:rPr>
              <w:tab/>
              <w:fldChar w:fldCharType="begin"/>
              <w:instrText xml:space="preserve"> PAGEREF _Toc90001119 \h </w:instrText>
              <w:fldChar w:fldCharType="separate"/>
              <w:t>31</w:t>
              <w:fldChar w:fldCharType="end"/>
            </w:r>
          </w:hyperlink>
        </w:p>
        <w:p>
          <w:pPr>
            <w:pStyle w:val="TM3"/>
            <w:tabs>
              <w:tab w:val="right" w:leader="dot" w:pos="9628"/>
            </w:tabs>
            <w:rPr>
              <w:noProof/>
            </w:rPr>
          </w:pPr>
          <w:hyperlink w:anchor="_Toc90001120" w:history="1">
            <w:r>
              <w:rPr>
                <w:rStyle w:val="Lienhypertexte"/>
                <w:noProof/>
              </w:rPr>
              <w:t xml:space="preserve">6.5.4 Permission d'application (sans utilisateur connecté)</w:t>
            </w:r>
            <w:r>
              <w:rPr>
                <w:noProof/>
              </w:rPr>
              <w:tab/>
              <w:fldChar w:fldCharType="begin"/>
              <w:instrText xml:space="preserve"> PAGEREF _Toc90001120 \h </w:instrText>
              <w:fldChar w:fldCharType="separate"/>
              <w:t>31</w:t>
              <w:fldChar w:fldCharType="end"/>
            </w:r>
          </w:hyperlink>
        </w:p>
        <w:p>
          <w:pPr>
            <w:pStyle w:val="TM3"/>
            <w:tabs>
              <w:tab w:val="right" w:leader="dot" w:pos="9628"/>
            </w:tabs>
            <w:rPr>
              <w:noProof/>
            </w:rPr>
          </w:pPr>
          <w:hyperlink w:anchor="_Toc90001121" w:history="1">
            <w:r>
              <w:rPr>
                <w:rStyle w:val="Lienhypertexte"/>
                <w:noProof/>
              </w:rPr>
              <w:t xml:space="preserve">6.5.5 Consentement administrateur</w:t>
            </w:r>
            <w:r>
              <w:rPr>
                <w:noProof/>
              </w:rPr>
              <w:tab/>
              <w:fldChar w:fldCharType="begin"/>
              <w:instrText xml:space="preserve"> PAGEREF _Toc90001121 \h </w:instrText>
              <w:fldChar w:fldCharType="separate"/>
              <w:t>31</w:t>
              <w:fldChar w:fldCharType="end"/>
            </w:r>
          </w:hyperlink>
        </w:p>
        <w:p>
          <w:pPr>
            <w:pStyle w:val="TM2"/>
            <w:tabs>
              <w:tab w:val="right" w:leader="dot" w:pos="9628"/>
            </w:tabs>
            <w:rPr>
              <w:noProof/>
            </w:rPr>
          </w:pPr>
          <w:hyperlink w:anchor="_Toc235786700" w:history="1">
            <w:r>
              <w:rPr>
                <w:rStyle w:val="Lienhypertexte"/>
                <w:noProof/>
              </w:rPr>
              <w:t xml:space="preserve">6.6 Notifications push (Web Push)</w:t>
            </w:r>
            <w:r>
              <w:rPr>
                <w:noProof/>
              </w:rPr>
              <w:tab/>
              <w:fldChar w:fldCharType="begin"/>
              <w:instrText xml:space="preserve"> PAGEREF _Toc235786700 \h </w:instrText>
              <w:fldChar w:fldCharType="separate"/>
              <w:t>31</w:t>
              <w:fldChar w:fldCharType="end"/>
            </w:r>
          </w:hyperlink>
        </w:p>
        <w:p>
          <w:pPr>
            <w:pStyle w:val="TM2"/>
            <w:tabs>
              <w:tab w:val="right" w:leader="dot" w:pos="9628"/>
            </w:tabs>
            <w:rPr>
              <w:noProof/>
            </w:rPr>
          </w:pPr>
          <w:hyperlink w:anchor="_Toc235786701" w:history="1">
            <w:r>
              <w:rPr>
                <w:rStyle w:val="Lienhypertexte"/>
                <w:noProof/>
              </w:rPr>
              <w:t xml:space="preserve">6.7 Formats de fichiers et documents</w:t>
            </w:r>
            <w:r>
              <w:rPr>
                <w:noProof/>
              </w:rPr>
              <w:tab/>
              <w:fldChar w:fldCharType="begin"/>
              <w:instrText xml:space="preserve"> PAGEREF _Toc235786701 \h </w:instrText>
              <w:fldChar w:fldCharType="separate"/>
              <w:t>32</w:t>
              <w:fldChar w:fldCharType="end"/>
            </w:r>
          </w:hyperlink>
        </w:p>
        <w:p>
          <w:pPr>
            <w:pStyle w:val="TM2"/>
            <w:tabs>
              <w:tab w:val="right" w:leader="dot" w:pos="9628"/>
            </w:tabs>
            <w:rPr>
              <w:noProof/>
            </w:rPr>
          </w:pPr>
          <w:hyperlink w:anchor="_Toc235786702" w:history="1">
            <w:r>
              <w:rPr>
                <w:rStyle w:val="Lienhypertexte"/>
                <w:noProof/>
              </w:rPr>
              <w:t xml:space="preserve">6.8 Assistant conversationnel (module optionnel)</w:t>
            </w:r>
            <w:r>
              <w:rPr>
                <w:noProof/>
              </w:rPr>
              <w:tab/>
              <w:fldChar w:fldCharType="begin"/>
              <w:instrText xml:space="preserve"> PAGEREF _Toc235786702 \h </w:instrText>
              <w:fldChar w:fldCharType="separate"/>
              <w:t>32</w:t>
              <w:fldChar w:fldCharType="end"/>
            </w:r>
          </w:hyperlink>
        </w:p>
        <w:p>
          <w:pPr>
            <w:pStyle w:val="TM3"/>
            <w:tabs>
              <w:tab w:val="right" w:leader="dot" w:pos="9628"/>
            </w:tabs>
            <w:rPr>
              <w:noProof/>
            </w:rPr>
          </w:pPr>
          <w:hyperlink w:anchor="_Toc235786703" w:history="1">
            <w:r>
              <w:rPr>
                <w:rStyle w:val="Lienhypertexte"/>
                <w:noProof/>
              </w:rPr>
              <w:t xml:space="preserve">6.8.1 Fournisseurs supportés</w:t>
            </w:r>
            <w:r>
              <w:rPr>
                <w:noProof/>
              </w:rPr>
              <w:tab/>
              <w:fldChar w:fldCharType="begin"/>
              <w:instrText xml:space="preserve"> PAGEREF _Toc235786703 \h </w:instrText>
              <w:fldChar w:fldCharType="separate"/>
              <w:t>32</w:t>
              <w:fldChar w:fldCharType="end"/>
            </w:r>
          </w:hyperlink>
        </w:p>
        <w:p>
          <w:pPr>
            <w:pStyle w:val="TM3"/>
            <w:tabs>
              <w:tab w:val="right" w:leader="dot" w:pos="9628"/>
            </w:tabs>
            <w:rPr>
              <w:noProof/>
            </w:rPr>
          </w:pPr>
          <w:hyperlink w:anchor="_Toc235786704" w:history="1">
            <w:r>
              <w:rPr>
                <w:rStyle w:val="Lienhypertexte"/>
                <w:noProof/>
              </w:rPr>
              <w:t xml:space="preserve">6.8.2 Fonctionnement — appel d'outils</w:t>
            </w:r>
            <w:r>
              <w:rPr>
                <w:noProof/>
              </w:rPr>
              <w:tab/>
              <w:fldChar w:fldCharType="begin"/>
              <w:instrText xml:space="preserve"> PAGEREF _Toc235786704 \h </w:instrText>
              <w:fldChar w:fldCharType="separate"/>
              <w:t>32</w:t>
              <w:fldChar w:fldCharType="end"/>
            </w:r>
          </w:hyperlink>
        </w:p>
        <w:p>
          <w:pPr>
            <w:pStyle w:val="TM1"/>
            <w:tabs>
              <w:tab w:val="right" w:leader="dot" w:pos="9628"/>
            </w:tabs>
            <w:rPr>
              <w:noProof/>
            </w:rPr>
          </w:pPr>
          <w:hyperlink w:anchor="_Toc235786705" w:history="1">
            <w:r>
              <w:rPr>
                <w:rStyle w:val="Lienhypertexte"/>
                <w:noProof/>
              </w:rPr>
              <w:t xml:space="preserve">7. Exigences de performance, capacité et disponibilité</w:t>
            </w:r>
            <w:r>
              <w:rPr>
                <w:noProof/>
              </w:rPr>
              <w:tab/>
              <w:fldChar w:fldCharType="begin"/>
              <w:instrText xml:space="preserve"> PAGEREF _Toc235786705 \h </w:instrText>
              <w:fldChar w:fldCharType="separate"/>
              <w:t>34</w:t>
              <w:fldChar w:fldCharType="end"/>
            </w:r>
          </w:hyperlink>
        </w:p>
        <w:p>
          <w:pPr>
            <w:pStyle w:val="TM2"/>
            <w:tabs>
              <w:tab w:val="right" w:leader="dot" w:pos="9628"/>
            </w:tabs>
            <w:rPr>
              <w:noProof/>
            </w:rPr>
          </w:pPr>
          <w:hyperlink w:anchor="_Toc235786706" w:history="1">
            <w:r>
              <w:rPr>
                <w:rStyle w:val="Lienhypertexte"/>
                <w:noProof/>
              </w:rPr>
              <w:t xml:space="preserve">7.1 Objectifs de référence (à valider en contrat de service)</w:t>
            </w:r>
            <w:r>
              <w:rPr>
                <w:noProof/>
              </w:rPr>
              <w:tab/>
              <w:fldChar w:fldCharType="begin"/>
              <w:instrText xml:space="preserve"> PAGEREF _Toc235786706 \h </w:instrText>
              <w:fldChar w:fldCharType="separate"/>
              <w:t>34</w:t>
              <w:fldChar w:fldCharType="end"/>
            </w:r>
          </w:hyperlink>
        </w:p>
        <w:p>
          <w:pPr>
            <w:pStyle w:val="TM2"/>
            <w:tabs>
              <w:tab w:val="right" w:leader="dot" w:pos="9628"/>
            </w:tabs>
            <w:rPr>
              <w:noProof/>
            </w:rPr>
          </w:pPr>
          <w:hyperlink w:anchor="_Toc235786707" w:history="1">
            <w:r>
              <w:rPr>
                <w:rStyle w:val="Lienhypertexte"/>
                <w:noProof/>
              </w:rPr>
              <w:t xml:space="preserve">7.2 Capacité et volumétrie</w:t>
            </w:r>
            <w:r>
              <w:rPr>
                <w:noProof/>
              </w:rPr>
              <w:tab/>
              <w:fldChar w:fldCharType="begin"/>
              <w:instrText xml:space="preserve"> PAGEREF _Toc235786707 \h </w:instrText>
              <w:fldChar w:fldCharType="separate"/>
              <w:t>34</w:t>
              <w:fldChar w:fldCharType="end"/>
            </w:r>
          </w:hyperlink>
        </w:p>
        <w:p>
          <w:pPr>
            <w:pStyle w:val="TM2"/>
            <w:tabs>
              <w:tab w:val="right" w:leader="dot" w:pos="9628"/>
            </w:tabs>
            <w:rPr>
              <w:noProof/>
            </w:rPr>
          </w:pPr>
          <w:hyperlink w:anchor="_Toc235786708" w:history="1">
            <w:r>
              <w:rPr>
                <w:rStyle w:val="Lienhypertexte"/>
                <w:noProof/>
              </w:rPr>
              <w:t xml:space="preserve">7.3 Optimisations en place</w:t>
            </w:r>
            <w:r>
              <w:rPr>
                <w:noProof/>
              </w:rPr>
              <w:tab/>
              <w:fldChar w:fldCharType="begin"/>
              <w:instrText xml:space="preserve"> PAGEREF _Toc235786708 \h </w:instrText>
              <w:fldChar w:fldCharType="separate"/>
              <w:t>34</w:t>
              <w:fldChar w:fldCharType="end"/>
            </w:r>
          </w:hyperlink>
        </w:p>
        <w:p>
          <w:pPr>
            <w:pStyle w:val="TM2"/>
            <w:tabs>
              <w:tab w:val="right" w:leader="dot" w:pos="9628"/>
            </w:tabs>
            <w:rPr>
              <w:noProof/>
            </w:rPr>
          </w:pPr>
          <w:hyperlink w:anchor="_Toc235786709" w:history="1">
            <w:r>
              <w:rPr>
                <w:rStyle w:val="Lienhypertexte"/>
                <w:noProof/>
              </w:rPr>
              <w:t xml:space="preserve">7.4 Montée en charge et renforcement de la disponibilité</w:t>
            </w:r>
            <w:r>
              <w:rPr>
                <w:noProof/>
              </w:rPr>
              <w:tab/>
              <w:fldChar w:fldCharType="begin"/>
              <w:instrText xml:space="preserve"> PAGEREF _Toc235786709 \h </w:instrText>
              <w:fldChar w:fldCharType="separate"/>
              <w:t>34</w:t>
              <w:fldChar w:fldCharType="end"/>
            </w:r>
          </w:hyperlink>
        </w:p>
        <w:p>
          <w:pPr>
            <w:pStyle w:val="TM1"/>
            <w:tabs>
              <w:tab w:val="right" w:leader="dot" w:pos="9628"/>
            </w:tabs>
            <w:rPr>
              <w:noProof/>
            </w:rPr>
          </w:pPr>
          <w:hyperlink w:anchor="_Toc235786710" w:history="1">
            <w:r>
              <w:rPr>
                <w:rStyle w:val="Lienhypertexte"/>
                <w:noProof/>
              </w:rPr>
              <w:t xml:space="preserve">8. Sécurité</w:t>
            </w:r>
            <w:r>
              <w:rPr>
                <w:noProof/>
              </w:rPr>
              <w:tab/>
              <w:fldChar w:fldCharType="begin"/>
              <w:instrText xml:space="preserve"> PAGEREF _Toc235786710 \h </w:instrText>
              <w:fldChar w:fldCharType="separate"/>
              <w:t>36</w:t>
              <w:fldChar w:fldCharType="end"/>
            </w:r>
          </w:hyperlink>
        </w:p>
        <w:p>
          <w:pPr>
            <w:pStyle w:val="TM2"/>
            <w:tabs>
              <w:tab w:val="right" w:leader="dot" w:pos="9628"/>
            </w:tabs>
            <w:rPr>
              <w:noProof/>
            </w:rPr>
          </w:pPr>
          <w:hyperlink w:anchor="_Toc235786711" w:history="1">
            <w:r>
              <w:rPr>
                <w:rStyle w:val="Lienhypertexte"/>
                <w:noProof/>
              </w:rPr>
              <w:t xml:space="preserve">8.1 Authentification</w:t>
            </w:r>
            <w:r>
              <w:rPr>
                <w:noProof/>
              </w:rPr>
              <w:tab/>
              <w:fldChar w:fldCharType="begin"/>
              <w:instrText xml:space="preserve"> PAGEREF _Toc235786711 \h </w:instrText>
              <w:fldChar w:fldCharType="separate"/>
              <w:t>36</w:t>
              <w:fldChar w:fldCharType="end"/>
            </w:r>
          </w:hyperlink>
        </w:p>
        <w:p>
          <w:pPr>
            <w:pStyle w:val="TM2"/>
            <w:tabs>
              <w:tab w:val="right" w:leader="dot" w:pos="9628"/>
            </w:tabs>
            <w:rPr>
              <w:noProof/>
            </w:rPr>
          </w:pPr>
          <w:hyperlink w:anchor="_Toc235786712" w:history="1">
            <w:r>
              <w:rPr>
                <w:rStyle w:val="Lienhypertexte"/>
                <w:noProof/>
              </w:rPr>
              <w:t xml:space="preserve">8.2 Autorisation (contrôle d'accès par rôle)</w:t>
            </w:r>
            <w:r>
              <w:rPr>
                <w:noProof/>
              </w:rPr>
              <w:tab/>
              <w:fldChar w:fldCharType="begin"/>
              <w:instrText xml:space="preserve"> PAGEREF _Toc235786712 \h </w:instrText>
              <w:fldChar w:fldCharType="separate"/>
              <w:t>36</w:t>
              <w:fldChar w:fldCharType="end"/>
            </w:r>
          </w:hyperlink>
        </w:p>
        <w:p>
          <w:pPr>
            <w:pStyle w:val="TM2"/>
            <w:tabs>
              <w:tab w:val="right" w:leader="dot" w:pos="9628"/>
            </w:tabs>
            <w:rPr>
              <w:noProof/>
            </w:rPr>
          </w:pPr>
          <w:hyperlink w:anchor="_Toc235786713" w:history="1">
            <w:r>
              <w:rPr>
                <w:rStyle w:val="Lienhypertexte"/>
                <w:noProof/>
              </w:rPr>
              <w:t xml:space="preserve">8.3 Chiffrement</w:t>
            </w:r>
            <w:r>
              <w:rPr>
                <w:noProof/>
              </w:rPr>
              <w:tab/>
              <w:fldChar w:fldCharType="begin"/>
              <w:instrText xml:space="preserve"> PAGEREF _Toc235786713 \h </w:instrText>
              <w:fldChar w:fldCharType="separate"/>
              <w:t>37</w:t>
              <w:fldChar w:fldCharType="end"/>
            </w:r>
          </w:hyperlink>
        </w:p>
        <w:p>
          <w:pPr>
            <w:pStyle w:val="TM3"/>
            <w:tabs>
              <w:tab w:val="right" w:leader="dot" w:pos="9628"/>
            </w:tabs>
            <w:rPr>
              <w:noProof/>
            </w:rPr>
          </w:pPr>
          <w:hyperlink w:anchor="_Toc235786714" w:history="1">
            <w:r>
              <w:rPr>
                <w:rStyle w:val="Lienhypertexte"/>
                <w:noProof/>
              </w:rPr>
              <w:t xml:space="preserve">8.3.1 En transit</w:t>
            </w:r>
            <w:r>
              <w:rPr>
                <w:noProof/>
              </w:rPr>
              <w:tab/>
              <w:fldChar w:fldCharType="begin"/>
              <w:instrText xml:space="preserve"> PAGEREF _Toc235786714 \h </w:instrText>
              <w:fldChar w:fldCharType="separate"/>
              <w:t>37</w:t>
              <w:fldChar w:fldCharType="end"/>
            </w:r>
          </w:hyperlink>
        </w:p>
        <w:p>
          <w:pPr>
            <w:pStyle w:val="TM3"/>
            <w:tabs>
              <w:tab w:val="right" w:leader="dot" w:pos="9628"/>
            </w:tabs>
            <w:rPr>
              <w:noProof/>
            </w:rPr>
          </w:pPr>
          <w:hyperlink w:anchor="_Toc235786715" w:history="1">
            <w:r>
              <w:rPr>
                <w:rStyle w:val="Lienhypertexte"/>
                <w:noProof/>
              </w:rPr>
              <w:t xml:space="preserve">8.3.2 Au repos (secrets de configuration)</w:t>
            </w:r>
            <w:r>
              <w:rPr>
                <w:noProof/>
              </w:rPr>
              <w:tab/>
              <w:fldChar w:fldCharType="begin"/>
              <w:instrText xml:space="preserve"> PAGEREF _Toc235786715 \h </w:instrText>
              <w:fldChar w:fldCharType="separate"/>
              <w:t>37</w:t>
              <w:fldChar w:fldCharType="end"/>
            </w:r>
          </w:hyperlink>
        </w:p>
        <w:p>
          <w:pPr>
            <w:pStyle w:val="TM2"/>
            <w:tabs>
              <w:tab w:val="right" w:leader="dot" w:pos="9628"/>
            </w:tabs>
            <w:rPr>
              <w:noProof/>
            </w:rPr>
          </w:pPr>
          <w:hyperlink w:anchor="_Toc235786716" w:history="1">
            <w:r>
              <w:rPr>
                <w:rStyle w:val="Lienhypertexte"/>
                <w:noProof/>
              </w:rPr>
              <w:t xml:space="preserve">8.4 Durcissement applicatif et système</w:t>
            </w:r>
            <w:r>
              <w:rPr>
                <w:noProof/>
              </w:rPr>
              <w:tab/>
              <w:fldChar w:fldCharType="begin"/>
              <w:instrText xml:space="preserve"> PAGEREF _Toc235786716 \h </w:instrText>
              <w:fldChar w:fldCharType="separate"/>
              <w:t>37</w:t>
              <w:fldChar w:fldCharType="end"/>
            </w:r>
          </w:hyperlink>
        </w:p>
        <w:p>
          <w:pPr>
            <w:pStyle w:val="TM2"/>
            <w:tabs>
              <w:tab w:val="right" w:leader="dot" w:pos="9628"/>
            </w:tabs>
            <w:rPr>
              <w:noProof/>
            </w:rPr>
          </w:pPr>
          <w:hyperlink w:anchor="_Toc235786717" w:history="1">
            <w:r>
              <w:rPr>
                <w:rStyle w:val="Lienhypertexte"/>
                <w:noProof/>
              </w:rPr>
              <w:t xml:space="preserve">8.5 Journalisation de sécurité et traçabilité</w:t>
            </w:r>
            <w:r>
              <w:rPr>
                <w:noProof/>
              </w:rPr>
              <w:tab/>
              <w:fldChar w:fldCharType="begin"/>
              <w:instrText xml:space="preserve"> PAGEREF _Toc235786717 \h </w:instrText>
              <w:fldChar w:fldCharType="separate"/>
              <w:t>38</w:t>
              <w:fldChar w:fldCharType="end"/>
            </w:r>
          </w:hyperlink>
        </w:p>
        <w:p>
          <w:pPr>
            <w:pStyle w:val="TM2"/>
            <w:tabs>
              <w:tab w:val="right" w:leader="dot" w:pos="9628"/>
            </w:tabs>
            <w:rPr>
              <w:noProof/>
            </w:rPr>
          </w:pPr>
          <w:hyperlink w:anchor="_Toc235786718" w:history="1">
            <w:r>
              <w:rPr>
                <w:rStyle w:val="Lienhypertexte"/>
                <w:noProof/>
              </w:rPr>
              <w:t xml:space="preserve">8.6 Conformité et données personnelles (RGPD)</w:t>
            </w:r>
            <w:r>
              <w:rPr>
                <w:noProof/>
              </w:rPr>
              <w:tab/>
              <w:fldChar w:fldCharType="begin"/>
              <w:instrText xml:space="preserve"> PAGEREF _Toc235786718 \h </w:instrText>
              <w:fldChar w:fldCharType="separate"/>
              <w:t>38</w:t>
              <w:fldChar w:fldCharType="end"/>
            </w:r>
          </w:hyperlink>
        </w:p>
        <w:p>
          <w:pPr>
            <w:pStyle w:val="TM2"/>
            <w:tabs>
              <w:tab w:val="right" w:leader="dot" w:pos="9628"/>
            </w:tabs>
            <w:rPr>
              <w:noProof/>
            </w:rPr>
          </w:pPr>
          <w:hyperlink w:anchor="_Toc235786719" w:history="1">
            <w:r>
              <w:rPr>
                <w:rStyle w:val="Lienhypertexte"/>
                <w:noProof/>
              </w:rPr>
              <w:t xml:space="preserve">8.7 Personnalisation sécurisée de l'écran de connexion</w:t>
            </w:r>
            <w:r>
              <w:rPr>
                <w:noProof/>
              </w:rPr>
              <w:tab/>
              <w:fldChar w:fldCharType="begin"/>
              <w:instrText xml:space="preserve"> PAGEREF _Toc235786719 \h </w:instrText>
              <w:fldChar w:fldCharType="separate"/>
              <w:t>39</w:t>
              <w:fldChar w:fldCharType="end"/>
            </w:r>
          </w:hyperlink>
        </w:p>
        <w:p>
          <w:pPr>
            <w:pStyle w:val="TM2"/>
            <w:tabs>
              <w:tab w:val="right" w:leader="dot" w:pos="9628"/>
            </w:tabs>
            <w:rPr>
              <w:noProof/>
            </w:rPr>
          </w:pPr>
          <w:hyperlink w:anchor="_Toc235786720" w:history="1">
            <w:r>
              <w:rPr>
                <w:rStyle w:val="Lienhypertexte"/>
                <w:noProof/>
              </w:rPr>
              <w:t xml:space="preserve">8.8 Sécurité des médias des procédures d'urgence</w:t>
            </w:r>
            <w:r>
              <w:rPr>
                <w:noProof/>
              </w:rPr>
              <w:tab/>
              <w:fldChar w:fldCharType="begin"/>
              <w:instrText xml:space="preserve"> PAGEREF _Toc235786720 \h </w:instrText>
              <w:fldChar w:fldCharType="separate"/>
              <w:t>39</w:t>
              <w:fldChar w:fldCharType="end"/>
            </w:r>
          </w:hyperlink>
        </w:p>
        <w:p>
          <w:pPr>
            <w:pStyle w:val="TM1"/>
            <w:tabs>
              <w:tab w:val="right" w:leader="dot" w:pos="9628"/>
            </w:tabs>
            <w:rPr>
              <w:noProof/>
            </w:rPr>
          </w:pPr>
          <w:hyperlink w:anchor="_Toc235786721" w:history="1">
            <w:r>
              <w:rPr>
                <w:rStyle w:val="Lienhypertexte"/>
                <w:noProof/>
              </w:rPr>
              <w:t xml:space="preserve">9. Exploitation, maintenance et évolutivité</w:t>
            </w:r>
            <w:r>
              <w:rPr>
                <w:noProof/>
              </w:rPr>
              <w:tab/>
              <w:fldChar w:fldCharType="begin"/>
              <w:instrText xml:space="preserve"> PAGEREF _Toc235786721 \h </w:instrText>
              <w:fldChar w:fldCharType="separate"/>
              <w:t>41</w:t>
              <w:fldChar w:fldCharType="end"/>
            </w:r>
          </w:hyperlink>
        </w:p>
        <w:p>
          <w:pPr>
            <w:pStyle w:val="TM2"/>
            <w:tabs>
              <w:tab w:val="right" w:leader="dot" w:pos="9628"/>
            </w:tabs>
            <w:rPr>
              <w:noProof/>
            </w:rPr>
          </w:pPr>
          <w:hyperlink w:anchor="_Toc235786722" w:history="1">
            <w:r>
              <w:rPr>
                <w:rStyle w:val="Lienhypertexte"/>
                <w:noProof/>
              </w:rPr>
              <w:t xml:space="preserve">9.1 Exploitation courante — le lanceur unifié</w:t>
            </w:r>
            <w:r>
              <w:rPr>
                <w:noProof/>
              </w:rPr>
              <w:tab/>
              <w:fldChar w:fldCharType="begin"/>
              <w:instrText xml:space="preserve"> PAGEREF _Toc235786722 \h </w:instrText>
              <w:fldChar w:fldCharType="separate"/>
              <w:t>41</w:t>
              <w:fldChar w:fldCharType="end"/>
            </w:r>
          </w:hyperlink>
        </w:p>
        <w:p>
          <w:pPr>
            <w:pStyle w:val="TM3"/>
            <w:tabs>
              <w:tab w:val="right" w:leader="dot" w:pos="9628"/>
            </w:tabs>
            <w:rPr>
              <w:noProof/>
            </w:rPr>
          </w:pPr>
          <w:hyperlink w:anchor="_Toc235786723" w:history="1">
            <w:r>
              <w:rPr>
                <w:rStyle w:val="Lienhypertexte"/>
                <w:noProof/>
              </w:rPr>
              <w:t xml:space="preserve">9.1.1 Commandes</w:t>
            </w:r>
            <w:r>
              <w:rPr>
                <w:noProof/>
              </w:rPr>
              <w:tab/>
              <w:fldChar w:fldCharType="begin"/>
              <w:instrText xml:space="preserve"> PAGEREF _Toc235786723 \h </w:instrText>
              <w:fldChar w:fldCharType="separate"/>
              <w:t>41</w:t>
              <w:fldChar w:fldCharType="end"/>
            </w:r>
          </w:hyperlink>
        </w:p>
        <w:p>
          <w:pPr>
            <w:pStyle w:val="TM3"/>
            <w:tabs>
              <w:tab w:val="right" w:leader="dot" w:pos="9628"/>
            </w:tabs>
            <w:rPr>
              <w:noProof/>
            </w:rPr>
          </w:pPr>
          <w:hyperlink w:anchor="_Toc235786724" w:history="1">
            <w:r>
              <w:rPr>
                <w:rStyle w:val="Lienhypertexte"/>
                <w:noProof/>
              </w:rPr>
              <w:t xml:space="preserve">9.1.2 Mémorisation de l'adresse d'écoute</w:t>
            </w:r>
            <w:r>
              <w:rPr>
                <w:noProof/>
              </w:rPr>
              <w:tab/>
              <w:fldChar w:fldCharType="begin"/>
              <w:instrText xml:space="preserve"> PAGEREF _Toc235786724 \h </w:instrText>
              <w:fldChar w:fldCharType="separate"/>
              <w:t>41</w:t>
              <w:fldChar w:fldCharType="end"/>
            </w:r>
          </w:hyperlink>
        </w:p>
        <w:p>
          <w:pPr>
            <w:pStyle w:val="TM3"/>
            <w:tabs>
              <w:tab w:val="right" w:leader="dot" w:pos="9628"/>
            </w:tabs>
            <w:rPr>
              <w:noProof/>
            </w:rPr>
          </w:pPr>
          <w:hyperlink w:anchor="_Toc235786725" w:history="1">
            <w:r>
              <w:rPr>
                <w:rStyle w:val="Lienhypertexte"/>
                <w:noProof/>
              </w:rPr>
              <w:t xml:space="preserve">9.1.3 Démarrage automatique au boot</w:t>
            </w:r>
            <w:r>
              <w:rPr>
                <w:noProof/>
              </w:rPr>
              <w:tab/>
              <w:fldChar w:fldCharType="begin"/>
              <w:instrText xml:space="preserve"> PAGEREF _Toc235786725 \h </w:instrText>
              <w:fldChar w:fldCharType="separate"/>
              <w:t>42</w:t>
              <w:fldChar w:fldCharType="end"/>
            </w:r>
          </w:hyperlink>
        </w:p>
        <w:p>
          <w:pPr>
            <w:pStyle w:val="TM3"/>
            <w:tabs>
              <w:tab w:val="right" w:leader="dot" w:pos="9628"/>
            </w:tabs>
            <w:rPr>
              <w:noProof/>
            </w:rPr>
          </w:pPr>
          <w:hyperlink w:anchor="_Toc235786726" w:history="1">
            <w:r>
              <w:rPr>
                <w:rStyle w:val="Lienhypertexte"/>
                <w:noProof/>
              </w:rPr>
              <w:t xml:space="preserve">9.1.4 Diagnostic</w:t>
            </w:r>
            <w:r>
              <w:rPr>
                <w:noProof/>
              </w:rPr>
              <w:tab/>
              <w:fldChar w:fldCharType="begin"/>
              <w:instrText xml:space="preserve"> PAGEREF _Toc235786726 \h </w:instrText>
              <w:fldChar w:fldCharType="separate"/>
              <w:t>42</w:t>
              <w:fldChar w:fldCharType="end"/>
            </w:r>
          </w:hyperlink>
        </w:p>
        <w:p>
          <w:pPr>
            <w:pStyle w:val="TM3"/>
            <w:tabs>
              <w:tab w:val="right" w:leader="dot" w:pos="9628"/>
            </w:tabs>
            <w:rPr>
              <w:noProof/>
            </w:rPr>
          </w:pPr>
          <w:hyperlink w:anchor="_Toc2026102331" w:history="1">
            <w:r>
              <w:rPr>
                <w:rStyle w:val="Lienhypertexte"/>
                <w:noProof/>
              </w:rPr>
              <w:t xml:space="preserve">9.1.5 Poste autonome Windows</w:t>
            </w:r>
            <w:r>
              <w:rPr>
                <w:noProof/>
              </w:rPr>
              <w:tab/>
              <w:fldChar w:fldCharType="begin"/>
              <w:instrText xml:space="preserve"> PAGEREF _Toc2026102331 \h </w:instrText>
              <w:fldChar w:fldCharType="separate"/>
              <w:t>42</w:t>
              <w:fldChar w:fldCharType="end"/>
            </w:r>
          </w:hyperlink>
        </w:p>
        <w:p>
          <w:pPr>
            <w:pStyle w:val="TM2"/>
            <w:tabs>
              <w:tab w:val="right" w:leader="dot" w:pos="9628"/>
            </w:tabs>
            <w:rPr>
              <w:noProof/>
            </w:rPr>
          </w:pPr>
          <w:hyperlink w:anchor="_Toc235786727" w:history="1">
            <w:r>
              <w:rPr>
                <w:rStyle w:val="Lienhypertexte"/>
                <w:noProof/>
              </w:rPr>
              <w:t xml:space="preserve">9.2 Installation et déploiement</w:t>
            </w:r>
            <w:r>
              <w:rPr>
                <w:noProof/>
              </w:rPr>
              <w:tab/>
              <w:fldChar w:fldCharType="begin"/>
              <w:instrText xml:space="preserve"> PAGEREF _Toc235786727 \h </w:instrText>
              <w:fldChar w:fldCharType="separate"/>
              <w:t>43</w:t>
              <w:fldChar w:fldCharType="end"/>
            </w:r>
          </w:hyperlink>
        </w:p>
        <w:p>
          <w:pPr>
            <w:pStyle w:val="TM2"/>
            <w:tabs>
              <w:tab w:val="right" w:leader="dot" w:pos="9628"/>
            </w:tabs>
            <w:rPr>
              <w:noProof/>
            </w:rPr>
          </w:pPr>
          <w:hyperlink w:anchor="_Toc235786728" w:history="1">
            <w:r>
              <w:rPr>
                <w:rStyle w:val="Lienhypertexte"/>
                <w:noProof/>
              </w:rPr>
              <w:t xml:space="preserve">9.3 Mises à jour et correctifs</w:t>
            </w:r>
            <w:r>
              <w:rPr>
                <w:noProof/>
              </w:rPr>
              <w:tab/>
              <w:fldChar w:fldCharType="begin"/>
              <w:instrText xml:space="preserve"> PAGEREF _Toc235786728 \h </w:instrText>
              <w:fldChar w:fldCharType="separate"/>
              <w:t>43</w:t>
              <w:fldChar w:fldCharType="end"/>
            </w:r>
          </w:hyperlink>
        </w:p>
        <w:p>
          <w:pPr>
            <w:pStyle w:val="TM2"/>
            <w:tabs>
              <w:tab w:val="right" w:leader="dot" w:pos="9628"/>
            </w:tabs>
            <w:rPr>
              <w:noProof/>
            </w:rPr>
          </w:pPr>
          <w:hyperlink w:anchor="_Toc235786729" w:history="1">
            <w:r>
              <w:rPr>
                <w:rStyle w:val="Lienhypertexte"/>
                <w:noProof/>
              </w:rPr>
              <w:t xml:space="preserve">9.4 Sauvegardes</w:t>
            </w:r>
            <w:r>
              <w:rPr>
                <w:noProof/>
              </w:rPr>
              <w:tab/>
              <w:fldChar w:fldCharType="begin"/>
              <w:instrText xml:space="preserve"> PAGEREF _Toc235786729 \h </w:instrText>
              <w:fldChar w:fldCharType="separate"/>
              <w:t>45</w:t>
              <w:fldChar w:fldCharType="end"/>
            </w:r>
          </w:hyperlink>
        </w:p>
        <w:p>
          <w:pPr>
            <w:pStyle w:val="TM2"/>
            <w:tabs>
              <w:tab w:val="right" w:leader="dot" w:pos="9628"/>
            </w:tabs>
            <w:rPr>
              <w:noProof/>
            </w:rPr>
          </w:pPr>
          <w:hyperlink w:anchor="_Toc235786730" w:history="1">
            <w:r>
              <w:rPr>
                <w:rStyle w:val="Lienhypertexte"/>
                <w:noProof/>
              </w:rPr>
              <w:t xml:space="preserve">9.5 Supervision et journaux</w:t>
            </w:r>
            <w:r>
              <w:rPr>
                <w:noProof/>
              </w:rPr>
              <w:tab/>
              <w:fldChar w:fldCharType="begin"/>
              <w:instrText xml:space="preserve"> PAGEREF _Toc235786730 \h </w:instrText>
              <w:fldChar w:fldCharType="separate"/>
              <w:t>46</w:t>
              <w:fldChar w:fldCharType="end"/>
            </w:r>
          </w:hyperlink>
        </w:p>
        <w:p>
          <w:pPr>
            <w:pStyle w:val="TM2"/>
            <w:tabs>
              <w:tab w:val="right" w:leader="dot" w:pos="9628"/>
            </w:tabs>
            <w:rPr>
              <w:noProof/>
            </w:rPr>
          </w:pPr>
          <w:hyperlink w:anchor="_Toc235786731" w:history="1">
            <w:r>
              <w:rPr>
                <w:rStyle w:val="Lienhypertexte"/>
                <w:noProof/>
              </w:rPr>
              <w:t xml:space="preserve">9.6 Exploitation de l'assistant IA (si activé)</w:t>
            </w:r>
            <w:r>
              <w:rPr>
                <w:noProof/>
              </w:rPr>
              <w:tab/>
              <w:fldChar w:fldCharType="begin"/>
              <w:instrText xml:space="preserve"> PAGEREF _Toc235786731 \h </w:instrText>
              <w:fldChar w:fldCharType="separate"/>
              <w:t>46</w:t>
              <w:fldChar w:fldCharType="end"/>
            </w:r>
          </w:hyperlink>
        </w:p>
        <w:p>
          <w:pPr>
            <w:pStyle w:val="TM2"/>
            <w:tabs>
              <w:tab w:val="right" w:leader="dot" w:pos="9628"/>
            </w:tabs>
            <w:rPr>
              <w:noProof/>
            </w:rPr>
          </w:pPr>
          <w:hyperlink w:anchor="_Toc235786732" w:history="1">
            <w:r>
              <w:rPr>
                <w:rStyle w:val="Lienhypertexte"/>
                <w:noProof/>
              </w:rPr>
              <w:t xml:space="preserve">9.7 Codes d'erreur du lanceur</w:t>
            </w:r>
            <w:r>
              <w:rPr>
                <w:noProof/>
              </w:rPr>
              <w:tab/>
              <w:fldChar w:fldCharType="begin"/>
              <w:instrText xml:space="preserve"> PAGEREF _Toc235786732 \h </w:instrText>
              <w:fldChar w:fldCharType="separate"/>
              <w:t>47</w:t>
              <w:fldChar w:fldCharType="end"/>
            </w:r>
          </w:hyperlink>
        </w:p>
        <w:p>
          <w:pPr>
            <w:pStyle w:val="TM2"/>
            <w:tabs>
              <w:tab w:val="right" w:leader="dot" w:pos="9628"/>
            </w:tabs>
            <w:rPr>
              <w:noProof/>
            </w:rPr>
          </w:pPr>
          <w:hyperlink w:anchor="_Toc235786733" w:history="1">
            <w:r>
              <w:rPr>
                <w:rStyle w:val="Lienhypertexte"/>
                <w:noProof/>
              </w:rPr>
              <w:t xml:space="preserve">9.8 Évolutivité fonctionnelle</w:t>
            </w:r>
            <w:r>
              <w:rPr>
                <w:noProof/>
              </w:rPr>
              <w:tab/>
              <w:fldChar w:fldCharType="begin"/>
              <w:instrText xml:space="preserve"> PAGEREF _Toc235786733 \h </w:instrText>
              <w:fldChar w:fldCharType="separate"/>
              <w:t>48</w:t>
              <w:fldChar w:fldCharType="end"/>
            </w:r>
          </w:hyperlink>
        </w:p>
        <w:p>
          <w:pPr>
            <w:pStyle w:val="TM2"/>
            <w:tabs>
              <w:tab w:val="right" w:leader="dot" w:pos="9628"/>
            </w:tabs>
            <w:rPr>
              <w:noProof/>
            </w:rPr>
          </w:pPr>
          <w:hyperlink w:anchor="_Toc2026102332" w:history="1">
            <w:r>
              <w:rPr>
                <w:rStyle w:val="Lienhypertexte"/>
                <w:noProof/>
              </w:rPr>
              <w:t xml:space="preserve">9.9 Aide intégrée</w:t>
            </w:r>
            <w:r>
              <w:rPr>
                <w:noProof/>
              </w:rPr>
              <w:tab/>
              <w:fldChar w:fldCharType="begin"/>
              <w:instrText xml:space="preserve"> PAGEREF _Toc2026102332 \h </w:instrText>
              <w:fldChar w:fldCharType="separate"/>
              <w:t>48</w:t>
              <w:fldChar w:fldCharType="end"/>
            </w:r>
          </w:hyperlink>
        </w:p>
        <w:p>
          <w:pPr>
            <w:pStyle w:val="TM1"/>
            <w:tabs>
              <w:tab w:val="right" w:leader="dot" w:pos="9628"/>
            </w:tabs>
            <w:rPr>
              <w:noProof/>
            </w:rPr>
          </w:pPr>
          <w:hyperlink w:anchor="_Toc235786734" w:history="1">
            <w:r>
              <w:rPr>
                <w:rStyle w:val="Lienhypertexte"/>
                <w:noProof/>
              </w:rPr>
              <w:t xml:space="preserve">10. Contraintes techniques</w:t>
            </w:r>
            <w:r>
              <w:rPr>
                <w:noProof/>
              </w:rPr>
              <w:tab/>
              <w:fldChar w:fldCharType="begin"/>
              <w:instrText xml:space="preserve"> PAGEREF _Toc235786734 \h </w:instrText>
              <w:fldChar w:fldCharType="separate"/>
              <w:t>49</w:t>
              <w:fldChar w:fldCharType="end"/>
            </w:r>
          </w:hyperlink>
        </w:p>
        <w:p>
          <w:pPr>
            <w:pStyle w:val="TM2"/>
            <w:tabs>
              <w:tab w:val="right" w:leader="dot" w:pos="9628"/>
            </w:tabs>
            <w:rPr>
              <w:noProof/>
            </w:rPr>
          </w:pPr>
          <w:hyperlink w:anchor="_Toc235786735" w:history="1">
            <w:r>
              <w:rPr>
                <w:rStyle w:val="Lienhypertexte"/>
                <w:noProof/>
              </w:rPr>
              <w:t xml:space="preserve">10.1 Contraintes de plateforme serveur</w:t>
            </w:r>
            <w:r>
              <w:rPr>
                <w:noProof/>
              </w:rPr>
              <w:tab/>
              <w:fldChar w:fldCharType="begin"/>
              <w:instrText xml:space="preserve"> PAGEREF _Toc235786735 \h </w:instrText>
              <w:fldChar w:fldCharType="separate"/>
              <w:t>49</w:t>
              <w:fldChar w:fldCharType="end"/>
            </w:r>
          </w:hyperlink>
        </w:p>
        <w:p>
          <w:pPr>
            <w:pStyle w:val="TM2"/>
            <w:tabs>
              <w:tab w:val="right" w:leader="dot" w:pos="9628"/>
            </w:tabs>
            <w:rPr>
              <w:noProof/>
            </w:rPr>
          </w:pPr>
          <w:hyperlink w:anchor="_Toc235786736" w:history="1">
            <w:r>
              <w:rPr>
                <w:rStyle w:val="Lienhypertexte"/>
                <w:noProof/>
              </w:rPr>
              <w:t xml:space="preserve">10.2 Contraintes côté client</w:t>
            </w:r>
            <w:r>
              <w:rPr>
                <w:noProof/>
              </w:rPr>
              <w:tab/>
              <w:fldChar w:fldCharType="begin"/>
              <w:instrText xml:space="preserve"> PAGEREF _Toc235786736 \h </w:instrText>
              <w:fldChar w:fldCharType="separate"/>
              <w:t>49</w:t>
              <w:fldChar w:fldCharType="end"/>
            </w:r>
          </w:hyperlink>
        </w:p>
        <w:p>
          <w:pPr>
            <w:pStyle w:val="TM2"/>
            <w:tabs>
              <w:tab w:val="right" w:leader="dot" w:pos="9628"/>
            </w:tabs>
            <w:rPr>
              <w:noProof/>
            </w:rPr>
          </w:pPr>
          <w:hyperlink w:anchor="_Toc235786737" w:history="1">
            <w:r>
              <w:rPr>
                <w:rStyle w:val="Lienhypertexte"/>
                <w:noProof/>
              </w:rPr>
              <w:t xml:space="preserve">10.3 Normes et standards applicables</w:t>
            </w:r>
            <w:r>
              <w:rPr>
                <w:noProof/>
              </w:rPr>
              <w:tab/>
              <w:fldChar w:fldCharType="begin"/>
              <w:instrText xml:space="preserve"> PAGEREF _Toc235786737 \h </w:instrText>
              <w:fldChar w:fldCharType="separate"/>
              <w:t>49</w:t>
              <w:fldChar w:fldCharType="end"/>
            </w:r>
          </w:hyperlink>
        </w:p>
        <w:p>
          <w:pPr>
            <w:pStyle w:val="TM2"/>
            <w:tabs>
              <w:tab w:val="right" w:leader="dot" w:pos="9628"/>
            </w:tabs>
            <w:rPr>
              <w:noProof/>
            </w:rPr>
          </w:pPr>
          <w:hyperlink w:anchor="_Toc235786738" w:history="1">
            <w:r>
              <w:rPr>
                <w:rStyle w:val="Lienhypertexte"/>
                <w:noProof/>
              </w:rPr>
              <w:t xml:space="preserve">10.4 Dépendances tierces et chaîne d’approvisionnement</w:t>
            </w:r>
            <w:r>
              <w:rPr>
                <w:noProof/>
              </w:rPr>
              <w:tab/>
              <w:fldChar w:fldCharType="begin"/>
              <w:instrText xml:space="preserve"> PAGEREF _Toc235786738 \h </w:instrText>
              <w:fldChar w:fldCharType="separate"/>
              <w:t>50</w:t>
              <w:fldChar w:fldCharType="end"/>
            </w:r>
          </w:hyperlink>
        </w:p>
        <w:p>
          <w:pPr>
            <w:pStyle w:val="TM2"/>
            <w:tabs>
              <w:tab w:val="right" w:leader="dot" w:pos="9628"/>
            </w:tabs>
            <w:rPr>
              <w:noProof/>
            </w:rPr>
          </w:pPr>
          <w:hyperlink w:anchor="_Toc235786739" w:history="1">
            <w:r>
              <w:rPr>
                <w:rStyle w:val="Lienhypertexte"/>
                <w:noProof/>
              </w:rPr>
              <w:t xml:space="preserve">10.5 Limites connues et points d’attention</w:t>
            </w:r>
            <w:r>
              <w:rPr>
                <w:noProof/>
              </w:rPr>
              <w:tab/>
              <w:fldChar w:fldCharType="begin"/>
              <w:instrText xml:space="preserve"> PAGEREF _Toc235786739 \h </w:instrText>
              <w:fldChar w:fldCharType="separate"/>
              <w:t>50</w:t>
              <w:fldChar w:fldCharType="end"/>
            </w:r>
          </w:hyperlink>
        </w:p>
        <w:p>
          <w:pPr>
            <w:pStyle w:val="TM1"/>
            <w:tabs>
              <w:tab w:val="right" w:leader="dot" w:pos="9628"/>
            </w:tabs>
            <w:rPr>
              <w:noProof/>
            </w:rPr>
          </w:pPr>
          <w:hyperlink w:anchor="_Toc235786740" w:history="1">
            <w:r>
              <w:rPr>
                <w:rStyle w:val="Lienhypertexte"/>
                <w:noProof/>
              </w:rPr>
              <w:t xml:space="preserve">11. Annexes</w:t>
            </w:r>
            <w:r>
              <w:rPr>
                <w:noProof/>
              </w:rPr>
              <w:tab/>
              <w:fldChar w:fldCharType="begin"/>
              <w:instrText xml:space="preserve"> PAGEREF _Toc235786740 \h </w:instrText>
              <w:fldChar w:fldCharType="separate"/>
              <w:t>52</w:t>
              <w:fldChar w:fldCharType="end"/>
            </w:r>
          </w:hyperlink>
        </w:p>
        <w:p>
          <w:pPr>
            <w:pStyle w:val="TM2"/>
            <w:tabs>
              <w:tab w:val="right" w:leader="dot" w:pos="9628"/>
            </w:tabs>
            <w:rPr>
              <w:noProof/>
            </w:rPr>
          </w:pPr>
          <w:hyperlink w:anchor="_Toc235786741" w:history="1">
            <w:r>
              <w:rPr>
                <w:rStyle w:val="Lienhypertexte"/>
                <w:noProof/>
              </w:rPr>
              <w:t xml:space="preserve">11.1 Glossaire</w:t>
            </w:r>
            <w:r>
              <w:rPr>
                <w:noProof/>
              </w:rPr>
              <w:tab/>
              <w:fldChar w:fldCharType="begin"/>
              <w:instrText xml:space="preserve"> PAGEREF _Toc235786741 \h </w:instrText>
              <w:fldChar w:fldCharType="separate"/>
              <w:t>52</w:t>
              <w:fldChar w:fldCharType="end"/>
            </w:r>
          </w:hyperlink>
        </w:p>
        <w:p>
          <w:pPr>
            <w:pStyle w:val="TM2"/>
            <w:tabs>
              <w:tab w:val="right" w:leader="dot" w:pos="9628"/>
            </w:tabs>
            <w:rPr>
              <w:noProof/>
            </w:rPr>
          </w:pPr>
          <w:hyperlink w:anchor="_Toc235786742" w:history="1">
            <w:r>
              <w:rPr>
                <w:rStyle w:val="Lienhypertexte"/>
                <w:noProof/>
              </w:rPr>
              <w:t xml:space="preserve">11.2 Arborescence du projet</w:t>
            </w:r>
            <w:r>
              <w:rPr>
                <w:noProof/>
              </w:rPr>
              <w:tab/>
              <w:fldChar w:fldCharType="begin"/>
              <w:instrText xml:space="preserve"> PAGEREF _Toc235786742 \h </w:instrText>
              <w:fldChar w:fldCharType="separate"/>
              <w:t>52</w:t>
              <w:fldChar w:fldCharType="end"/>
            </w:r>
          </w:hyperlink>
        </w:p>
        <w:p>
          <w:pPr>
            <w:pStyle w:val="TM2"/>
            <w:tabs>
              <w:tab w:val="right" w:leader="dot" w:pos="9628"/>
            </w:tabs>
            <w:rPr>
              <w:noProof/>
            </w:rPr>
          </w:pPr>
          <w:hyperlink w:anchor="_Toc235786743" w:history="1">
            <w:r>
              <w:rPr>
                <w:rStyle w:val="Lienhypertexte"/>
                <w:noProof/>
              </w:rPr>
              <w:t xml:space="preserve">11.3 Récapitulatif des chemins et fichiers clés</w:t>
            </w:r>
            <w:r>
              <w:rPr>
                <w:noProof/>
              </w:rPr>
              <w:tab/>
              <w:fldChar w:fldCharType="begin"/>
              <w:instrText xml:space="preserve"> PAGEREF _Toc235786743 \h </w:instrText>
              <w:fldChar w:fldCharType="separate"/>
              <w:t>54</w:t>
              <w:fldChar w:fldCharType="end"/>
            </w:r>
          </w:hyperlink>
        </w:p>
        <w:p>
          <w:pPr>
            <w:pStyle w:val="TM2"/>
            <w:tabs>
              <w:tab w:val="right" w:leader="dot" w:pos="9628"/>
            </w:tabs>
            <w:rPr>
              <w:noProof/>
            </w:rPr>
          </w:pPr>
          <w:hyperlink w:anchor="_Toc235786744" w:history="1">
            <w:r>
              <w:rPr>
                <w:rStyle w:val="Lienhypertexte"/>
                <w:noProof/>
              </w:rPr>
              <w:t xml:space="preserve">11.4 Points ouverts à compléter par l’exploitant</w:t>
            </w:r>
            <w:r>
              <w:rPr>
                <w:noProof/>
              </w:rPr>
              <w:tab/>
              <w:fldChar w:fldCharType="begin"/>
              <w:instrText xml:space="preserve"> PAGEREF _Toc235786744 \h </w:instrText>
              <w:fldChar w:fldCharType="separate"/>
              <w:t>54</w:t>
              <w:fldChar w:fldCharType="end"/>
            </w:r>
          </w:hyperlink>
          <w:r>
            <w:fldChar w:fldCharType="end"/>
          </w:r>
        </w:p>
      </w:sdtContent>
    </w:sdt>
    <w:p w14:paraId="43C99E4B" w14:textId="77777777" w:rsidR="004C2269" w:rsidRDefault="004C2269"/>
    <w:p w14:paraId="28CA7BE3" w14:textId="77777777" w:rsidR="004C2269" w:rsidRDefault="00000000">
      <w:r>
        <w:br w:type="page"/>
      </w:r>
    </w:p>
    <w:p w14:paraId="7AFF88BB" w14:textId="77777777" w:rsidR="004C2269" w:rsidRDefault="00000000">
      <w:pPr>
        <w:pStyle w:val="Titre1"/>
        <w:pBdr>
          <w:bottom w:val="single" w:sz="12" w:space="6" w:color="1F5FA8"/>
        </w:pBdr>
        <w:spacing w:after="200"/>
      </w:pPr>
      <w:bookmarkStart w:id="7" w:name="_Toc235786659"/>
      <w:r>
        <w:lastRenderedPageBreak/>
        <w:t>1. Introduction et vue d’ensemble</w:t>
      </w:r>
      <w:bookmarkEnd w:id="7"/>
    </w:p>
    <w:p w14:paraId="382D62E6" w14:textId="77777777" w:rsidR="004C2269" w:rsidRDefault="00000000">
      <w:pPr>
        <w:pStyle w:val="Titre2"/>
        <w:spacing w:before="280" w:after="140"/>
      </w:pPr>
      <w:bookmarkStart w:id="8" w:name="_Toc235786660"/>
      <w:r>
        <w:t>1.1 Objet du document</w:t>
      </w:r>
      <w:bookmarkEnd w:id="8"/>
    </w:p>
    <w:p w14:paraId="4037D9DC" w14:textId="77777777" w:rsidR="004C2269" w:rsidRDefault="00000000">
      <w:pPr>
        <w:spacing w:after="120" w:line="264" w:lineRule="auto"/>
      </w:pPr>
      <w:r>
        <w:t xml:space="preserve">Le présent Dossier d'Architecture Technique (DAT) décrit l'architecture de l'application Larka — Gestion de Maintenance Assistée par Ordinateur. Il documente les composants logiciels et matériels, l'infrastructure d'hébergement, les interfaces, les exigences de performance et de disponibilité, les mesures de sécurité, les procédures d'exploitation et les contraintes techniques. Il sert de référence aux équipes d'exploitation, de sécurité (RSSI) et de maintenance applicative, ainsi qu'à toute tierce partie chargée d'auditer ou d'héberger la solution.</w:t>
      </w:r>
    </w:p>
    <w:p w14:paraId="39ADB1A0" w14:textId="77777777" w:rsidR="004C2269" w:rsidRDefault="00000000">
      <w:pPr>
        <w:pStyle w:val="Titre2"/>
        <w:spacing w:before="280" w:after="140"/>
      </w:pPr>
      <w:bookmarkStart w:id="9" w:name="_Toc235786661"/>
      <w:r>
        <w:t>1.2 Présentation fonctionnelle</w:t>
      </w:r>
      <w:bookmarkEnd w:id="9"/>
    </w:p>
    <w:p w14:paraId="578425C2" w14:textId="77777777" w:rsidR="004C2269" w:rsidRDefault="00000000">
      <w:pPr>
        <w:spacing w:after="120" w:line="264" w:lineRule="auto"/>
      </w:pPr>
      <w:r>
        <w:t xml:space="preserve">Larka est une application web multi-tenant de gestion de maintenance. Elle couvre la gestion d'un parc de biens et d'équipements, les demandes d'intervention, les interventions préventives et correctives, les contrats de maintenance, la gestion de stock, le suivi énergétique et le bilan carbone, l'archivage documentaire et physique, ainsi qu'un module de plans de bâtiments. Elle intègre des connecteurs réglementaires français (Légifrance, Chorus Pro), un connecteur documentaire SharePoint / OneDrive (Microsoft 365), un assistant conversationnel et des notifications push. Elle est livrée comme Progressive Web App (PWA) installable sur poste et mobile.</w:t>
      </w: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4C05FA40" w14:textId="77777777">
        <w:trPr>
          <w:cantSplit/>
        </w:trPr>
        <w:tc>
          <w:tcPr>
            <w:tcW w:w="9638" w:type="dxa"/>
            <w:tcBorders>
              <w:top w:val="single" w:sz="2" w:space="0" w:color="EAF6EC"/>
              <w:left w:val="single" w:sz="18" w:space="0" w:color="2E7D32"/>
              <w:bottom w:val="single" w:sz="2" w:space="0" w:color="EAF6EC"/>
              <w:right w:val="single" w:sz="2" w:space="0" w:color="EAF6EC"/>
            </w:tcBorders>
            <w:shd w:val="clear" w:color="auto" w:fill="EAF6EC"/>
          </w:tcPr>
          <w:p w14:paraId="03A96D21" w14:textId="77777777" w:rsidR="004C2269" w:rsidRDefault="00000000">
            <w:pPr>
              <w:spacing w:before="60" w:after="80"/>
            </w:pPr>
            <w:r>
              <w:rPr>
                <w:b/>
                <w:bCs/>
                <w:color w:val="0A1628"/>
                <w:sz w:val="19"/>
                <w:szCs w:val="19"/>
              </w:rPr>
              <w:t>Modules structurants couverts par le présent dossier</w:t>
            </w:r>
          </w:p>
          <w:p w14:paraId="15CC42D0" w14:textId="77777777" w:rsidR="004C2269" w:rsidRDefault="00000000">
            <w:pPr>
              <w:spacing w:after="70" w:line="262" w:lineRule="auto"/>
            </w:pPr>
            <w:r>
              <w:rPr>
                <w:b/>
                <w:bCs/>
                <w:color w:val="2A2F36"/>
                <w:sz w:val="19"/>
                <w:szCs w:val="19"/>
              </w:rPr>
              <w:t xml:space="preserve">Assistant IA (§2.3, §6.8, §9.6) — </w:t>
            </w:r>
            <w:r>
              <w:rPr>
                <w:color w:val="2A2F36"/>
                <w:sz w:val="19"/>
                <w:szCs w:val="19"/>
              </w:rPr>
              <w:t xml:space="preserve">assistant conversationnel avec appel d'outils (tool calling), interrogeant les données du tenant sous contrôle d'accès. Fournisseur distant (Anthropic, OpenAI, Mistral, Google Gemini) ou moteur local (Ollama, LM Studio) sans sortie de données.</w:t>
            </w:r>
          </w:p>
          <w:p w14:paraId="582BE566" w14:textId="77777777" w:rsidR="004C2269" w:rsidRDefault="00000000">
            <w:pPr>
              <w:spacing w:after="70" w:line="262" w:lineRule="auto"/>
            </w:pPr>
            <w:r>
              <w:rPr>
                <w:b/>
                <w:bCs/>
                <w:color w:val="2A2F36"/>
                <w:sz w:val="19"/>
                <w:szCs w:val="19"/>
              </w:rPr>
              <w:t xml:space="preserve">Procédures d'urgence (§2.3, §8.8) — </w:t>
            </w:r>
            <w:r>
              <w:rPr>
                <w:color w:val="2A2F36"/>
                <w:sz w:val="19"/>
                <w:szCs w:val="19"/>
              </w:rPr>
              <w:t>fiches de conduite à tenir avec médias (photos, vidéos) stockés hors racine web et servis sous contrôle d'accès strict.</w:t>
            </w:r>
          </w:p>
          <w:p w14:paraId="270C70F8" w14:textId="77777777" w:rsidR="004C2269" w:rsidRDefault="00000000">
            <w:pPr>
              <w:spacing w:after="70" w:line="262" w:lineRule="auto"/>
            </w:pPr>
            <w:r>
              <w:rPr>
                <w:b/>
                <w:bCs/>
                <w:color w:val="2A2F36"/>
                <w:sz w:val="19"/>
                <w:szCs w:val="19"/>
              </w:rPr>
              <w:t xml:space="preserve">Annuaire cartographié (§2.3) — </w:t>
            </w:r>
            <w:r>
              <w:rPr>
                <w:color w:val="2A2F36"/>
                <w:sz w:val="19"/>
                <w:szCs w:val="19"/>
              </w:rPr>
              <w:t>vue en lecture seule d'un plan d'étage permettant de localiser une personne ou un service, activable par tenant.</w:t>
            </w:r>
          </w:p>
          <w:p w14:paraId="235697B0" w14:textId="77777777" w:rsidR="004C2269" w:rsidRDefault="00000000">
            <w:pPr>
              <w:spacing w:after="60" w:line="262" w:lineRule="auto"/>
            </w:pPr>
            <w:r>
              <w:rPr>
                <w:b/>
                <w:bCs/>
                <w:color w:val="2A2F36"/>
                <w:sz w:val="19"/>
                <w:szCs w:val="19"/>
              </w:rPr>
              <w:t xml:space="preserve">Exploitation du lanceur (§9.1) — </w:t>
            </w:r>
            <w:r>
              <w:rPr>
                <w:color w:val="2A2F36"/>
                <w:sz w:val="19"/>
                <w:szCs w:val="19"/>
              </w:rPr>
              <w:t xml:space="preserve">démarrage automatique au boot via systemd, mémorisation de l'adresse d'écoute, diagnostic auto-réparateur.</w:t>
            </w:r>
          </w:p>
        </w:tc>
      </w:tr>
    </w:tbl>
    <w:p w14:paraId="1C5E55C0" w14:textId="77777777" w:rsidR="004C2269" w:rsidRDefault="00000000">
      <w:pPr>
        <w:pStyle w:val="Titre2"/>
        <w:spacing w:before="280" w:after="140"/>
      </w:pPr>
      <w:bookmarkStart w:id="10" w:name="_Toc235786662"/>
      <w:r>
        <w:t>1.3 Principes d'architecture</w:t>
      </w:r>
      <w:bookmarkEnd w:id="10"/>
    </w:p>
    <w:p w14:paraId="6A0C5AD3" w14:textId="77777777" w:rsidR="004C2269" w:rsidRDefault="00000000">
      <w:pPr>
        <w:spacing w:after="120" w:line="264" w:lineRule="auto"/>
      </w:pPr>
      <w:r>
        <w:t>L'architecture repose sur les principes suivants :</w:t>
      </w:r>
    </w:p>
    <w:p w14:paraId="770533B4" w14:textId="77777777" w:rsidR="004C2269" w:rsidRDefault="00000000">
      <w:pPr>
        <w:pStyle w:val="Paragraphedeliste"/>
        <w:numPr>
          <w:ilvl w:val="0"/>
          <w:numId w:val="1"/>
        </w:numPr>
        <w:spacing w:before="20" w:after="80" w:line="264" w:lineRule="auto"/>
      </w:pPr>
      <w:r>
        <w:rPr>
          <w:b/>
          <w:bCs/>
        </w:rPr>
        <w:t xml:space="preserve">Architecture client-serveur en API REST : </w:t>
      </w:r>
      <w:r>
        <w:t xml:space="preserve">un frontend monopage (SPA) en JavaScript natif dialogue avec un backend PHP exposant une API JSON. Le serveur ne produit que des données, jamais de pages dynamiques.</w:t>
      </w:r>
    </w:p>
    <w:p w14:paraId="1D9D858A" w14:textId="77777777" w:rsidR="004C2269" w:rsidRDefault="00000000">
      <w:pPr>
        <w:pStyle w:val="Paragraphedeliste"/>
        <w:numPr>
          <w:ilvl w:val="0"/>
          <w:numId w:val="1"/>
        </w:numPr>
        <w:spacing w:before="20" w:after="80" w:line="264" w:lineRule="auto"/>
      </w:pPr>
      <w:r>
        <w:rPr>
          <w:b/>
          <w:bCs/>
        </w:rPr>
        <w:t xml:space="preserve">Multi-tenant à bases cloisonnées : </w:t>
      </w:r>
      <w:r>
        <w:t>chaque organisation cliente dispose de sa propre base PostgreSQL. L'isolation des données est physique (bases distinctes), pas seulement logique.</w:t>
      </w:r>
    </w:p>
    <w:p w14:paraId="3F18D06E" w14:textId="77777777" w:rsidR="004C2269" w:rsidRDefault="00000000">
      <w:pPr>
        <w:pStyle w:val="Paragraphedeliste"/>
        <w:numPr>
          <w:ilvl w:val="0"/>
          <w:numId w:val="1"/>
        </w:numPr>
        <w:spacing w:before="20" w:after="80" w:line="264" w:lineRule="auto"/>
      </w:pPr>
      <w:r>
        <w:rPr>
          <w:b/>
          <w:bCs/>
        </w:rPr>
        <w:t xml:space="preserve">Sans dépendance lourde : </w:t>
      </w:r>
      <w:r>
        <w:t xml:space="preserve">le backend n'utilise aucun framework applicatif ni gestionnaire de dépendances (pas de Composer requis) ; les fonctionnalités sensibles (Web Push, chiffrement) sont implémentées en PHP natif via les extensions standard. Le frontend n'embarque que deux bibliothèques tierces (lecture de codes-barres/QR, cartographie).</w:t>
      </w:r>
    </w:p>
    <w:p w14:paraId="3600E8DF" w14:textId="77777777" w:rsidR="004C2269" w:rsidRDefault="00000000">
      <w:pPr>
        <w:pStyle w:val="Paragraphedeliste"/>
        <w:numPr>
          <w:ilvl w:val="0"/>
          <w:numId w:val="1"/>
        </w:numPr>
        <w:spacing w:before="20" w:after="80" w:line="264" w:lineRule="auto"/>
      </w:pPr>
      <w:r>
        <w:rPr>
          <w:b/>
          <w:bCs/>
        </w:rPr>
        <w:t xml:space="preserve">Sécurité par défaut : </w:t>
      </w:r>
      <w:r>
        <w:t>HTTPS imposé, en-têtes de sécurité stricts (CSP, HSTS, X-Frame-Options), chiffrement applicatif des secrets, journalisation de sécurité structurée, contrôle d'accès par rôle appliqué côté serveur.</w:t>
      </w:r>
    </w:p>
    <w:p w14:paraId="5BF295D7" w14:textId="77777777" w:rsidR="004C2269" w:rsidRDefault="00000000">
      <w:pPr>
        <w:pStyle w:val="Paragraphedeliste"/>
        <w:numPr>
          <w:ilvl w:val="0"/>
          <w:numId w:val="1"/>
        </w:numPr>
        <w:spacing w:before="20" w:after="80" w:line="264" w:lineRule="auto"/>
      </w:pPr>
      <w:r>
        <w:rPr>
          <w:b/>
          <w:bCs/>
        </w:rPr>
        <w:t xml:space="preserve">Séparation stricte des secrets : </w:t>
      </w:r>
      <w:r>
        <w:t xml:space="preserve">aucun secret dans config.json ; tous les identifiants et clés privées résident dans un fichier .env en permissions restreintes (voir §3.6).</w:t>
      </w:r>
    </w:p>
    <w:p w14:paraId="046B495A" w14:textId="77777777" w:rsidR="004C2269" w:rsidRDefault="00000000">
      <w:pPr>
        <w:pStyle w:val="Paragraphedeliste"/>
        <w:numPr>
          <w:ilvl w:val="0"/>
          <w:numId w:val="1"/>
        </w:numPr>
        <w:spacing w:before="20" w:after="80" w:line="264" w:lineRule="auto"/>
      </w:pPr>
      <w:r>
        <w:rPr>
          <w:b/>
          <w:bCs/>
        </w:rPr>
        <w:t xml:space="preserve">Chargement à la demande : </w:t>
      </w:r>
      <w:r>
        <w:t>le frontend charge le code de chaque page de manière paresseuse (lazy-loading), réduisant le temps de démarrage et la bande passante au premier accès.</w:t>
      </w:r>
    </w:p>
    <w:p w14:paraId="22E9B8EB" w14:textId="77777777" w:rsidR="004C2269" w:rsidRDefault="00000000">
      <w:pPr>
        <w:pStyle w:val="Titre2"/>
        <w:spacing w:before="280" w:after="140"/>
      </w:pPr>
      <w:bookmarkStart w:id="11" w:name="_Toc235786663"/>
      <w:r>
        <w:t>1.4 Schéma d'architecture logique</w:t>
      </w:r>
      <w:bookmarkEnd w:id="11"/>
    </w:p>
    <w:p w14:paraId="7B67E430" w14:textId="77777777" w:rsidR="004C2269" w:rsidRDefault="00000000">
      <w:pPr>
        <w:spacing w:after="120" w:line="264" w:lineRule="auto"/>
      </w:pPr>
      <w:r>
        <w:lastRenderedPageBreak/>
        <w:t>Le schéma ci-dessous résume les grands blocs et leurs échanges (vue logique, indépendante de l'implantation physique) :</w:t>
      </w:r>
    </w:p>
    <w:p xmlns:a="http://schemas.openxmlformats.org/drawingml/2006/main" xmlns:pic="http://schemas.openxmlformats.org/drawingml/2006/picture">
      <w:pPr>
        <w:spacing w:before="120" w:after="80"/>
        <w:jc w:val="center"/>
      </w:pPr>
      <w:r>
        <w:drawing>
          <wp:inline distT="0" distB="0" distL="0" distR="0">
            <wp:extent cx="6120130" cy="3808080"/>
            <wp:effectExtent l="0" t="0" r="0" b="0"/>
            <wp:docPr id="901" name="Image 901" descr="Figure 1 — Architecture logique de la solution Larka"/>
            <wp:cNvGraphicFramePr>
              <a:graphicFrameLocks noChangeAspect="1"/>
            </wp:cNvGraphicFramePr>
            <a:graphic>
              <a:graphicData uri="http://schemas.openxmlformats.org/drawingml/2006/picture">
                <pic:pic>
                  <pic:nvPicPr>
                    <pic:cNvPr id="901" name="fig1.png" descr="Figure 1 — Architecture logique de la solution Larka"/>
                    <pic:cNvPicPr/>
                  </pic:nvPicPr>
                  <pic:blipFill>
                    <a:blip r:embed="rIdFig1"/>
                    <a:stretch>
                      <a:fillRect/>
                    </a:stretch>
                  </pic:blipFill>
                  <pic:spPr>
                    <a:xfrm>
                      <a:off x="0" y="0"/>
                      <a:ext cx="6120130" cy="3808080"/>
                    </a:xfrm>
                    <a:prstGeom prst="rect">
                      <a:avLst/>
                    </a:prstGeom>
                  </pic:spPr>
                </pic:pic>
              </a:graphicData>
            </a:graphic>
          </wp:inline>
        </w:drawing>
      </w:r>
    </w:p>
    <w:p w14:paraId="427908BC" w14:textId="77777777" w:rsidR="004C2269" w:rsidRDefault="00000000">
      <w:pPr>
        <w:spacing w:before="60" w:after="200"/>
        <w:jc w:val="center"/>
      </w:pPr>
      <w:r>
        <w:rPr>
          <w:i/>
          <w:iCs/>
          <w:color w:val="5B6470"/>
          <w:sz w:val="18"/>
          <w:szCs w:val="18"/>
        </w:rPr>
        <w:t xml:space="preserve">Figure 1 — Architecture logique de la solution Larka (déploiement mono-serveur ; appels externes optionnels).</w:t>
      </w: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3BAE9D50"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3850FA80" w14:textId="77777777" w:rsidR="004C2269" w:rsidRDefault="00000000">
            <w:pPr>
              <w:spacing w:before="60" w:after="80"/>
            </w:pPr>
            <w:r>
              <w:rPr>
                <w:b/>
                <w:bCs/>
                <w:color w:val="0A1628"/>
                <w:sz w:val="19"/>
                <w:szCs w:val="19"/>
              </w:rPr>
              <w:t>Lecture du schéma</w:t>
            </w:r>
          </w:p>
          <w:p w14:paraId="15A6D10D" w14:textId="77777777" w:rsidR="004C2269" w:rsidRDefault="00000000">
            <w:pPr>
              <w:spacing w:after="60" w:line="262" w:lineRule="auto"/>
            </w:pPr>
            <w:r>
              <w:rPr>
                <w:color w:val="2A2F36"/>
                <w:sz w:val="19"/>
                <w:szCs w:val="19"/>
              </w:rPr>
              <w:t>Le navigateur (PWA) communique exclusivement en HTTPS avec le serveur web Nginx, qui sert les fichiers statiques et relaie les appels d'API vers PHP-FPM via une socket Unix locale. PHP résout le tenant à partir du nom de domaine appelé, puis se connecte à la base PostgreSQL correspondante. Les intégrations externes (Microsoft Graph, Google, Légifrance/Chorus via PISTE, notifications push, SMTP, assistant IA) sont des appels sortants, optionnels et activables par configuration.</w:t>
            </w:r>
          </w:p>
        </w:tc>
      </w:tr>
    </w:tbl>
    <w:p w14:paraId="34D5EBBE" w14:textId="77777777" w:rsidR="004C2269" w:rsidRDefault="00000000">
      <w:r>
        <w:br w:type="page"/>
      </w:r>
    </w:p>
    <w:p w14:paraId="0DC19E29" w14:textId="77777777" w:rsidR="004C2269" w:rsidRDefault="00000000">
      <w:pPr>
        <w:pStyle w:val="Titre1"/>
        <w:pBdr>
          <w:bottom w:val="single" w:sz="12" w:space="6" w:color="1F5FA8"/>
        </w:pBdr>
        <w:spacing w:after="200"/>
      </w:pPr>
      <w:bookmarkStart w:id="12" w:name="_Toc235786664"/>
      <w:r>
        <w:lastRenderedPageBreak/>
        <w:t>2. Composants et modules</w:t>
      </w:r>
      <w:bookmarkEnd w:id="12"/>
    </w:p>
    <w:p w14:paraId="57DD3EF8" w14:textId="77777777" w:rsidR="004C2269" w:rsidRDefault="00000000">
      <w:pPr>
        <w:spacing w:after="120" w:line="264" w:lineRule="auto"/>
      </w:pPr>
      <w:r>
        <w:t>Cette section liste les composants logiciels (langages, bibliothèques), le modèle de données et les modules fonctionnels, avec leurs rôles et dépendances.</w:t>
      </w:r>
    </w:p>
    <w:p w14:paraId="5DC59326" w14:textId="77777777" w:rsidR="004C2269" w:rsidRDefault="00000000">
      <w:pPr>
        <w:pStyle w:val="Titre2"/>
        <w:spacing w:before="280" w:after="140"/>
      </w:pPr>
      <w:bookmarkStart w:id="13" w:name="_Toc235786665"/>
      <w:r>
        <w:t>2.1 Pile technologique</w:t>
      </w:r>
      <w:bookmarkEnd w:id="13"/>
    </w:p>
    <w:tbl>
      <w:tblPr>
        <w:tblW w:w="9638" w:type="dxa"/>
        <w:tblLayout w:type="fixed"/>
        <w:tblCellMar>
          <w:top w:w="60" w:type="dxa"/>
          <w:left w:w="90" w:type="dxa"/>
          <w:bottom w:w="60" w:type="dxa"/>
          <w:right w:w="90" w:type="dxa"/>
        </w:tblCellMar>
        <w:tblLook w:val="04A0" w:firstRow="1" w:lastRow="0" w:firstColumn="1" w:lastColumn="0" w:noHBand="0" w:noVBand="1"/>
      </w:tblPr>
      <w:tblGrid>
        <w:gridCol w:w="1639"/>
        <w:gridCol w:w="2890"/>
        <w:gridCol w:w="1446"/>
        <w:gridCol w:w="3663"/>
      </w:tblGrid>
      <w:tr w:rsidR="004C2269" w14:paraId="771C50E8" w14:textId="77777777">
        <w:trPr>
          <w:tblHeader/>
        </w:trPr>
        <w:tc>
          <w:tcPr>
            <w:tcW w:w="1638" w:type="dxa"/>
            <w:tcBorders>
              <w:top w:val="single" w:sz="4" w:space="0" w:color="B9C6D6"/>
              <w:left w:val="single" w:sz="4" w:space="0" w:color="B9C6D6"/>
              <w:bottom w:val="single" w:sz="2" w:space="0" w:color="D5DEE9"/>
              <w:right w:val="single" w:sz="2" w:space="0" w:color="D5DEE9"/>
            </w:tcBorders>
            <w:shd w:val="clear" w:color="auto" w:fill="D8E2EE"/>
          </w:tcPr>
          <w:p w14:paraId="7FAAF796" w14:textId="77777777" w:rsidR="004C2269" w:rsidRDefault="00000000">
            <w:pPr>
              <w:spacing w:before="40" w:after="40"/>
            </w:pPr>
            <w:r>
              <w:rPr>
                <w:b/>
                <w:bCs/>
                <w:color w:val="0A1628"/>
                <w:sz w:val="18"/>
                <w:szCs w:val="18"/>
              </w:rPr>
              <w:t>Couche</w:t>
            </w:r>
          </w:p>
        </w:tc>
        <w:tc>
          <w:tcPr>
            <w:tcW w:w="2890" w:type="dxa"/>
            <w:tcBorders>
              <w:top w:val="single" w:sz="4" w:space="0" w:color="B9C6D6"/>
              <w:left w:val="single" w:sz="2" w:space="0" w:color="D5DEE9"/>
              <w:bottom w:val="single" w:sz="2" w:space="0" w:color="D5DEE9"/>
              <w:right w:val="single" w:sz="2" w:space="0" w:color="D5DEE9"/>
            </w:tcBorders>
            <w:shd w:val="clear" w:color="auto" w:fill="D8E2EE"/>
          </w:tcPr>
          <w:p w14:paraId="5CE92D14" w14:textId="77777777" w:rsidR="004C2269" w:rsidRDefault="00000000">
            <w:pPr>
              <w:spacing w:before="40" w:after="40"/>
            </w:pPr>
            <w:r>
              <w:rPr>
                <w:b/>
                <w:bCs/>
                <w:color w:val="0A1628"/>
                <w:sz w:val="18"/>
                <w:szCs w:val="18"/>
              </w:rPr>
              <w:t>Technologie</w:t>
            </w:r>
          </w:p>
        </w:tc>
        <w:tc>
          <w:tcPr>
            <w:tcW w:w="1446" w:type="dxa"/>
            <w:tcBorders>
              <w:top w:val="single" w:sz="4" w:space="0" w:color="B9C6D6"/>
              <w:left w:val="single" w:sz="2" w:space="0" w:color="D5DEE9"/>
              <w:bottom w:val="single" w:sz="2" w:space="0" w:color="D5DEE9"/>
              <w:right w:val="single" w:sz="2" w:space="0" w:color="D5DEE9"/>
            </w:tcBorders>
            <w:shd w:val="clear" w:color="auto" w:fill="D8E2EE"/>
          </w:tcPr>
          <w:p w14:paraId="78732E35" w14:textId="77777777" w:rsidR="004C2269" w:rsidRDefault="00000000">
            <w:pPr>
              <w:spacing w:before="40" w:after="40"/>
            </w:pPr>
            <w:r>
              <w:rPr>
                <w:b/>
                <w:bCs/>
                <w:color w:val="0A1628"/>
                <w:sz w:val="18"/>
                <w:szCs w:val="18"/>
              </w:rPr>
              <w:t>Version</w:t>
            </w:r>
          </w:p>
        </w:tc>
        <w:tc>
          <w:tcPr>
            <w:tcW w:w="3663" w:type="dxa"/>
            <w:tcBorders>
              <w:top w:val="single" w:sz="4" w:space="0" w:color="B9C6D6"/>
              <w:left w:val="single" w:sz="2" w:space="0" w:color="D5DEE9"/>
              <w:bottom w:val="single" w:sz="2" w:space="0" w:color="D5DEE9"/>
              <w:right w:val="single" w:sz="4" w:space="0" w:color="B9C6D6"/>
            </w:tcBorders>
            <w:shd w:val="clear" w:color="auto" w:fill="D8E2EE"/>
          </w:tcPr>
          <w:p w14:paraId="75C08E34" w14:textId="77777777" w:rsidR="004C2269" w:rsidRDefault="00000000">
            <w:pPr>
              <w:spacing w:before="40" w:after="40"/>
            </w:pPr>
            <w:r>
              <w:rPr>
                <w:b/>
                <w:bCs/>
                <w:color w:val="0A1628"/>
                <w:sz w:val="18"/>
                <w:szCs w:val="18"/>
              </w:rPr>
              <w:t>Rôle</w:t>
            </w:r>
          </w:p>
        </w:tc>
      </w:tr>
      <w:tr w:rsidR="004C2269" w14:paraId="03E42C02" w14:textId="77777777">
        <w:tc>
          <w:tcPr>
            <w:tcW w:w="1638" w:type="dxa"/>
            <w:tcBorders>
              <w:top w:val="single" w:sz="2" w:space="0" w:color="D5DEE9"/>
              <w:left w:val="single" w:sz="4" w:space="0" w:color="B9C6D6"/>
              <w:bottom w:val="single" w:sz="2" w:space="0" w:color="D5DEE9"/>
              <w:right w:val="single" w:sz="2" w:space="0" w:color="D5DEE9"/>
            </w:tcBorders>
          </w:tcPr>
          <w:p w14:paraId="1458C367" w14:textId="77777777" w:rsidR="004C2269" w:rsidRDefault="00000000">
            <w:pPr>
              <w:spacing w:before="40" w:after="40"/>
            </w:pPr>
            <w:r>
              <w:rPr>
                <w:sz w:val="18"/>
                <w:szCs w:val="18"/>
              </w:rPr>
              <w:t>Frontend</w:t>
            </w:r>
          </w:p>
        </w:tc>
        <w:tc>
          <w:tcPr>
            <w:tcW w:w="2890" w:type="dxa"/>
            <w:tcBorders>
              <w:top w:val="single" w:sz="2" w:space="0" w:color="D5DEE9"/>
              <w:left w:val="single" w:sz="2" w:space="0" w:color="D5DEE9"/>
              <w:bottom w:val="single" w:sz="2" w:space="0" w:color="D5DEE9"/>
              <w:right w:val="single" w:sz="2" w:space="0" w:color="D5DEE9"/>
            </w:tcBorders>
          </w:tcPr>
          <w:p w14:paraId="2C4D0848" w14:textId="77777777" w:rsidR="004C2269" w:rsidRDefault="00000000">
            <w:pPr>
              <w:spacing w:before="40" w:after="40"/>
            </w:pPr>
            <w:r>
              <w:rPr>
                <w:sz w:val="18"/>
                <w:szCs w:val="18"/>
              </w:rPr>
              <w:t>JavaScript (ES2017+), HTML5, CSS3</w:t>
            </w:r>
          </w:p>
        </w:tc>
        <w:tc>
          <w:tcPr>
            <w:tcW w:w="1446" w:type="dxa"/>
            <w:tcBorders>
              <w:top w:val="single" w:sz="2" w:space="0" w:color="D5DEE9"/>
              <w:left w:val="single" w:sz="2" w:space="0" w:color="D5DEE9"/>
              <w:bottom w:val="single" w:sz="2" w:space="0" w:color="D5DEE9"/>
              <w:right w:val="single" w:sz="2" w:space="0" w:color="D5DEE9"/>
            </w:tcBorders>
          </w:tcPr>
          <w:p w14:paraId="22437F09" w14:textId="77777777" w:rsidR="004C2269" w:rsidRDefault="00000000">
            <w:pPr>
              <w:spacing w:before="40" w:after="40"/>
            </w:pPr>
            <w:r>
              <w:rPr>
                <w:sz w:val="18"/>
                <w:szCs w:val="18"/>
              </w:rPr>
              <w:t>—</w:t>
            </w:r>
          </w:p>
        </w:tc>
        <w:tc>
          <w:tcPr>
            <w:tcW w:w="3663" w:type="dxa"/>
            <w:tcBorders>
              <w:top w:val="single" w:sz="2" w:space="0" w:color="D5DEE9"/>
              <w:left w:val="single" w:sz="2" w:space="0" w:color="D5DEE9"/>
              <w:bottom w:val="single" w:sz="2" w:space="0" w:color="D5DEE9"/>
              <w:right w:val="single" w:sz="4" w:space="0" w:color="B9C6D6"/>
            </w:tcBorders>
          </w:tcPr>
          <w:p w14:paraId="126D3DAF" w14:textId="77777777" w:rsidR="004C2269" w:rsidRDefault="00000000">
            <w:pPr>
              <w:spacing w:before="40" w:after="40"/>
            </w:pPr>
            <w:r>
              <w:rPr>
                <w:sz w:val="18"/>
                <w:szCs w:val="18"/>
              </w:rPr>
              <w:t xml:space="preserve">Application monopage (SPA) et PWA, rendu côté client.</w:t>
            </w:r>
          </w:p>
        </w:tc>
      </w:tr>
      <w:tr w:rsidR="004C2269" w14:paraId="1E967EA1" w14:textId="77777777">
        <w:tc>
          <w:tcPr>
            <w:tcW w:w="1638" w:type="dxa"/>
            <w:tcBorders>
              <w:top w:val="single" w:sz="2" w:space="0" w:color="D5DEE9"/>
              <w:left w:val="single" w:sz="4" w:space="0" w:color="B9C6D6"/>
              <w:bottom w:val="single" w:sz="2" w:space="0" w:color="D5DEE9"/>
              <w:right w:val="single" w:sz="2" w:space="0" w:color="D5DEE9"/>
            </w:tcBorders>
            <w:shd w:val="clear" w:color="auto" w:fill="F7F9FC"/>
          </w:tcPr>
          <w:p w14:paraId="6378FC80" w14:textId="77777777" w:rsidR="004C2269" w:rsidRDefault="00000000">
            <w:pPr>
              <w:spacing w:before="40" w:after="40"/>
            </w:pPr>
            <w:r>
              <w:rPr>
                <w:sz w:val="18"/>
                <w:szCs w:val="18"/>
              </w:rPr>
              <w:t>Frontend (lib.)</w:t>
            </w:r>
          </w:p>
        </w:tc>
        <w:tc>
          <w:tcPr>
            <w:tcW w:w="2890" w:type="dxa"/>
            <w:tcBorders>
              <w:top w:val="single" w:sz="2" w:space="0" w:color="D5DEE9"/>
              <w:left w:val="single" w:sz="2" w:space="0" w:color="D5DEE9"/>
              <w:bottom w:val="single" w:sz="2" w:space="0" w:color="D5DEE9"/>
              <w:right w:val="single" w:sz="2" w:space="0" w:color="D5DEE9"/>
            </w:tcBorders>
            <w:shd w:val="clear" w:color="auto" w:fill="F7F9FC"/>
          </w:tcPr>
          <w:p w14:paraId="337BA80C" w14:textId="77777777" w:rsidR="004C2269" w:rsidRDefault="00000000">
            <w:pPr>
              <w:spacing w:before="40" w:after="40"/>
            </w:pPr>
            <w:r>
              <w:rPr>
                <w:sz w:val="18"/>
                <w:szCs w:val="18"/>
              </w:rPr>
              <w:t xml:space="preserve">@zxing/browser</w:t>
            </w:r>
          </w:p>
        </w:tc>
        <w:tc>
          <w:tcPr>
            <w:tcW w:w="1446" w:type="dxa"/>
            <w:tcBorders>
              <w:top w:val="single" w:sz="2" w:space="0" w:color="D5DEE9"/>
              <w:left w:val="single" w:sz="2" w:space="0" w:color="D5DEE9"/>
              <w:bottom w:val="single" w:sz="2" w:space="0" w:color="D5DEE9"/>
              <w:right w:val="single" w:sz="2" w:space="0" w:color="D5DEE9"/>
            </w:tcBorders>
            <w:shd w:val="clear" w:color="auto" w:fill="F7F9FC"/>
          </w:tcPr>
          <w:p w14:paraId="29EA9D44" w14:textId="77777777" w:rsidR="004C2269" w:rsidRDefault="00000000">
            <w:pPr>
              <w:spacing w:before="40" w:after="40"/>
            </w:pPr>
            <w:r>
              <w:rPr>
                <w:sz w:val="18"/>
                <w:szCs w:val="18"/>
              </w:rPr>
              <w:t xml:space="preserve">embarquée (min.)</w:t>
            </w:r>
          </w:p>
        </w:tc>
        <w:tc>
          <w:tcPr>
            <w:tcW w:w="3663" w:type="dxa"/>
            <w:tcBorders>
              <w:top w:val="single" w:sz="2" w:space="0" w:color="D5DEE9"/>
              <w:left w:val="single" w:sz="2" w:space="0" w:color="D5DEE9"/>
              <w:bottom w:val="single" w:sz="2" w:space="0" w:color="D5DEE9"/>
              <w:right w:val="single" w:sz="4" w:space="0" w:color="B9C6D6"/>
            </w:tcBorders>
            <w:shd w:val="clear" w:color="auto" w:fill="F7F9FC"/>
          </w:tcPr>
          <w:p w14:paraId="28A0096E" w14:textId="77777777" w:rsidR="004C2269" w:rsidRDefault="00000000">
            <w:pPr>
              <w:spacing w:before="40" w:after="40"/>
            </w:pPr>
            <w:r>
              <w:rPr>
                <w:sz w:val="18"/>
                <w:szCs w:val="18"/>
              </w:rPr>
              <w:t>Lecture de codes-barres / QR codes (module scan).</w:t>
            </w:r>
          </w:p>
        </w:tc>
      </w:tr>
      <w:tr w:rsidR="004C2269" w14:paraId="369B8C0B" w14:textId="77777777">
        <w:tc>
          <w:tcPr>
            <w:tcW w:w="1638" w:type="dxa"/>
            <w:tcBorders>
              <w:top w:val="single" w:sz="2" w:space="0" w:color="D5DEE9"/>
              <w:left w:val="single" w:sz="4" w:space="0" w:color="B9C6D6"/>
              <w:bottom w:val="single" w:sz="2" w:space="0" w:color="D5DEE9"/>
              <w:right w:val="single" w:sz="2" w:space="0" w:color="D5DEE9"/>
            </w:tcBorders>
          </w:tcPr>
          <w:p w14:paraId="0E84ACC6" w14:textId="77777777" w:rsidR="004C2269" w:rsidRDefault="00000000">
            <w:pPr>
              <w:spacing w:before="40" w:after="40"/>
            </w:pPr>
            <w:r>
              <w:rPr>
                <w:sz w:val="18"/>
                <w:szCs w:val="18"/>
              </w:rPr>
              <w:t>Frontend (lib.)</w:t>
            </w:r>
          </w:p>
        </w:tc>
        <w:tc>
          <w:tcPr>
            <w:tcW w:w="2890" w:type="dxa"/>
            <w:tcBorders>
              <w:top w:val="single" w:sz="2" w:space="0" w:color="D5DEE9"/>
              <w:left w:val="single" w:sz="2" w:space="0" w:color="D5DEE9"/>
              <w:bottom w:val="single" w:sz="2" w:space="0" w:color="D5DEE9"/>
              <w:right w:val="single" w:sz="2" w:space="0" w:color="D5DEE9"/>
            </w:tcBorders>
          </w:tcPr>
          <w:p w14:paraId="12E4E9F2" w14:textId="77777777" w:rsidR="004C2269" w:rsidRDefault="00000000">
            <w:pPr>
              <w:spacing w:before="40" w:after="40"/>
            </w:pPr>
            <w:r>
              <w:rPr>
                <w:sz w:val="18"/>
                <w:szCs w:val="18"/>
              </w:rPr>
              <w:t>Leaflet</w:t>
            </w:r>
          </w:p>
        </w:tc>
        <w:tc>
          <w:tcPr>
            <w:tcW w:w="1446" w:type="dxa"/>
            <w:tcBorders>
              <w:top w:val="single" w:sz="2" w:space="0" w:color="D5DEE9"/>
              <w:left w:val="single" w:sz="2" w:space="0" w:color="D5DEE9"/>
              <w:bottom w:val="single" w:sz="2" w:space="0" w:color="D5DEE9"/>
              <w:right w:val="single" w:sz="2" w:space="0" w:color="D5DEE9"/>
            </w:tcBorders>
          </w:tcPr>
          <w:p w14:paraId="72EF9D5C" w14:textId="77777777" w:rsidR="004C2269" w:rsidRDefault="00000000">
            <w:pPr>
              <w:spacing w:before="40" w:after="40"/>
            </w:pPr>
            <w:r>
              <w:rPr>
                <w:sz w:val="18"/>
                <w:szCs w:val="18"/>
              </w:rPr>
              <w:t>embarquée</w:t>
            </w:r>
          </w:p>
        </w:tc>
        <w:tc>
          <w:tcPr>
            <w:tcW w:w="3663" w:type="dxa"/>
            <w:tcBorders>
              <w:top w:val="single" w:sz="2" w:space="0" w:color="D5DEE9"/>
              <w:left w:val="single" w:sz="2" w:space="0" w:color="D5DEE9"/>
              <w:bottom w:val="single" w:sz="2" w:space="0" w:color="D5DEE9"/>
              <w:right w:val="single" w:sz="4" w:space="0" w:color="B9C6D6"/>
            </w:tcBorders>
          </w:tcPr>
          <w:p w14:paraId="6D74D851" w14:textId="77777777" w:rsidR="004C2269" w:rsidRDefault="00000000">
            <w:pPr>
              <w:spacing w:before="40" w:after="40"/>
            </w:pPr>
            <w:r>
              <w:rPr>
                <w:sz w:val="18"/>
                <w:szCs w:val="18"/>
              </w:rPr>
              <w:t>Rendu cartographique des plans de bâtiments et de l’annuaire.</w:t>
            </w:r>
          </w:p>
        </w:tc>
      </w:tr>
      <w:tr w:rsidR="004C2269" w14:paraId="0DADBFE3" w14:textId="77777777">
        <w:tc>
          <w:tcPr>
            <w:tcW w:w="1638" w:type="dxa"/>
            <w:tcBorders>
              <w:top w:val="single" w:sz="2" w:space="0" w:color="D5DEE9"/>
              <w:left w:val="single" w:sz="4" w:space="0" w:color="B9C6D6"/>
              <w:bottom w:val="single" w:sz="2" w:space="0" w:color="D5DEE9"/>
              <w:right w:val="single" w:sz="2" w:space="0" w:color="D5DEE9"/>
            </w:tcBorders>
            <w:shd w:val="clear" w:color="auto" w:fill="F7F9FC"/>
          </w:tcPr>
          <w:p w14:paraId="08585C23" w14:textId="77777777" w:rsidR="004C2269" w:rsidRDefault="00000000">
            <w:pPr>
              <w:spacing w:before="40" w:after="40"/>
            </w:pPr>
            <w:r>
              <w:rPr>
                <w:sz w:val="18"/>
                <w:szCs w:val="18"/>
              </w:rPr>
              <w:t>Backend</w:t>
            </w:r>
          </w:p>
        </w:tc>
        <w:tc>
          <w:tcPr>
            <w:tcW w:w="2890" w:type="dxa"/>
            <w:tcBorders>
              <w:top w:val="single" w:sz="2" w:space="0" w:color="D5DEE9"/>
              <w:left w:val="single" w:sz="2" w:space="0" w:color="D5DEE9"/>
              <w:bottom w:val="single" w:sz="2" w:space="0" w:color="D5DEE9"/>
              <w:right w:val="single" w:sz="2" w:space="0" w:color="D5DEE9"/>
            </w:tcBorders>
            <w:shd w:val="clear" w:color="auto" w:fill="F7F9FC"/>
          </w:tcPr>
          <w:p w14:paraId="40D371E6" w14:textId="77777777" w:rsidR="004C2269" w:rsidRDefault="00000000">
            <w:pPr>
              <w:spacing w:before="40" w:after="40"/>
            </w:pPr>
            <w:r>
              <w:rPr>
                <w:sz w:val="18"/>
                <w:szCs w:val="18"/>
              </w:rPr>
              <w:t xml:space="preserve">PHP (sans framework, sans Composer)</w:t>
            </w:r>
          </w:p>
        </w:tc>
        <w:tc>
          <w:tcPr>
            <w:tcW w:w="1446" w:type="dxa"/>
            <w:tcBorders>
              <w:top w:val="single" w:sz="2" w:space="0" w:color="D5DEE9"/>
              <w:left w:val="single" w:sz="2" w:space="0" w:color="D5DEE9"/>
              <w:bottom w:val="single" w:sz="2" w:space="0" w:color="D5DEE9"/>
              <w:right w:val="single" w:sz="2" w:space="0" w:color="D5DEE9"/>
            </w:tcBorders>
            <w:shd w:val="clear" w:color="auto" w:fill="F7F9FC"/>
          </w:tcPr>
          <w:p w14:paraId="0AC54D77" w14:textId="77777777" w:rsidR="004C2269" w:rsidRDefault="00000000">
            <w:pPr>
              <w:spacing w:before="40" w:after="40"/>
            </w:pPr>
            <w:r>
              <w:rPr>
                <w:sz w:val="18"/>
                <w:szCs w:val="18"/>
              </w:rPr>
              <w:t>8.1 min. — 8.3 (NTS) conseillé</w:t>
            </w:r>
          </w:p>
        </w:tc>
        <w:tc>
          <w:tcPr>
            <w:tcW w:w="3663" w:type="dxa"/>
            <w:tcBorders>
              <w:top w:val="single" w:sz="2" w:space="0" w:color="D5DEE9"/>
              <w:left w:val="single" w:sz="2" w:space="0" w:color="D5DEE9"/>
              <w:bottom w:val="single" w:sz="2" w:space="0" w:color="D5DEE9"/>
              <w:right w:val="single" w:sz="4" w:space="0" w:color="B9C6D6"/>
            </w:tcBorders>
            <w:shd w:val="clear" w:color="auto" w:fill="F7F9FC"/>
          </w:tcPr>
          <w:p w14:paraId="4E397797" w14:textId="77777777" w:rsidR="004C2269" w:rsidRDefault="00000000">
            <w:pPr>
              <w:spacing w:before="40" w:after="40"/>
            </w:pPr>
            <w:r>
              <w:rPr>
                <w:sz w:val="18"/>
                <w:szCs w:val="18"/>
              </w:rPr>
              <w:t>API REST, logique métier, sécurité.</w:t>
            </w:r>
          </w:p>
        </w:tc>
      </w:tr>
      <w:tr w:rsidR="004C2269" w14:paraId="3FEB6E12" w14:textId="77777777">
        <w:tc>
          <w:tcPr>
            <w:tcW w:w="1638" w:type="dxa"/>
            <w:tcBorders>
              <w:top w:val="single" w:sz="2" w:space="0" w:color="D5DEE9"/>
              <w:left w:val="single" w:sz="4" w:space="0" w:color="B9C6D6"/>
              <w:bottom w:val="single" w:sz="2" w:space="0" w:color="D5DEE9"/>
              <w:right w:val="single" w:sz="2" w:space="0" w:color="D5DEE9"/>
            </w:tcBorders>
          </w:tcPr>
          <w:p w14:paraId="5DA72DBF" w14:textId="77777777" w:rsidR="004C2269" w:rsidRDefault="00000000">
            <w:pPr>
              <w:spacing w:before="40" w:after="40"/>
            </w:pPr>
            <w:r>
              <w:rPr>
                <w:sz w:val="18"/>
                <w:szCs w:val="18"/>
              </w:rPr>
              <w:t>Serveur applicatif</w:t>
            </w:r>
          </w:p>
        </w:tc>
        <w:tc>
          <w:tcPr>
            <w:tcW w:w="2890" w:type="dxa"/>
            <w:tcBorders>
              <w:top w:val="single" w:sz="2" w:space="0" w:color="D5DEE9"/>
              <w:left w:val="single" w:sz="2" w:space="0" w:color="D5DEE9"/>
              <w:bottom w:val="single" w:sz="2" w:space="0" w:color="D5DEE9"/>
              <w:right w:val="single" w:sz="2" w:space="0" w:color="D5DEE9"/>
            </w:tcBorders>
          </w:tcPr>
          <w:p w14:paraId="7192E0C2" w14:textId="77777777" w:rsidR="004C2269" w:rsidRDefault="00000000">
            <w:pPr>
              <w:spacing w:before="40" w:after="40"/>
            </w:pPr>
            <w:r>
              <w:rPr>
                <w:sz w:val="18"/>
                <w:szCs w:val="18"/>
              </w:rPr>
              <w:t>PHP-FPM</w:t>
            </w:r>
          </w:p>
        </w:tc>
        <w:tc>
          <w:tcPr>
            <w:tcW w:w="1446" w:type="dxa"/>
            <w:tcBorders>
              <w:top w:val="single" w:sz="2" w:space="0" w:color="D5DEE9"/>
              <w:left w:val="single" w:sz="2" w:space="0" w:color="D5DEE9"/>
              <w:bottom w:val="single" w:sz="2" w:space="0" w:color="D5DEE9"/>
              <w:right w:val="single" w:sz="2" w:space="0" w:color="D5DEE9"/>
            </w:tcBorders>
          </w:tcPr>
          <w:p w14:paraId="2AC573A8" w14:textId="77777777" w:rsidR="004C2269" w:rsidRDefault="00000000">
            <w:pPr>
              <w:spacing w:before="40" w:after="40"/>
            </w:pPr>
            <w:r>
              <w:rPr>
                <w:sz w:val="18"/>
                <w:szCs w:val="18"/>
              </w:rPr>
              <w:t>8.3</w:t>
            </w:r>
          </w:p>
        </w:tc>
        <w:tc>
          <w:tcPr>
            <w:tcW w:w="3663" w:type="dxa"/>
            <w:tcBorders>
              <w:top w:val="single" w:sz="2" w:space="0" w:color="D5DEE9"/>
              <w:left w:val="single" w:sz="2" w:space="0" w:color="D5DEE9"/>
              <w:bottom w:val="single" w:sz="2" w:space="0" w:color="D5DEE9"/>
              <w:right w:val="single" w:sz="4" w:space="0" w:color="B9C6D6"/>
            </w:tcBorders>
          </w:tcPr>
          <w:p w14:paraId="73F2AD33" w14:textId="77777777" w:rsidR="004C2269" w:rsidRDefault="00000000">
            <w:pPr>
              <w:spacing w:before="40" w:after="40"/>
            </w:pPr>
            <w:r>
              <w:rPr>
                <w:sz w:val="18"/>
                <w:szCs w:val="18"/>
              </w:rPr>
              <w:t xml:space="preserve">Gestionnaire de processus FastCGI.</w:t>
            </w:r>
          </w:p>
        </w:tc>
      </w:tr>
      <w:tr w:rsidR="004C2269" w14:paraId="5C93BE6B" w14:textId="77777777">
        <w:tc>
          <w:tcPr>
            <w:tcW w:w="1638" w:type="dxa"/>
            <w:tcBorders>
              <w:top w:val="single" w:sz="2" w:space="0" w:color="D5DEE9"/>
              <w:left w:val="single" w:sz="4" w:space="0" w:color="B9C6D6"/>
              <w:bottom w:val="single" w:sz="2" w:space="0" w:color="D5DEE9"/>
              <w:right w:val="single" w:sz="2" w:space="0" w:color="D5DEE9"/>
            </w:tcBorders>
            <w:shd w:val="clear" w:color="auto" w:fill="F7F9FC"/>
          </w:tcPr>
          <w:p w14:paraId="45EA7BC9" w14:textId="77777777" w:rsidR="004C2269" w:rsidRDefault="00000000">
            <w:pPr>
              <w:spacing w:before="40" w:after="40"/>
            </w:pPr>
            <w:r>
              <w:rPr>
                <w:sz w:val="18"/>
                <w:szCs w:val="18"/>
              </w:rPr>
              <w:t>Serveur web</w:t>
            </w:r>
          </w:p>
        </w:tc>
        <w:tc>
          <w:tcPr>
            <w:tcW w:w="2890" w:type="dxa"/>
            <w:tcBorders>
              <w:top w:val="single" w:sz="2" w:space="0" w:color="D5DEE9"/>
              <w:left w:val="single" w:sz="2" w:space="0" w:color="D5DEE9"/>
              <w:bottom w:val="single" w:sz="2" w:space="0" w:color="D5DEE9"/>
              <w:right w:val="single" w:sz="2" w:space="0" w:color="D5DEE9"/>
            </w:tcBorders>
            <w:shd w:val="clear" w:color="auto" w:fill="F7F9FC"/>
          </w:tcPr>
          <w:p w14:paraId="4F9BA04A" w14:textId="77777777" w:rsidR="004C2269" w:rsidRDefault="00000000">
            <w:pPr>
              <w:spacing w:before="40" w:after="40"/>
            </w:pPr>
            <w:r>
              <w:rPr>
                <w:sz w:val="18"/>
                <w:szCs w:val="18"/>
              </w:rPr>
              <w:t>Nginx</w:t>
            </w:r>
          </w:p>
        </w:tc>
        <w:tc>
          <w:tcPr>
            <w:tcW w:w="1446" w:type="dxa"/>
            <w:tcBorders>
              <w:top w:val="single" w:sz="2" w:space="0" w:color="D5DEE9"/>
              <w:left w:val="single" w:sz="2" w:space="0" w:color="D5DEE9"/>
              <w:bottom w:val="single" w:sz="2" w:space="0" w:color="D5DEE9"/>
              <w:right w:val="single" w:sz="2" w:space="0" w:color="D5DEE9"/>
            </w:tcBorders>
            <w:shd w:val="clear" w:color="auto" w:fill="F7F9FC"/>
          </w:tcPr>
          <w:p w14:paraId="206121A8" w14:textId="77777777" w:rsidR="004C2269" w:rsidRDefault="00000000">
            <w:pPr>
              <w:spacing w:before="40" w:after="40"/>
            </w:pPr>
            <w:r>
              <w:rPr>
                <w:sz w:val="18"/>
                <w:szCs w:val="18"/>
              </w:rPr>
              <w:t>≥ 1.18</w:t>
            </w:r>
          </w:p>
        </w:tc>
        <w:tc>
          <w:tcPr>
            <w:tcW w:w="3663" w:type="dxa"/>
            <w:tcBorders>
              <w:top w:val="single" w:sz="2" w:space="0" w:color="D5DEE9"/>
              <w:left w:val="single" w:sz="2" w:space="0" w:color="D5DEE9"/>
              <w:bottom w:val="single" w:sz="2" w:space="0" w:color="D5DEE9"/>
              <w:right w:val="single" w:sz="4" w:space="0" w:color="B9C6D6"/>
            </w:tcBorders>
            <w:shd w:val="clear" w:color="auto" w:fill="F7F9FC"/>
          </w:tcPr>
          <w:p w14:paraId="4954FDA7" w14:textId="77777777" w:rsidR="004C2269" w:rsidRDefault="00000000">
            <w:pPr>
              <w:spacing w:before="40" w:after="40"/>
            </w:pPr>
            <w:r>
              <w:rPr>
                <w:sz w:val="18"/>
                <w:szCs w:val="18"/>
              </w:rPr>
              <w:t>Reverse proxy, fichiers statiques, terminaison TLS.</w:t>
            </w:r>
          </w:p>
        </w:tc>
      </w:tr>
      <w:tr w:rsidR="004C2269" w14:paraId="37664C34" w14:textId="77777777">
        <w:tc>
          <w:tcPr>
            <w:tcW w:w="1638" w:type="dxa"/>
            <w:tcBorders>
              <w:top w:val="single" w:sz="2" w:space="0" w:color="D5DEE9"/>
              <w:left w:val="single" w:sz="4" w:space="0" w:color="B9C6D6"/>
              <w:bottom w:val="single" w:sz="2" w:space="0" w:color="D5DEE9"/>
              <w:right w:val="single" w:sz="2" w:space="0" w:color="D5DEE9"/>
            </w:tcBorders>
          </w:tcPr>
          <w:p w14:paraId="2AFCE50A" w14:textId="77777777" w:rsidR="004C2269" w:rsidRDefault="00000000">
            <w:pPr>
              <w:spacing w:before="40" w:after="40"/>
            </w:pPr>
            <w:r>
              <w:rPr>
                <w:sz w:val="18"/>
                <w:szCs w:val="18"/>
              </w:rPr>
              <w:t>Base de données</w:t>
            </w:r>
          </w:p>
        </w:tc>
        <w:tc>
          <w:tcPr>
            <w:tcW w:w="2890" w:type="dxa"/>
            <w:tcBorders>
              <w:top w:val="single" w:sz="2" w:space="0" w:color="D5DEE9"/>
              <w:left w:val="single" w:sz="2" w:space="0" w:color="D5DEE9"/>
              <w:bottom w:val="single" w:sz="2" w:space="0" w:color="D5DEE9"/>
              <w:right w:val="single" w:sz="2" w:space="0" w:color="D5DEE9"/>
            </w:tcBorders>
          </w:tcPr>
          <w:p w14:paraId="42EB8620" w14:textId="77777777" w:rsidR="004C2269" w:rsidRDefault="00000000">
            <w:pPr>
              <w:spacing w:before="40" w:after="40"/>
            </w:pPr>
            <w:r>
              <w:rPr>
                <w:sz w:val="18"/>
                <w:szCs w:val="18"/>
              </w:rPr>
              <w:t>PostgreSQL</w:t>
            </w:r>
          </w:p>
        </w:tc>
        <w:tc>
          <w:tcPr>
            <w:tcW w:w="1446" w:type="dxa"/>
            <w:tcBorders>
              <w:top w:val="single" w:sz="2" w:space="0" w:color="D5DEE9"/>
              <w:left w:val="single" w:sz="2" w:space="0" w:color="D5DEE9"/>
              <w:bottom w:val="single" w:sz="2" w:space="0" w:color="D5DEE9"/>
              <w:right w:val="single" w:sz="2" w:space="0" w:color="D5DEE9"/>
            </w:tcBorders>
          </w:tcPr>
          <w:p w14:paraId="60855D21" w14:textId="77777777" w:rsidR="004C2269" w:rsidRDefault="00000000">
            <w:pPr>
              <w:spacing w:before="40" w:after="40"/>
            </w:pPr>
            <w:r>
              <w:rPr>
                <w:sz w:val="18"/>
                <w:szCs w:val="18"/>
              </w:rPr>
              <w:t>≥ 14</w:t>
            </w:r>
          </w:p>
        </w:tc>
        <w:tc>
          <w:tcPr>
            <w:tcW w:w="3663" w:type="dxa"/>
            <w:tcBorders>
              <w:top w:val="single" w:sz="2" w:space="0" w:color="D5DEE9"/>
              <w:left w:val="single" w:sz="2" w:space="0" w:color="D5DEE9"/>
              <w:bottom w:val="single" w:sz="2" w:space="0" w:color="D5DEE9"/>
              <w:right w:val="single" w:sz="4" w:space="0" w:color="B9C6D6"/>
            </w:tcBorders>
          </w:tcPr>
          <w:p w14:paraId="77529D37" w14:textId="77777777" w:rsidR="004C2269" w:rsidRDefault="00000000">
            <w:pPr>
              <w:spacing w:before="40" w:after="40"/>
            </w:pPr>
            <w:r>
              <w:rPr>
                <w:sz w:val="18"/>
                <w:szCs w:val="18"/>
              </w:rPr>
              <w:t>Stockage relationnel, une base par tenant.</w:t>
            </w:r>
          </w:p>
        </w:tc>
      </w:tr>
      <w:tr w:rsidR="004C2269" w14:paraId="144990FD" w14:textId="77777777">
        <w:tc>
          <w:tcPr>
            <w:tcW w:w="1638" w:type="dxa"/>
            <w:tcBorders>
              <w:top w:val="single" w:sz="2" w:space="0" w:color="D5DEE9"/>
              <w:left w:val="single" w:sz="4" w:space="0" w:color="B9C6D6"/>
              <w:bottom w:val="single" w:sz="2" w:space="0" w:color="D5DEE9"/>
              <w:right w:val="single" w:sz="2" w:space="0" w:color="D5DEE9"/>
            </w:tcBorders>
            <w:shd w:val="clear" w:color="auto" w:fill="F7F9FC"/>
          </w:tcPr>
          <w:p w14:paraId="6A863F3B" w14:textId="77777777" w:rsidR="004C2269" w:rsidRDefault="00000000">
            <w:pPr>
              <w:spacing w:before="40" w:after="40"/>
            </w:pPr>
            <w:r>
              <w:rPr>
                <w:sz w:val="18"/>
                <w:szCs w:val="18"/>
              </w:rPr>
              <w:t>BDD (alternatives)</w:t>
            </w:r>
          </w:p>
        </w:tc>
        <w:tc>
          <w:tcPr>
            <w:tcW w:w="2890" w:type="dxa"/>
            <w:tcBorders>
              <w:top w:val="single" w:sz="2" w:space="0" w:color="D5DEE9"/>
              <w:left w:val="single" w:sz="2" w:space="0" w:color="D5DEE9"/>
              <w:bottom w:val="single" w:sz="2" w:space="0" w:color="D5DEE9"/>
              <w:right w:val="single" w:sz="2" w:space="0" w:color="D5DEE9"/>
            </w:tcBorders>
            <w:shd w:val="clear" w:color="auto" w:fill="F7F9FC"/>
          </w:tcPr>
          <w:p w14:paraId="3B349A31" w14:textId="77777777" w:rsidR="004C2269" w:rsidRDefault="00000000">
            <w:pPr>
              <w:spacing w:before="40" w:after="40"/>
            </w:pPr>
            <w:r>
              <w:rPr>
                <w:sz w:val="18"/>
                <w:szCs w:val="18"/>
              </w:rPr>
              <w:t xml:space="preserve">SQLite ≥ 3.24 / MariaDB ≥ 10.3</w:t>
            </w:r>
          </w:p>
        </w:tc>
        <w:tc>
          <w:tcPr>
            <w:tcW w:w="1446" w:type="dxa"/>
            <w:tcBorders>
              <w:top w:val="single" w:sz="2" w:space="0" w:color="D5DEE9"/>
              <w:left w:val="single" w:sz="2" w:space="0" w:color="D5DEE9"/>
              <w:bottom w:val="single" w:sz="2" w:space="0" w:color="D5DEE9"/>
              <w:right w:val="single" w:sz="2" w:space="0" w:color="D5DEE9"/>
            </w:tcBorders>
            <w:shd w:val="clear" w:color="auto" w:fill="F7F9FC"/>
          </w:tcPr>
          <w:p w14:paraId="6C0C28E2" w14:textId="77777777" w:rsidR="004C2269" w:rsidRDefault="00000000">
            <w:pPr>
              <w:spacing w:before="40" w:after="40"/>
            </w:pPr>
            <w:r>
              <w:rPr>
                <w:sz w:val="18"/>
                <w:szCs w:val="18"/>
              </w:rPr>
              <w:t>—</w:t>
            </w:r>
          </w:p>
        </w:tc>
        <w:tc>
          <w:tcPr>
            <w:tcW w:w="3663" w:type="dxa"/>
            <w:tcBorders>
              <w:top w:val="single" w:sz="2" w:space="0" w:color="D5DEE9"/>
              <w:left w:val="single" w:sz="2" w:space="0" w:color="D5DEE9"/>
              <w:bottom w:val="single" w:sz="2" w:space="0" w:color="D5DEE9"/>
              <w:right w:val="single" w:sz="4" w:space="0" w:color="B9C6D6"/>
            </w:tcBorders>
            <w:shd w:val="clear" w:color="auto" w:fill="F7F9FC"/>
          </w:tcPr>
          <w:p w14:paraId="29895333" w14:textId="77777777" w:rsidR="004C2269" w:rsidRDefault="00000000">
            <w:pPr>
              <w:spacing w:before="40" w:after="40"/>
            </w:pPr>
            <w:r>
              <w:rPr>
                <w:sz w:val="18"/>
                <w:szCs w:val="18"/>
              </w:rPr>
              <w:t>Base unique d'un poste autonome (SQLite, défaut du lanceur Windows), base d'administration, ou bases métier.</w:t>
            </w:r>
          </w:p>
        </w:tc>
      </w:tr>
      <w:tr w:rsidR="004C2269" w14:paraId="1237FE8E" w14:textId="77777777">
        <w:tc>
          <w:tcPr>
            <w:tcW w:w="1638" w:type="dxa"/>
            <w:tcBorders>
              <w:top w:val="single" w:sz="2" w:space="0" w:color="D5DEE9"/>
              <w:left w:val="single" w:sz="4" w:space="0" w:color="B9C6D6"/>
              <w:bottom w:val="single" w:sz="2" w:space="0" w:color="D5DEE9"/>
              <w:right w:val="single" w:sz="2" w:space="0" w:color="D5DEE9"/>
            </w:tcBorders>
          </w:tcPr>
          <w:p w14:paraId="654BFBFF" w14:textId="77777777" w:rsidR="004C2269" w:rsidRDefault="00000000">
            <w:pPr>
              <w:spacing w:before="40" w:after="40"/>
            </w:pPr>
            <w:r>
              <w:rPr>
                <w:sz w:val="18"/>
                <w:szCs w:val="18"/>
              </w:rPr>
              <w:t>Assistant IA (opt.)</w:t>
            </w:r>
          </w:p>
        </w:tc>
        <w:tc>
          <w:tcPr>
            <w:tcW w:w="2890" w:type="dxa"/>
            <w:tcBorders>
              <w:top w:val="single" w:sz="2" w:space="0" w:color="D5DEE9"/>
              <w:left w:val="single" w:sz="2" w:space="0" w:color="D5DEE9"/>
              <w:bottom w:val="single" w:sz="2" w:space="0" w:color="D5DEE9"/>
              <w:right w:val="single" w:sz="2" w:space="0" w:color="D5DEE9"/>
            </w:tcBorders>
          </w:tcPr>
          <w:p w14:paraId="2F0F476B" w14:textId="77777777" w:rsidR="004C2269" w:rsidRDefault="00000000">
            <w:pPr>
              <w:spacing w:before="40" w:after="40"/>
            </w:pPr>
            <w:r>
              <w:rPr>
                <w:sz w:val="18"/>
                <w:szCs w:val="18"/>
              </w:rPr>
              <w:t xml:space="preserve">Ollama / LM Studio, ou API distante</w:t>
            </w:r>
          </w:p>
        </w:tc>
        <w:tc>
          <w:tcPr>
            <w:tcW w:w="1446" w:type="dxa"/>
            <w:tcBorders>
              <w:top w:val="single" w:sz="2" w:space="0" w:color="D5DEE9"/>
              <w:left w:val="single" w:sz="2" w:space="0" w:color="D5DEE9"/>
              <w:bottom w:val="single" w:sz="2" w:space="0" w:color="D5DEE9"/>
              <w:right w:val="single" w:sz="2" w:space="0" w:color="D5DEE9"/>
            </w:tcBorders>
          </w:tcPr>
          <w:p w14:paraId="7833AF48" w14:textId="77777777" w:rsidR="004C2269" w:rsidRDefault="00000000">
            <w:pPr>
              <w:spacing w:before="40" w:after="40"/>
            </w:pPr>
            <w:r>
              <w:rPr>
                <w:sz w:val="18"/>
                <w:szCs w:val="18"/>
              </w:rPr>
              <w:t>—</w:t>
            </w:r>
          </w:p>
        </w:tc>
        <w:tc>
          <w:tcPr>
            <w:tcW w:w="3663" w:type="dxa"/>
            <w:tcBorders>
              <w:top w:val="single" w:sz="2" w:space="0" w:color="D5DEE9"/>
              <w:left w:val="single" w:sz="2" w:space="0" w:color="D5DEE9"/>
              <w:bottom w:val="single" w:sz="2" w:space="0" w:color="D5DEE9"/>
              <w:right w:val="single" w:sz="4" w:space="0" w:color="B9C6D6"/>
            </w:tcBorders>
          </w:tcPr>
          <w:p w14:paraId="71D84E12" w14:textId="77777777" w:rsidR="004C2269" w:rsidRDefault="00000000">
            <w:pPr>
              <w:spacing w:before="40" w:after="40"/>
            </w:pPr>
            <w:r>
              <w:rPr>
                <w:sz w:val="18"/>
                <w:szCs w:val="18"/>
              </w:rPr>
              <w:t xml:space="preserve">Inférence conversationnelle (voir §6.8).</w:t>
            </w:r>
          </w:p>
        </w:tc>
      </w:tr>
      <w:tr w:rsidR="004C2269" w14:paraId="2118E100" w14:textId="77777777">
        <w:tc>
          <w:tcPr>
            <w:tcW w:w="1638" w:type="dxa"/>
            <w:tcBorders>
              <w:top w:val="single" w:sz="2" w:space="0" w:color="D5DEE9"/>
              <w:left w:val="single" w:sz="4" w:space="0" w:color="B9C6D6"/>
              <w:bottom w:val="single" w:sz="2" w:space="0" w:color="D5DEE9"/>
              <w:right w:val="single" w:sz="2" w:space="0" w:color="D5DEE9"/>
            </w:tcBorders>
            <w:shd w:val="clear" w:color="auto" w:fill="F7F9FC"/>
          </w:tcPr>
          <w:p w14:paraId="092D445D" w14:textId="77777777" w:rsidR="004C2269" w:rsidRDefault="00000000">
            <w:pPr>
              <w:spacing w:before="40" w:after="40"/>
            </w:pPr>
            <w:r>
              <w:rPr>
                <w:sz w:val="18"/>
                <w:szCs w:val="18"/>
              </w:rPr>
              <w:t>TLS</w:t>
            </w:r>
          </w:p>
        </w:tc>
        <w:tc>
          <w:tcPr>
            <w:tcW w:w="2890" w:type="dxa"/>
            <w:tcBorders>
              <w:top w:val="single" w:sz="2" w:space="0" w:color="D5DEE9"/>
              <w:left w:val="single" w:sz="2" w:space="0" w:color="D5DEE9"/>
              <w:bottom w:val="single" w:sz="2" w:space="0" w:color="D5DEE9"/>
              <w:right w:val="single" w:sz="2" w:space="0" w:color="D5DEE9"/>
            </w:tcBorders>
            <w:shd w:val="clear" w:color="auto" w:fill="F7F9FC"/>
          </w:tcPr>
          <w:p w14:paraId="28A44ECC" w14:textId="77777777" w:rsidR="004C2269" w:rsidRDefault="00000000">
            <w:pPr>
              <w:spacing w:before="40" w:after="40"/>
            </w:pPr>
            <w:r>
              <w:rPr>
                <w:sz w:val="18"/>
                <w:szCs w:val="18"/>
              </w:rPr>
              <w:t xml:space="preserve">Let's Encrypt (Certbot) — optionnel</w:t>
            </w:r>
          </w:p>
        </w:tc>
        <w:tc>
          <w:tcPr>
            <w:tcW w:w="1446" w:type="dxa"/>
            <w:tcBorders>
              <w:top w:val="single" w:sz="2" w:space="0" w:color="D5DEE9"/>
              <w:left w:val="single" w:sz="2" w:space="0" w:color="D5DEE9"/>
              <w:bottom w:val="single" w:sz="2" w:space="0" w:color="D5DEE9"/>
              <w:right w:val="single" w:sz="2" w:space="0" w:color="D5DEE9"/>
            </w:tcBorders>
            <w:shd w:val="clear" w:color="auto" w:fill="F7F9FC"/>
          </w:tcPr>
          <w:p w14:paraId="426FA5A0" w14:textId="77777777" w:rsidR="004C2269" w:rsidRDefault="00000000">
            <w:pPr>
              <w:spacing w:before="40" w:after="40"/>
            </w:pPr>
            <w:r>
              <w:rPr>
                <w:sz w:val="18"/>
                <w:szCs w:val="18"/>
              </w:rPr>
              <w:t>—</w:t>
            </w:r>
          </w:p>
        </w:tc>
        <w:tc>
          <w:tcPr>
            <w:tcW w:w="3663" w:type="dxa"/>
            <w:tcBorders>
              <w:top w:val="single" w:sz="2" w:space="0" w:color="D5DEE9"/>
              <w:left w:val="single" w:sz="2" w:space="0" w:color="D5DEE9"/>
              <w:bottom w:val="single" w:sz="2" w:space="0" w:color="D5DEE9"/>
              <w:right w:val="single" w:sz="4" w:space="0" w:color="B9C6D6"/>
            </w:tcBorders>
            <w:shd w:val="clear" w:color="auto" w:fill="F7F9FC"/>
          </w:tcPr>
          <w:p w14:paraId="5031C9D5" w14:textId="77777777" w:rsidR="004C2269" w:rsidRDefault="00000000">
            <w:pPr>
              <w:spacing w:before="40" w:after="40"/>
            </w:pPr>
            <w:r>
              <w:rPr>
                <w:sz w:val="18"/>
                <w:szCs w:val="18"/>
              </w:rPr>
              <w:t xml:space="preserve">Certificats X.509. Certbot (renouvellement automatique) est une option : certificat existant ou TLS terminé en amont acceptés (§9.2).</w:t>
            </w:r>
          </w:p>
        </w:tc>
      </w:tr>
      <w:tr w:rsidR="004C2269" w14:paraId="594FBE68" w14:textId="77777777">
        <w:tc>
          <w:tcPr>
            <w:tcW w:w="1638" w:type="dxa"/>
            <w:tcBorders>
              <w:top w:val="single" w:sz="2" w:space="0" w:color="D5DEE9"/>
              <w:left w:val="single" w:sz="4" w:space="0" w:color="B9C6D6"/>
              <w:bottom w:val="single" w:sz="4" w:space="0" w:color="B9C6D6"/>
              <w:right w:val="single" w:sz="2" w:space="0" w:color="D5DEE9"/>
            </w:tcBorders>
          </w:tcPr>
          <w:p w14:paraId="527C70B3" w14:textId="77777777" w:rsidR="004C2269" w:rsidRDefault="00000000">
            <w:pPr>
              <w:spacing w:before="40" w:after="40"/>
            </w:pPr>
            <w:r>
              <w:rPr>
                <w:sz w:val="18"/>
                <w:szCs w:val="18"/>
              </w:rPr>
              <w:t>Système</w:t>
            </w:r>
          </w:p>
        </w:tc>
        <w:tc>
          <w:tcPr>
            <w:tcW w:w="2890" w:type="dxa"/>
            <w:tcBorders>
              <w:top w:val="single" w:sz="2" w:space="0" w:color="D5DEE9"/>
              <w:left w:val="single" w:sz="2" w:space="0" w:color="D5DEE9"/>
              <w:bottom w:val="single" w:sz="4" w:space="0" w:color="B9C6D6"/>
              <w:right w:val="single" w:sz="2" w:space="0" w:color="D5DEE9"/>
            </w:tcBorders>
          </w:tcPr>
          <w:p w14:paraId="0AFC699C" w14:textId="77777777" w:rsidR="004C2269" w:rsidRDefault="00000000">
            <w:pPr>
              <w:spacing w:before="40" w:after="40"/>
            </w:pPr>
            <w:r>
              <w:rPr>
                <w:sz w:val="18"/>
                <w:szCs w:val="18"/>
              </w:rPr>
              <w:t>Ubuntu / Debian</w:t>
            </w:r>
          </w:p>
        </w:tc>
        <w:tc>
          <w:tcPr>
            <w:tcW w:w="1446" w:type="dxa"/>
            <w:tcBorders>
              <w:top w:val="single" w:sz="2" w:space="0" w:color="D5DEE9"/>
              <w:left w:val="single" w:sz="2" w:space="0" w:color="D5DEE9"/>
              <w:bottom w:val="single" w:sz="4" w:space="0" w:color="B9C6D6"/>
              <w:right w:val="single" w:sz="2" w:space="0" w:color="D5DEE9"/>
            </w:tcBorders>
          </w:tcPr>
          <w:p w14:paraId="106C2C57" w14:textId="77777777" w:rsidR="004C2269" w:rsidRDefault="00000000">
            <w:pPr>
              <w:spacing w:before="40" w:after="40"/>
            </w:pPr>
            <w:r>
              <w:rPr>
                <w:sz w:val="18"/>
                <w:szCs w:val="18"/>
              </w:rPr>
              <w:t>22.04+ / 12+ ; Windows 10/11</w:t>
            </w:r>
          </w:p>
        </w:tc>
        <w:tc>
          <w:tcPr>
            <w:tcW w:w="3663" w:type="dxa"/>
            <w:tcBorders>
              <w:top w:val="single" w:sz="2" w:space="0" w:color="D5DEE9"/>
              <w:left w:val="single" w:sz="2" w:space="0" w:color="D5DEE9"/>
              <w:bottom w:val="single" w:sz="4" w:space="0" w:color="B9C6D6"/>
              <w:right w:val="single" w:sz="4" w:space="0" w:color="B9C6D6"/>
            </w:tcBorders>
          </w:tcPr>
          <w:p w14:paraId="20EDAE98" w14:textId="77777777" w:rsidR="004C2269" w:rsidRDefault="00000000">
            <w:pPr>
              <w:spacing w:before="40" w:after="40"/>
            </w:pPr>
            <w:r>
              <w:rPr>
                <w:sz w:val="18"/>
                <w:szCs w:val="18"/>
              </w:rPr>
              <w:t>Système d'exploitation hôte (Windows : poste autonome, §9.1.5).</w:t>
            </w:r>
          </w:p>
        </w:tc>
      </w:tr>
    </w:tbl>
    <w:p w14:paraId="634876AB" w14:textId="77777777" w:rsidR="004C2269" w:rsidRDefault="004C2269">
      <w:pPr>
        <w:spacing w:after="10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1DFDF58C"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6DFD649F" w14:textId="77777777" w:rsidR="004C2269" w:rsidRDefault="00000000">
            <w:pPr>
              <w:spacing w:before="60" w:after="80"/>
            </w:pPr>
            <w:r>
              <w:rPr>
                <w:b/>
                <w:bCs/>
                <w:color w:val="0A1628"/>
                <w:sz w:val="19"/>
                <w:szCs w:val="19"/>
              </w:rPr>
              <w:t xml:space="preserve">Choix d'architecture : absence de framework</w:t>
            </w:r>
          </w:p>
          <w:p w14:paraId="2D0A142F" w14:textId="77777777" w:rsidR="004C2269" w:rsidRDefault="00000000">
            <w:pPr>
              <w:spacing w:after="70" w:line="262" w:lineRule="auto"/>
            </w:pPr>
            <w:r>
              <w:rPr>
                <w:color w:val="2A2F36"/>
                <w:sz w:val="19"/>
                <w:szCs w:val="19"/>
              </w:rPr>
              <w:t xml:space="preserve">Le backend ne dépend d'aucun framework PHP (ni Laravel, ni Symfony) et ne requiert pas Composer pour fonctionner. Le routage, l'accès aux données (PDO), l'authentification, le chiffrement (AES-256-GCM) et le protocole Web Push (RFC 8030/8291/8292) sont implémentés directement sur les extensions natives de PHP.</w:t>
            </w:r>
          </w:p>
          <w:p w14:paraId="76B5229E" w14:textId="77777777" w:rsidR="004C2269" w:rsidRDefault="00000000">
            <w:pPr>
              <w:spacing w:after="60" w:line="262" w:lineRule="auto"/>
            </w:pPr>
            <w:r>
              <w:rPr>
                <w:b/>
                <w:bCs/>
                <w:color w:val="2A2F36"/>
                <w:sz w:val="19"/>
                <w:szCs w:val="19"/>
              </w:rPr>
              <w:t xml:space="preserve">Avantage : </w:t>
            </w:r>
            <w:r>
              <w:rPr>
                <w:color w:val="2A2F36"/>
                <w:sz w:val="19"/>
                <w:szCs w:val="19"/>
              </w:rPr>
              <w:t xml:space="preserve">surface d'attaque et chaîne d'approvisionnement logicielle réduites, montée de version PHP simplifiée. </w:t>
            </w:r>
            <w:r>
              <w:rPr>
                <w:b/>
                <w:bCs/>
                <w:color w:val="2A2F36"/>
                <w:sz w:val="19"/>
                <w:szCs w:val="19"/>
              </w:rPr>
              <w:t xml:space="preserve">Contrepartie : </w:t>
            </w:r>
            <w:r>
              <w:rPr>
                <w:color w:val="2A2F36"/>
                <w:sz w:val="19"/>
                <w:szCs w:val="19"/>
              </w:rPr>
              <w:t>la logique transverse est portée par le code applicatif lui-même.</w:t>
            </w:r>
          </w:p>
        </w:tc>
      </w:tr>
    </w:tbl>
    <w:p w14:paraId="32C1AFF0" w14:textId="77777777" w:rsidR="004C2269" w:rsidRDefault="00000000">
      <w:pPr>
        <w:pStyle w:val="Titre2"/>
        <w:spacing w:before="280" w:after="140"/>
      </w:pPr>
      <w:bookmarkStart w:id="14" w:name="_Toc235786666"/>
      <w:r>
        <w:t>2.2 Extensions PHP requises</w:t>
      </w:r>
      <w:bookmarkEnd w:id="14"/>
    </w:p>
    <w:p w14:paraId="4B8746E1" w14:textId="77777777" w:rsidR="004C2269" w:rsidRDefault="00000000">
      <w:pPr>
        <w:spacing w:after="120" w:line="264" w:lineRule="auto"/>
      </w:pPr>
      <w:r>
        <w:t>Les extensions suivantes sont vérifiées au démarrage par le lanceur (code d'erreur GMAO-E11 si l'une manque) et installées par deploy/install.sh :</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313"/>
        <w:gridCol w:w="7325"/>
      </w:tblGrid>
      <w:tr w:rsidR="004C2269" w14:paraId="58C6C8DC" w14:textId="77777777">
        <w:trPr>
          <w:tblHeader/>
        </w:trPr>
        <w:tc>
          <w:tcPr>
            <w:tcW w:w="2313" w:type="dxa"/>
            <w:tcBorders>
              <w:top w:val="single" w:sz="4" w:space="0" w:color="B9C6D6"/>
              <w:left w:val="single" w:sz="4" w:space="0" w:color="B9C6D6"/>
              <w:bottom w:val="single" w:sz="2" w:space="0" w:color="D5DEE9"/>
              <w:right w:val="single" w:sz="2" w:space="0" w:color="D5DEE9"/>
            </w:tcBorders>
            <w:shd w:val="clear" w:color="auto" w:fill="D8E2EE"/>
          </w:tcPr>
          <w:p w14:paraId="1FB70486" w14:textId="77777777" w:rsidR="004C2269" w:rsidRDefault="00000000">
            <w:pPr>
              <w:spacing w:before="40" w:after="40"/>
            </w:pPr>
            <w:r>
              <w:rPr>
                <w:b/>
                <w:bCs/>
                <w:color w:val="0A1628"/>
                <w:sz w:val="18"/>
                <w:szCs w:val="18"/>
              </w:rPr>
              <w:t>Extension</w:t>
            </w:r>
          </w:p>
        </w:tc>
        <w:tc>
          <w:tcPr>
            <w:tcW w:w="7324" w:type="dxa"/>
            <w:tcBorders>
              <w:top w:val="single" w:sz="4" w:space="0" w:color="B9C6D6"/>
              <w:left w:val="single" w:sz="2" w:space="0" w:color="D5DEE9"/>
              <w:bottom w:val="single" w:sz="2" w:space="0" w:color="D5DEE9"/>
              <w:right w:val="single" w:sz="4" w:space="0" w:color="B9C6D6"/>
            </w:tcBorders>
            <w:shd w:val="clear" w:color="auto" w:fill="D8E2EE"/>
          </w:tcPr>
          <w:p w14:paraId="4B3559E7" w14:textId="77777777" w:rsidR="004C2269" w:rsidRDefault="00000000">
            <w:pPr>
              <w:spacing w:before="40" w:after="40"/>
            </w:pPr>
            <w:r>
              <w:rPr>
                <w:b/>
                <w:bCs/>
                <w:color w:val="0A1628"/>
                <w:sz w:val="18"/>
                <w:szCs w:val="18"/>
              </w:rPr>
              <w:t>Usage</w:t>
            </w:r>
          </w:p>
        </w:tc>
      </w:tr>
      <w:tr w:rsidR="004C2269" w14:paraId="126C80D9" w14:textId="77777777">
        <w:tc>
          <w:tcPr>
            <w:tcW w:w="2313" w:type="dxa"/>
            <w:tcBorders>
              <w:top w:val="single" w:sz="2" w:space="0" w:color="D5DEE9"/>
              <w:left w:val="single" w:sz="4" w:space="0" w:color="B9C6D6"/>
              <w:bottom w:val="single" w:sz="2" w:space="0" w:color="D5DEE9"/>
              <w:right w:val="single" w:sz="2" w:space="0" w:color="D5DEE9"/>
            </w:tcBorders>
          </w:tcPr>
          <w:p w14:paraId="5D1486DF" w14:textId="77777777" w:rsidR="004C2269" w:rsidRDefault="00000000">
            <w:pPr>
              <w:spacing w:before="40" w:after="40"/>
            </w:pPr>
            <w:r>
              <w:rPr>
                <w:rFonts w:ascii="Consolas" w:eastAsia="Consolas" w:hAnsi="Consolas" w:cs="Consolas"/>
                <w:sz w:val="18"/>
                <w:szCs w:val="18"/>
              </w:rPr>
              <w:t xml:space="preserve">pgsql, pdo_pgsql</w:t>
            </w:r>
          </w:p>
        </w:tc>
        <w:tc>
          <w:tcPr>
            <w:tcW w:w="7324" w:type="dxa"/>
            <w:tcBorders>
              <w:top w:val="single" w:sz="2" w:space="0" w:color="D5DEE9"/>
              <w:left w:val="single" w:sz="2" w:space="0" w:color="D5DEE9"/>
              <w:bottom w:val="single" w:sz="2" w:space="0" w:color="D5DEE9"/>
              <w:right w:val="single" w:sz="4" w:space="0" w:color="B9C6D6"/>
            </w:tcBorders>
          </w:tcPr>
          <w:p w14:paraId="778708E0" w14:textId="77777777" w:rsidR="004C2269" w:rsidRDefault="00000000">
            <w:pPr>
              <w:spacing w:before="40" w:after="40"/>
            </w:pPr>
            <w:r>
              <w:rPr>
                <w:sz w:val="18"/>
                <w:szCs w:val="18"/>
              </w:rPr>
              <w:t>Connexion aux bases PostgreSQL (obligatoire).</w:t>
            </w:r>
          </w:p>
        </w:tc>
      </w:tr>
      <w:tr w:rsidR="004C2269" w14:paraId="562D9F28" w14:textId="77777777">
        <w:tc>
          <w:tcPr>
            <w:tcW w:w="2313" w:type="dxa"/>
            <w:tcBorders>
              <w:top w:val="single" w:sz="2" w:space="0" w:color="D5DEE9"/>
              <w:left w:val="single" w:sz="4" w:space="0" w:color="B9C6D6"/>
              <w:bottom w:val="single" w:sz="2" w:space="0" w:color="D5DEE9"/>
              <w:right w:val="single" w:sz="2" w:space="0" w:color="D5DEE9"/>
            </w:tcBorders>
            <w:shd w:val="clear" w:color="auto" w:fill="F7F9FC"/>
          </w:tcPr>
          <w:p w14:paraId="6797C7E4" w14:textId="77777777" w:rsidR="004C2269" w:rsidRDefault="00000000">
            <w:pPr>
              <w:spacing w:before="40" w:after="40"/>
            </w:pPr>
            <w:r>
              <w:rPr>
                <w:rFonts w:ascii="Consolas" w:eastAsia="Consolas" w:hAnsi="Consolas" w:cs="Consolas"/>
                <w:sz w:val="18"/>
                <w:szCs w:val="18"/>
              </w:rPr>
              <w:t>mbstring</w:t>
            </w:r>
          </w:p>
        </w:tc>
        <w:tc>
          <w:tcPr>
            <w:tcW w:w="7324" w:type="dxa"/>
            <w:tcBorders>
              <w:top w:val="single" w:sz="2" w:space="0" w:color="D5DEE9"/>
              <w:left w:val="single" w:sz="2" w:space="0" w:color="D5DEE9"/>
              <w:bottom w:val="single" w:sz="2" w:space="0" w:color="D5DEE9"/>
              <w:right w:val="single" w:sz="4" w:space="0" w:color="B9C6D6"/>
            </w:tcBorders>
            <w:shd w:val="clear" w:color="auto" w:fill="F7F9FC"/>
          </w:tcPr>
          <w:p w14:paraId="44DC6579" w14:textId="77777777" w:rsidR="004C2269" w:rsidRDefault="00000000">
            <w:pPr>
              <w:spacing w:before="40" w:after="40"/>
            </w:pPr>
            <w:r>
              <w:rPr>
                <w:sz w:val="18"/>
                <w:szCs w:val="18"/>
              </w:rPr>
              <w:t>Traitement des chaînes UTF-8 (obligatoire).</w:t>
            </w:r>
          </w:p>
        </w:tc>
      </w:tr>
      <w:tr w:rsidR="004C2269" w14:paraId="57F3F6AE" w14:textId="77777777">
        <w:tc>
          <w:tcPr>
            <w:tcW w:w="2313" w:type="dxa"/>
            <w:tcBorders>
              <w:top w:val="single" w:sz="2" w:space="0" w:color="D5DEE9"/>
              <w:left w:val="single" w:sz="4" w:space="0" w:color="B9C6D6"/>
              <w:bottom w:val="single" w:sz="2" w:space="0" w:color="D5DEE9"/>
              <w:right w:val="single" w:sz="2" w:space="0" w:color="D5DEE9"/>
            </w:tcBorders>
          </w:tcPr>
          <w:p w14:paraId="2F3FB752" w14:textId="77777777" w:rsidR="004C2269" w:rsidRDefault="00000000">
            <w:pPr>
              <w:spacing w:before="40" w:after="40"/>
            </w:pPr>
            <w:r>
              <w:rPr>
                <w:rFonts w:ascii="Consolas" w:eastAsia="Consolas" w:hAnsi="Consolas" w:cs="Consolas"/>
                <w:sz w:val="18"/>
                <w:szCs w:val="18"/>
              </w:rPr>
              <w:t>curl</w:t>
            </w:r>
          </w:p>
        </w:tc>
        <w:tc>
          <w:tcPr>
            <w:tcW w:w="7324" w:type="dxa"/>
            <w:tcBorders>
              <w:top w:val="single" w:sz="2" w:space="0" w:color="D5DEE9"/>
              <w:left w:val="single" w:sz="2" w:space="0" w:color="D5DEE9"/>
              <w:bottom w:val="single" w:sz="2" w:space="0" w:color="D5DEE9"/>
              <w:right w:val="single" w:sz="4" w:space="0" w:color="B9C6D6"/>
            </w:tcBorders>
          </w:tcPr>
          <w:p w14:paraId="3A688CF2" w14:textId="77777777" w:rsidR="004C2269" w:rsidRDefault="00000000">
            <w:pPr>
              <w:spacing w:before="40" w:after="40"/>
            </w:pPr>
            <w:r>
              <w:rPr>
                <w:sz w:val="18"/>
                <w:szCs w:val="18"/>
              </w:rPr>
              <w:t>Appels HTTPS sortants vers les services externes (Graph, PISTE, push, assistant).</w:t>
            </w:r>
          </w:p>
        </w:tc>
      </w:tr>
      <w:tr w:rsidR="004C2269" w14:paraId="07EA0C0F" w14:textId="77777777">
        <w:tc>
          <w:tcPr>
            <w:tcW w:w="2313" w:type="dxa"/>
            <w:tcBorders>
              <w:top w:val="single" w:sz="2" w:space="0" w:color="D5DEE9"/>
              <w:left w:val="single" w:sz="4" w:space="0" w:color="B9C6D6"/>
              <w:bottom w:val="single" w:sz="2" w:space="0" w:color="D5DEE9"/>
              <w:right w:val="single" w:sz="2" w:space="0" w:color="D5DEE9"/>
            </w:tcBorders>
            <w:shd w:val="clear" w:color="auto" w:fill="F7F9FC"/>
          </w:tcPr>
          <w:p w14:paraId="454B5816" w14:textId="77777777" w:rsidR="004C2269" w:rsidRDefault="00000000">
            <w:pPr>
              <w:spacing w:before="40" w:after="40"/>
            </w:pPr>
            <w:r>
              <w:rPr>
                <w:rFonts w:ascii="Consolas" w:eastAsia="Consolas" w:hAnsi="Consolas" w:cs="Consolas"/>
                <w:sz w:val="18"/>
                <w:szCs w:val="18"/>
              </w:rPr>
              <w:t>gd</w:t>
            </w:r>
          </w:p>
        </w:tc>
        <w:tc>
          <w:tcPr>
            <w:tcW w:w="7324" w:type="dxa"/>
            <w:tcBorders>
              <w:top w:val="single" w:sz="2" w:space="0" w:color="D5DEE9"/>
              <w:left w:val="single" w:sz="2" w:space="0" w:color="D5DEE9"/>
              <w:bottom w:val="single" w:sz="2" w:space="0" w:color="D5DEE9"/>
              <w:right w:val="single" w:sz="4" w:space="0" w:color="B9C6D6"/>
            </w:tcBorders>
            <w:shd w:val="clear" w:color="auto" w:fill="F7F9FC"/>
          </w:tcPr>
          <w:p w14:paraId="767F2CE4" w14:textId="77777777" w:rsidR="004C2269" w:rsidRDefault="00000000">
            <w:pPr>
              <w:spacing w:before="40" w:after="40"/>
            </w:pPr>
            <w:r>
              <w:rPr>
                <w:sz w:val="18"/>
                <w:szCs w:val="18"/>
              </w:rPr>
              <w:t>Traitement des images (miniatures, plans, médias des procédures d’urgence).</w:t>
            </w:r>
          </w:p>
        </w:tc>
      </w:tr>
      <w:tr w:rsidR="004C2269" w14:paraId="42CBDFA7" w14:textId="77777777">
        <w:tc>
          <w:tcPr>
            <w:tcW w:w="2313" w:type="dxa"/>
            <w:tcBorders>
              <w:top w:val="single" w:sz="2" w:space="0" w:color="D5DEE9"/>
              <w:left w:val="single" w:sz="4" w:space="0" w:color="B9C6D6"/>
              <w:bottom w:val="single" w:sz="2" w:space="0" w:color="D5DEE9"/>
              <w:right w:val="single" w:sz="2" w:space="0" w:color="D5DEE9"/>
            </w:tcBorders>
          </w:tcPr>
          <w:p w14:paraId="38DD5E36" w14:textId="77777777" w:rsidR="004C2269" w:rsidRDefault="00000000">
            <w:pPr>
              <w:spacing w:before="40" w:after="40"/>
            </w:pPr>
            <w:r>
              <w:rPr>
                <w:rFonts w:ascii="Consolas" w:eastAsia="Consolas" w:hAnsi="Consolas" w:cs="Consolas"/>
                <w:sz w:val="18"/>
                <w:szCs w:val="18"/>
              </w:rPr>
              <w:lastRenderedPageBreak/>
              <w:t>xml</w:t>
            </w:r>
          </w:p>
        </w:tc>
        <w:tc>
          <w:tcPr>
            <w:tcW w:w="7324" w:type="dxa"/>
            <w:tcBorders>
              <w:top w:val="single" w:sz="2" w:space="0" w:color="D5DEE9"/>
              <w:left w:val="single" w:sz="2" w:space="0" w:color="D5DEE9"/>
              <w:bottom w:val="single" w:sz="2" w:space="0" w:color="D5DEE9"/>
              <w:right w:val="single" w:sz="4" w:space="0" w:color="B9C6D6"/>
            </w:tcBorders>
          </w:tcPr>
          <w:p w14:paraId="1F741164" w14:textId="77777777" w:rsidR="004C2269" w:rsidRDefault="00000000">
            <w:pPr>
              <w:spacing w:before="40" w:after="40"/>
            </w:pPr>
            <w:r>
              <w:rPr>
                <w:sz w:val="18"/>
                <w:szCs w:val="18"/>
              </w:rPr>
              <w:t>Analyse des formats XML (imports, connecteurs).</w:t>
            </w:r>
          </w:p>
        </w:tc>
      </w:tr>
      <w:tr w:rsidR="004C2269" w14:paraId="0BC76355" w14:textId="77777777">
        <w:tc>
          <w:tcPr>
            <w:tcW w:w="2313" w:type="dxa"/>
            <w:tcBorders>
              <w:top w:val="single" w:sz="2" w:space="0" w:color="D5DEE9"/>
              <w:left w:val="single" w:sz="4" w:space="0" w:color="B9C6D6"/>
              <w:bottom w:val="single" w:sz="2" w:space="0" w:color="D5DEE9"/>
              <w:right w:val="single" w:sz="2" w:space="0" w:color="D5DEE9"/>
            </w:tcBorders>
            <w:shd w:val="clear" w:color="auto" w:fill="F7F9FC"/>
          </w:tcPr>
          <w:p w14:paraId="224FD798" w14:textId="77777777" w:rsidR="004C2269" w:rsidRDefault="00000000">
            <w:pPr>
              <w:spacing w:before="40" w:after="40"/>
            </w:pPr>
            <w:r>
              <w:rPr>
                <w:rFonts w:ascii="Consolas" w:eastAsia="Consolas" w:hAnsi="Consolas" w:cs="Consolas"/>
                <w:sz w:val="18"/>
                <w:szCs w:val="18"/>
              </w:rPr>
              <w:t>openssl</w:t>
            </w:r>
          </w:p>
        </w:tc>
        <w:tc>
          <w:tcPr>
            <w:tcW w:w="7324" w:type="dxa"/>
            <w:tcBorders>
              <w:top w:val="single" w:sz="2" w:space="0" w:color="D5DEE9"/>
              <w:left w:val="single" w:sz="2" w:space="0" w:color="D5DEE9"/>
              <w:bottom w:val="single" w:sz="2" w:space="0" w:color="D5DEE9"/>
              <w:right w:val="single" w:sz="4" w:space="0" w:color="B9C6D6"/>
            </w:tcBorders>
            <w:shd w:val="clear" w:color="auto" w:fill="F7F9FC"/>
          </w:tcPr>
          <w:p w14:paraId="6C0EB875" w14:textId="77777777" w:rsidR="004C2269" w:rsidRDefault="00000000">
            <w:pPr>
              <w:spacing w:before="40" w:after="40"/>
            </w:pPr>
            <w:r>
              <w:rPr>
                <w:sz w:val="18"/>
                <w:szCs w:val="18"/>
              </w:rPr>
              <w:t>Chiffrement AES-256-GCM des secrets, ECDSA/ECDH pour Web Push (VAPID).</w:t>
            </w:r>
          </w:p>
        </w:tc>
      </w:tr>
      <w:tr w:rsidR="004C2269" w14:paraId="55CA522A" w14:textId="77777777">
        <w:tc>
          <w:tcPr>
            <w:tcW w:w="2313" w:type="dxa"/>
            <w:tcBorders>
              <w:top w:val="single" w:sz="2" w:space="0" w:color="D5DEE9"/>
              <w:left w:val="single" w:sz="4" w:space="0" w:color="B9C6D6"/>
              <w:bottom w:val="single" w:sz="4" w:space="0" w:color="B9C6D6"/>
              <w:right w:val="single" w:sz="2" w:space="0" w:color="D5DEE9"/>
            </w:tcBorders>
          </w:tcPr>
          <w:p w14:paraId="7B3A6D0C" w14:textId="77777777" w:rsidR="004C2269" w:rsidRDefault="00000000">
            <w:pPr>
              <w:spacing w:before="40" w:after="40"/>
            </w:pPr>
            <w:r>
              <w:rPr>
                <w:rFonts w:ascii="Consolas" w:eastAsia="Consolas" w:hAnsi="Consolas" w:cs="Consolas"/>
                <w:sz w:val="18"/>
                <w:szCs w:val="18"/>
              </w:rPr>
              <w:t xml:space="preserve">zip, intl, bcmath</w:t>
            </w:r>
          </w:p>
        </w:tc>
        <w:tc>
          <w:tcPr>
            <w:tcW w:w="7324" w:type="dxa"/>
            <w:tcBorders>
              <w:top w:val="single" w:sz="2" w:space="0" w:color="D5DEE9"/>
              <w:left w:val="single" w:sz="2" w:space="0" w:color="D5DEE9"/>
              <w:bottom w:val="single" w:sz="4" w:space="0" w:color="B9C6D6"/>
              <w:right w:val="single" w:sz="4" w:space="0" w:color="B9C6D6"/>
            </w:tcBorders>
          </w:tcPr>
          <w:p w14:paraId="0B7655E8" w14:textId="77777777" w:rsidR="004C2269" w:rsidRDefault="00000000">
            <w:pPr>
              <w:spacing w:before="40" w:after="40"/>
            </w:pPr>
            <w:r>
              <w:rPr>
                <w:sz w:val="18"/>
                <w:szCs w:val="18"/>
              </w:rPr>
              <w:t>Imports/exports compressés, internationalisation, calculs de précision (recommandées).</w:t>
            </w:r>
          </w:p>
        </w:tc>
      </w:tr>
    </w:tbl>
    <w:p>
      <w:pPr>
        <w:spacing w:after="120" w:line="264" w:lineRule="auto"/>
      </w:pPr>
      <w:r>
        <w:rPr>
          <w:b/>
          <w:bCs/>
        </w:rPr>
        <w:t xml:space="preserve">Prérequis vérifiés (depuis la 2.1.0).</w:t>
      </w:r>
      <w:r>
        <w:t xml:space="preserve"> Les exigences de chaque version sont déclarées dans le bloc </w:t>
      </w:r>
      <w:r>
        <w:rPr>
          <w:rFonts w:ascii="Consolas" w:eastAsia="Consolas" w:hAnsi="Consolas" w:cs="Consolas"/>
          <w:sz w:val="19"/>
          <w:szCs w:val="19"/>
        </w:rPr>
        <w:t xml:space="preserve">prerequis</w:t>
      </w:r>
      <w:r>
        <w:t xml:space="preserve"> de son </w:t>
      </w:r>
      <w:r>
        <w:rPr>
          <w:rFonts w:ascii="Consolas" w:eastAsia="Consolas" w:hAnsi="Consolas" w:cs="Consolas"/>
          <w:sz w:val="19"/>
          <w:szCs w:val="19"/>
        </w:rPr>
        <w:t xml:space="preserve">version.json</w:t>
      </w:r>
      <w:r>
        <w:t xml:space="preserve"> : PHP 8.1 minimum (éprouvé jusqu'à 8.5 ; une version plus récente est signalée sans bloquer), extensions indispensables (pdo, mbstring, ctype, openssl, session, fileinfo) et conseillées (curl, zip, sodium, intl, dom, gd), pilote PDO de la base configurée (pdo_pgsql, pdo_sqlite ou pdo_mysql), SQLite 3.24 (3.27 pour les sauvegardes), PostgreSQL 10, MariaDB 10.3, MySQL 5.7.</w:t>
      </w:r>
    </w:p>
    <w:p>
      <w:pPr>
        <w:spacing w:after="120" w:line="264" w:lineRule="auto"/>
      </w:pPr>
      <w:r>
        <w:rPr>
          <w:rFonts w:ascii="Consolas" w:eastAsia="Consolas" w:hAnsi="Consolas" w:cs="Consolas"/>
          <w:sz w:val="19"/>
          <w:szCs w:val="19"/>
        </w:rPr>
        <w:t xml:space="preserve">api/Prerequis.php</w:t>
      </w:r>
      <w:r>
        <w:t xml:space="preserve"> (classe LarkaPrerequis) les contrôle, avec le droit d'écriture dans </w:t>
      </w:r>
      <w:r>
        <w:rPr>
          <w:rFonts w:ascii="Consolas" w:eastAsia="Consolas" w:hAnsi="Consolas" w:cs="Consolas"/>
          <w:sz w:val="19"/>
          <w:szCs w:val="19"/>
        </w:rPr>
        <w:t xml:space="preserve">data/</w:t>
      </w:r>
      <w:r>
        <w:t xml:space="preserve">, l'espace disque et les permissions du fichier </w:t>
      </w:r>
      <w:r>
        <w:rPr>
          <w:rFonts w:ascii="Consolas" w:eastAsia="Consolas" w:hAnsi="Consolas" w:cs="Consolas"/>
          <w:sz w:val="19"/>
          <w:szCs w:val="19"/>
        </w:rPr>
        <w:t xml:space="preserve">.env</w:t>
      </w:r>
      <w:r>
        <w:t xml:space="preserve"> : à l'installation (</w:t>
      </w:r>
      <w:r>
        <w:rPr>
          <w:rFonts w:ascii="Consolas" w:eastAsia="Consolas" w:hAnsi="Consolas" w:cs="Consolas"/>
          <w:sz w:val="19"/>
          <w:szCs w:val="19"/>
        </w:rPr>
        <w:t xml:space="preserve">deploy/install.sh</w:t>
      </w:r>
      <w:r>
        <w:t xml:space="preserve">), à chaque démarrage (</w:t>
      </w:r>
      <w:r>
        <w:rPr>
          <w:rFonts w:ascii="Consolas" w:eastAsia="Consolas" w:hAnsi="Consolas" w:cs="Consolas"/>
          <w:sz w:val="19"/>
          <w:szCs w:val="19"/>
        </w:rPr>
        <w:t xml:space="preserve">start.sh</w:t>
      </w:r>
      <w:r>
        <w:t xml:space="preserve">, </w:t>
      </w:r>
      <w:r>
        <w:rPr>
          <w:rFonts w:ascii="Consolas" w:eastAsia="Consolas" w:hAnsi="Consolas" w:cs="Consolas"/>
          <w:sz w:val="19"/>
          <w:szCs w:val="19"/>
        </w:rPr>
        <w:t xml:space="preserve">Larka.cmd</w:t>
      </w:r>
      <w:r>
        <w:t xml:space="preserve"> — un prérequis bloquant arrête le lancement avec le code GMAO-E13 et la marche à suivre), dans le diagnostic, dans l'écran Aide et avant toute mise à jour (§9.3). Rapport complet : </w:t>
      </w:r>
      <w:r>
        <w:rPr>
          <w:rFonts w:ascii="Consolas" w:eastAsia="Consolas" w:hAnsi="Consolas" w:cs="Consolas"/>
          <w:sz w:val="19"/>
          <w:szCs w:val="19"/>
        </w:rPr>
        <w:t xml:space="preserve">php api/outils/prerequis.php</w:t>
      </w:r>
      <w:r>
        <w:t xml:space="preserve"> (</w:t>
      </w:r>
      <w:r>
        <w:rPr>
          <w:rFonts w:ascii="Consolas" w:eastAsia="Consolas" w:hAnsi="Consolas" w:cs="Consolas"/>
          <w:sz w:val="19"/>
          <w:szCs w:val="19"/>
        </w:rPr>
        <w:t xml:space="preserve">--paquet=&lt;dossier&gt;</w:t>
      </w:r>
      <w:r>
        <w:t xml:space="preserve"> : exigences d'une autre version).</w:t>
      </w:r>
    </w:p>
    <w:p w14:paraId="4DBEE787" w14:textId="77777777" w:rsidR="004C2269" w:rsidRDefault="00000000">
      <w:pPr>
        <w:pStyle w:val="Titre2"/>
        <w:spacing w:before="280" w:after="140"/>
      </w:pPr>
      <w:bookmarkStart w:id="15" w:name="_Toc235786667"/>
      <w:r>
        <w:t>2.3 Modules fonctionnels (backend — routes API)</w:t>
      </w:r>
      <w:bookmarkEnd w:id="15"/>
    </w:p>
    <w:p w14:paraId="2FC510D1" w14:textId="77777777" w:rsidR="004C2269" w:rsidRDefault="00000000">
      <w:pPr>
        <w:spacing w:after="120" w:line="264" w:lineRule="auto"/>
      </w:pPr>
      <w:r>
        <w:t>Chaque domaine fonctionnel est porté par un fichier de route sous api/routes/, déclenché par le paramètre ?action= et dispatché par api/index.php. L'application compte 26 modules de route :</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120"/>
        <w:gridCol w:w="7518"/>
      </w:tblGrid>
      <w:tr w:rsidR="004C2269" w14:paraId="159398D8" w14:textId="77777777">
        <w:trPr>
          <w:tblHeader/>
        </w:trPr>
        <w:tc>
          <w:tcPr>
            <w:tcW w:w="2120" w:type="dxa"/>
            <w:tcBorders>
              <w:top w:val="single" w:sz="4" w:space="0" w:color="B9C6D6"/>
              <w:left w:val="single" w:sz="4" w:space="0" w:color="B9C6D6"/>
              <w:bottom w:val="single" w:sz="2" w:space="0" w:color="D5DEE9"/>
              <w:right w:val="single" w:sz="2" w:space="0" w:color="D5DEE9"/>
            </w:tcBorders>
            <w:shd w:val="clear" w:color="auto" w:fill="D8E2EE"/>
          </w:tcPr>
          <w:p w14:paraId="3622F58C" w14:textId="77777777" w:rsidR="004C2269" w:rsidRDefault="00000000">
            <w:pPr>
              <w:spacing w:before="40" w:after="40"/>
            </w:pPr>
            <w:r>
              <w:rPr>
                <w:b/>
                <w:bCs/>
                <w:color w:val="0A1628"/>
                <w:sz w:val="18"/>
                <w:szCs w:val="18"/>
              </w:rPr>
              <w:t>Module (route)</w:t>
            </w:r>
          </w:p>
        </w:tc>
        <w:tc>
          <w:tcPr>
            <w:tcW w:w="7517" w:type="dxa"/>
            <w:tcBorders>
              <w:top w:val="single" w:sz="4" w:space="0" w:color="B9C6D6"/>
              <w:left w:val="single" w:sz="2" w:space="0" w:color="D5DEE9"/>
              <w:bottom w:val="single" w:sz="2" w:space="0" w:color="D5DEE9"/>
              <w:right w:val="single" w:sz="4" w:space="0" w:color="B9C6D6"/>
            </w:tcBorders>
            <w:shd w:val="clear" w:color="auto" w:fill="D8E2EE"/>
          </w:tcPr>
          <w:p w14:paraId="7632CA9B" w14:textId="77777777" w:rsidR="004C2269" w:rsidRDefault="00000000">
            <w:pPr>
              <w:spacing w:before="40" w:after="40"/>
            </w:pPr>
            <w:r>
              <w:rPr>
                <w:b/>
                <w:bCs/>
                <w:color w:val="0A1628"/>
                <w:sz w:val="18"/>
                <w:szCs w:val="18"/>
              </w:rPr>
              <w:t>Responsabilité fonctionnelle</w:t>
            </w:r>
          </w:p>
        </w:tc>
      </w:tr>
      <w:tr w:rsidR="004C2269" w14:paraId="73401C00" w14:textId="77777777">
        <w:tc>
          <w:tcPr>
            <w:tcW w:w="2120" w:type="dxa"/>
            <w:tcBorders>
              <w:top w:val="single" w:sz="2" w:space="0" w:color="D5DEE9"/>
              <w:left w:val="single" w:sz="4" w:space="0" w:color="B9C6D6"/>
              <w:bottom w:val="single" w:sz="2" w:space="0" w:color="D5DEE9"/>
              <w:right w:val="single" w:sz="2" w:space="0" w:color="D5DEE9"/>
            </w:tcBorders>
          </w:tcPr>
          <w:p w14:paraId="5A5B45BF" w14:textId="77777777" w:rsidR="004C2269" w:rsidRDefault="00000000">
            <w:pPr>
              <w:spacing w:before="40" w:after="40"/>
            </w:pPr>
            <w:r>
              <w:rPr>
                <w:rFonts w:ascii="Consolas" w:eastAsia="Consolas" w:hAnsi="Consolas" w:cs="Consolas"/>
                <w:sz w:val="18"/>
                <w:szCs w:val="18"/>
              </w:rPr>
              <w:t>auth.php</w:t>
            </w:r>
          </w:p>
        </w:tc>
        <w:tc>
          <w:tcPr>
            <w:tcW w:w="7517" w:type="dxa"/>
            <w:tcBorders>
              <w:top w:val="single" w:sz="2" w:space="0" w:color="D5DEE9"/>
              <w:left w:val="single" w:sz="2" w:space="0" w:color="D5DEE9"/>
              <w:bottom w:val="single" w:sz="2" w:space="0" w:color="D5DEE9"/>
              <w:right w:val="single" w:sz="4" w:space="0" w:color="B9C6D6"/>
            </w:tcBorders>
          </w:tcPr>
          <w:p w14:paraId="7A8FA1D3" w14:textId="77777777" w:rsidR="004C2269" w:rsidRDefault="00000000">
            <w:pPr>
              <w:spacing w:before="40" w:after="40"/>
            </w:pPr>
            <w:r>
              <w:rPr>
                <w:sz w:val="18"/>
                <w:szCs w:val="18"/>
              </w:rPr>
              <w:t>Authentification, sessions, mot de passe oublié / réinitialisation, anti-bruteforce.</w:t>
            </w:r>
          </w:p>
        </w:tc>
      </w:tr>
      <w:tr w:rsidR="004C2269" w14:paraId="5A93C91E" w14:textId="77777777">
        <w:tc>
          <w:tcPr>
            <w:tcW w:w="2120" w:type="dxa"/>
            <w:tcBorders>
              <w:top w:val="single" w:sz="2" w:space="0" w:color="D5DEE9"/>
              <w:left w:val="single" w:sz="4" w:space="0" w:color="B9C6D6"/>
              <w:bottom w:val="single" w:sz="2" w:space="0" w:color="D5DEE9"/>
              <w:right w:val="single" w:sz="2" w:space="0" w:color="D5DEE9"/>
            </w:tcBorders>
            <w:shd w:val="clear" w:color="auto" w:fill="F7F9FC"/>
          </w:tcPr>
          <w:p w14:paraId="7D7F320B" w14:textId="77777777" w:rsidR="004C2269" w:rsidRDefault="00000000">
            <w:pPr>
              <w:spacing w:before="40" w:after="40"/>
            </w:pPr>
            <w:r>
              <w:rPr>
                <w:rFonts w:ascii="Consolas" w:eastAsia="Consolas" w:hAnsi="Consolas" w:cs="Consolas"/>
                <w:sz w:val="18"/>
                <w:szCs w:val="18"/>
              </w:rPr>
              <w:t>inventaire.php</w:t>
            </w:r>
          </w:p>
        </w:tc>
        <w:tc>
          <w:tcPr>
            <w:tcW w:w="7517" w:type="dxa"/>
            <w:tcBorders>
              <w:top w:val="single" w:sz="2" w:space="0" w:color="D5DEE9"/>
              <w:left w:val="single" w:sz="2" w:space="0" w:color="D5DEE9"/>
              <w:bottom w:val="single" w:sz="2" w:space="0" w:color="D5DEE9"/>
              <w:right w:val="single" w:sz="4" w:space="0" w:color="B9C6D6"/>
            </w:tcBorders>
            <w:shd w:val="clear" w:color="auto" w:fill="F7F9FC"/>
          </w:tcPr>
          <w:p w14:paraId="13AFCE8E" w14:textId="77777777" w:rsidR="004C2269" w:rsidRDefault="00000000">
            <w:pPr>
              <w:spacing w:before="40" w:after="40"/>
            </w:pPr>
            <w:r>
              <w:rPr>
                <w:sz w:val="18"/>
                <w:szCs w:val="18"/>
              </w:rPr>
              <w:t>Biens, équipements, déclarations d'inventaire, parc matériel.</w:t>
            </w:r>
          </w:p>
        </w:tc>
      </w:tr>
      <w:tr w:rsidR="004C2269" w14:paraId="48FB9B7E" w14:textId="77777777">
        <w:tc>
          <w:tcPr>
            <w:tcW w:w="2120" w:type="dxa"/>
            <w:tcBorders>
              <w:top w:val="single" w:sz="2" w:space="0" w:color="D5DEE9"/>
              <w:left w:val="single" w:sz="4" w:space="0" w:color="B9C6D6"/>
              <w:bottom w:val="single" w:sz="2" w:space="0" w:color="D5DEE9"/>
              <w:right w:val="single" w:sz="2" w:space="0" w:color="D5DEE9"/>
            </w:tcBorders>
          </w:tcPr>
          <w:p w14:paraId="72977231" w14:textId="77777777" w:rsidR="004C2269" w:rsidRDefault="00000000">
            <w:pPr>
              <w:spacing w:before="40" w:after="40"/>
            </w:pPr>
            <w:r>
              <w:rPr>
                <w:rFonts w:ascii="Consolas" w:eastAsia="Consolas" w:hAnsi="Consolas" w:cs="Consolas"/>
                <w:sz w:val="18"/>
                <w:szCs w:val="18"/>
              </w:rPr>
              <w:t>maintenance.php</w:t>
            </w:r>
          </w:p>
        </w:tc>
        <w:tc>
          <w:tcPr>
            <w:tcW w:w="7517" w:type="dxa"/>
            <w:tcBorders>
              <w:top w:val="single" w:sz="2" w:space="0" w:color="D5DEE9"/>
              <w:left w:val="single" w:sz="2" w:space="0" w:color="D5DEE9"/>
              <w:bottom w:val="single" w:sz="2" w:space="0" w:color="D5DEE9"/>
              <w:right w:val="single" w:sz="4" w:space="0" w:color="B9C6D6"/>
            </w:tcBorders>
          </w:tcPr>
          <w:p w14:paraId="3704AA07" w14:textId="77777777" w:rsidR="004C2269" w:rsidRDefault="00000000">
            <w:pPr>
              <w:spacing w:before="40" w:after="40"/>
            </w:pPr>
            <w:r>
              <w:rPr>
                <w:sz w:val="18"/>
                <w:szCs w:val="18"/>
              </w:rPr>
              <w:t>Interventions préventives et correctives, devis et lignes de stock liées.</w:t>
            </w:r>
          </w:p>
        </w:tc>
      </w:tr>
      <w:tr w:rsidR="004C2269" w14:paraId="082432B8" w14:textId="77777777">
        <w:tc>
          <w:tcPr>
            <w:tcW w:w="2120" w:type="dxa"/>
            <w:tcBorders>
              <w:top w:val="single" w:sz="2" w:space="0" w:color="D5DEE9"/>
              <w:left w:val="single" w:sz="4" w:space="0" w:color="B9C6D6"/>
              <w:bottom w:val="single" w:sz="2" w:space="0" w:color="D5DEE9"/>
              <w:right w:val="single" w:sz="2" w:space="0" w:color="D5DEE9"/>
            </w:tcBorders>
            <w:shd w:val="clear" w:color="auto" w:fill="F7F9FC"/>
          </w:tcPr>
          <w:p w14:paraId="77891F84" w14:textId="77777777" w:rsidR="004C2269" w:rsidRDefault="00000000">
            <w:pPr>
              <w:spacing w:before="40" w:after="40"/>
            </w:pPr>
            <w:r>
              <w:rPr>
                <w:rFonts w:ascii="Consolas" w:eastAsia="Consolas" w:hAnsi="Consolas" w:cs="Consolas"/>
                <w:sz w:val="18"/>
                <w:szCs w:val="18"/>
              </w:rPr>
              <w:t>gestion.php</w:t>
            </w:r>
          </w:p>
        </w:tc>
        <w:tc>
          <w:tcPr>
            <w:tcW w:w="7517" w:type="dxa"/>
            <w:tcBorders>
              <w:top w:val="single" w:sz="2" w:space="0" w:color="D5DEE9"/>
              <w:left w:val="single" w:sz="2" w:space="0" w:color="D5DEE9"/>
              <w:bottom w:val="single" w:sz="2" w:space="0" w:color="D5DEE9"/>
              <w:right w:val="single" w:sz="4" w:space="0" w:color="B9C6D6"/>
            </w:tcBorders>
            <w:shd w:val="clear" w:color="auto" w:fill="F7F9FC"/>
          </w:tcPr>
          <w:p w14:paraId="628AF6A0" w14:textId="77777777" w:rsidR="004C2269" w:rsidRDefault="00000000">
            <w:pPr>
              <w:spacing w:before="40" w:after="40"/>
            </w:pPr>
            <w:r>
              <w:rPr>
                <w:sz w:val="18"/>
                <w:szCs w:val="18"/>
              </w:rPr>
              <w:t>Gestion du matériel, contrats de maintenance, listes de référence, configuration des procédures d'urgence.</w:t>
            </w:r>
          </w:p>
        </w:tc>
      </w:tr>
      <w:tr w:rsidR="004C2269" w14:paraId="297B4F87" w14:textId="77777777">
        <w:tc>
          <w:tcPr>
            <w:tcW w:w="2120" w:type="dxa"/>
            <w:tcBorders>
              <w:top w:val="single" w:sz="2" w:space="0" w:color="D5DEE9"/>
              <w:left w:val="single" w:sz="4" w:space="0" w:color="B9C6D6"/>
              <w:bottom w:val="single" w:sz="2" w:space="0" w:color="D5DEE9"/>
              <w:right w:val="single" w:sz="2" w:space="0" w:color="D5DEE9"/>
            </w:tcBorders>
          </w:tcPr>
          <w:p w14:paraId="6FBA611B" w14:textId="77777777" w:rsidR="004C2269" w:rsidRDefault="00000000">
            <w:pPr>
              <w:spacing w:before="40" w:after="40"/>
            </w:pPr>
            <w:r>
              <w:rPr>
                <w:rFonts w:ascii="Consolas" w:eastAsia="Consolas" w:hAnsi="Consolas" w:cs="Consolas"/>
                <w:sz w:val="18"/>
                <w:szCs w:val="18"/>
              </w:rPr>
              <w:t>energie.php</w:t>
            </w:r>
          </w:p>
        </w:tc>
        <w:tc>
          <w:tcPr>
            <w:tcW w:w="7517" w:type="dxa"/>
            <w:tcBorders>
              <w:top w:val="single" w:sz="2" w:space="0" w:color="D5DEE9"/>
              <w:left w:val="single" w:sz="2" w:space="0" w:color="D5DEE9"/>
              <w:bottom w:val="single" w:sz="2" w:space="0" w:color="D5DEE9"/>
              <w:right w:val="single" w:sz="4" w:space="0" w:color="B9C6D6"/>
            </w:tcBorders>
          </w:tcPr>
          <w:p w14:paraId="5C2C45B6" w14:textId="77777777" w:rsidR="004C2269" w:rsidRDefault="00000000">
            <w:pPr>
              <w:spacing w:before="40" w:after="40"/>
            </w:pPr>
            <w:r>
              <w:rPr>
                <w:sz w:val="18"/>
                <w:szCs w:val="18"/>
              </w:rPr>
              <w:t>Compteurs, relevés, réseaux de chaleur, suivi des consommations.</w:t>
            </w:r>
          </w:p>
        </w:tc>
      </w:tr>
      <w:tr w:rsidR="004C2269" w14:paraId="7B636B30" w14:textId="77777777">
        <w:tc>
          <w:tcPr>
            <w:tcW w:w="2120" w:type="dxa"/>
            <w:tcBorders>
              <w:top w:val="single" w:sz="2" w:space="0" w:color="D5DEE9"/>
              <w:left w:val="single" w:sz="4" w:space="0" w:color="B9C6D6"/>
              <w:bottom w:val="single" w:sz="2" w:space="0" w:color="D5DEE9"/>
              <w:right w:val="single" w:sz="2" w:space="0" w:color="D5DEE9"/>
            </w:tcBorders>
            <w:shd w:val="clear" w:color="auto" w:fill="F7F9FC"/>
          </w:tcPr>
          <w:p w14:paraId="7AA6C3E8" w14:textId="77777777" w:rsidR="004C2269" w:rsidRDefault="00000000">
            <w:pPr>
              <w:spacing w:before="40" w:after="40"/>
            </w:pPr>
            <w:r>
              <w:rPr>
                <w:rFonts w:ascii="Consolas" w:eastAsia="Consolas" w:hAnsi="Consolas" w:cs="Consolas"/>
                <w:sz w:val="18"/>
                <w:szCs w:val="18"/>
              </w:rPr>
              <w:t>mobilite.php</w:t>
            </w:r>
          </w:p>
        </w:tc>
        <w:tc>
          <w:tcPr>
            <w:tcW w:w="7517" w:type="dxa"/>
            <w:tcBorders>
              <w:top w:val="single" w:sz="2" w:space="0" w:color="D5DEE9"/>
              <w:left w:val="single" w:sz="2" w:space="0" w:color="D5DEE9"/>
              <w:bottom w:val="single" w:sz="2" w:space="0" w:color="D5DEE9"/>
              <w:right w:val="single" w:sz="4" w:space="0" w:color="B9C6D6"/>
            </w:tcBorders>
            <w:shd w:val="clear" w:color="auto" w:fill="F7F9FC"/>
          </w:tcPr>
          <w:p w14:paraId="6AB6A1A0" w14:textId="77777777" w:rsidR="004C2269" w:rsidRDefault="00000000">
            <w:pPr>
              <w:spacing w:before="40" w:after="40"/>
            </w:pPr>
            <w:r>
              <w:rPr>
                <w:sz w:val="18"/>
                <w:szCs w:val="18"/>
              </w:rPr>
              <w:t>Mobilité et bilan carbone (facteurs d'émission).</w:t>
            </w:r>
          </w:p>
        </w:tc>
      </w:tr>
      <w:tr w:rsidR="004C2269" w14:paraId="213A084F" w14:textId="77777777">
        <w:tc>
          <w:tcPr>
            <w:tcW w:w="2120" w:type="dxa"/>
            <w:tcBorders>
              <w:top w:val="single" w:sz="2" w:space="0" w:color="D5DEE9"/>
              <w:left w:val="single" w:sz="4" w:space="0" w:color="B9C6D6"/>
              <w:bottom w:val="single" w:sz="2" w:space="0" w:color="D5DEE9"/>
              <w:right w:val="single" w:sz="2" w:space="0" w:color="D5DEE9"/>
            </w:tcBorders>
          </w:tcPr>
          <w:p w14:paraId="11A00001" w14:textId="77777777" w:rsidR="004C2269" w:rsidRDefault="00000000">
            <w:pPr>
              <w:spacing w:before="40" w:after="40"/>
            </w:pPr>
            <w:r>
              <w:rPr>
                <w:rFonts w:ascii="Consolas" w:eastAsia="Consolas" w:hAnsi="Consolas" w:cs="Consolas"/>
                <w:sz w:val="18"/>
                <w:szCs w:val="18"/>
              </w:rPr>
              <w:t>carbone.php</w:t>
            </w:r>
          </w:p>
        </w:tc>
        <w:tc>
          <w:tcPr>
            <w:tcW w:w="7517" w:type="dxa"/>
            <w:tcBorders>
              <w:top w:val="single" w:sz="2" w:space="0" w:color="D5DEE9"/>
              <w:left w:val="single" w:sz="2" w:space="0" w:color="D5DEE9"/>
              <w:bottom w:val="single" w:sz="2" w:space="0" w:color="D5DEE9"/>
              <w:right w:val="single" w:sz="4" w:space="0" w:color="B9C6D6"/>
            </w:tcBorders>
          </w:tcPr>
          <w:p w14:paraId="30945A73" w14:textId="77777777" w:rsidR="004C2269" w:rsidRDefault="00000000">
            <w:pPr>
              <w:spacing w:before="40" w:after="40"/>
            </w:pPr>
            <w:r>
              <w:rPr>
                <w:sz w:val="18"/>
                <w:szCs w:val="18"/>
              </w:rPr>
              <w:t>Facteurs d'émission carbone pour la mobilité : synchronisation depuis la Base Carbone ADEME, gestion des millésimes annuels et du cache.</w:t>
            </w:r>
          </w:p>
        </w:tc>
      </w:tr>
      <w:tr w:rsidR="004C2269" w14:paraId="28496F65" w14:textId="77777777">
        <w:tc>
          <w:tcPr>
            <w:tcW w:w="2120" w:type="dxa"/>
            <w:tcBorders>
              <w:top w:val="single" w:sz="2" w:space="0" w:color="D5DEE9"/>
              <w:left w:val="single" w:sz="4" w:space="0" w:color="B9C6D6"/>
              <w:bottom w:val="single" w:sz="2" w:space="0" w:color="D5DEE9"/>
              <w:right w:val="single" w:sz="2" w:space="0" w:color="D5DEE9"/>
            </w:tcBorders>
            <w:shd w:val="clear" w:color="auto" w:fill="F7F9FC"/>
          </w:tcPr>
          <w:p w14:paraId="3013F824" w14:textId="77777777" w:rsidR="004C2269" w:rsidRDefault="00000000">
            <w:pPr>
              <w:spacing w:before="40" w:after="40"/>
            </w:pPr>
            <w:r>
              <w:rPr>
                <w:rFonts w:ascii="Consolas" w:eastAsia="Consolas" w:hAnsi="Consolas" w:cs="Consolas"/>
                <w:sz w:val="18"/>
                <w:szCs w:val="18"/>
              </w:rPr>
              <w:t>documents.php</w:t>
            </w:r>
          </w:p>
        </w:tc>
        <w:tc>
          <w:tcPr>
            <w:tcW w:w="7517" w:type="dxa"/>
            <w:tcBorders>
              <w:top w:val="single" w:sz="2" w:space="0" w:color="D5DEE9"/>
              <w:left w:val="single" w:sz="2" w:space="0" w:color="D5DEE9"/>
              <w:bottom w:val="single" w:sz="2" w:space="0" w:color="D5DEE9"/>
              <w:right w:val="single" w:sz="4" w:space="0" w:color="B9C6D6"/>
            </w:tcBorders>
            <w:shd w:val="clear" w:color="auto" w:fill="F7F9FC"/>
          </w:tcPr>
          <w:p w14:paraId="09233F8B" w14:textId="77777777" w:rsidR="004C2269" w:rsidRDefault="00000000">
            <w:pPr>
              <w:spacing w:before="40" w:after="40"/>
            </w:pPr>
            <w:r>
              <w:rPr>
                <w:sz w:val="18"/>
                <w:szCs w:val="18"/>
              </w:rPr>
              <w:t>Pièces jointes (PDF/images), déduplication SHA-256, quotas.</w:t>
            </w:r>
          </w:p>
        </w:tc>
      </w:tr>
      <w:tr w:rsidR="004C2269" w14:paraId="1500566E" w14:textId="77777777">
        <w:tc>
          <w:tcPr>
            <w:tcW w:w="2120" w:type="dxa"/>
            <w:tcBorders>
              <w:top w:val="single" w:sz="2" w:space="0" w:color="D5DEE9"/>
              <w:left w:val="single" w:sz="4" w:space="0" w:color="B9C6D6"/>
              <w:bottom w:val="single" w:sz="2" w:space="0" w:color="D5DEE9"/>
              <w:right w:val="single" w:sz="2" w:space="0" w:color="D5DEE9"/>
            </w:tcBorders>
          </w:tcPr>
          <w:p w14:paraId="24433C80" w14:textId="77777777" w:rsidR="004C2269" w:rsidRDefault="00000000">
            <w:pPr>
              <w:spacing w:before="40" w:after="40"/>
            </w:pPr>
            <w:r>
              <w:rPr>
                <w:rFonts w:ascii="Consolas" w:eastAsia="Consolas" w:hAnsi="Consolas" w:cs="Consolas"/>
                <w:sz w:val="18"/>
                <w:szCs w:val="18"/>
              </w:rPr>
              <w:t>plans.php</w:t>
            </w:r>
          </w:p>
        </w:tc>
        <w:tc>
          <w:tcPr>
            <w:tcW w:w="7517" w:type="dxa"/>
            <w:tcBorders>
              <w:top w:val="single" w:sz="2" w:space="0" w:color="D5DEE9"/>
              <w:left w:val="single" w:sz="2" w:space="0" w:color="D5DEE9"/>
              <w:bottom w:val="single" w:sz="2" w:space="0" w:color="D5DEE9"/>
              <w:right w:val="single" w:sz="4" w:space="0" w:color="B9C6D6"/>
            </w:tcBorders>
          </w:tcPr>
          <w:p w14:paraId="4274C6ED" w14:textId="77777777" w:rsidR="004C2269" w:rsidRDefault="00000000">
            <w:pPr>
              <w:spacing w:before="40" w:after="40"/>
            </w:pPr>
            <w:r>
              <w:rPr>
                <w:sz w:val="18"/>
                <w:szCs w:val="18"/>
              </w:rPr>
              <w:t>Plans de bâtiments, étages, éléments et liens cartographiques.</w:t>
            </w:r>
          </w:p>
        </w:tc>
      </w:tr>
      <w:tr w:rsidR="004C2269" w14:paraId="1F0E13AD" w14:textId="77777777">
        <w:tc>
          <w:tcPr>
            <w:tcW w:w="2120" w:type="dxa"/>
            <w:tcBorders>
              <w:top w:val="single" w:sz="2" w:space="0" w:color="D5DEE9"/>
              <w:left w:val="single" w:sz="4" w:space="0" w:color="B9C6D6"/>
              <w:bottom w:val="single" w:sz="2" w:space="0" w:color="D5DEE9"/>
              <w:right w:val="single" w:sz="2" w:space="0" w:color="D5DEE9"/>
            </w:tcBorders>
            <w:shd w:val="clear" w:color="auto" w:fill="F7F9FC"/>
          </w:tcPr>
          <w:p w14:paraId="490075C1" w14:textId="77777777" w:rsidR="004C2269" w:rsidRDefault="00000000">
            <w:pPr>
              <w:spacing w:before="40" w:after="40"/>
            </w:pPr>
            <w:r>
              <w:rPr>
                <w:rFonts w:ascii="Consolas" w:eastAsia="Consolas" w:hAnsi="Consolas" w:cs="Consolas"/>
                <w:sz w:val="18"/>
                <w:szCs w:val="18"/>
              </w:rPr>
              <w:t>archives.php</w:t>
            </w:r>
          </w:p>
        </w:tc>
        <w:tc>
          <w:tcPr>
            <w:tcW w:w="7517" w:type="dxa"/>
            <w:tcBorders>
              <w:top w:val="single" w:sz="2" w:space="0" w:color="D5DEE9"/>
              <w:left w:val="single" w:sz="2" w:space="0" w:color="D5DEE9"/>
              <w:bottom w:val="single" w:sz="2" w:space="0" w:color="D5DEE9"/>
              <w:right w:val="single" w:sz="4" w:space="0" w:color="B9C6D6"/>
            </w:tcBorders>
            <w:shd w:val="clear" w:color="auto" w:fill="F7F9FC"/>
          </w:tcPr>
          <w:p w14:paraId="31B24501" w14:textId="77777777" w:rsidR="004C2269" w:rsidRDefault="00000000">
            <w:pPr>
              <w:spacing w:before="40" w:after="40"/>
            </w:pPr>
            <w:r>
              <w:rPr>
                <w:sz w:val="18"/>
                <w:szCs w:val="18"/>
              </w:rPr>
              <w:t>Archivage physique : dossiers, boîtes, bordereaux.</w:t>
            </w:r>
          </w:p>
        </w:tc>
      </w:tr>
      <w:tr w:rsidR="004C2269" w14:paraId="79968874" w14:textId="77777777">
        <w:tc>
          <w:tcPr>
            <w:tcW w:w="2120" w:type="dxa"/>
            <w:tcBorders>
              <w:top w:val="single" w:sz="2" w:space="0" w:color="D5DEE9"/>
              <w:left w:val="single" w:sz="4" w:space="0" w:color="B9C6D6"/>
              <w:bottom w:val="single" w:sz="2" w:space="0" w:color="D5DEE9"/>
              <w:right w:val="single" w:sz="2" w:space="0" w:color="D5DEE9"/>
            </w:tcBorders>
          </w:tcPr>
          <w:p w14:paraId="7A15A54B" w14:textId="77777777" w:rsidR="004C2269" w:rsidRDefault="00000000">
            <w:pPr>
              <w:spacing w:before="40" w:after="40"/>
            </w:pPr>
            <w:r>
              <w:rPr>
                <w:rFonts w:ascii="Consolas" w:eastAsia="Consolas" w:hAnsi="Consolas" w:cs="Consolas"/>
                <w:sz w:val="18"/>
                <w:szCs w:val="18"/>
              </w:rPr>
              <w:t>stats.php</w:t>
            </w:r>
          </w:p>
        </w:tc>
        <w:tc>
          <w:tcPr>
            <w:tcW w:w="7517" w:type="dxa"/>
            <w:tcBorders>
              <w:top w:val="single" w:sz="2" w:space="0" w:color="D5DEE9"/>
              <w:left w:val="single" w:sz="2" w:space="0" w:color="D5DEE9"/>
              <w:bottom w:val="single" w:sz="2" w:space="0" w:color="D5DEE9"/>
              <w:right w:val="single" w:sz="4" w:space="0" w:color="B9C6D6"/>
            </w:tcBorders>
          </w:tcPr>
          <w:p w14:paraId="2B731918" w14:textId="77777777" w:rsidR="004C2269" w:rsidRDefault="00000000">
            <w:pPr>
              <w:spacing w:before="40" w:after="40"/>
            </w:pPr>
            <w:r>
              <w:rPr>
                <w:sz w:val="18"/>
                <w:szCs w:val="18"/>
              </w:rPr>
              <w:t>Tableau de bord et statistiques avancées.</w:t>
            </w:r>
          </w:p>
        </w:tc>
      </w:tr>
      <w:tr w:rsidR="004C2269" w14:paraId="667C1B91" w14:textId="77777777">
        <w:tc>
          <w:tcPr>
            <w:tcW w:w="2120" w:type="dxa"/>
            <w:tcBorders>
              <w:top w:val="single" w:sz="2" w:space="0" w:color="D5DEE9"/>
              <w:left w:val="single" w:sz="4" w:space="0" w:color="B9C6D6"/>
              <w:bottom w:val="single" w:sz="2" w:space="0" w:color="D5DEE9"/>
              <w:right w:val="single" w:sz="2" w:space="0" w:color="D5DEE9"/>
            </w:tcBorders>
            <w:shd w:val="clear" w:color="auto" w:fill="F7F9FC"/>
          </w:tcPr>
          <w:p w14:paraId="1EFDC912" w14:textId="77777777" w:rsidR="004C2269" w:rsidRDefault="00000000">
            <w:pPr>
              <w:spacing w:before="40" w:after="40"/>
            </w:pPr>
            <w:r>
              <w:rPr>
                <w:rFonts w:ascii="Consolas" w:eastAsia="Consolas" w:hAnsi="Consolas" w:cs="Consolas"/>
                <w:sz w:val="18"/>
                <w:szCs w:val="18"/>
              </w:rPr>
              <w:t>france.php</w:t>
            </w:r>
          </w:p>
        </w:tc>
        <w:tc>
          <w:tcPr>
            <w:tcW w:w="7517" w:type="dxa"/>
            <w:tcBorders>
              <w:top w:val="single" w:sz="2" w:space="0" w:color="D5DEE9"/>
              <w:left w:val="single" w:sz="2" w:space="0" w:color="D5DEE9"/>
              <w:bottom w:val="single" w:sz="2" w:space="0" w:color="D5DEE9"/>
              <w:right w:val="single" w:sz="4" w:space="0" w:color="B9C6D6"/>
            </w:tcBorders>
            <w:shd w:val="clear" w:color="auto" w:fill="F7F9FC"/>
          </w:tcPr>
          <w:p w14:paraId="091785FE" w14:textId="77777777" w:rsidR="004C2269" w:rsidRDefault="00000000">
            <w:pPr>
              <w:spacing w:before="40" w:after="40"/>
            </w:pPr>
            <w:r>
              <w:rPr>
                <w:sz w:val="18"/>
                <w:szCs w:val="18"/>
              </w:rPr>
              <w:t>Connecteur Légifrance (proxy via la plateforme PISTE).</w:t>
            </w:r>
          </w:p>
        </w:tc>
      </w:tr>
      <w:tr w:rsidR="004C2269" w14:paraId="0D3025CE" w14:textId="77777777">
        <w:tc>
          <w:tcPr>
            <w:tcW w:w="2120" w:type="dxa"/>
            <w:tcBorders>
              <w:top w:val="single" w:sz="2" w:space="0" w:color="D5DEE9"/>
              <w:left w:val="single" w:sz="4" w:space="0" w:color="B9C6D6"/>
              <w:bottom w:val="single" w:sz="2" w:space="0" w:color="D5DEE9"/>
              <w:right w:val="single" w:sz="2" w:space="0" w:color="D5DEE9"/>
            </w:tcBorders>
          </w:tcPr>
          <w:p w14:paraId="423A6FA7" w14:textId="77777777" w:rsidR="004C2269" w:rsidRDefault="00000000">
            <w:pPr>
              <w:spacing w:before="40" w:after="40"/>
            </w:pPr>
            <w:r>
              <w:rPr>
                <w:rFonts w:ascii="Consolas" w:eastAsia="Consolas" w:hAnsi="Consolas" w:cs="Consolas"/>
                <w:sz w:val="18"/>
                <w:szCs w:val="18"/>
              </w:rPr>
              <w:t>chorus.php</w:t>
            </w:r>
          </w:p>
        </w:tc>
        <w:tc>
          <w:tcPr>
            <w:tcW w:w="7517" w:type="dxa"/>
            <w:tcBorders>
              <w:top w:val="single" w:sz="2" w:space="0" w:color="D5DEE9"/>
              <w:left w:val="single" w:sz="2" w:space="0" w:color="D5DEE9"/>
              <w:bottom w:val="single" w:sz="2" w:space="0" w:color="D5DEE9"/>
              <w:right w:val="single" w:sz="4" w:space="0" w:color="B9C6D6"/>
            </w:tcBorders>
          </w:tcPr>
          <w:p w14:paraId="56DA3BAC" w14:textId="77777777" w:rsidR="004C2269" w:rsidRDefault="00000000">
            <w:pPr>
              <w:spacing w:before="40" w:after="40"/>
            </w:pPr>
            <w:r>
              <w:rPr>
                <w:sz w:val="18"/>
                <w:szCs w:val="18"/>
              </w:rPr>
              <w:t>Connecteur Chorus Pro / facturation publique (proxy PISTE).</w:t>
            </w:r>
          </w:p>
        </w:tc>
      </w:tr>
      <w:tr w:rsidR="004C2269" w14:paraId="06ED5D0E" w14:textId="77777777">
        <w:tc>
          <w:tcPr>
            <w:tcW w:w="2120" w:type="dxa"/>
            <w:tcBorders>
              <w:top w:val="single" w:sz="2" w:space="0" w:color="D5DEE9"/>
              <w:left w:val="single" w:sz="4" w:space="0" w:color="B9C6D6"/>
              <w:bottom w:val="single" w:sz="2" w:space="0" w:color="D5DEE9"/>
              <w:right w:val="single" w:sz="2" w:space="0" w:color="D5DEE9"/>
            </w:tcBorders>
            <w:shd w:val="clear" w:color="auto" w:fill="F7F9FC"/>
          </w:tcPr>
          <w:p w14:paraId="0B270E08" w14:textId="77777777" w:rsidR="004C2269" w:rsidRDefault="00000000">
            <w:pPr>
              <w:spacing w:before="40" w:after="40"/>
            </w:pPr>
            <w:r>
              <w:rPr>
                <w:rFonts w:ascii="Consolas" w:eastAsia="Consolas" w:hAnsi="Consolas" w:cs="Consolas"/>
                <w:sz w:val="18"/>
                <w:szCs w:val="18"/>
              </w:rPr>
              <w:t>sharepoint.php</w:t>
            </w:r>
          </w:p>
        </w:tc>
        <w:tc>
          <w:tcPr>
            <w:tcW w:w="7517" w:type="dxa"/>
            <w:tcBorders>
              <w:top w:val="single" w:sz="2" w:space="0" w:color="D5DEE9"/>
              <w:left w:val="single" w:sz="2" w:space="0" w:color="D5DEE9"/>
              <w:bottom w:val="single" w:sz="2" w:space="0" w:color="D5DEE9"/>
              <w:right w:val="single" w:sz="4" w:space="0" w:color="B9C6D6"/>
            </w:tcBorders>
            <w:shd w:val="clear" w:color="auto" w:fill="F7F9FC"/>
          </w:tcPr>
          <w:p w14:paraId="7451F33D" w14:textId="77777777" w:rsidR="004C2269" w:rsidRDefault="00000000">
            <w:pPr>
              <w:spacing w:before="40" w:after="40"/>
            </w:pPr>
            <w:r>
              <w:rPr>
                <w:sz w:val="18"/>
                <w:szCs w:val="18"/>
              </w:rPr>
              <w:t>Connecteur SharePoint / OneDrive via Microsoft Graph : navigation dans les sites et bibliothèques, rattachement de fichiers en lecture seule (lien, sans copie).</w:t>
            </w:r>
          </w:p>
        </w:tc>
      </w:tr>
      <w:tr w:rsidR="004C2269" w14:paraId="586825B0" w14:textId="77777777">
        <w:tc>
          <w:tcPr>
            <w:tcW w:w="2120" w:type="dxa"/>
            <w:tcBorders>
              <w:top w:val="single" w:sz="2" w:space="0" w:color="D5DEE9"/>
              <w:left w:val="single" w:sz="4" w:space="0" w:color="B9C6D6"/>
              <w:bottom w:val="single" w:sz="2" w:space="0" w:color="D5DEE9"/>
              <w:right w:val="single" w:sz="2" w:space="0" w:color="D5DEE9"/>
            </w:tcBorders>
          </w:tcPr>
          <w:p w14:paraId="5B179928" w14:textId="77777777" w:rsidR="004C2269" w:rsidRDefault="00000000">
            <w:pPr>
              <w:spacing w:before="40" w:after="40"/>
            </w:pPr>
            <w:r>
              <w:rPr>
                <w:rFonts w:ascii="Consolas" w:eastAsia="Consolas" w:hAnsi="Consolas" w:cs="Consolas"/>
                <w:sz w:val="18"/>
                <w:szCs w:val="18"/>
              </w:rPr>
              <w:t>push.php</w:t>
            </w:r>
          </w:p>
        </w:tc>
        <w:tc>
          <w:tcPr>
            <w:tcW w:w="7517" w:type="dxa"/>
            <w:tcBorders>
              <w:top w:val="single" w:sz="2" w:space="0" w:color="D5DEE9"/>
              <w:left w:val="single" w:sz="2" w:space="0" w:color="D5DEE9"/>
              <w:bottom w:val="single" w:sz="2" w:space="0" w:color="D5DEE9"/>
              <w:right w:val="single" w:sz="4" w:space="0" w:color="B9C6D6"/>
            </w:tcBorders>
          </w:tcPr>
          <w:p w14:paraId="335B80C7" w14:textId="77777777" w:rsidR="004C2269" w:rsidRDefault="00000000">
            <w:pPr>
              <w:spacing w:before="40" w:after="40"/>
            </w:pPr>
            <w:r>
              <w:rPr>
                <w:sz w:val="18"/>
                <w:szCs w:val="18"/>
              </w:rPr>
              <w:t>Abonnements et envoi de notifications Web Push.</w:t>
            </w:r>
          </w:p>
        </w:tc>
      </w:tr>
      <w:tr w:rsidR="004C2269" w14:paraId="4F13B6D3" w14:textId="77777777">
        <w:tc>
          <w:tcPr>
            <w:tcW w:w="2120" w:type="dxa"/>
            <w:tcBorders>
              <w:top w:val="single" w:sz="2" w:space="0" w:color="D5DEE9"/>
              <w:left w:val="single" w:sz="4" w:space="0" w:color="B9C6D6"/>
              <w:bottom w:val="single" w:sz="2" w:space="0" w:color="D5DEE9"/>
              <w:right w:val="single" w:sz="2" w:space="0" w:color="D5DEE9"/>
            </w:tcBorders>
            <w:shd w:val="clear" w:color="auto" w:fill="F7F9FC"/>
          </w:tcPr>
          <w:p w14:paraId="2E7AB126" w14:textId="77777777" w:rsidR="004C2269" w:rsidRDefault="00000000">
            <w:pPr>
              <w:spacing w:before="40" w:after="40"/>
            </w:pPr>
            <w:r>
              <w:rPr>
                <w:rFonts w:ascii="Consolas" w:eastAsia="Consolas" w:hAnsi="Consolas" w:cs="Consolas"/>
                <w:sz w:val="18"/>
                <w:szCs w:val="18"/>
              </w:rPr>
              <w:t>superadmin.php</w:t>
            </w:r>
          </w:p>
        </w:tc>
        <w:tc>
          <w:tcPr>
            <w:tcW w:w="7517" w:type="dxa"/>
            <w:tcBorders>
              <w:top w:val="single" w:sz="2" w:space="0" w:color="D5DEE9"/>
              <w:left w:val="single" w:sz="2" w:space="0" w:color="D5DEE9"/>
              <w:bottom w:val="single" w:sz="2" w:space="0" w:color="D5DEE9"/>
              <w:right w:val="single" w:sz="4" w:space="0" w:color="B9C6D6"/>
            </w:tcBorders>
            <w:shd w:val="clear" w:color="auto" w:fill="F7F9FC"/>
          </w:tcPr>
          <w:p w14:paraId="33EABAF9" w14:textId="77777777" w:rsidR="004C2269" w:rsidRDefault="00000000">
            <w:pPr>
              <w:spacing w:before="40" w:after="40"/>
            </w:pPr>
            <w:r>
              <w:rPr>
                <w:sz w:val="18"/>
                <w:szCs w:val="18"/>
              </w:rPr>
              <w:t>Administration multi-tenant : tenants, utilisateurs, supervision (module le plus étendu, 36 actions).</w:t>
            </w:r>
          </w:p>
        </w:tc>
      </w:tr>
      <w:tr w:rsidR="004C2269" w14:paraId="4F13B6D3" w14:textId="77777777">
        <w:tc>
          <w:tcPr>
            <w:tcW w:w="2120" w:type="dxa"/>
            <w:tcBorders>
              <w:top w:val="single" w:sz="2" w:space="0" w:color="D5DEE9"/>
              <w:left w:val="single" w:sz="4" w:space="0" w:color="B9C6D6"/>
              <w:bottom w:val="single" w:sz="2" w:space="0" w:color="D5DEE9"/>
              <w:right w:val="single" w:sz="2" w:space="0" w:color="D5DEE9"/>
            </w:tcBorders>
          </w:tcPr>
          <w:p>
            <w:pPr>
              <w:spacing w:before="40" w:after="40"/>
            </w:pPr>
            <w:r>
              <w:rPr>
                <w:rFonts w:ascii="Consolas" w:eastAsia="Consolas" w:hAnsi="Consolas" w:cs="Consolas"/>
                <w:sz w:val="18"/>
                <w:szCs w:val="18"/>
              </w:rPr>
              <w:t xml:space="preserve">rgpd.php</w:t>
            </w:r>
          </w:p>
        </w:tc>
        <w:tc>
          <w:tcPr>
            <w:tcW w:w="7517"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Politique de protection des données : consultation publique (action </w:t>
            </w:r>
            <w:r>
              <w:rPr>
                <w:rFonts w:ascii="Consolas" w:eastAsia="Consolas" w:hAnsi="Consolas" w:cs="Consolas"/>
                <w:sz w:val="18"/>
                <w:szCs w:val="18"/>
              </w:rPr>
              <w:t xml:space="preserve">rgpd</w:t>
            </w:r>
            <w:r>
              <w:rPr>
                <w:sz w:val="18"/>
                <w:szCs w:val="18"/>
              </w:rPr>
              <w:t xml:space="preserve">) et module Super Admin « Conformité RGPD » (</w:t>
            </w:r>
            <w:r>
              <w:rPr>
                <w:rFonts w:ascii="Consolas" w:eastAsia="Consolas" w:hAnsi="Consolas" w:cs="Consolas"/>
                <w:sz w:val="18"/>
                <w:szCs w:val="18"/>
              </w:rPr>
              <w:t xml:space="preserve">superadmin_rgpd</w:t>
            </w:r>
            <w:r>
              <w:rPr>
                <w:sz w:val="18"/>
                <w:szCs w:val="18"/>
              </w:rPr>
              <w:t xml:space="preserve">). Voir §8.6.</w:t>
            </w:r>
          </w:p>
        </w:tc>
      </w:tr>
      <w:tr w:rsidR="004C2269" w14:paraId="4F13B6D3" w14:textId="77777777">
        <w:tc>
          <w:tcPr>
            <w:tcW w:w="2120"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rFonts w:ascii="Consolas" w:eastAsia="Consolas" w:hAnsi="Consolas" w:cs="Consolas"/>
                <w:sz w:val="18"/>
                <w:szCs w:val="18"/>
              </w:rPr>
              <w:t xml:space="preserve">aide.php</w:t>
            </w:r>
          </w:p>
        </w:tc>
        <w:tc>
          <w:tcPr>
            <w:tcW w:w="7517"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Écran Aide : fiches pratiques du rôle (FR / EN) ; pour l'exploitant, fiches de l'installation détectée (procédures, prérequis en direct). Voir §9.9.</w:t>
            </w:r>
          </w:p>
        </w:tc>
      </w:tr>
      <w:tr w:rsidR="004C2269" w14:paraId="11A00002" w14:textId="77777777">
        <w:tc>
          <w:tcPr>
            <w:tcW w:w="2120" w:type="dxa"/>
            <w:tcBorders>
              <w:top w:val="single" w:sz="2" w:space="0" w:color="D5DEE9"/>
              <w:left w:val="single" w:sz="4" w:space="0" w:color="B9C6D6"/>
              <w:bottom w:val="single" w:sz="2" w:space="0" w:color="D5DEE9"/>
              <w:right w:val="single" w:sz="2" w:space="0" w:color="D5DEE9"/>
            </w:tcBorders>
          </w:tcPr>
          <w:p w14:paraId="11A00003" w14:textId="77777777" w:rsidR="004C2269" w:rsidRDefault="00000000">
            <w:pPr>
              <w:spacing w:before="40" w:after="40"/>
            </w:pPr>
            <w:r>
              <w:rPr>
                <w:rFonts w:ascii="Consolas" w:eastAsia="Consolas" w:hAnsi="Consolas" w:cs="Consolas"/>
                <w:sz w:val="18"/>
                <w:szCs w:val="18"/>
              </w:rPr>
              <w:t>journal.php</w:t>
            </w:r>
          </w:p>
        </w:tc>
        <w:tc>
          <w:tcPr>
            <w:tcW w:w="7517" w:type="dxa"/>
            <w:tcBorders>
              <w:top w:val="single" w:sz="2" w:space="0" w:color="D5DEE9"/>
              <w:left w:val="single" w:sz="2" w:space="0" w:color="D5DEE9"/>
              <w:bottom w:val="single" w:sz="2" w:space="0" w:color="D5DEE9"/>
              <w:right w:val="single" w:sz="4" w:space="0" w:color="B9C6D6"/>
            </w:tcBorders>
          </w:tcPr>
          <w:p w14:paraId="11A00004" w14:textId="77777777" w:rsidR="004C2269" w:rsidRDefault="00000000">
            <w:pPr>
              <w:spacing w:before="40" w:after="40"/>
            </w:pPr>
            <w:r>
              <w:rPr>
                <w:sz w:val="18"/>
                <w:szCs w:val="18"/>
              </w:rPr>
              <w:t>Journal d'activité métier : consultation filtrée, statistiques, export CSV, purge, et réception des erreurs JavaScript du navigateur.</w:t>
            </w:r>
          </w:p>
        </w:tc>
      </w:tr>
      <w:tr w:rsidR="004C2269" w14:paraId="1E8C6A49" w14:textId="77777777">
        <w:tc>
          <w:tcPr>
            <w:tcW w:w="2120" w:type="dxa"/>
            <w:tcBorders>
              <w:top w:val="single" w:sz="2" w:space="0" w:color="D5DEE9"/>
              <w:left w:val="single" w:sz="4" w:space="0" w:color="B9C6D6"/>
              <w:bottom w:val="single" w:sz="2" w:space="0" w:color="D5DEE9"/>
              <w:right w:val="single" w:sz="2" w:space="0" w:color="D5DEE9"/>
            </w:tcBorders>
            <w:shd w:val="clear" w:color="auto" w:fill="F7F9FC"/>
          </w:tcPr>
          <w:p w14:paraId="4259AAB9" w14:textId="77777777" w:rsidR="004C2269" w:rsidRDefault="00000000">
            <w:pPr>
              <w:spacing w:before="40" w:after="40"/>
            </w:pPr>
            <w:r>
              <w:rPr>
                <w:rFonts w:ascii="Consolas" w:eastAsia="Consolas" w:hAnsi="Consolas" w:cs="Consolas"/>
                <w:sz w:val="18"/>
                <w:szCs w:val="18"/>
              </w:rPr>
              <w:t>migration.php</w:t>
            </w:r>
          </w:p>
        </w:tc>
        <w:tc>
          <w:tcPr>
            <w:tcW w:w="7517" w:type="dxa"/>
            <w:tcBorders>
              <w:top w:val="single" w:sz="2" w:space="0" w:color="D5DEE9"/>
              <w:left w:val="single" w:sz="2" w:space="0" w:color="D5DEE9"/>
              <w:bottom w:val="single" w:sz="2" w:space="0" w:color="D5DEE9"/>
              <w:right w:val="single" w:sz="4" w:space="0" w:color="B9C6D6"/>
            </w:tcBorders>
            <w:shd w:val="clear" w:color="auto" w:fill="F7F9FC"/>
          </w:tcPr>
          <w:p w14:paraId="04F74E88" w14:textId="77777777" w:rsidR="004C2269" w:rsidRDefault="00000000">
            <w:pPr>
              <w:spacing w:before="40" w:after="40"/>
            </w:pPr>
            <w:r>
              <w:rPr>
                <w:sz w:val="18"/>
                <w:szCs w:val="18"/>
              </w:rPr>
              <w:t>Migrations de schéma et import / export de bases.</w:t>
            </w:r>
          </w:p>
        </w:tc>
      </w:tr>
      <w:tr>
        <w:tc>
          <w:tcPr>
            <w:tcW w:w="2120" w:type="dxa"/>
            <w:tcBorders>
              <w:top w:val="single" w:sz="2" w:space="0" w:color="D5DEE9"/>
              <w:left w:val="single" w:sz="4" w:space="0" w:color="B9C6D6"/>
              <w:bottom w:val="single" w:sz="2" w:space="0" w:color="D5DEE9"/>
              <w:right w:val="single" w:sz="2" w:space="0" w:color="D5DEE9"/>
            </w:tcBorders>
          </w:tcPr>
          <w:p>
            <w:pPr>
              <w:spacing w:before="40" w:after="40"/>
            </w:pPr>
            <w:r>
              <w:rPr>
                <w:rFonts w:ascii="Consolas" w:eastAsia="Consolas" w:hAnsi="Consolas" w:cs="Consolas"/>
                <w:sz w:val="18"/>
                <w:szCs w:val="18"/>
              </w:rPr>
              <w:t xml:space="preserve">majs.php</w:t>
            </w:r>
          </w:p>
        </w:tc>
        <w:tc>
          <w:tcPr>
            <w:tcW w:w="7517"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Mises à jour de l'application : état, vérification, installation validée, historique et retour arrière (api/MiseAJour.php). Voir §9.3.</w:t>
            </w:r>
          </w:p>
        </w:tc>
      </w:tr>
      <w:tr w:rsidR="004C2269" w14:paraId="384F6065" w14:textId="77777777">
        <w:tc>
          <w:tcPr>
            <w:tcW w:w="2120" w:type="dxa"/>
            <w:tcBorders>
              <w:top w:val="single" w:sz="2" w:space="0" w:color="D5DEE9"/>
              <w:left w:val="single" w:sz="4" w:space="0" w:color="B9C6D6"/>
              <w:bottom w:val="single" w:sz="2" w:space="0" w:color="D5DEE9"/>
              <w:right w:val="single" w:sz="2" w:space="0" w:color="D5DEE9"/>
            </w:tcBorders>
            <w:shd w:val="clear" w:color="auto" w:fill="F7F9FC"/>
          </w:tcPr>
          <w:p w14:paraId="0BD632D0" w14:textId="77777777" w:rsidR="004C2269" w:rsidRDefault="00000000">
            <w:pPr>
              <w:spacing w:before="40" w:after="40"/>
            </w:pPr>
            <w:r>
              <w:rPr>
                <w:rFonts w:ascii="Consolas" w:eastAsia="Consolas" w:hAnsi="Consolas" w:cs="Consolas"/>
                <w:sz w:val="18"/>
                <w:szCs w:val="18"/>
              </w:rPr>
              <w:t>assistant.php</w:t>
            </w:r>
          </w:p>
        </w:tc>
        <w:tc>
          <w:tcPr>
            <w:tcW w:w="7517" w:type="dxa"/>
            <w:tcBorders>
              <w:top w:val="single" w:sz="2" w:space="0" w:color="D5DEE9"/>
              <w:left w:val="single" w:sz="2" w:space="0" w:color="D5DEE9"/>
              <w:bottom w:val="single" w:sz="2" w:space="0" w:color="D5DEE9"/>
              <w:right w:val="single" w:sz="4" w:space="0" w:color="B9C6D6"/>
            </w:tcBorders>
            <w:shd w:val="clear" w:color="auto" w:fill="F7F9FC"/>
          </w:tcPr>
          <w:p w14:paraId="33680332" w14:textId="77777777" w:rsidR="004C2269" w:rsidRDefault="00000000">
            <w:pPr>
              <w:spacing w:before="40" w:after="40"/>
            </w:pPr>
            <w:r>
              <w:rPr>
                <w:sz w:val="18"/>
                <w:szCs w:val="18"/>
              </w:rPr>
              <w:t xml:space="preserve">Assistant conversationnel : statut du service et dialogue avec appel d'outils (tool calling). Voir §6.8.</w:t>
            </w:r>
          </w:p>
        </w:tc>
      </w:tr>
      <w:tr w:rsidR="004C2269" w14:paraId="05251716" w14:textId="77777777">
        <w:tc>
          <w:tcPr>
            <w:tcW w:w="2120" w:type="dxa"/>
            <w:tcBorders>
              <w:top w:val="single" w:sz="2" w:space="0" w:color="D5DEE9"/>
              <w:left w:val="single" w:sz="4" w:space="0" w:color="B9C6D6"/>
              <w:bottom w:val="single" w:sz="2" w:space="0" w:color="D5DEE9"/>
              <w:right w:val="single" w:sz="2" w:space="0" w:color="D5DEE9"/>
            </w:tcBorders>
          </w:tcPr>
          <w:p w14:paraId="5831C441" w14:textId="77777777" w:rsidR="004C2269" w:rsidRDefault="00000000">
            <w:pPr>
              <w:spacing w:before="40" w:after="40"/>
            </w:pPr>
            <w:r>
              <w:rPr>
                <w:rFonts w:ascii="Consolas" w:eastAsia="Consolas" w:hAnsi="Consolas" w:cs="Consolas"/>
                <w:sz w:val="18"/>
                <w:szCs w:val="18"/>
              </w:rPr>
              <w:t>urgences.php</w:t>
            </w:r>
          </w:p>
        </w:tc>
        <w:tc>
          <w:tcPr>
            <w:tcW w:w="7517" w:type="dxa"/>
            <w:tcBorders>
              <w:top w:val="single" w:sz="2" w:space="0" w:color="D5DEE9"/>
              <w:left w:val="single" w:sz="2" w:space="0" w:color="D5DEE9"/>
              <w:bottom w:val="single" w:sz="2" w:space="0" w:color="D5DEE9"/>
              <w:right w:val="single" w:sz="4" w:space="0" w:color="B9C6D6"/>
            </w:tcBorders>
          </w:tcPr>
          <w:p w14:paraId="0842C8FC" w14:textId="77777777" w:rsidR="004C2269" w:rsidRDefault="00000000">
            <w:pPr>
              <w:spacing w:before="40" w:after="40"/>
            </w:pPr>
            <w:r>
              <w:rPr>
                <w:sz w:val="18"/>
                <w:szCs w:val="18"/>
              </w:rPr>
              <w:t>Médias des procédures d'urgence : envoi, lecture en flux (avec support des requêtes partielles) et suppression, sous contrôle d'accès. Voir §8.8.</w:t>
            </w:r>
          </w:p>
        </w:tc>
      </w:tr>
      <w:tr w:rsidR="004C2269" w14:paraId="6C7C514C" w14:textId="77777777">
        <w:tc>
          <w:tcPr>
            <w:tcW w:w="2120" w:type="dxa"/>
            <w:tcBorders>
              <w:top w:val="single" w:sz="2" w:space="0" w:color="D5DEE9"/>
              <w:left w:val="single" w:sz="4" w:space="0" w:color="B9C6D6"/>
              <w:bottom w:val="single" w:sz="4" w:space="0" w:color="B9C6D6"/>
              <w:right w:val="single" w:sz="2" w:space="0" w:color="D5DEE9"/>
            </w:tcBorders>
            <w:shd w:val="clear" w:color="auto" w:fill="F7F9FC"/>
          </w:tcPr>
          <w:p w14:paraId="7AF3488F" w14:textId="77777777" w:rsidR="004C2269" w:rsidRDefault="00000000">
            <w:pPr>
              <w:spacing w:before="40" w:after="40"/>
            </w:pPr>
            <w:r>
              <w:rPr>
                <w:rFonts w:ascii="Consolas" w:eastAsia="Consolas" w:hAnsi="Consolas" w:cs="Consolas"/>
                <w:sz w:val="18"/>
                <w:szCs w:val="18"/>
              </w:rPr>
              <w:t>annuaire.php</w:t>
            </w:r>
          </w:p>
        </w:tc>
        <w:tc>
          <w:tcPr>
            <w:tcW w:w="7517" w:type="dxa"/>
            <w:tcBorders>
              <w:top w:val="single" w:sz="2" w:space="0" w:color="D5DEE9"/>
              <w:left w:val="single" w:sz="2" w:space="0" w:color="D5DEE9"/>
              <w:bottom w:val="single" w:sz="4" w:space="0" w:color="B9C6D6"/>
              <w:right w:val="single" w:sz="4" w:space="0" w:color="B9C6D6"/>
            </w:tcBorders>
            <w:shd w:val="clear" w:color="auto" w:fill="F7F9FC"/>
          </w:tcPr>
          <w:p w14:paraId="62337E2C" w14:textId="77777777" w:rsidR="004C2269" w:rsidRDefault="00000000">
            <w:pPr>
              <w:spacing w:before="40" w:after="40"/>
            </w:pPr>
            <w:r>
              <w:rPr>
                <w:sz w:val="18"/>
                <w:szCs w:val="18"/>
              </w:rPr>
              <w:t>Annuaire cartographié : consultation en lecture seule des points-personnes rattachés à un plan d'étage, avec consentement individuel au partage.</w:t>
            </w:r>
          </w:p>
        </w:tc>
      </w:tr>
      <w:tr>
        <w:tc>
          <w:tcPr>
            <w:tcW w:w="2120" w:type="dxa"/>
            <w:tcBorders>
              <w:top w:val="single" w:sz="2" w:space="0" w:color="D5DEE9"/>
              <w:left w:val="single" w:sz="4" w:space="0" w:color="B9C6D6"/>
              <w:bottom w:val="single" w:sz="2" w:space="0" w:color="D5DEE9"/>
              <w:right w:val="single" w:sz="2" w:space="0" w:color="D5DEE9"/>
            </w:tcBorders>
          </w:tcPr>
          <w:p>
            <w:pPr>
              <w:spacing w:before="40" w:after="40"/>
            </w:pPr>
            <w:r>
              <w:rPr>
                <w:rFonts w:ascii="Consolas" w:eastAsia="Consolas" w:hAnsi="Consolas" w:cs="Consolas"/>
                <w:sz w:val="18"/>
                <w:szCs w:val="18"/>
              </w:rPr>
              <w:t xml:space="preserve">extensions.php</w:t>
            </w:r>
          </w:p>
        </w:tc>
        <w:tc>
          <w:tcPr>
            <w:tcW w:w="7517"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Extensions fonctionnelles : installation, activation, désactivation, données et ancrages des modules déclaratifs (.larka).</w:t>
            </w:r>
          </w:p>
        </w:tc>
      </w:tr>
      <w:tr>
        <w:tc>
          <w:tcPr>
            <w:tcW w:w="2120"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rFonts w:ascii="Consolas" w:eastAsia="Consolas" w:hAnsi="Consolas" w:cs="Consolas"/>
                <w:sz w:val="18"/>
                <w:szCs w:val="18"/>
              </w:rPr>
              <w:t xml:space="preserve">thematiques.php</w:t>
            </w:r>
          </w:p>
        </w:tc>
        <w:tc>
          <w:tcPr>
            <w:tcW w:w="7517"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Extensions thématiques : installation et gestion des paquets de personnalisation visuelle et linguistique (.larka_thematique).</w:t>
            </w:r>
          </w:p>
        </w:tc>
      </w:tr>
    </w:tbl>
    <w:p w14:paraId="7847BF5A" w14:textId="77777777" w:rsidR="004C2269" w:rsidRDefault="00000000">
      <w:pPr>
        <w:pStyle w:val="Titre2"/>
        <w:spacing w:before="280" w:after="140"/>
      </w:pPr>
      <w:bookmarkStart w:id="16" w:name="_Toc235786668"/>
      <w:r>
        <w:t>2.4 Composants backend transverses</w:t>
      </w:r>
      <w:bookmarkEnd w:id="16"/>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505"/>
        <w:gridCol w:w="7133"/>
      </w:tblGrid>
      <w:tr w:rsidR="004C2269" w14:paraId="02418426" w14:textId="77777777">
        <w:trPr>
          <w:tblHeader/>
        </w:trPr>
        <w:tc>
          <w:tcPr>
            <w:tcW w:w="2505" w:type="dxa"/>
            <w:tcBorders>
              <w:top w:val="single" w:sz="4" w:space="0" w:color="B9C6D6"/>
              <w:left w:val="single" w:sz="4" w:space="0" w:color="B9C6D6"/>
              <w:bottom w:val="single" w:sz="2" w:space="0" w:color="D5DEE9"/>
              <w:right w:val="single" w:sz="2" w:space="0" w:color="D5DEE9"/>
            </w:tcBorders>
            <w:shd w:val="clear" w:color="auto" w:fill="D8E2EE"/>
          </w:tcPr>
          <w:p w14:paraId="7384CB84" w14:textId="77777777" w:rsidR="004C2269" w:rsidRDefault="00000000">
            <w:pPr>
              <w:spacing w:before="40" w:after="40"/>
            </w:pPr>
            <w:r>
              <w:rPr>
                <w:b/>
                <w:bCs/>
                <w:color w:val="0A1628"/>
                <w:sz w:val="18"/>
                <w:szCs w:val="18"/>
              </w:rPr>
              <w:t>Composant</w:t>
            </w:r>
          </w:p>
        </w:tc>
        <w:tc>
          <w:tcPr>
            <w:tcW w:w="7132" w:type="dxa"/>
            <w:tcBorders>
              <w:top w:val="single" w:sz="4" w:space="0" w:color="B9C6D6"/>
              <w:left w:val="single" w:sz="2" w:space="0" w:color="D5DEE9"/>
              <w:bottom w:val="single" w:sz="2" w:space="0" w:color="D5DEE9"/>
              <w:right w:val="single" w:sz="4" w:space="0" w:color="B9C6D6"/>
            </w:tcBorders>
            <w:shd w:val="clear" w:color="auto" w:fill="D8E2EE"/>
          </w:tcPr>
          <w:p w14:paraId="48806F7A" w14:textId="77777777" w:rsidR="004C2269" w:rsidRDefault="00000000">
            <w:pPr>
              <w:spacing w:before="40" w:after="40"/>
            </w:pPr>
            <w:r>
              <w:rPr>
                <w:b/>
                <w:bCs/>
                <w:color w:val="0A1628"/>
                <w:sz w:val="18"/>
                <w:szCs w:val="18"/>
              </w:rPr>
              <w:t>Rôle</w:t>
            </w:r>
          </w:p>
        </w:tc>
      </w:tr>
      <w:tr w:rsidR="004C2269" w14:paraId="15664CF6" w14:textId="77777777">
        <w:tc>
          <w:tcPr>
            <w:tcW w:w="2505" w:type="dxa"/>
            <w:tcBorders>
              <w:top w:val="single" w:sz="2" w:space="0" w:color="D5DEE9"/>
              <w:left w:val="single" w:sz="4" w:space="0" w:color="B9C6D6"/>
              <w:bottom w:val="single" w:sz="2" w:space="0" w:color="D5DEE9"/>
              <w:right w:val="single" w:sz="2" w:space="0" w:color="D5DEE9"/>
            </w:tcBorders>
          </w:tcPr>
          <w:p w14:paraId="26775DB4" w14:textId="77777777" w:rsidR="004C2269" w:rsidRDefault="00000000">
            <w:pPr>
              <w:spacing w:before="40" w:after="40"/>
            </w:pPr>
            <w:r>
              <w:rPr>
                <w:rFonts w:ascii="Consolas" w:eastAsia="Consolas" w:hAnsi="Consolas" w:cs="Consolas"/>
                <w:sz w:val="18"/>
                <w:szCs w:val="18"/>
              </w:rPr>
              <w:t>api/index.php</w:t>
            </w:r>
          </w:p>
        </w:tc>
        <w:tc>
          <w:tcPr>
            <w:tcW w:w="7132" w:type="dxa"/>
            <w:tcBorders>
              <w:top w:val="single" w:sz="2" w:space="0" w:color="D5DEE9"/>
              <w:left w:val="single" w:sz="2" w:space="0" w:color="D5DEE9"/>
              <w:bottom w:val="single" w:sz="2" w:space="0" w:color="D5DEE9"/>
              <w:right w:val="single" w:sz="4" w:space="0" w:color="B9C6D6"/>
            </w:tcBorders>
          </w:tcPr>
          <w:p w14:paraId="4C528933" w14:textId="77777777" w:rsidR="004C2269" w:rsidRDefault="00000000">
            <w:pPr>
              <w:spacing w:before="40" w:after="40"/>
            </w:pPr>
            <w:r>
              <w:rPr>
                <w:sz w:val="18"/>
                <w:szCs w:val="18"/>
              </w:rPr>
              <w:t xml:space="preserve">Point d'entrée unique : bootstrap, CORS, en-têtes de sécurité, anti-CSRF, dispatch des routes, gestion globale des erreurs (réponses JSON).</w:t>
            </w:r>
          </w:p>
        </w:tc>
      </w:tr>
      <w:tr w:rsidR="004C2269" w14:paraId="3A701664"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10A32E45" w14:textId="77777777" w:rsidR="004C2269" w:rsidRDefault="00000000">
            <w:pPr>
              <w:spacing w:before="40" w:after="40"/>
            </w:pPr>
            <w:r>
              <w:rPr>
                <w:rFonts w:ascii="Consolas" w:eastAsia="Consolas" w:hAnsi="Consolas" w:cs="Consolas"/>
                <w:sz w:val="18"/>
                <w:szCs w:val="18"/>
              </w:rPr>
              <w:lastRenderedPageBreak/>
              <w:t>api/config.php</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5F32C9AF" w14:textId="77777777" w:rsidR="004C2269" w:rsidRDefault="00000000">
            <w:pPr>
              <w:spacing w:before="40" w:after="40"/>
            </w:pPr>
            <w:r>
              <w:rPr>
                <w:sz w:val="18"/>
                <w:szCs w:val="18"/>
              </w:rPr>
              <w:t xml:space="preserve">Lecture de config.json, exposition des constantes (CORS, CSP, activation des modules).</w:t>
            </w:r>
          </w:p>
        </w:tc>
      </w:tr>
      <w:tr w:rsidR="004C2269" w14:paraId="4BC21058" w14:textId="77777777">
        <w:tc>
          <w:tcPr>
            <w:tcW w:w="2505" w:type="dxa"/>
            <w:tcBorders>
              <w:top w:val="single" w:sz="2" w:space="0" w:color="D5DEE9"/>
              <w:left w:val="single" w:sz="4" w:space="0" w:color="B9C6D6"/>
              <w:bottom w:val="single" w:sz="2" w:space="0" w:color="D5DEE9"/>
              <w:right w:val="single" w:sz="2" w:space="0" w:color="D5DEE9"/>
            </w:tcBorders>
          </w:tcPr>
          <w:p w14:paraId="7917CFAB" w14:textId="77777777" w:rsidR="004C2269" w:rsidRDefault="00000000">
            <w:pPr>
              <w:spacing w:before="40" w:after="40"/>
            </w:pPr>
            <w:r>
              <w:rPr>
                <w:rFonts w:ascii="Consolas" w:eastAsia="Consolas" w:hAnsi="Consolas" w:cs="Consolas"/>
                <w:sz w:val="18"/>
                <w:szCs w:val="18"/>
              </w:rPr>
              <w:t>api/env.php</w:t>
            </w:r>
          </w:p>
        </w:tc>
        <w:tc>
          <w:tcPr>
            <w:tcW w:w="7132" w:type="dxa"/>
            <w:tcBorders>
              <w:top w:val="single" w:sz="2" w:space="0" w:color="D5DEE9"/>
              <w:left w:val="single" w:sz="2" w:space="0" w:color="D5DEE9"/>
              <w:bottom w:val="single" w:sz="2" w:space="0" w:color="D5DEE9"/>
              <w:right w:val="single" w:sz="4" w:space="0" w:color="B9C6D6"/>
            </w:tcBorders>
          </w:tcPr>
          <w:p w14:paraId="2186CF0E" w14:textId="77777777" w:rsidR="004C2269" w:rsidRDefault="00000000">
            <w:pPr>
              <w:spacing w:before="40" w:after="40"/>
            </w:pPr>
            <w:r>
              <w:rPr>
                <w:sz w:val="18"/>
                <w:szCs w:val="18"/>
              </w:rPr>
              <w:t xml:space="preserve">Chargeur du fichier .env. Précédence : variable d'environnement système, puis .env. N'utilise volontairement pas putenv() pour garantir le rafraîchissement des secrets sous PHP-FPM (voir encadré ci-dessous).</w:t>
            </w:r>
          </w:p>
        </w:tc>
      </w:tr>
      <w:tr w:rsidR="004C2269" w14:paraId="2715E6E9"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6EF9EC03" w14:textId="77777777" w:rsidR="004C2269" w:rsidRDefault="00000000">
            <w:pPr>
              <w:spacing w:before="40" w:after="40"/>
            </w:pPr>
            <w:r>
              <w:rPr>
                <w:rFonts w:ascii="Consolas" w:eastAsia="Consolas" w:hAnsi="Consolas" w:cs="Consolas"/>
                <w:sz w:val="18"/>
                <w:szCs w:val="18"/>
              </w:rPr>
              <w:t>api/EnvFile.php</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04E02C73" w14:textId="77777777" w:rsidR="004C2269" w:rsidRDefault="00000000">
            <w:pPr>
              <w:spacing w:before="40" w:after="40"/>
            </w:pPr>
            <w:r>
              <w:rPr>
                <w:sz w:val="18"/>
                <w:szCs w:val="18"/>
              </w:rPr>
              <w:t xml:space="preserve">Écriture non destructive du fichier .env (mise à jour clé par clé depuis l'interface de configuration).</w:t>
            </w:r>
          </w:p>
        </w:tc>
      </w:tr>
      <w:tr w:rsidR="004C2269" w14:paraId="6CAE701B" w14:textId="77777777">
        <w:tc>
          <w:tcPr>
            <w:tcW w:w="2505" w:type="dxa"/>
            <w:tcBorders>
              <w:top w:val="single" w:sz="2" w:space="0" w:color="D5DEE9"/>
              <w:left w:val="single" w:sz="4" w:space="0" w:color="B9C6D6"/>
              <w:bottom w:val="single" w:sz="2" w:space="0" w:color="D5DEE9"/>
              <w:right w:val="single" w:sz="2" w:space="0" w:color="D5DEE9"/>
            </w:tcBorders>
          </w:tcPr>
          <w:p w14:paraId="0E4835CA" w14:textId="77777777" w:rsidR="004C2269" w:rsidRDefault="00000000">
            <w:pPr>
              <w:spacing w:before="40" w:after="40"/>
            </w:pPr>
            <w:r>
              <w:rPr>
                <w:rFonts w:ascii="Consolas" w:eastAsia="Consolas" w:hAnsi="Consolas" w:cs="Consolas"/>
                <w:sz w:val="18"/>
                <w:szCs w:val="18"/>
              </w:rPr>
              <w:t>api/Database.php</w:t>
            </w:r>
          </w:p>
        </w:tc>
        <w:tc>
          <w:tcPr>
            <w:tcW w:w="7132" w:type="dxa"/>
            <w:tcBorders>
              <w:top w:val="single" w:sz="2" w:space="0" w:color="D5DEE9"/>
              <w:left w:val="single" w:sz="2" w:space="0" w:color="D5DEE9"/>
              <w:bottom w:val="single" w:sz="2" w:space="0" w:color="D5DEE9"/>
              <w:right w:val="single" w:sz="4" w:space="0" w:color="B9C6D6"/>
            </w:tcBorders>
          </w:tcPr>
          <w:p w14:paraId="03444241" w14:textId="77777777" w:rsidR="004C2269" w:rsidRDefault="00000000">
            <w:pPr>
              <w:spacing w:before="40" w:after="40"/>
            </w:pPr>
            <w:r>
              <w:rPr>
                <w:sz w:val="18"/>
                <w:szCs w:val="18"/>
              </w:rPr>
              <w:t xml:space="preserve">Couche d’accès aux données (PDO : PostgreSQL, SQLite, MariaDB), schéma, migrations lazy, requêtes paramétrées.</w:t>
            </w:r>
          </w:p>
        </w:tc>
      </w:tr>
      <w:tr w:rsidR="004C2269" w14:paraId="719FC101"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7B0FBA5D" w14:textId="77777777" w:rsidR="004C2269" w:rsidRDefault="00000000">
            <w:pPr>
              <w:spacing w:before="40" w:after="40"/>
            </w:pPr>
            <w:r>
              <w:rPr>
                <w:rFonts w:ascii="Consolas" w:eastAsia="Consolas" w:hAnsi="Consolas" w:cs="Consolas"/>
                <w:sz w:val="18"/>
                <w:szCs w:val="18"/>
              </w:rPr>
              <w:t>api/TenantResolver.php</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256D6A9D" w14:textId="77777777" w:rsidR="004C2269" w:rsidRDefault="00000000">
            <w:pPr>
              <w:spacing w:before="40" w:after="40"/>
            </w:pPr>
            <w:r>
              <w:rPr>
                <w:sz w:val="18"/>
                <w:szCs w:val="18"/>
              </w:rPr>
              <w:t xml:space="preserve">Résolution du tenant (domaine / session / e-mail), connexion à la base d'administration, cycle de vie des tenants.</w:t>
            </w:r>
          </w:p>
        </w:tc>
      </w:tr>
      <w:tr w:rsidR="004C2269" w14:paraId="2373CE11" w14:textId="77777777">
        <w:tc>
          <w:tcPr>
            <w:tcW w:w="2505" w:type="dxa"/>
            <w:tcBorders>
              <w:top w:val="single" w:sz="2" w:space="0" w:color="D5DEE9"/>
              <w:left w:val="single" w:sz="4" w:space="0" w:color="B9C6D6"/>
              <w:bottom w:val="single" w:sz="2" w:space="0" w:color="D5DEE9"/>
              <w:right w:val="single" w:sz="2" w:space="0" w:color="D5DEE9"/>
            </w:tcBorders>
          </w:tcPr>
          <w:p w14:paraId="18BC3781" w14:textId="77777777" w:rsidR="004C2269" w:rsidRDefault="00000000">
            <w:pPr>
              <w:spacing w:before="40" w:after="40"/>
            </w:pPr>
            <w:r>
              <w:rPr>
                <w:rFonts w:ascii="Consolas" w:eastAsia="Consolas" w:hAnsi="Consolas" w:cs="Consolas"/>
                <w:sz w:val="18"/>
                <w:szCs w:val="18"/>
              </w:rPr>
              <w:t>api/ConfigCrypto.php</w:t>
            </w:r>
          </w:p>
        </w:tc>
        <w:tc>
          <w:tcPr>
            <w:tcW w:w="7132" w:type="dxa"/>
            <w:tcBorders>
              <w:top w:val="single" w:sz="2" w:space="0" w:color="D5DEE9"/>
              <w:left w:val="single" w:sz="2" w:space="0" w:color="D5DEE9"/>
              <w:bottom w:val="single" w:sz="2" w:space="0" w:color="D5DEE9"/>
              <w:right w:val="single" w:sz="4" w:space="0" w:color="B9C6D6"/>
            </w:tcBorders>
          </w:tcPr>
          <w:p w14:paraId="07AA1853" w14:textId="77777777" w:rsidR="004C2269" w:rsidRDefault="00000000">
            <w:pPr>
              <w:spacing w:before="40" w:after="40"/>
            </w:pPr>
            <w:r>
              <w:rPr>
                <w:sz w:val="18"/>
                <w:szCs w:val="18"/>
              </w:rPr>
              <w:t>Chiffrement / déchiffrement AES-256-GCM des secrets de configuration.</w:t>
            </w:r>
          </w:p>
        </w:tc>
      </w:tr>
      <w:tr w:rsidR="004C2269" w14:paraId="47C4990B"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2CB53892" w14:textId="77777777" w:rsidR="004C2269" w:rsidRDefault="00000000">
            <w:pPr>
              <w:spacing w:before="40" w:after="40"/>
            </w:pPr>
            <w:r>
              <w:rPr>
                <w:rFonts w:ascii="Consolas" w:eastAsia="Consolas" w:hAnsi="Consolas" w:cs="Consolas"/>
                <w:sz w:val="18"/>
                <w:szCs w:val="18"/>
              </w:rPr>
              <w:t>api/SecurityLog.php</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3F47FD13" w14:textId="77777777" w:rsidR="004C2269" w:rsidRDefault="00000000">
            <w:pPr>
              <w:spacing w:before="40" w:after="40"/>
            </w:pPr>
            <w:r>
              <w:rPr>
                <w:sz w:val="18"/>
                <w:szCs w:val="18"/>
              </w:rPr>
              <w:t>Journalisation de sécurité structurée (format JSONL).</w:t>
            </w:r>
          </w:p>
        </w:tc>
      </w:tr>
      <w:tr w:rsidR="004C2269" w14:paraId="258F6F03" w14:textId="77777777">
        <w:tc>
          <w:tcPr>
            <w:tcW w:w="2505" w:type="dxa"/>
            <w:tcBorders>
              <w:top w:val="single" w:sz="2" w:space="0" w:color="D5DEE9"/>
              <w:left w:val="single" w:sz="4" w:space="0" w:color="B9C6D6"/>
              <w:bottom w:val="single" w:sz="2" w:space="0" w:color="D5DEE9"/>
              <w:right w:val="single" w:sz="2" w:space="0" w:color="D5DEE9"/>
            </w:tcBorders>
          </w:tcPr>
          <w:p w14:paraId="5C301E5A" w14:textId="77777777" w:rsidR="004C2269" w:rsidRDefault="00000000">
            <w:pPr>
              <w:spacing w:before="40" w:after="40"/>
            </w:pPr>
            <w:r>
              <w:rPr>
                <w:rFonts w:ascii="Consolas" w:eastAsia="Consolas" w:hAnsi="Consolas" w:cs="Consolas"/>
                <w:sz w:val="18"/>
                <w:szCs w:val="18"/>
              </w:rPr>
              <w:t>api/WebPush.php</w:t>
            </w:r>
          </w:p>
        </w:tc>
        <w:tc>
          <w:tcPr>
            <w:tcW w:w="7132" w:type="dxa"/>
            <w:tcBorders>
              <w:top w:val="single" w:sz="2" w:space="0" w:color="D5DEE9"/>
              <w:left w:val="single" w:sz="2" w:space="0" w:color="D5DEE9"/>
              <w:bottom w:val="single" w:sz="2" w:space="0" w:color="D5DEE9"/>
              <w:right w:val="single" w:sz="4" w:space="0" w:color="B9C6D6"/>
            </w:tcBorders>
          </w:tcPr>
          <w:p w14:paraId="3D0936FD" w14:textId="77777777" w:rsidR="004C2269" w:rsidRDefault="00000000">
            <w:pPr>
              <w:spacing w:before="40" w:after="40"/>
            </w:pPr>
            <w:r>
              <w:rPr>
                <w:sz w:val="18"/>
                <w:szCs w:val="18"/>
              </w:rPr>
              <w:t>Implémentation native du protocole Web Push (VAPID/ES256, chiffrement aes128gcm).</w:t>
            </w:r>
          </w:p>
        </w:tc>
      </w:tr>
      <w:tr w:rsidR="004C2269" w14:paraId="6F5B983D"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0AA29D89" w14:textId="77777777" w:rsidR="004C2269" w:rsidRDefault="00000000">
            <w:pPr>
              <w:spacing w:before="40" w:after="40"/>
            </w:pPr>
            <w:r>
              <w:rPr>
                <w:rFonts w:ascii="Consolas" w:eastAsia="Consolas" w:hAnsi="Consolas" w:cs="Consolas"/>
                <w:sz w:val="18"/>
                <w:szCs w:val="18"/>
              </w:rPr>
              <w:t>api/UrgencesAcl.php</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1B824346" w14:textId="77777777" w:rsidR="004C2269" w:rsidRDefault="00000000">
            <w:pPr>
              <w:spacing w:before="40" w:after="40"/>
            </w:pPr>
            <w:r>
              <w:rPr>
                <w:sz w:val="18"/>
                <w:szCs w:val="18"/>
              </w:rPr>
              <w:t>Contrôle d'accès des procédures d'urgence, partagé entre les routes gestion et urgences. Volontairement sans effet de bord pour être inclus dans n'importe quel ordre.</w:t>
            </w:r>
          </w:p>
        </w:tc>
      </w:tr>
      <w:tr w:rsidR="004C2269" w14:paraId="38586F56" w14:textId="77777777">
        <w:tc>
          <w:tcPr>
            <w:tcW w:w="2505" w:type="dxa"/>
            <w:tcBorders>
              <w:top w:val="single" w:sz="2" w:space="0" w:color="D5DEE9"/>
              <w:left w:val="single" w:sz="4" w:space="0" w:color="B9C6D6"/>
              <w:bottom w:val="single" w:sz="2" w:space="0" w:color="D5DEE9"/>
              <w:right w:val="single" w:sz="2" w:space="0" w:color="D5DEE9"/>
            </w:tcBorders>
          </w:tcPr>
          <w:p w14:paraId="27EC44C3" w14:textId="77777777" w:rsidR="004C2269" w:rsidRDefault="00000000">
            <w:pPr>
              <w:spacing w:before="40" w:after="40"/>
            </w:pPr>
            <w:r>
              <w:rPr>
                <w:rFonts w:ascii="Consolas" w:eastAsia="Consolas" w:hAnsi="Consolas" w:cs="Consolas"/>
                <w:sz w:val="18"/>
                <w:szCs w:val="18"/>
              </w:rPr>
              <w:t>api/AssistantTools.php</w:t>
            </w:r>
          </w:p>
        </w:tc>
        <w:tc>
          <w:tcPr>
            <w:tcW w:w="7132" w:type="dxa"/>
            <w:tcBorders>
              <w:top w:val="single" w:sz="2" w:space="0" w:color="D5DEE9"/>
              <w:left w:val="single" w:sz="2" w:space="0" w:color="D5DEE9"/>
              <w:bottom w:val="single" w:sz="2" w:space="0" w:color="D5DEE9"/>
              <w:right w:val="single" w:sz="4" w:space="0" w:color="B9C6D6"/>
            </w:tcBorders>
          </w:tcPr>
          <w:p w14:paraId="2E16B632" w14:textId="77777777" w:rsidR="004C2269" w:rsidRDefault="00000000">
            <w:pPr>
              <w:spacing w:before="40" w:after="40"/>
            </w:pPr>
            <w:r>
              <w:rPr>
                <w:sz w:val="18"/>
                <w:szCs w:val="18"/>
              </w:rPr>
              <w:t xml:space="preserve">Catalogue et exécution des outils de l'assistant (recherche, comptage, fiches, localisation, alertes, contexte, recherche SharePoint). Voir §6.8.</w:t>
            </w:r>
          </w:p>
        </w:tc>
      </w:tr>
      <w:tr w:rsidR="004C2269" w14:paraId="11B00001"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11B00002" w14:textId="77777777" w:rsidR="004C2269" w:rsidRDefault="00000000">
            <w:pPr>
              <w:spacing w:before="40" w:after="40"/>
            </w:pPr>
            <w:r>
              <w:rPr>
                <w:rFonts w:ascii="Consolas" w:eastAsia="Consolas" w:hAnsi="Consolas" w:cs="Consolas"/>
                <w:sz w:val="18"/>
                <w:szCs w:val="18"/>
              </w:rPr>
              <w:t>api/Journal.php</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11B00003" w14:textId="77777777" w:rsidR="004C2269" w:rsidRDefault="00000000">
            <w:pPr>
              <w:spacing w:before="40" w:after="40"/>
            </w:pPr>
            <w:r>
              <w:rPr>
                <w:sz w:val="18"/>
                <w:szCs w:val="18"/>
              </w:rPr>
              <w:t>Journal d’activité métier : enregistrement structuré des consultations et des modifications, avec corrélation par identifiant de requête.</w:t>
            </w:r>
          </w:p>
        </w:tc>
      </w:tr>
      <w:tr w:rsidR="004C2269" w14:paraId="11B00001" w14:textId="77777777">
        <w:tc>
          <w:tcPr>
            <w:tcW w:w="2505" w:type="dxa"/>
            <w:tcBorders>
              <w:top w:val="single" w:sz="2" w:space="0" w:color="D5DEE9"/>
              <w:left w:val="single" w:sz="4" w:space="0" w:color="B9C6D6"/>
              <w:bottom w:val="single" w:sz="2" w:space="0" w:color="D5DEE9"/>
              <w:right w:val="single" w:sz="2" w:space="0" w:color="D5DEE9"/>
            </w:tcBorders>
          </w:tcPr>
          <w:p>
            <w:pPr>
              <w:spacing w:before="40" w:after="40"/>
            </w:pPr>
            <w:r>
              <w:rPr>
                <w:rFonts w:ascii="Consolas" w:eastAsia="Consolas" w:hAnsi="Consolas" w:cs="Consolas"/>
                <w:sz w:val="18"/>
                <w:szCs w:val="18"/>
              </w:rPr>
              <w:t xml:space="preserve">api/Prerequis.php</w:t>
            </w:r>
          </w:p>
        </w:tc>
        <w:tc>
          <w:tcPr>
            <w:tcW w:w="7132"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Prérequis d'une version (classe LarkaPrerequis), partagés par le lanceur, l'installeur, le lanceur Windows, l'écran Aide et la mise à jour (§2.2).</w:t>
            </w:r>
          </w:p>
        </w:tc>
      </w:tr>
      <w:tr w:rsidR="004C2269" w14:paraId="11B00001"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rFonts w:ascii="Consolas" w:eastAsia="Consolas" w:hAnsi="Consolas" w:cs="Consolas"/>
                <w:sz w:val="18"/>
                <w:szCs w:val="18"/>
              </w:rPr>
              <w:t xml:space="preserve">api/SauvegardesAuto.php</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Planificateur des sauvegardes automatiques (classe LarkaSauvegardesAuto) : sauvegardes dues, verrou, état, rotation (§9.4).</w:t>
            </w:r>
          </w:p>
        </w:tc>
      </w:tr>
      <w:tr w:rsidR="004C2269" w14:paraId="11B00001" w14:textId="77777777">
        <w:tc>
          <w:tcPr>
            <w:tcW w:w="2505" w:type="dxa"/>
            <w:tcBorders>
              <w:top w:val="single" w:sz="2" w:space="0" w:color="D5DEE9"/>
              <w:left w:val="single" w:sz="4" w:space="0" w:color="B9C6D6"/>
              <w:bottom w:val="single" w:sz="2" w:space="0" w:color="D5DEE9"/>
              <w:right w:val="single" w:sz="2" w:space="0" w:color="D5DEE9"/>
            </w:tcBorders>
          </w:tcPr>
          <w:p>
            <w:pPr>
              <w:spacing w:before="40" w:after="40"/>
            </w:pPr>
            <w:r>
              <w:rPr>
                <w:rFonts w:ascii="Consolas" w:eastAsia="Consolas" w:hAnsi="Consolas" w:cs="Consolas"/>
                <w:sz w:val="18"/>
                <w:szCs w:val="18"/>
              </w:rPr>
              <w:t xml:space="preserve">api/SauvegardeSql.php</w:t>
            </w:r>
          </w:p>
        </w:tc>
        <w:tc>
          <w:tcPr>
            <w:tcW w:w="7132"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Vidage SQL restaurable de PostgreSQL et MariaDB, sans pg_dump : sauvegardes, sûreté avant import et avant mise à jour.</w:t>
            </w:r>
          </w:p>
        </w:tc>
      </w:tr>
      <w:tr w:rsidR="004C2269" w14:paraId="11B00001"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rFonts w:ascii="Consolas" w:eastAsia="Consolas" w:hAnsi="Consolas" w:cs="Consolas"/>
                <w:sz w:val="18"/>
                <w:szCs w:val="18"/>
              </w:rPr>
              <w:t xml:space="preserve">api/Rgpd.php</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Politique de protection des données (classe LarkaRgpd) : modèle commun adapté à la configuration, personnalisation par organisation, marquage (§8.6).</w:t>
            </w:r>
          </w:p>
        </w:tc>
      </w:tr>
      <w:tr w:rsidR="004C2269" w14:paraId="11B00001" w14:textId="77777777">
        <w:tc>
          <w:tcPr>
            <w:tcW w:w="2505" w:type="dxa"/>
            <w:tcBorders>
              <w:top w:val="single" w:sz="2" w:space="0" w:color="D5DEE9"/>
              <w:left w:val="single" w:sz="4" w:space="0" w:color="B9C6D6"/>
              <w:bottom w:val="single" w:sz="2" w:space="0" w:color="D5DEE9"/>
              <w:right w:val="single" w:sz="2" w:space="0" w:color="D5DEE9"/>
            </w:tcBorders>
          </w:tcPr>
          <w:p>
            <w:pPr>
              <w:spacing w:before="40" w:after="40"/>
            </w:pPr>
            <w:r>
              <w:rPr>
                <w:rFonts w:ascii="Consolas" w:eastAsia="Consolas" w:hAnsi="Consolas" w:cs="Consolas"/>
                <w:sz w:val="18"/>
                <w:szCs w:val="18"/>
              </w:rPr>
              <w:t xml:space="preserve">api/AideFiches.php</w:t>
            </w:r>
          </w:p>
        </w:tc>
        <w:tc>
          <w:tcPr>
            <w:tcW w:w="7132"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Contenu de l'écran Aide : fiches « comment faire… ? » en français et en anglais, par rôle, avec leurs mots-clés de recherche (§9.9).</w:t>
            </w:r>
          </w:p>
        </w:tc>
      </w:tr>
      <w:tr w:rsidR="004C2269" w14:paraId="11B00001"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rFonts w:ascii="Consolas" w:eastAsia="Consolas" w:hAnsi="Consolas" w:cs="Consolas"/>
                <w:sz w:val="18"/>
                <w:szCs w:val="18"/>
              </w:rPr>
              <w:t xml:space="preserve">api/Chemins.php</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Seule façon de juger un chemin absolu (</w:t>
            </w:r>
            <w:r>
              <w:rPr>
                <w:rFonts w:ascii="Consolas" w:eastAsia="Consolas" w:hAnsi="Consolas" w:cs="Consolas"/>
                <w:sz w:val="18"/>
                <w:szCs w:val="18"/>
              </w:rPr>
              <w:t xml:space="preserve">/…</w:t>
            </w:r>
            <w:r>
              <w:rPr>
                <w:sz w:val="18"/>
                <w:szCs w:val="18"/>
              </w:rPr>
              <w:t xml:space="preserve">, </w:t>
            </w:r>
            <w:r>
              <w:rPr>
                <w:rFonts w:ascii="Consolas" w:eastAsia="Consolas" w:hAnsi="Consolas" w:cs="Consolas"/>
                <w:sz w:val="18"/>
                <w:szCs w:val="18"/>
              </w:rPr>
              <w:t xml:space="preserve">C:\…</w:t>
            </w:r>
            <w:r>
              <w:rPr>
                <w:sz w:val="18"/>
                <w:szCs w:val="18"/>
              </w:rPr>
              <w:t xml:space="preserve">, </w:t>
            </w:r>
            <w:r>
              <w:rPr>
                <w:rFonts w:ascii="Consolas" w:eastAsia="Consolas" w:hAnsi="Consolas" w:cs="Consolas"/>
                <w:sz w:val="18"/>
                <w:szCs w:val="18"/>
              </w:rPr>
              <w:t xml:space="preserve">\\serveur\…</w:t>
            </w:r>
            <w:r>
              <w:rPr>
                <w:sz w:val="18"/>
                <w:szCs w:val="18"/>
              </w:rPr>
              <w:t xml:space="preserve">), employée par la configuration, les bases, le journal, les sauvegardes et les mises à jour.</w:t>
            </w:r>
          </w:p>
        </w:tc>
      </w:tr>
      <w:tr w:rsidR="004C2269" w14:paraId="5CA59098" w14:textId="77777777">
        <w:tc>
          <w:tcPr>
            <w:tcW w:w="2505" w:type="dxa"/>
            <w:tcBorders>
              <w:top w:val="single" w:sz="2" w:space="0" w:color="D5DEE9"/>
              <w:left w:val="single" w:sz="4" w:space="0" w:color="B9C6D6"/>
              <w:bottom w:val="single" w:sz="2" w:space="0" w:color="D5DEE9"/>
              <w:right w:val="single" w:sz="2" w:space="0" w:color="D5DEE9"/>
            </w:tcBorders>
          </w:tcPr>
          <w:p w14:paraId="42BC2CAC" w14:textId="77777777" w:rsidR="004C2269" w:rsidRDefault="00000000">
            <w:pPr>
              <w:spacing w:before="40" w:after="40"/>
            </w:pPr>
            <w:r>
              <w:rPr>
                <w:rFonts w:ascii="Consolas" w:eastAsia="Consolas" w:hAnsi="Consolas" w:cs="Consolas"/>
                <w:sz w:val="18"/>
                <w:szCs w:val="18"/>
              </w:rPr>
              <w:t>api/diagnostic.php</w:t>
            </w:r>
          </w:p>
        </w:tc>
        <w:tc>
          <w:tcPr>
            <w:tcW w:w="7132" w:type="dxa"/>
            <w:tcBorders>
              <w:top w:val="single" w:sz="2" w:space="0" w:color="D5DEE9"/>
              <w:left w:val="single" w:sz="2" w:space="0" w:color="D5DEE9"/>
              <w:bottom w:val="single" w:sz="2" w:space="0" w:color="D5DEE9"/>
              <w:right w:val="single" w:sz="4" w:space="0" w:color="B9C6D6"/>
            </w:tcBorders>
          </w:tcPr>
          <w:p w14:paraId="480AAD42" w14:textId="77777777" w:rsidR="004C2269" w:rsidRDefault="00000000">
            <w:pPr>
              <w:spacing w:before="40" w:after="40"/>
            </w:pPr>
            <w:r>
              <w:rPr>
                <w:sz w:val="18"/>
                <w:szCs w:val="18"/>
              </w:rPr>
              <w:t>Page de diagnostic technique (bloquée par défaut côté serveur web).</w:t>
            </w:r>
          </w:p>
        </w:tc>
      </w:tr>
      <w:tr w:rsidR="004C2269" w14:paraId="0BC174DB" w14:textId="77777777">
        <w:tc>
          <w:tcPr>
            <w:tcW w:w="2505" w:type="dxa"/>
            <w:tcBorders>
              <w:top w:val="single" w:sz="2" w:space="0" w:color="D5DEE9"/>
              <w:left w:val="single" w:sz="4" w:space="0" w:color="B9C6D6"/>
              <w:bottom w:val="single" w:sz="4" w:space="0" w:color="B9C6D6"/>
              <w:right w:val="single" w:sz="2" w:space="0" w:color="D5DEE9"/>
            </w:tcBorders>
            <w:shd w:val="clear" w:color="auto" w:fill="F7F9FC"/>
          </w:tcPr>
          <w:p w14:paraId="56A90C55" w14:textId="77777777" w:rsidR="004C2269" w:rsidRDefault="00000000">
            <w:pPr>
              <w:spacing w:before="40" w:after="40"/>
            </w:pPr>
            <w:r>
              <w:rPr>
                <w:rFonts w:ascii="Consolas" w:eastAsia="Consolas" w:hAnsi="Consolas" w:cs="Consolas"/>
                <w:sz w:val="18"/>
                <w:szCs w:val="18"/>
              </w:rPr>
              <w:t>router.php</w:t>
            </w:r>
          </w:p>
        </w:tc>
        <w:tc>
          <w:tcPr>
            <w:tcW w:w="7132" w:type="dxa"/>
            <w:tcBorders>
              <w:top w:val="single" w:sz="2" w:space="0" w:color="D5DEE9"/>
              <w:left w:val="single" w:sz="2" w:space="0" w:color="D5DEE9"/>
              <w:bottom w:val="single" w:sz="4" w:space="0" w:color="B9C6D6"/>
              <w:right w:val="single" w:sz="4" w:space="0" w:color="B9C6D6"/>
            </w:tcBorders>
            <w:shd w:val="clear" w:color="auto" w:fill="F7F9FC"/>
          </w:tcPr>
          <w:p w14:paraId="2E4AEF0C" w14:textId="77777777" w:rsidR="004C2269" w:rsidRDefault="00000000">
            <w:pPr>
              <w:spacing w:before="40" w:after="40"/>
            </w:pPr>
            <w:r>
              <w:rPr>
                <w:sz w:val="18"/>
                <w:szCs w:val="18"/>
              </w:rPr>
              <w:t>Routeur du serveur PHP intégré (mode développement et déploiement autonome) : sert les fichiers statiques et bloque l'accès direct aux répertoires de données.</w:t>
            </w:r>
          </w:p>
        </w:tc>
      </w:tr>
      <w:tr>
        <w:tc>
          <w:tcPr>
            <w:tcW w:type="dxa" w:w="2505"/>
          </w:tcPr>
          <w:p>
            <w:pPr/>
            <w:r/>
            <w:r>
              <w:rPr>
                <w:rFonts w:ascii="Consolas" w:hAnsi="Consolas"/>
                <w:sz w:val="18"/>
              </w:rPr>
              <w:t>api/extensions/</w:t>
            </w:r>
          </w:p>
        </w:tc>
        <w:tc>
          <w:tcPr>
            <w:tcW w:type="dxa" w:w="7133"/>
          </w:tcPr>
          <w:p>
            <w:pPr/>
            <w:r/>
            <w:r>
              <w:rPr>
                <w:sz w:val="18"/>
              </w:rPr>
              <w:t>Système d'extensions déclaratives : registre, capacités, manifeste, validation de schéma, moteur d'expressions et de conditions, et couche de sécurité (Security API).</w:t>
            </w:r>
          </w:p>
        </w:tc>
      </w:tr>
    </w:tbl>
    <w:p w14:paraId="17ACB2B4" w14:textId="77777777" w:rsidR="004C2269" w:rsidRDefault="004C2269">
      <w:pPr>
        <w:spacing w:after="10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187AFAEF"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57505F42" w14:textId="77777777" w:rsidR="004C2269" w:rsidRDefault="00000000">
            <w:pPr>
              <w:spacing w:before="60" w:after="80"/>
            </w:pPr>
            <w:r>
              <w:rPr>
                <w:b/>
                <w:bCs/>
                <w:color w:val="0A1628"/>
                <w:sz w:val="19"/>
                <w:szCs w:val="19"/>
              </w:rPr>
              <w:t>Point de robustesse : lecture des secrets sous PHP-FPM</w:t>
            </w:r>
          </w:p>
          <w:p w14:paraId="416345D6" w14:textId="77777777" w:rsidR="004C2269" w:rsidRDefault="00000000">
            <w:pPr>
              <w:spacing w:after="60" w:line="262" w:lineRule="auto"/>
            </w:pPr>
            <w:r>
              <w:rPr>
                <w:color w:val="2A2F36"/>
                <w:sz w:val="19"/>
                <w:szCs w:val="19"/>
              </w:rPr>
              <w:t xml:space="preserve">Le chargeur de variables d'environnement n'appelle pas putenv() pour les valeurs issues du fichier .env. putenv() modifie l'environnement du processus ; un worker PHP-FPM réutilisé conserverait alors l'ancienne valeur d'une requête à l'autre, et les secrets ne se rafraîchiraient pas après modification du .env. Les valeurs du fichier sont donc conservées dans un cache PHP réinitialisé à chaque requête, getenv() ne reflétant que l'environnement système réel.</w:t>
            </w:r>
          </w:p>
        </w:tc>
      </w:tr>
    </w:tbl>
    <w:p w14:paraId="40F974A5" w14:textId="77777777" w:rsidR="004C2269" w:rsidRDefault="00000000">
      <w:pPr>
        <w:pStyle w:val="Titre2"/>
        <w:spacing w:before="280" w:after="140"/>
      </w:pPr>
      <w:bookmarkStart w:id="17" w:name="_Toc235786669"/>
      <w:r>
        <w:t>2.5 Composants frontend</w:t>
      </w:r>
      <w:bookmarkEnd w:id="17"/>
    </w:p>
    <w:p w14:paraId="3CFCC545" w14:textId="77777777" w:rsidR="004C2269" w:rsidRDefault="00000000">
      <w:pPr>
        <w:spacing w:after="120" w:line="264" w:lineRule="auto"/>
      </w:pPr>
      <w:r>
        <w:t>Le frontend est organisé en cœur applicatif (toujours chargé) et en modules de page (chargés à la demande) : 36 modules de page et 13 modules de filtres.</w:t>
      </w:r>
    </w:p>
    <w:p w14:paraId="4828AE0D" w14:textId="77777777" w:rsidR="004C2269" w:rsidRDefault="00000000">
      <w:pPr>
        <w:pStyle w:val="Titre3"/>
        <w:spacing w:before="220" w:after="120"/>
      </w:pPr>
      <w:bookmarkStart w:id="18" w:name="_Toc235786670"/>
      <w:r>
        <w:t>2.5.1 Cœur applicatif (chargé au démarrage)</w:t>
      </w:r>
      <w:bookmarkEnd w:id="18"/>
    </w:p>
    <w:tbl>
      <w:tblPr>
        <w:tblW w:w="9638" w:type="dxa"/>
        <w:tblLayout w:type="fixed"/>
        <w:tblCellMar>
          <w:top w:w="60" w:type="dxa"/>
          <w:left w:w="90" w:type="dxa"/>
          <w:bottom w:w="60" w:type="dxa"/>
          <w:right w:w="90" w:type="dxa"/>
        </w:tblCellMar>
        <w:tblLook w:val="04A0" w:firstRow="1" w:lastRow="0" w:firstColumn="1" w:lastColumn="0" w:noHBand="0" w:noVBand="1"/>
      </w:tblPr>
      <w:tblGrid>
        <w:gridCol w:w="3084"/>
        <w:gridCol w:w="6554"/>
      </w:tblGrid>
      <w:tr w:rsidR="004C2269" w14:paraId="5EAF3F66" w14:textId="77777777">
        <w:trPr>
          <w:tblHeader/>
        </w:trPr>
        <w:tc>
          <w:tcPr>
            <w:tcW w:w="3084" w:type="dxa"/>
            <w:tcBorders>
              <w:top w:val="single" w:sz="4" w:space="0" w:color="B9C6D6"/>
              <w:left w:val="single" w:sz="4" w:space="0" w:color="B9C6D6"/>
              <w:bottom w:val="single" w:sz="2" w:space="0" w:color="D5DEE9"/>
              <w:right w:val="single" w:sz="2" w:space="0" w:color="D5DEE9"/>
            </w:tcBorders>
            <w:shd w:val="clear" w:color="auto" w:fill="D8E2EE"/>
          </w:tcPr>
          <w:p w14:paraId="5BA9F539" w14:textId="77777777" w:rsidR="004C2269" w:rsidRDefault="00000000">
            <w:pPr>
              <w:spacing w:before="40" w:after="40"/>
            </w:pPr>
            <w:r>
              <w:rPr>
                <w:b/>
                <w:bCs/>
                <w:color w:val="0A1628"/>
                <w:sz w:val="18"/>
                <w:szCs w:val="18"/>
              </w:rPr>
              <w:t>Fichier</w:t>
            </w:r>
          </w:p>
        </w:tc>
        <w:tc>
          <w:tcPr>
            <w:tcW w:w="6553" w:type="dxa"/>
            <w:tcBorders>
              <w:top w:val="single" w:sz="4" w:space="0" w:color="B9C6D6"/>
              <w:left w:val="single" w:sz="2" w:space="0" w:color="D5DEE9"/>
              <w:bottom w:val="single" w:sz="2" w:space="0" w:color="D5DEE9"/>
              <w:right w:val="single" w:sz="4" w:space="0" w:color="B9C6D6"/>
            </w:tcBorders>
            <w:shd w:val="clear" w:color="auto" w:fill="D8E2EE"/>
          </w:tcPr>
          <w:p w14:paraId="22317702" w14:textId="77777777" w:rsidR="004C2269" w:rsidRDefault="00000000">
            <w:pPr>
              <w:spacing w:before="40" w:after="40"/>
            </w:pPr>
            <w:r>
              <w:rPr>
                <w:b/>
                <w:bCs/>
                <w:color w:val="0A1628"/>
                <w:sz w:val="18"/>
                <w:szCs w:val="18"/>
              </w:rPr>
              <w:t>Rôle</w:t>
            </w:r>
          </w:p>
        </w:tc>
      </w:tr>
      <w:tr w:rsidR="004C2269" w14:paraId="0A678EF9" w14:textId="77777777">
        <w:tc>
          <w:tcPr>
            <w:tcW w:w="3084" w:type="dxa"/>
            <w:tcBorders>
              <w:top w:val="single" w:sz="2" w:space="0" w:color="D5DEE9"/>
              <w:left w:val="single" w:sz="4" w:space="0" w:color="B9C6D6"/>
              <w:bottom w:val="single" w:sz="2" w:space="0" w:color="D5DEE9"/>
              <w:right w:val="single" w:sz="2" w:space="0" w:color="D5DEE9"/>
            </w:tcBorders>
          </w:tcPr>
          <w:p w14:paraId="04200453" w14:textId="77777777" w:rsidR="004C2269" w:rsidRDefault="00000000">
            <w:pPr>
              <w:spacing w:before="40" w:after="40"/>
            </w:pPr>
            <w:r>
              <w:rPr>
                <w:rFonts w:ascii="Consolas" w:eastAsia="Consolas" w:hAnsi="Consolas" w:cs="Consolas"/>
                <w:sz w:val="18"/>
                <w:szCs w:val="18"/>
              </w:rPr>
              <w:t>js/init.js</w:t>
            </w:r>
          </w:p>
        </w:tc>
        <w:tc>
          <w:tcPr>
            <w:tcW w:w="6553" w:type="dxa"/>
            <w:tcBorders>
              <w:top w:val="single" w:sz="2" w:space="0" w:color="D5DEE9"/>
              <w:left w:val="single" w:sz="2" w:space="0" w:color="D5DEE9"/>
              <w:bottom w:val="single" w:sz="2" w:space="0" w:color="D5DEE9"/>
              <w:right w:val="single" w:sz="4" w:space="0" w:color="B9C6D6"/>
            </w:tcBorders>
          </w:tcPr>
          <w:p w14:paraId="5B529694" w14:textId="77777777" w:rsidR="004C2269" w:rsidRDefault="00000000">
            <w:pPr>
              <w:spacing w:before="40" w:after="40"/>
            </w:pPr>
            <w:r>
              <w:rPr>
                <w:sz w:val="18"/>
                <w:szCs w:val="18"/>
              </w:rPr>
              <w:t>Contrôleur d'application, initialisation, gestion des rôles.</w:t>
            </w:r>
          </w:p>
        </w:tc>
      </w:tr>
      <w:tr w:rsidR="004C2269" w14:paraId="699818F9"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41E4ACD1" w14:textId="77777777" w:rsidR="004C2269" w:rsidRDefault="00000000">
            <w:pPr>
              <w:spacing w:before="40" w:after="40"/>
            </w:pPr>
            <w:r>
              <w:rPr>
                <w:rFonts w:ascii="Consolas" w:eastAsia="Consolas" w:hAnsi="Consolas" w:cs="Consolas"/>
                <w:sz w:val="18"/>
                <w:szCs w:val="18"/>
              </w:rPr>
              <w:t>js/nav.js</w:t>
            </w:r>
          </w:p>
        </w:tc>
        <w:tc>
          <w:tcPr>
            <w:tcW w:w="6553" w:type="dxa"/>
            <w:tcBorders>
              <w:top w:val="single" w:sz="2" w:space="0" w:color="D5DEE9"/>
              <w:left w:val="single" w:sz="2" w:space="0" w:color="D5DEE9"/>
              <w:bottom w:val="single" w:sz="2" w:space="0" w:color="D5DEE9"/>
              <w:right w:val="single" w:sz="4" w:space="0" w:color="B9C6D6"/>
            </w:tcBorders>
            <w:shd w:val="clear" w:color="auto" w:fill="F7F9FC"/>
          </w:tcPr>
          <w:p w14:paraId="7CC696E7" w14:textId="77777777" w:rsidR="004C2269" w:rsidRDefault="00000000">
            <w:pPr>
              <w:spacing w:before="40" w:after="40"/>
            </w:pPr>
            <w:r>
              <w:rPr>
                <w:sz w:val="18"/>
                <w:szCs w:val="18"/>
              </w:rPr>
              <w:t>Navigation, table des pages, construction de la barre latérale.</w:t>
            </w:r>
          </w:p>
        </w:tc>
      </w:tr>
      <w:tr w:rsidR="004C2269" w14:paraId="416C4195" w14:textId="77777777">
        <w:tc>
          <w:tcPr>
            <w:tcW w:w="3084" w:type="dxa"/>
            <w:tcBorders>
              <w:top w:val="single" w:sz="2" w:space="0" w:color="D5DEE9"/>
              <w:left w:val="single" w:sz="4" w:space="0" w:color="B9C6D6"/>
              <w:bottom w:val="single" w:sz="2" w:space="0" w:color="D5DEE9"/>
              <w:right w:val="single" w:sz="2" w:space="0" w:color="D5DEE9"/>
            </w:tcBorders>
          </w:tcPr>
          <w:p w14:paraId="0B02E872" w14:textId="77777777" w:rsidR="004C2269" w:rsidRDefault="00000000">
            <w:pPr>
              <w:spacing w:before="40" w:after="40"/>
            </w:pPr>
            <w:r>
              <w:rPr>
                <w:rFonts w:ascii="Consolas" w:eastAsia="Consolas" w:hAnsi="Consolas" w:cs="Consolas"/>
                <w:sz w:val="18"/>
                <w:szCs w:val="18"/>
              </w:rPr>
              <w:t>js/api.js</w:t>
            </w:r>
          </w:p>
        </w:tc>
        <w:tc>
          <w:tcPr>
            <w:tcW w:w="6553" w:type="dxa"/>
            <w:tcBorders>
              <w:top w:val="single" w:sz="2" w:space="0" w:color="D5DEE9"/>
              <w:left w:val="single" w:sz="2" w:space="0" w:color="D5DEE9"/>
              <w:bottom w:val="single" w:sz="2" w:space="0" w:color="D5DEE9"/>
              <w:right w:val="single" w:sz="4" w:space="0" w:color="B9C6D6"/>
            </w:tcBorders>
          </w:tcPr>
          <w:p w14:paraId="099C04AE" w14:textId="77777777" w:rsidR="004C2269" w:rsidRDefault="00000000">
            <w:pPr>
              <w:spacing w:before="40" w:after="40"/>
            </w:pPr>
            <w:r>
              <w:rPr>
                <w:sz w:val="18"/>
                <w:szCs w:val="18"/>
              </w:rPr>
              <w:t>Client d'API (appels JSON authentifiés).</w:t>
            </w:r>
          </w:p>
        </w:tc>
      </w:tr>
      <w:tr w:rsidR="004C2269" w14:paraId="79A0B3C4"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711CB7B5" w14:textId="77777777" w:rsidR="004C2269" w:rsidRDefault="00000000">
            <w:pPr>
              <w:spacing w:before="40" w:after="40"/>
            </w:pPr>
            <w:r>
              <w:rPr>
                <w:rFonts w:ascii="Consolas" w:eastAsia="Consolas" w:hAnsi="Consolas" w:cs="Consolas"/>
                <w:sz w:val="18"/>
                <w:szCs w:val="18"/>
              </w:rPr>
              <w:t>js/ui.js</w:t>
            </w:r>
          </w:p>
        </w:tc>
        <w:tc>
          <w:tcPr>
            <w:tcW w:w="6553" w:type="dxa"/>
            <w:tcBorders>
              <w:top w:val="single" w:sz="2" w:space="0" w:color="D5DEE9"/>
              <w:left w:val="single" w:sz="2" w:space="0" w:color="D5DEE9"/>
              <w:bottom w:val="single" w:sz="2" w:space="0" w:color="D5DEE9"/>
              <w:right w:val="single" w:sz="4" w:space="0" w:color="B9C6D6"/>
            </w:tcBorders>
            <w:shd w:val="clear" w:color="auto" w:fill="F7F9FC"/>
          </w:tcPr>
          <w:p w14:paraId="75C09F00" w14:textId="77777777" w:rsidR="004C2269" w:rsidRDefault="00000000">
            <w:pPr>
              <w:spacing w:before="40" w:after="40"/>
            </w:pPr>
            <w:r>
              <w:rPr>
                <w:sz w:val="18"/>
                <w:szCs w:val="18"/>
              </w:rPr>
              <w:t>Helpers d'interface : rendu de tableaux, modales, notifications, barre d'actions, formatage, échappement HTML.</w:t>
            </w:r>
          </w:p>
        </w:tc>
      </w:tr>
      <w:tr w:rsidR="004C2269" w14:paraId="698E6B9B" w14:textId="77777777">
        <w:tc>
          <w:tcPr>
            <w:tcW w:w="3084" w:type="dxa"/>
            <w:tcBorders>
              <w:top w:val="single" w:sz="2" w:space="0" w:color="D5DEE9"/>
              <w:left w:val="single" w:sz="4" w:space="0" w:color="B9C6D6"/>
              <w:bottom w:val="single" w:sz="2" w:space="0" w:color="D5DEE9"/>
              <w:right w:val="single" w:sz="2" w:space="0" w:color="D5DEE9"/>
            </w:tcBorders>
          </w:tcPr>
          <w:p w14:paraId="251D4E48" w14:textId="77777777" w:rsidR="004C2269" w:rsidRDefault="00000000">
            <w:pPr>
              <w:spacing w:before="40" w:after="40"/>
            </w:pPr>
            <w:r>
              <w:rPr>
                <w:rFonts w:ascii="Consolas" w:eastAsia="Consolas" w:hAnsi="Consolas" w:cs="Consolas"/>
                <w:sz w:val="18"/>
                <w:szCs w:val="18"/>
              </w:rPr>
              <w:t>js/auth.js</w:t>
            </w:r>
          </w:p>
        </w:tc>
        <w:tc>
          <w:tcPr>
            <w:tcW w:w="6553" w:type="dxa"/>
            <w:tcBorders>
              <w:top w:val="single" w:sz="2" w:space="0" w:color="D5DEE9"/>
              <w:left w:val="single" w:sz="2" w:space="0" w:color="D5DEE9"/>
              <w:bottom w:val="single" w:sz="2" w:space="0" w:color="D5DEE9"/>
              <w:right w:val="single" w:sz="4" w:space="0" w:color="B9C6D6"/>
            </w:tcBorders>
          </w:tcPr>
          <w:p w14:paraId="7050DF2B" w14:textId="77777777" w:rsidR="004C2269" w:rsidRDefault="00000000">
            <w:pPr>
              <w:spacing w:before="40" w:after="40"/>
            </w:pPr>
            <w:r>
              <w:rPr>
                <w:sz w:val="18"/>
                <w:szCs w:val="18"/>
              </w:rPr>
              <w:t xml:space="preserve">Authentification et flux OAuth (Microsoft / Google).</w:t>
            </w:r>
          </w:p>
        </w:tc>
      </w:tr>
      <w:tr w:rsidR="004C2269" w14:paraId="4978D2C8"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17C3043C" w14:textId="77777777" w:rsidR="004C2269" w:rsidRDefault="00000000">
            <w:pPr>
              <w:spacing w:before="40" w:after="40"/>
            </w:pPr>
            <w:r>
              <w:rPr>
                <w:rFonts w:ascii="Consolas" w:eastAsia="Consolas" w:hAnsi="Consolas" w:cs="Consolas"/>
                <w:sz w:val="18"/>
                <w:szCs w:val="18"/>
              </w:rPr>
              <w:lastRenderedPageBreak/>
              <w:t>js/page-loader.js</w:t>
            </w:r>
          </w:p>
        </w:tc>
        <w:tc>
          <w:tcPr>
            <w:tcW w:w="6553" w:type="dxa"/>
            <w:tcBorders>
              <w:top w:val="single" w:sz="2" w:space="0" w:color="D5DEE9"/>
              <w:left w:val="single" w:sz="2" w:space="0" w:color="D5DEE9"/>
              <w:bottom w:val="single" w:sz="2" w:space="0" w:color="D5DEE9"/>
              <w:right w:val="single" w:sz="4" w:space="0" w:color="B9C6D6"/>
            </w:tcBorders>
            <w:shd w:val="clear" w:color="auto" w:fill="F7F9FC"/>
          </w:tcPr>
          <w:p w14:paraId="2F862CFE" w14:textId="77777777" w:rsidR="004C2269" w:rsidRDefault="00000000">
            <w:pPr>
              <w:spacing w:before="40" w:after="40"/>
            </w:pPr>
            <w:r>
              <w:rPr>
                <w:sz w:val="18"/>
                <w:szCs w:val="18"/>
              </w:rPr>
              <w:t>Chargeur paresseux des modules de page (chargement idempotent, ordre des dépendances garanti).</w:t>
            </w:r>
          </w:p>
        </w:tc>
      </w:tr>
      <w:tr w:rsidR="004C2269" w14:paraId="6C4E8DDA" w14:textId="77777777">
        <w:tc>
          <w:tcPr>
            <w:tcW w:w="3084" w:type="dxa"/>
            <w:tcBorders>
              <w:top w:val="single" w:sz="2" w:space="0" w:color="D5DEE9"/>
              <w:left w:val="single" w:sz="4" w:space="0" w:color="B9C6D6"/>
              <w:bottom w:val="single" w:sz="2" w:space="0" w:color="D5DEE9"/>
              <w:right w:val="single" w:sz="2" w:space="0" w:color="D5DEE9"/>
            </w:tcBorders>
          </w:tcPr>
          <w:p w14:paraId="3B3B1993" w14:textId="77777777" w:rsidR="004C2269" w:rsidRDefault="00000000">
            <w:pPr>
              <w:spacing w:before="40" w:after="40"/>
            </w:pPr>
            <w:r>
              <w:rPr>
                <w:rFonts w:ascii="Consolas" w:eastAsia="Consolas" w:hAnsi="Consolas" w:cs="Consolas"/>
                <w:sz w:val="18"/>
                <w:szCs w:val="18"/>
              </w:rPr>
              <w:t>js/push.js</w:t>
            </w:r>
          </w:p>
        </w:tc>
        <w:tc>
          <w:tcPr>
            <w:tcW w:w="6553" w:type="dxa"/>
            <w:tcBorders>
              <w:top w:val="single" w:sz="2" w:space="0" w:color="D5DEE9"/>
              <w:left w:val="single" w:sz="2" w:space="0" w:color="D5DEE9"/>
              <w:bottom w:val="single" w:sz="2" w:space="0" w:color="D5DEE9"/>
              <w:right w:val="single" w:sz="4" w:space="0" w:color="B9C6D6"/>
            </w:tcBorders>
          </w:tcPr>
          <w:p w14:paraId="6550EADA" w14:textId="77777777" w:rsidR="004C2269" w:rsidRDefault="00000000">
            <w:pPr>
              <w:spacing w:before="40" w:after="40"/>
            </w:pPr>
            <w:r>
              <w:rPr>
                <w:sz w:val="18"/>
                <w:szCs w:val="18"/>
              </w:rPr>
              <w:t>Gestion des notifications push côté client.</w:t>
            </w:r>
          </w:p>
        </w:tc>
      </w:tr>
      <w:tr w:rsidR="004C2269" w14:paraId="31C34919"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1CA4CA2D" w14:textId="77777777" w:rsidR="004C2269" w:rsidRDefault="00000000">
            <w:pPr>
              <w:spacing w:before="40" w:after="40"/>
            </w:pPr>
            <w:r>
              <w:rPr>
                <w:rFonts w:ascii="Consolas" w:eastAsia="Consolas" w:hAnsi="Consolas" w:cs="Consolas"/>
                <w:sz w:val="18"/>
                <w:szCs w:val="18"/>
              </w:rPr>
              <w:t>js/assistant.js</w:t>
            </w:r>
          </w:p>
        </w:tc>
        <w:tc>
          <w:tcPr>
            <w:tcW w:w="6553" w:type="dxa"/>
            <w:tcBorders>
              <w:top w:val="single" w:sz="2" w:space="0" w:color="D5DEE9"/>
              <w:left w:val="single" w:sz="2" w:space="0" w:color="D5DEE9"/>
              <w:bottom w:val="single" w:sz="2" w:space="0" w:color="D5DEE9"/>
              <w:right w:val="single" w:sz="4" w:space="0" w:color="B9C6D6"/>
            </w:tcBorders>
            <w:shd w:val="clear" w:color="auto" w:fill="F7F9FC"/>
          </w:tcPr>
          <w:p w14:paraId="78ECDC10" w14:textId="77777777" w:rsidR="004C2269" w:rsidRDefault="00000000">
            <w:pPr>
              <w:spacing w:before="40" w:after="40"/>
            </w:pPr>
            <w:r>
              <w:rPr>
                <w:sz w:val="18"/>
                <w:szCs w:val="18"/>
              </w:rPr>
              <w:t>Interface conversationnelle de l'assistant (panneau latéral, historique, rendu des réponses).</w:t>
            </w:r>
          </w:p>
        </w:tc>
      </w:tr>
      <w:tr w:rsidR="004C2269" w14:paraId="27E3AD8D" w14:textId="77777777">
        <w:tc>
          <w:tcPr>
            <w:tcW w:w="3084" w:type="dxa"/>
            <w:tcBorders>
              <w:top w:val="single" w:sz="2" w:space="0" w:color="D5DEE9"/>
              <w:left w:val="single" w:sz="4" w:space="0" w:color="B9C6D6"/>
              <w:bottom w:val="single" w:sz="2" w:space="0" w:color="D5DEE9"/>
              <w:right w:val="single" w:sz="2" w:space="0" w:color="D5DEE9"/>
            </w:tcBorders>
          </w:tcPr>
          <w:p w14:paraId="2BD82484" w14:textId="77777777" w:rsidR="004C2269" w:rsidRDefault="00000000">
            <w:pPr>
              <w:spacing w:before="40" w:after="40"/>
            </w:pPr>
            <w:r>
              <w:rPr>
                <w:rFonts w:ascii="Consolas" w:eastAsia="Consolas" w:hAnsi="Consolas" w:cs="Consolas"/>
                <w:sz w:val="18"/>
                <w:szCs w:val="18"/>
              </w:rPr>
              <w:t>js/required-fields.js</w:t>
            </w:r>
          </w:p>
        </w:tc>
        <w:tc>
          <w:tcPr>
            <w:tcW w:w="6553" w:type="dxa"/>
            <w:tcBorders>
              <w:top w:val="single" w:sz="2" w:space="0" w:color="D5DEE9"/>
              <w:left w:val="single" w:sz="2" w:space="0" w:color="D5DEE9"/>
              <w:bottom w:val="single" w:sz="2" w:space="0" w:color="D5DEE9"/>
              <w:right w:val="single" w:sz="4" w:space="0" w:color="B9C6D6"/>
            </w:tcBorders>
          </w:tcPr>
          <w:p w14:paraId="1DFDAD07" w14:textId="77777777" w:rsidR="004C2269" w:rsidRDefault="00000000">
            <w:pPr>
              <w:spacing w:before="40" w:after="40"/>
            </w:pPr>
            <w:r>
              <w:rPr>
                <w:sz w:val="18"/>
                <w:szCs w:val="18"/>
              </w:rPr>
              <w:t>Marquage et contrôle des champs obligatoires des formulaires.</w:t>
            </w:r>
          </w:p>
        </w:tc>
      </w:tr>
      <w:tr w:rsidR="004C2269" w14:paraId="4FF7F841"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6485C30D" w14:textId="77777777" w:rsidR="004C2269" w:rsidRDefault="00000000">
            <w:pPr>
              <w:spacing w:before="40" w:after="40"/>
            </w:pPr>
            <w:r>
              <w:rPr>
                <w:rFonts w:ascii="Consolas" w:eastAsia="Consolas" w:hAnsi="Consolas" w:cs="Consolas"/>
                <w:sz w:val="18"/>
                <w:szCs w:val="18"/>
              </w:rPr>
              <w:t>js/superadmin-auth.js</w:t>
            </w:r>
          </w:p>
        </w:tc>
        <w:tc>
          <w:tcPr>
            <w:tcW w:w="6553" w:type="dxa"/>
            <w:tcBorders>
              <w:top w:val="single" w:sz="2" w:space="0" w:color="D5DEE9"/>
              <w:left w:val="single" w:sz="2" w:space="0" w:color="D5DEE9"/>
              <w:bottom w:val="single" w:sz="2" w:space="0" w:color="D5DEE9"/>
              <w:right w:val="single" w:sz="4" w:space="0" w:color="B9C6D6"/>
            </w:tcBorders>
            <w:shd w:val="clear" w:color="auto" w:fill="F7F9FC"/>
          </w:tcPr>
          <w:p w14:paraId="7A98B8D7" w14:textId="77777777" w:rsidR="004C2269" w:rsidRDefault="00000000">
            <w:pPr>
              <w:spacing w:before="40" w:after="40"/>
            </w:pPr>
            <w:r>
              <w:rPr>
                <w:sz w:val="18"/>
                <w:szCs w:val="18"/>
              </w:rPr>
              <w:t>Authentification de la console de super-administration.</w:t>
            </w:r>
          </w:p>
        </w:tc>
      </w:tr>
      <w:tr w:rsidR="004C2269" w14:paraId="11BC87FD" w14:textId="77777777">
        <w:tc>
          <w:tcPr>
            <w:tcW w:w="3084" w:type="dxa"/>
            <w:tcBorders>
              <w:top w:val="single" w:sz="2" w:space="0" w:color="D5DEE9"/>
              <w:left w:val="single" w:sz="4" w:space="0" w:color="B9C6D6"/>
              <w:bottom w:val="single" w:sz="2" w:space="0" w:color="D5DEE9"/>
              <w:right w:val="single" w:sz="2" w:space="0" w:color="D5DEE9"/>
            </w:tcBorders>
          </w:tcPr>
          <w:p w14:paraId="76FBC208" w14:textId="77777777" w:rsidR="004C2269" w:rsidRDefault="00000000">
            <w:pPr>
              <w:spacing w:before="40" w:after="40"/>
            </w:pPr>
            <w:r>
              <w:rPr>
                <w:rFonts w:ascii="Consolas" w:eastAsia="Consolas" w:hAnsi="Consolas" w:cs="Consolas"/>
                <w:sz w:val="18"/>
                <w:szCs w:val="18"/>
              </w:rPr>
              <w:t xml:space="preserve">js/ui-prefs.js, js/profile.js, js/feedback.js</w:t>
            </w:r>
          </w:p>
        </w:tc>
        <w:tc>
          <w:tcPr>
            <w:tcW w:w="6553" w:type="dxa"/>
            <w:tcBorders>
              <w:top w:val="single" w:sz="2" w:space="0" w:color="D5DEE9"/>
              <w:left w:val="single" w:sz="2" w:space="0" w:color="D5DEE9"/>
              <w:bottom w:val="single" w:sz="2" w:space="0" w:color="D5DEE9"/>
              <w:right w:val="single" w:sz="4" w:space="0" w:color="B9C6D6"/>
            </w:tcBorders>
          </w:tcPr>
          <w:p w14:paraId="334FA6BE" w14:textId="77777777" w:rsidR="004C2269" w:rsidRDefault="00000000">
            <w:pPr>
              <w:spacing w:before="40" w:after="40"/>
            </w:pPr>
            <w:r>
              <w:rPr>
                <w:sz w:val="18"/>
                <w:szCs w:val="18"/>
              </w:rPr>
              <w:t>Préférences, profil utilisateur, retours utilisateurs.</w:t>
            </w:r>
          </w:p>
        </w:tc>
      </w:tr>
      <w:tr w:rsidR="004C2269" w14:paraId="37B80499" w14:textId="77777777">
        <w:tc>
          <w:tcPr>
            <w:tcW w:w="3084" w:type="dxa"/>
            <w:tcBorders>
              <w:top w:val="single" w:sz="2" w:space="0" w:color="D5DEE9"/>
              <w:left w:val="single" w:sz="4" w:space="0" w:color="B9C6D6"/>
              <w:bottom w:val="single" w:sz="4" w:space="0" w:color="B9C6D6"/>
              <w:right w:val="single" w:sz="2" w:space="0" w:color="D5DEE9"/>
            </w:tcBorders>
            <w:shd w:val="clear" w:color="auto" w:fill="F7F9FC"/>
          </w:tcPr>
          <w:p w14:paraId="08B9BAE6" w14:textId="77777777" w:rsidR="004C2269" w:rsidRDefault="00000000">
            <w:pPr>
              <w:spacing w:before="40" w:after="40"/>
            </w:pPr>
            <w:r>
              <w:rPr>
                <w:rFonts w:ascii="Consolas" w:eastAsia="Consolas" w:hAnsi="Consolas" w:cs="Consolas"/>
                <w:sz w:val="18"/>
                <w:szCs w:val="18"/>
              </w:rPr>
              <w:t>js/components/person-autocomplete.js</w:t>
            </w:r>
          </w:p>
        </w:tc>
        <w:tc>
          <w:tcPr>
            <w:tcW w:w="6553" w:type="dxa"/>
            <w:tcBorders>
              <w:top w:val="single" w:sz="2" w:space="0" w:color="D5DEE9"/>
              <w:left w:val="single" w:sz="2" w:space="0" w:color="D5DEE9"/>
              <w:bottom w:val="single" w:sz="4" w:space="0" w:color="B9C6D6"/>
              <w:right w:val="single" w:sz="4" w:space="0" w:color="B9C6D6"/>
            </w:tcBorders>
            <w:shd w:val="clear" w:color="auto" w:fill="F7F9FC"/>
          </w:tcPr>
          <w:p w14:paraId="5843AFB1" w14:textId="77777777" w:rsidR="004C2269" w:rsidRDefault="00000000">
            <w:pPr>
              <w:spacing w:before="40" w:after="40"/>
            </w:pPr>
            <w:r>
              <w:rPr>
                <w:sz w:val="18"/>
                <w:szCs w:val="18"/>
              </w:rPr>
              <w:t>Composant de saisie assistée des personnes (annuaire).</w:t>
            </w:r>
          </w:p>
        </w:tc>
      </w:tr>
    </w:tbl>
    <w:p w14:paraId="29953F9E" w14:textId="77777777" w:rsidR="004C2269" w:rsidRDefault="00000000">
      <w:pPr>
        <w:pStyle w:val="Titre3"/>
        <w:spacing w:before="220" w:after="120"/>
      </w:pPr>
      <w:bookmarkStart w:id="19" w:name="_Toc235786671"/>
      <w:r>
        <w:t>2.5.2 Modules de page (chargés à la demande)</w:t>
      </w:r>
      <w:bookmarkEnd w:id="19"/>
    </w:p>
    <w:p w14:paraId="5DB668AA" w14:textId="77777777" w:rsidR="004C2269" w:rsidRDefault="00000000">
      <w:pPr>
        <w:spacing w:after="120" w:line="264" w:lineRule="auto"/>
      </w:pPr>
      <w:r>
        <w:t>Trente-deux modules sous js/pages/ couvrent le tableau de bord, les demandes, interventions, biens, équipements, stock, contrats, énergie (5 sous-modules), mobilité, plans, archives, documents, annuaire, urgences, scan, inventaire agent, gestion du matériel, Légifrance, Chorus Pro, extensions, configuration, utilisateurs, historique et super-administration. Treize modules de filtres avancés sous js/filtres/ s'appuient sur un moteur commun (filtres-engine.js). Le chargeur garantit l'ordre des dépendances et évite tout double chargement.</w:t>
      </w:r>
    </w:p>
    <w:p w14:paraId="39DA1A8C" w14:textId="77777777" w:rsidR="004C2269" w:rsidRDefault="00000000">
      <w:pPr>
        <w:pStyle w:val="Titre3"/>
        <w:spacing w:before="220" w:after="120"/>
      </w:pPr>
      <w:bookmarkStart w:id="20" w:name="_Toc235786672"/>
      <w:r>
        <w:t>2.5.3 Feuilles de style</w:t>
      </w:r>
      <w:bookmarkEnd w:id="20"/>
    </w:p>
    <w:p w14:paraId="7F395010" w14:textId="77777777" w:rsidR="004C2269" w:rsidRDefault="00000000">
      <w:pPr>
        <w:spacing w:after="120" w:line="264" w:lineRule="auto"/>
      </w:pPr>
      <w:r>
        <w:t>Sept feuilles CSS non minifiées, chargées dans l'ordre : base.css (variables et réinitialisation), layout.css (structure), components.css (composants), assistant.css (panneau de l'assistant), login.css (écran de connexion), dark-mode.css (thème sombre) et responsive.css (adaptations mobiles). Les polices (DM Sans, DM Mono) sont embarquées localement au format WOFF2 — aucun appel à un service de polices tiers, ce qui évite toute fuite d'adresse IP utilisateur et satisfait une politique CSP stricte.</w:t>
      </w:r>
    </w:p>
    <w:p w14:paraId="54C16288" w14:textId="77777777" w:rsidR="004C2269" w:rsidRDefault="00000000">
      <w:pPr>
        <w:pStyle w:val="Titre2"/>
        <w:spacing w:before="280" w:after="140"/>
      </w:pPr>
      <w:bookmarkStart w:id="21" w:name="_Toc235786673"/>
      <w:r>
        <w:t>2.6 Application installable (PWA)</w:t>
      </w:r>
      <w:bookmarkEnd w:id="21"/>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505"/>
        <w:gridCol w:w="7133"/>
      </w:tblGrid>
      <w:tr w:rsidR="004C2269" w14:paraId="2C389EDA" w14:textId="77777777">
        <w:trPr>
          <w:tblHeader/>
        </w:trPr>
        <w:tc>
          <w:tcPr>
            <w:tcW w:w="2505" w:type="dxa"/>
            <w:tcBorders>
              <w:top w:val="single" w:sz="4" w:space="0" w:color="B9C6D6"/>
              <w:left w:val="single" w:sz="4" w:space="0" w:color="B9C6D6"/>
              <w:bottom w:val="single" w:sz="2" w:space="0" w:color="D5DEE9"/>
              <w:right w:val="single" w:sz="2" w:space="0" w:color="D5DEE9"/>
            </w:tcBorders>
            <w:shd w:val="clear" w:color="auto" w:fill="D8E2EE"/>
          </w:tcPr>
          <w:p w14:paraId="19EDEAD4" w14:textId="77777777" w:rsidR="004C2269" w:rsidRDefault="00000000">
            <w:pPr>
              <w:spacing w:before="40" w:after="40"/>
            </w:pPr>
            <w:r>
              <w:rPr>
                <w:b/>
                <w:bCs/>
                <w:color w:val="0A1628"/>
                <w:sz w:val="18"/>
                <w:szCs w:val="18"/>
              </w:rPr>
              <w:t>Élément</w:t>
            </w:r>
          </w:p>
        </w:tc>
        <w:tc>
          <w:tcPr>
            <w:tcW w:w="7132" w:type="dxa"/>
            <w:tcBorders>
              <w:top w:val="single" w:sz="4" w:space="0" w:color="B9C6D6"/>
              <w:left w:val="single" w:sz="2" w:space="0" w:color="D5DEE9"/>
              <w:bottom w:val="single" w:sz="2" w:space="0" w:color="D5DEE9"/>
              <w:right w:val="single" w:sz="4" w:space="0" w:color="B9C6D6"/>
            </w:tcBorders>
            <w:shd w:val="clear" w:color="auto" w:fill="D8E2EE"/>
          </w:tcPr>
          <w:p w14:paraId="57567E50" w14:textId="77777777" w:rsidR="004C2269" w:rsidRDefault="00000000">
            <w:pPr>
              <w:spacing w:before="40" w:after="40"/>
            </w:pPr>
            <w:r>
              <w:rPr>
                <w:b/>
                <w:bCs/>
                <w:color w:val="0A1628"/>
                <w:sz w:val="18"/>
                <w:szCs w:val="18"/>
              </w:rPr>
              <w:t>Détail</w:t>
            </w:r>
          </w:p>
        </w:tc>
      </w:tr>
      <w:tr w:rsidR="004C2269" w14:paraId="6A01E962" w14:textId="77777777">
        <w:tc>
          <w:tcPr>
            <w:tcW w:w="2505" w:type="dxa"/>
            <w:tcBorders>
              <w:top w:val="single" w:sz="2" w:space="0" w:color="D5DEE9"/>
              <w:left w:val="single" w:sz="4" w:space="0" w:color="B9C6D6"/>
              <w:bottom w:val="single" w:sz="2" w:space="0" w:color="D5DEE9"/>
              <w:right w:val="single" w:sz="2" w:space="0" w:color="D5DEE9"/>
            </w:tcBorders>
          </w:tcPr>
          <w:p w14:paraId="1332D83B" w14:textId="77777777" w:rsidR="004C2269" w:rsidRDefault="00000000">
            <w:pPr>
              <w:spacing w:before="40" w:after="40"/>
            </w:pPr>
            <w:r>
              <w:rPr>
                <w:rFonts w:ascii="Consolas" w:eastAsia="Consolas" w:hAnsi="Consolas" w:cs="Consolas"/>
                <w:sz w:val="18"/>
                <w:szCs w:val="18"/>
              </w:rPr>
              <w:t>manifest.webmanifest</w:t>
            </w:r>
          </w:p>
        </w:tc>
        <w:tc>
          <w:tcPr>
            <w:tcW w:w="7132" w:type="dxa"/>
            <w:tcBorders>
              <w:top w:val="single" w:sz="2" w:space="0" w:color="D5DEE9"/>
              <w:left w:val="single" w:sz="2" w:space="0" w:color="D5DEE9"/>
              <w:bottom w:val="single" w:sz="2" w:space="0" w:color="D5DEE9"/>
              <w:right w:val="single" w:sz="4" w:space="0" w:color="B9C6D6"/>
            </w:tcBorders>
          </w:tcPr>
          <w:p w14:paraId="209E0A68" w14:textId="77777777" w:rsidR="004C2269" w:rsidRDefault="00000000">
            <w:pPr>
              <w:spacing w:before="40" w:after="40"/>
            </w:pPr>
            <w:r>
              <w:rPr>
                <w:sz w:val="18"/>
                <w:szCs w:val="18"/>
              </w:rPr>
              <w:t>Métadonnées d'installation : nom, icône, couleur de thème (#0a1628), affichage « standalone ».</w:t>
            </w:r>
          </w:p>
        </w:tc>
      </w:tr>
      <w:tr w:rsidR="004C2269" w14:paraId="14F48ED3"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666337E1" w14:textId="77777777" w:rsidR="004C2269" w:rsidRDefault="00000000">
            <w:pPr>
              <w:spacing w:before="40" w:after="40"/>
            </w:pPr>
            <w:r>
              <w:rPr>
                <w:rFonts w:ascii="Consolas" w:eastAsia="Consolas" w:hAnsi="Consolas" w:cs="Consolas"/>
                <w:sz w:val="18"/>
                <w:szCs w:val="18"/>
              </w:rPr>
              <w:t>sw.js</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0763A66E" w14:textId="77777777" w:rsidR="004C2269" w:rsidRDefault="00000000">
            <w:pPr>
              <w:spacing w:before="40" w:after="40"/>
            </w:pPr>
            <w:r>
              <w:rPr>
                <w:sz w:val="18"/>
                <w:szCs w:val="18"/>
              </w:rPr>
              <w:t xml:space="preserve">Service Worker (version 2.0.0) : réception et affichage des notifications push ; compatible iOS PWA 16.4+, Android et poste de travail.</w:t>
            </w:r>
          </w:p>
        </w:tc>
      </w:tr>
      <w:tr w:rsidR="004C2269" w14:paraId="616BDDD4" w14:textId="77777777">
        <w:tc>
          <w:tcPr>
            <w:tcW w:w="2505" w:type="dxa"/>
            <w:tcBorders>
              <w:top w:val="single" w:sz="2" w:space="0" w:color="D5DEE9"/>
              <w:left w:val="single" w:sz="4" w:space="0" w:color="B9C6D6"/>
              <w:bottom w:val="single" w:sz="2" w:space="0" w:color="D5DEE9"/>
              <w:right w:val="single" w:sz="2" w:space="0" w:color="D5DEE9"/>
            </w:tcBorders>
          </w:tcPr>
          <w:p w14:paraId="0517E55C" w14:textId="77777777" w:rsidR="004C2269" w:rsidRDefault="00000000">
            <w:pPr>
              <w:spacing w:before="40" w:after="40"/>
            </w:pPr>
            <w:r>
              <w:rPr>
                <w:rFonts w:ascii="Consolas" w:eastAsia="Consolas" w:hAnsi="Consolas" w:cs="Consolas"/>
                <w:sz w:val="18"/>
                <w:szCs w:val="18"/>
              </w:rPr>
              <w:t>index.html</w:t>
            </w:r>
          </w:p>
        </w:tc>
        <w:tc>
          <w:tcPr>
            <w:tcW w:w="7132" w:type="dxa"/>
            <w:tcBorders>
              <w:top w:val="single" w:sz="2" w:space="0" w:color="D5DEE9"/>
              <w:left w:val="single" w:sz="2" w:space="0" w:color="D5DEE9"/>
              <w:bottom w:val="single" w:sz="2" w:space="0" w:color="D5DEE9"/>
              <w:right w:val="single" w:sz="4" w:space="0" w:color="B9C6D6"/>
            </w:tcBorders>
          </w:tcPr>
          <w:p w14:paraId="00C6B073" w14:textId="77777777" w:rsidR="004C2269" w:rsidRDefault="00000000">
            <w:pPr>
              <w:spacing w:before="40" w:after="40"/>
            </w:pPr>
            <w:r>
              <w:rPr>
                <w:sz w:val="18"/>
                <w:szCs w:val="18"/>
              </w:rPr>
              <w:t xml:space="preserve">Coquille de l'application ; charge le cœur applicatif puis délègue au chargeur de pages. Porte le paramètre de version des assets (?v=) utilisé pour le cache-busting (voir §9.3).</w:t>
            </w:r>
          </w:p>
        </w:tc>
      </w:tr>
      <w:tr w:rsidR="004C2269" w14:paraId="5554383B" w14:textId="77777777">
        <w:tc>
          <w:tcPr>
            <w:tcW w:w="2505" w:type="dxa"/>
            <w:tcBorders>
              <w:top w:val="single" w:sz="2" w:space="0" w:color="D5DEE9"/>
              <w:left w:val="single" w:sz="4" w:space="0" w:color="B9C6D6"/>
              <w:bottom w:val="single" w:sz="4" w:space="0" w:color="B9C6D6"/>
              <w:right w:val="single" w:sz="2" w:space="0" w:color="D5DEE9"/>
            </w:tcBorders>
            <w:shd w:val="clear" w:color="auto" w:fill="F7F9FC"/>
          </w:tcPr>
          <w:p w14:paraId="0229F4BF" w14:textId="77777777" w:rsidR="004C2269" w:rsidRDefault="00000000">
            <w:pPr>
              <w:spacing w:before="40" w:after="40"/>
            </w:pPr>
            <w:r>
              <w:rPr>
                <w:rFonts w:ascii="Consolas" w:eastAsia="Consolas" w:hAnsi="Consolas" w:cs="Consolas"/>
                <w:sz w:val="18"/>
                <w:szCs w:val="18"/>
              </w:rPr>
              <w:t xml:space="preserve">icon.png · icon-512.png · favicon.svg</w:t>
            </w:r>
          </w:p>
        </w:tc>
        <w:tc>
          <w:tcPr>
            <w:tcW w:w="7132" w:type="dxa"/>
            <w:tcBorders>
              <w:top w:val="single" w:sz="2" w:space="0" w:color="D5DEE9"/>
              <w:left w:val="single" w:sz="2" w:space="0" w:color="D5DEE9"/>
              <w:bottom w:val="single" w:sz="4" w:space="0" w:color="B9C6D6"/>
              <w:right w:val="single" w:sz="4" w:space="0" w:color="B9C6D6"/>
            </w:tcBorders>
            <w:shd w:val="clear" w:color="auto" w:fill="F7F9FC"/>
          </w:tcPr>
          <w:p w14:paraId="1E9F0374" w14:textId="77777777" w:rsidR="004C2269" w:rsidRDefault="00000000">
            <w:pPr>
              <w:spacing w:before="40" w:after="40"/>
            </w:pPr>
            <w:r>
              <w:rPr>
                <w:sz w:val="18"/>
                <w:szCs w:val="18"/>
              </w:rPr>
              <w:t xml:space="preserve">Marque Larka : favicon vectoriel (favicon.svg), écran d'accueil iOS et Android (icon.png 180 px, icon-512.png 512 px « maskable »), notifications push. L'ancienne adresse /apple-touch-icon.png reste servie (redirection vers icon.png) pour les appareils qui la demandent d'office.</w:t>
            </w:r>
          </w:p>
        </w:tc>
      </w:tr>
    </w:tbl>
    <w:p w14:paraId="1AFE1E08" w14:textId="77777777" w:rsidR="004C2269" w:rsidRDefault="00000000">
      <w:r>
        <w:br w:type="page"/>
      </w:r>
    </w:p>
    <w:p w14:paraId="0E2D19DA" w14:textId="77777777" w:rsidR="004C2269" w:rsidRDefault="00000000">
      <w:pPr>
        <w:pStyle w:val="Titre2"/>
        <w:spacing w:before="280" w:after="140"/>
      </w:pPr>
      <w:bookmarkStart w:id="105" w:name="_Toc235786900"/>
      <w:r>
        <w:t>2.7 Système d’extensions déclaratives</w:t>
      </w:r>
      <w:bookmarkEnd w:id="105"/>
    </w:p>
    <w:p w14:paraId="010652EE" w14:textId="77777777" w:rsidR="004C2269" w:rsidRDefault="00000000">
      <w:pPr>
        <w:pStyle w:val="Corpsdetexte"/>
      </w:pPr>
      <w:r>
        <w:t xml:space="preserve">Larka intègre un système d’extensions qui permet d’enrichir l’application par des modules complémentaires sans modifier le code source du cœur. La version actuelle de l’API d’extensions est 1.</w:t>
      </w:r>
    </w:p>
    <w:p w14:paraId="3218B621" w14:textId="77777777" w:rsidR="004C2269" w:rsidRDefault="00000000">
      <w:pPr>
        <w:pStyle w:val="Corpsdetexte"/>
      </w:pPr>
      <w:r>
        <w:t xml:space="preserve">Le système repose sur un principe fondamental : les modules ne contiennent aucun code exécutable. Ils décrivent en JSON les tables, les champs, les écrans et les ancrages qu’ils ajoutent, et c’est Larka qui les interprète avec son propre code. Ce choix d’architecture (format déclaratif) élimine les risques classiques liés aux greffons tiers : injection, exécution arbitraire, accès mémoire non contrôlé.</w:t>
      </w: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0F52152F"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03D7FEA6" w14:textId="77777777" w:rsidR="004C2269" w:rsidRDefault="00000000">
            <w:pPr>
              <w:spacing w:before="60" w:after="80"/>
            </w:pPr>
            <w:r>
              <w:rPr>
                <w:b/>
                <w:bCs/>
                <w:color w:val="0A1628"/>
                <w:sz w:val="19"/>
                <w:szCs w:val="19"/>
              </w:rPr>
              <w:t>Principe de conception</w:t>
            </w:r>
          </w:p>
          <w:p w14:paraId="126B8370" w14:textId="77777777" w:rsidR="004C2269" w:rsidRDefault="00000000">
            <w:pPr>
              <w:spacing w:after="60" w:line="262" w:lineRule="auto"/>
            </w:pPr>
            <w:r>
              <w:rPr>
                <w:color w:val="2A2F36"/>
                <w:sz w:val="19"/>
                <w:szCs w:val="19"/>
              </w:rPr>
              <w:t xml:space="preserve">Un module déclaratif est à Larka ce qu’un fichier de configuration est à un programme : il décrit des réglages que le programme interprète, sans chemin d’exécution propre. Toute la surface d’attaque se réduit au périmètre du format.</w:t>
            </w:r>
          </w:p>
        </w:tc>
      </w:tr>
    </w:tbl>
    <w:p w14:paraId="726D304E" w14:textId="77777777" w:rsidR="004C2269" w:rsidRDefault="004C2269">
      <w:pPr>
        <w:pStyle w:val="Corpsdetexte"/>
        <w:spacing w:before="0" w:after="80"/>
      </w:pPr>
    </w:p>
    <w:p w14:paraId="7D1E76D3" w14:textId="77777777" w:rsidR="004C2269" w:rsidRDefault="00000000">
      <w:pPr>
        <w:pStyle w:val="Titre3"/>
        <w:spacing w:before="220" w:after="120"/>
      </w:pPr>
      <w:bookmarkStart w:id="106" w:name="_Toc235786901"/>
      <w:r>
        <w:t>2.7.1 Formats de paquet</w:t>
      </w:r>
      <w:bookmarkEnd w:id="106"/>
    </w:p>
    <w:p w14:paraId="49E1EF46" w14:textId="77777777" w:rsidR="004C2269" w:rsidRDefault="00000000">
      <w:pPr>
        <w:pStyle w:val="Corpsdetexte"/>
      </w:pPr>
      <w:r>
        <w:t xml:space="preserve">Les extensions sont distribuées sous forme de fichiers d’archive :</w:t>
      </w:r>
    </w:p>
    <w:tbl>
      <w:tblPr>
        <w:tblW w:w="9638" w:type="dxa"/>
        <w:tblBorders>
          <w:top w:val="single" w:sz="4" w:space="0" w:color="BCC5D3"/>
          <w:left w:val="single" w:sz="4" w:space="0" w:color="BCC5D3"/>
          <w:bottom w:val="single" w:sz="4" w:space="0" w:color="BCC5D3"/>
          <w:right w:val="single" w:sz="4" w:space="0" w:color="BCC5D3"/>
          <w:insideH w:val="single" w:sz="4" w:space="0" w:color="BCC5D3"/>
          <w:insideV w:val="single" w:sz="4" w:space="0" w:color="BCC5D3"/>
        </w:tblBorders>
        <w:tblLayout w:type="fixed"/>
        <w:tblCellMar>
          <w:top w:w="60" w:type="dxa"/>
          <w:left w:w="100" w:type="dxa"/>
          <w:bottom w:w="60" w:type="dxa"/>
          <w:right w:w="100" w:type="dxa"/>
        </w:tblCellMar>
        <w:tblLook w:val="04A0" w:firstRow="1" w:lastRow="0" w:firstColumn="1" w:lastColumn="0" w:noHBand="0" w:noVBand="1"/>
      </w:tblPr>
      <w:tblGrid>
        <w:gridCol w:w="3200"/>
        <w:gridCol w:w="6438"/>
      </w:tblGrid>
      <w:tr w:rsidR="004C2269" w14:paraId="55B4F40E" w14:textId="77777777">
        <w:tc>
          <w:tcPr>
            <w:tcW w:w="3200" w:type="dxa"/>
            <w:shd w:val="clear" w:color="auto" w:fill="EEF2F7"/>
          </w:tcPr>
          <w:p w14:paraId="79FA55CB" w14:textId="77777777" w:rsidR="004C2269" w:rsidRDefault="00000000">
            <w:pPr>
              <w:spacing w:after="40"/>
            </w:pPr>
            <w:r>
              <w:rPr>
                <w:b/>
                <w:bCs/>
                <w:sz w:val="19"/>
                <w:szCs w:val="19"/>
              </w:rPr>
              <w:t>Extension</w:t>
            </w:r>
          </w:p>
        </w:tc>
        <w:tc>
          <w:tcPr>
            <w:tcW w:w="6438" w:type="dxa"/>
            <w:shd w:val="clear" w:color="auto" w:fill="EEF2F7"/>
          </w:tcPr>
          <w:p w14:paraId="1EBCFF89" w14:textId="77777777" w:rsidR="004C2269" w:rsidRDefault="00000000">
            <w:pPr>
              <w:spacing w:after="40"/>
            </w:pPr>
            <w:r>
              <w:rPr>
                <w:b/>
                <w:bCs/>
                <w:sz w:val="19"/>
                <w:szCs w:val="19"/>
              </w:rPr>
              <w:t>Contenu</w:t>
            </w:r>
          </w:p>
        </w:tc>
      </w:tr>
      <w:tr w:rsidR="004C2269" w14:paraId="14E7CEBD" w14:textId="77777777">
        <w:tc>
          <w:tcPr>
            <w:tcW w:w="3200" w:type="dxa"/>
          </w:tcPr>
          <w:p w14:paraId="1ADD4C89" w14:textId="77777777" w:rsidR="004C2269" w:rsidRDefault="00000000">
            <w:pPr>
              <w:spacing w:after="40"/>
            </w:pPr>
            <w:r>
              <w:rPr>
                <w:sz w:val="19"/>
                <w:szCs w:val="19"/>
              </w:rPr>
              <w:t xml:space="preserve">.larka</w:t>
            </w:r>
          </w:p>
        </w:tc>
        <w:tc>
          <w:tcPr>
            <w:tcW w:w="6438" w:type="dxa"/>
          </w:tcPr>
          <w:p w14:paraId="451CD916" w14:textId="77777777" w:rsidR="004C2269" w:rsidRDefault="00000000">
            <w:pPr>
              <w:spacing w:after="40"/>
            </w:pPr>
            <w:r>
              <w:rPr>
                <w:sz w:val="19"/>
                <w:szCs w:val="19"/>
              </w:rPr>
              <w:t xml:space="preserve">Module fonctionnel : tables, champs, écrans, ancrages, variables, données initiales, fichiers.</w:t>
            </w:r>
          </w:p>
        </w:tc>
      </w:tr>
      <w:tr w:rsidR="004C2269" w14:paraId="679F827F" w14:textId="77777777">
        <w:tc>
          <w:tcPr>
            <w:tcW w:w="3200" w:type="dxa"/>
          </w:tcPr>
          <w:p w14:paraId="6502E527" w14:textId="77777777" w:rsidR="004C2269" w:rsidRDefault="00000000">
            <w:pPr>
              <w:spacing w:after="40"/>
            </w:pPr>
            <w:r>
              <w:rPr>
                <w:sz w:val="19"/>
                <w:szCs w:val="19"/>
              </w:rPr>
              <w:t xml:space="preserve">.larka_thematique</w:t>
            </w:r>
          </w:p>
        </w:tc>
        <w:tc>
          <w:tcPr>
            <w:tcW w:w="6438" w:type="dxa"/>
          </w:tcPr>
          <w:p w14:paraId="6383A51B" w14:textId="77777777" w:rsidR="004C2269" w:rsidRDefault="00000000">
            <w:pPr>
              <w:spacing w:after="40"/>
            </w:pPr>
            <w:r>
              <w:rPr>
                <w:sz w:val="19"/>
                <w:szCs w:val="19"/>
              </w:rPr>
              <w:t xml:space="preserve">Module de personnalisation : thème visuel, traductions, vocabulaire métier.</w:t>
            </w:r>
          </w:p>
        </w:tc>
      </w:tr>
    </w:tbl>
    <w:p w14:paraId="7F7A4C64" w14:textId="77777777" w:rsidR="004C2269" w:rsidRDefault="004C2269">
      <w:pPr>
        <w:pStyle w:val="Corpsdetexte"/>
        <w:spacing w:before="0" w:after="80"/>
      </w:pPr>
    </w:p>
    <w:p w14:paraId="7B9233B0" w14:textId="77777777" w:rsidR="004C2269" w:rsidRDefault="00000000">
      <w:pPr>
        <w:pStyle w:val="Corpsdetexte"/>
      </w:pPr>
      <w:r>
        <w:t xml:space="preserve">Un fichier .larka est une archive ZIP renommée contenant le manifeste JSON (</w:t>
      </w:r>
      <w:r>
        <w:rPr>
          <w:rFonts w:ascii="Consolas" w:eastAsia="Consolas" w:hAnsi="Consolas" w:cs="Consolas"/>
          <w:sz w:val="19"/>
          <w:szCs w:val="19"/>
        </w:rPr>
        <w:t xml:space="preserve">extension.json</w:t>
      </w:r>
      <w:r>
        <w:t xml:space="preserve">) et, éventuellement, des fragments de déclaration (</w:t>
      </w:r>
      <w:r>
        <w:rPr>
          <w:rFonts w:ascii="Consolas" w:eastAsia="Consolas" w:hAnsi="Consolas" w:cs="Consolas"/>
          <w:sz w:val="19"/>
          <w:szCs w:val="19"/>
        </w:rPr>
        <w:t xml:space="preserve">parties/*.json</w:t>
      </w:r>
      <w:r>
        <w:t xml:space="preserve">), des images (</w:t>
      </w:r>
      <w:r>
        <w:rPr>
          <w:rFonts w:ascii="Consolas" w:eastAsia="Consolas" w:hAnsi="Consolas" w:cs="Consolas"/>
          <w:sz w:val="19"/>
          <w:szCs w:val="19"/>
        </w:rPr>
        <w:t xml:space="preserve">assets/</w:t>
      </w:r>
      <w:r>
        <w:t xml:space="preserve">), un </w:t>
      </w:r>
      <w:r>
        <w:rPr>
          <w:rFonts w:ascii="Consolas" w:eastAsia="Consolas" w:hAnsi="Consolas" w:cs="Consolas"/>
          <w:sz w:val="19"/>
          <w:szCs w:val="19"/>
        </w:rPr>
        <w:t xml:space="preserve">README.md</w:t>
      </w:r>
      <w:r>
        <w:t xml:space="preserve">, une </w:t>
      </w:r>
      <w:r>
        <w:rPr>
          <w:rFonts w:ascii="Consolas" w:eastAsia="Consolas" w:hAnsi="Consolas" w:cs="Consolas"/>
          <w:sz w:val="19"/>
          <w:szCs w:val="19"/>
        </w:rPr>
        <w:t xml:space="preserve">LICENSE</w:t>
      </w:r>
      <w:r>
        <w:t xml:space="preserve"> et une </w:t>
      </w:r>
      <w:r>
        <w:rPr>
          <w:rFonts w:ascii="Consolas" w:eastAsia="Consolas" w:hAnsi="Consolas" w:cs="Consolas"/>
          <w:sz w:val="19"/>
          <w:szCs w:val="19"/>
        </w:rPr>
        <w:t xml:space="preserve">SIGNATURE</w:t>
      </w:r>
      <w:r>
        <w:t xml:space="preserve">. Tout autre chemin est refusé dès l'entrée du paquet. L'extension PHP zip est requise sur le serveur pour l'import.</w:t>
      </w:r>
    </w:p>
    <w:p>
      <w:pPr>
        <w:spacing w:after="120" w:line="264" w:lineRule="auto"/>
      </w:pPr>
      <w:r>
        <w:rPr>
          <w:b/>
          <w:bCs/>
        </w:rPr>
        <w:t xml:space="preserve">Déclaration en plusieurs fichiers JSON.</w:t>
      </w:r>
      <w:r>
        <w:t xml:space="preserve"> Un module n'est pas tenu de tout décrire dans un seul fichier : l'objet </w:t>
      </w:r>
      <w:r>
        <w:rPr>
          <w:rFonts w:ascii="Consolas" w:eastAsia="Consolas" w:hAnsi="Consolas" w:cs="Consolas"/>
          <w:sz w:val="19"/>
          <w:szCs w:val="19"/>
        </w:rPr>
        <w:t xml:space="preserve">{ "$ref": "parties/&lt;nom&gt;.json" }</w:t>
      </w:r>
      <w:r>
        <w:t xml:space="preserve"> est remplacé par le contenu du fichier désigné, placé dans le dossier </w:t>
      </w:r>
      <w:r>
        <w:rPr>
          <w:rFonts w:ascii="Consolas" w:eastAsia="Consolas" w:hAnsi="Consolas" w:cs="Consolas"/>
          <w:sz w:val="19"/>
          <w:szCs w:val="19"/>
        </w:rPr>
        <w:t xml:space="preserve">parties/</w:t>
      </w:r>
      <w:r>
        <w:t xml:space="preserve"> du paquet (un seul niveau, nom borné). Les clés posées à côté du </w:t>
      </w:r>
      <w:r>
        <w:rPr>
          <w:rFonts w:ascii="Consolas" w:eastAsia="Consolas" w:hAnsi="Consolas" w:cs="Consolas"/>
          <w:sz w:val="19"/>
          <w:szCs w:val="19"/>
        </w:rPr>
        <w:t xml:space="preserve">$ref</w:t>
      </w:r>
      <w:r>
        <w:t xml:space="preserve"> surchargent le contenu référencé (surcharge de surface, sans fusion profonde). La résolution a lieu à la lecture, avant toute validation (ExtReferences, </w:t>
      </w:r>
      <w:r>
        <w:rPr>
          <w:rFonts w:ascii="Consolas" w:eastAsia="Consolas" w:hAnsi="Consolas" w:cs="Consolas"/>
          <w:sz w:val="19"/>
          <w:szCs w:val="19"/>
        </w:rPr>
        <w:t xml:space="preserve">api/extensions/References.php</w:t>
      </w:r>
      <w:r>
        <w:t xml:space="preserve">) : ce qui est validé, stocké et exécuté est un bloc unique, sans référence résiduelle. Bornes : 8 niveaux d'imbrication, 400 inclusions, 4 Mo par partie, cycles refusés. Exemple livré : </w:t>
      </w:r>
      <w:r>
        <w:rPr>
          <w:rFonts w:ascii="Consolas" w:eastAsia="Consolas" w:hAnsi="Consolas" w:cs="Consolas"/>
          <w:sz w:val="19"/>
          <w:szCs w:val="19"/>
        </w:rPr>
        <w:t xml:space="preserve">larka.recharge</w:t>
      </w:r>
      <w:r>
        <w:t xml:space="preserve"> (extension.json et huit fichiers sous parties/).</w:t>
      </w:r>
    </w:p>
    <w:p w14:paraId="5248E143" w14:textId="77777777" w:rsidR="004C2269" w:rsidRDefault="00000000">
      <w:pPr>
        <w:pStyle w:val="Titre3"/>
        <w:spacing w:before="220" w:after="120"/>
      </w:pPr>
      <w:bookmarkStart w:id="107" w:name="_Toc235786902"/>
      <w:r>
        <w:t>2.7.2 Format déclaratif (declaratif/1)</w:t>
      </w:r>
      <w:bookmarkEnd w:id="107"/>
    </w:p>
    <w:p w14:paraId="085300EA" w14:textId="77777777" w:rsidR="004C2269" w:rsidRDefault="00000000">
      <w:pPr>
        <w:pStyle w:val="Corpsdetexte"/>
      </w:pPr>
      <w:r>
        <w:t xml:space="preserve">Le manifeste JSON déclare un champ format dont la seule valeur acceptée est « declaratif/1 ». Ce champ détermine le moteur de validation et d’exécution utilisé. La structure du manifeste comprend :</w:t>
      </w:r>
    </w:p>
    <w:p>
      <w:pPr>
        <w:pStyle w:val="Paragraphedeliste"/>
        <w:numPr>
          <w:ilvl w:val="0"/>
          <w:numId w:val="3"/>
        </w:numPr>
        <w:spacing w:before="20" w:after="80" w:line="264" w:lineRule="auto"/>
      </w:pPr>
      <w:r>
        <w:rPr>
          <w:b/>
          <w:bCs/>
        </w:rPr>
        <w:t xml:space="preserve">Identité —</w:t>
      </w:r>
      <w:r>
        <w:t xml:space="preserve"> </w:t>
      </w:r>
      <w:r>
        <w:rPr>
          <w:rFonts w:ascii="Consolas" w:eastAsia="Consolas" w:hAnsi="Consolas" w:cs="Consolas"/>
          <w:sz w:val="19"/>
          <w:szCs w:val="19"/>
        </w:rPr>
        <w:t xml:space="preserve">identifiant</w:t>
      </w:r>
      <w:r>
        <w:t xml:space="preserve">, </w:t>
      </w:r>
      <w:r>
        <w:rPr>
          <w:rFonts w:ascii="Consolas" w:eastAsia="Consolas" w:hAnsi="Consolas" w:cs="Consolas"/>
          <w:sz w:val="19"/>
          <w:szCs w:val="19"/>
        </w:rPr>
        <w:t xml:space="preserve">format</w:t>
      </w:r>
      <w:r>
        <w:t xml:space="preserve">, </w:t>
      </w:r>
      <w:r>
        <w:rPr>
          <w:rFonts w:ascii="Consolas" w:eastAsia="Consolas" w:hAnsi="Consolas" w:cs="Consolas"/>
          <w:sz w:val="19"/>
          <w:szCs w:val="19"/>
        </w:rPr>
        <w:t xml:space="preserve">nom</w:t>
      </w:r>
      <w:r>
        <w:t xml:space="preserve">, </w:t>
      </w:r>
      <w:r>
        <w:rPr>
          <w:rFonts w:ascii="Consolas" w:eastAsia="Consolas" w:hAnsi="Consolas" w:cs="Consolas"/>
          <w:sz w:val="19"/>
          <w:szCs w:val="19"/>
        </w:rPr>
        <w:t xml:space="preserve">version</w:t>
      </w:r>
      <w:r>
        <w:t xml:space="preserve">, </w:t>
      </w:r>
      <w:r>
        <w:rPr>
          <w:rFonts w:ascii="Consolas" w:eastAsia="Consolas" w:hAnsi="Consolas" w:cs="Consolas"/>
          <w:sz w:val="19"/>
          <w:szCs w:val="19"/>
        </w:rPr>
        <w:t xml:space="preserve">auteur</w:t>
      </w:r>
      <w:r>
        <w:t xml:space="preserve">, </w:t>
      </w:r>
      <w:r>
        <w:rPr>
          <w:rFonts w:ascii="Consolas" w:eastAsia="Consolas" w:hAnsi="Consolas" w:cs="Consolas"/>
          <w:sz w:val="19"/>
          <w:szCs w:val="19"/>
        </w:rPr>
        <w:t xml:space="preserve">description</w:t>
      </w:r>
      <w:r>
        <w:t xml:space="preserve">, et </w:t>
      </w:r>
      <w:r>
        <w:rPr>
          <w:rFonts w:ascii="Consolas" w:eastAsia="Consolas" w:hAnsi="Consolas" w:cs="Consolas"/>
          <w:sz w:val="19"/>
          <w:szCs w:val="19"/>
        </w:rPr>
        <w:t xml:space="preserve">api_min</w:t>
      </w:r>
      <w:r>
        <w:t xml:space="preserve"> (version minimale de l'API d'extensions).</w:t>
      </w:r>
    </w:p>
    <w:p>
      <w:pPr>
        <w:pStyle w:val="Paragraphedeliste"/>
        <w:numPr>
          <w:ilvl w:val="0"/>
          <w:numId w:val="3"/>
        </w:numPr>
        <w:spacing w:before="20" w:after="80" w:line="264" w:lineRule="auto"/>
      </w:pPr>
      <w:r>
        <w:rPr>
          <w:b/>
          <w:bCs/>
        </w:rPr>
        <w:t xml:space="preserve">donnees —</w:t>
      </w:r>
      <w:r>
        <w:t xml:space="preserve"> les jeux de données du module (tables privées) : champs typés, contraintes, listes de choix.</w:t>
      </w:r>
    </w:p>
    <w:p>
      <w:pPr>
        <w:pStyle w:val="Paragraphedeliste"/>
        <w:numPr>
          <w:ilvl w:val="0"/>
          <w:numId w:val="3"/>
        </w:numPr>
        <w:spacing w:before="20" w:after="80" w:line="264" w:lineRule="auto"/>
      </w:pPr>
      <w:r>
        <w:rPr>
          <w:b/>
          <w:bCs/>
        </w:rPr>
        <w:t xml:space="preserve">pages —</w:t>
      </w:r>
      <w:r>
        <w:t xml:space="preserve"> les écrans : vues, colonnes, filtres, formulaires, mise en page déclarative (</w:t>
      </w:r>
      <w:r>
        <w:rPr>
          <w:rFonts w:ascii="Consolas" w:eastAsia="Consolas" w:hAnsi="Consolas" w:cs="Consolas"/>
          <w:sz w:val="19"/>
          <w:szCs w:val="19"/>
        </w:rPr>
        <w:t xml:space="preserve">layout</w:t>
      </w:r>
      <w:r>
        <w:t xml:space="preserve">).</w:t>
      </w:r>
    </w:p>
    <w:p>
      <w:pPr>
        <w:pStyle w:val="Paragraphedeliste"/>
        <w:numPr>
          <w:ilvl w:val="0"/>
          <w:numId w:val="3"/>
        </w:numPr>
        <w:spacing w:before="20" w:after="80" w:line="264" w:lineRule="auto"/>
      </w:pPr>
      <w:r>
        <w:rPr>
          <w:b/>
          <w:bCs/>
        </w:rPr>
        <w:t xml:space="preserve">ancrages —</w:t>
      </w:r>
      <w:r>
        <w:t xml:space="preserve"> les insertions dans les écrans existants de Larka (voir § 2.7.6).</w:t>
      </w:r>
    </w:p>
    <w:p>
      <w:pPr>
        <w:pStyle w:val="Paragraphedeliste"/>
        <w:numPr>
          <w:ilvl w:val="0"/>
          <w:numId w:val="3"/>
        </w:numPr>
        <w:spacing w:before="20" w:after="80" w:line="264" w:lineRule="auto"/>
      </w:pPr>
      <w:r>
        <w:rPr>
          <w:b/>
          <w:bCs/>
        </w:rPr>
        <w:t xml:space="preserve">fichiers —</w:t>
      </w:r>
      <w:r>
        <w:t xml:space="preserve"> les dossiers de fichiers du module (fichiers livrés, dépôt par les utilisateurs).</w:t>
      </w:r>
    </w:p>
    <w:p>
      <w:pPr>
        <w:pStyle w:val="Paragraphedeliste"/>
        <w:numPr>
          <w:ilvl w:val="0"/>
          <w:numId w:val="3"/>
        </w:numPr>
        <w:spacing w:before="20" w:after="80" w:line="264" w:lineRule="auto"/>
      </w:pPr>
      <w:r>
        <w:rPr>
          <w:b/>
          <w:bCs/>
        </w:rPr>
        <w:t xml:space="preserve">partage / calculs —</w:t>
      </w:r>
      <w:r>
        <w:t xml:space="preserve"> ce que le module publie aux autres modules, et ce qu'il additionne chez eux.</w:t>
      </w:r>
    </w:p>
    <w:p>
      <w:pPr>
        <w:pStyle w:val="Paragraphedeliste"/>
        <w:numPr>
          <w:ilvl w:val="0"/>
          <w:numId w:val="3"/>
        </w:numPr>
        <w:spacing w:before="20" w:after="80" w:line="264" w:lineRule="auto"/>
      </w:pPr>
      <w:r>
        <w:rPr>
          <w:b/>
          <w:bCs/>
        </w:rPr>
        <w:t xml:space="preserve">reglages —</w:t>
      </w:r>
      <w:r>
        <w:t xml:space="preserve"> les réglages par organisation (valeurs par défaut, contraintes).</w:t>
      </w:r>
    </w:p>
    <w:p>
      <w:pPr>
        <w:pStyle w:val="Paragraphedeliste"/>
        <w:numPr>
          <w:ilvl w:val="0"/>
          <w:numId w:val="3"/>
        </w:numPr>
        <w:spacing w:before="20" w:after="80" w:line="264" w:lineRule="auto"/>
      </w:pPr>
      <w:r>
        <w:rPr>
          <w:b/>
          <w:bCs/>
        </w:rPr>
        <w:t xml:space="preserve">langues —</w:t>
      </w:r>
      <w:r>
        <w:t xml:space="preserve"> les traductions des libellés.</w:t>
      </w:r>
    </w:p>
    <w:p>
      <w:pPr>
        <w:spacing w:after="120" w:line="264" w:lineRule="auto"/>
      </w:pPr>
      <w:r>
        <w:t xml:space="preserve">Les clés </w:t>
      </w:r>
      <w:r>
        <w:rPr>
          <w:rFonts w:ascii="Consolas" w:eastAsia="Consolas" w:hAnsi="Consolas" w:cs="Consolas"/>
          <w:sz w:val="19"/>
          <w:szCs w:val="19"/>
        </w:rPr>
        <w:t xml:space="preserve">serveur</w:t>
      </w:r>
      <w:r>
        <w:t xml:space="preserve">, </w:t>
      </w:r>
      <w:r>
        <w:rPr>
          <w:rFonts w:ascii="Consolas" w:eastAsia="Consolas" w:hAnsi="Consolas" w:cs="Consolas"/>
          <w:sz w:val="19"/>
          <w:szCs w:val="19"/>
        </w:rPr>
        <w:t xml:space="preserve">client</w:t>
      </w:r>
      <w:r>
        <w:t xml:space="preserve">, </w:t>
      </w:r>
      <w:r>
        <w:rPr>
          <w:rFonts w:ascii="Consolas" w:eastAsia="Consolas" w:hAnsi="Consolas" w:cs="Consolas"/>
          <w:sz w:val="19"/>
          <w:szCs w:val="19"/>
        </w:rPr>
        <w:t xml:space="preserve">hooks</w:t>
      </w:r>
      <w:r>
        <w:t xml:space="preserve"> et toute forme de sortie réseau (</w:t>
      </w:r>
      <w:r>
        <w:rPr>
          <w:rFonts w:ascii="Consolas" w:eastAsia="Consolas" w:hAnsi="Consolas" w:cs="Consolas"/>
          <w:sz w:val="19"/>
          <w:szCs w:val="19"/>
        </w:rPr>
        <w:t xml:space="preserve">webhooks</w:t>
      </w:r>
      <w:r>
        <w:t xml:space="preserve">, </w:t>
      </w:r>
      <w:r>
        <w:rPr>
          <w:rFonts w:ascii="Consolas" w:eastAsia="Consolas" w:hAnsi="Consolas" w:cs="Consolas"/>
          <w:sz w:val="19"/>
          <w:szCs w:val="19"/>
        </w:rPr>
        <w:t xml:space="preserve">integrations</w:t>
      </w:r>
      <w:r>
        <w:t xml:space="preserve">…) sont refusées : elles supposeraient du code. La description complète du format est tenue dans </w:t>
      </w:r>
      <w:r>
        <w:rPr>
          <w:rFonts w:ascii="Consolas" w:eastAsia="Consolas" w:hAnsi="Consolas" w:cs="Consolas"/>
          <w:sz w:val="19"/>
          <w:szCs w:val="19"/>
        </w:rPr>
        <w:t xml:space="preserve">Documentations/FORMAT-DECLARATIF-REFERENCE.md</w:t>
      </w:r>
      <w:r>
        <w:t xml:space="preserve"> (DR-2).</w:t>
      </w:r>
    </w:p>
    <w:p w14:paraId="5122618A" w14:textId="77777777" w:rsidR="004C2269" w:rsidRDefault="004C2269">
      <w:pPr>
        <w:pStyle w:val="Corpsdetexte"/>
        <w:spacing w:before="0" w:after="80"/>
      </w:pPr>
    </w:p>
    <w:p w14:paraId="33705B82" w14:textId="77777777" w:rsidR="004C2269" w:rsidRDefault="00000000">
      <w:pPr>
        <w:pStyle w:val="Corpsdetexte"/>
      </w:pPr>
      <w:r>
        <w:t xml:space="preserve">Chaque section est validée par le schéma fermé de ExtSchemaDeclaratif (api/extensions/declaratif/Schema.php). Le catalogue des types de colonnes, d’actions et de primitives d’ancrage est fermé : une valeur hors catalogue provoque le rejet du manifeste, sans exception. Aucun champ supplémentaire non déclaré n’est accepté.</w:t>
      </w:r>
    </w:p>
    <w:p w14:paraId="6DF4A0E3" w14:textId="77777777" w:rsidR="004C2269" w:rsidRDefault="00000000">
      <w:pPr>
        <w:pStyle w:val="Titre3"/>
        <w:spacing w:before="220" w:after="120"/>
      </w:pPr>
      <w:bookmarkStart w:id="108" w:name="_Toc235786903"/>
      <w:r>
        <w:t>2.7.3 Modèle de capacités et niveaux de risque</w:t>
      </w:r>
      <w:bookmarkEnd w:id="108"/>
    </w:p>
    <w:p w14:paraId="5EA2DEB3" w14:textId="77777777" w:rsidR="004C2269" w:rsidRDefault="00000000">
      <w:pPr>
        <w:pStyle w:val="Corpsdetexte"/>
      </w:pPr>
      <w:r>
        <w:t xml:space="preserve">Une extension ne dispose d'aucun droit par défaut. Un module déclaratif ne réclame pas ses capacités : elles sont </w:t>
      </w:r>
      <w:r>
        <w:rPr>
          <w:b/>
          <w:bCs/>
        </w:rPr>
        <w:t xml:space="preserve">déduites de sa déclaration</w:t>
      </w:r>
      <w:r>
        <w:t xml:space="preserve"> (ExtSchemaDeclaratif::capacitesRequises) — une page implique </w:t>
      </w:r>
      <w:r>
        <w:rPr>
          <w:rFonts w:ascii="Consolas" w:eastAsia="Consolas" w:hAnsi="Consolas" w:cs="Consolas"/>
          <w:sz w:val="19"/>
          <w:szCs w:val="19"/>
        </w:rPr>
        <w:t xml:space="preserve">ui.page</w:t>
      </w:r>
      <w:r>
        <w:t xml:space="preserve">, un jeu de données </w:t>
      </w:r>
      <w:r>
        <w:rPr>
          <w:rFonts w:ascii="Consolas" w:eastAsia="Consolas" w:hAnsi="Consolas" w:cs="Consolas"/>
          <w:sz w:val="19"/>
          <w:szCs w:val="19"/>
        </w:rPr>
        <w:t xml:space="preserve">donnees.table_privee</w:t>
      </w:r>
      <w:r>
        <w:t xml:space="preserve">, un ancrage </w:t>
      </w:r>
      <w:r>
        <w:rPr>
          <w:rFonts w:ascii="Consolas" w:eastAsia="Consolas" w:hAnsi="Consolas" w:cs="Consolas"/>
          <w:sz w:val="19"/>
          <w:szCs w:val="19"/>
        </w:rPr>
        <w:t xml:space="preserve">ui.ancrage</w:t>
      </w:r>
      <w:r>
        <w:t xml:space="preserve">, un champ lien </w:t>
      </w:r>
      <w:r>
        <w:rPr>
          <w:rFonts w:ascii="Consolas" w:eastAsia="Consolas" w:hAnsi="Consolas" w:cs="Consolas"/>
          <w:sz w:val="19"/>
          <w:szCs w:val="19"/>
        </w:rPr>
        <w:t xml:space="preserve">donnees.lire:&lt;domaine&gt;</w:t>
      </w:r>
      <w:r>
        <w:t xml:space="preserve">… Un auteur ne peut donc pas demander un accès dont sa déclaration n'a pas l'usage. L'administrateur examine ces capacités une par une à l'installation et les accepte individuellement. Le catalogue est défini dans </w:t>
      </w:r>
      <w:r>
        <w:rPr>
          <w:rFonts w:ascii="Consolas" w:eastAsia="Consolas" w:hAnsi="Consolas" w:cs="Consolas"/>
          <w:sz w:val="19"/>
          <w:szCs w:val="19"/>
        </w:rPr>
        <w:t xml:space="preserve">api/extensions/Capacites.php</w:t>
      </w:r>
      <w:r>
        <w:t xml:space="preserve">.</w:t>
      </w:r>
    </w:p>
    <w:p w14:paraId="152757DA" w14:textId="77777777" w:rsidR="004C2269" w:rsidRDefault="00000000">
      <w:pPr>
        <w:pStyle w:val="Corpsdetexte"/>
      </w:pPr>
      <w:r>
        <w:rPr>
          <w:b/>
          <w:bCs/>
        </w:rPr>
        <w:t xml:space="preserve">Domaines métier (lecture seule) : </w:t>
      </w:r>
      <w:r>
        <w:t xml:space="preserve">biens, équipements, interventions, contrats, stock, noms des personnes (nominatif, RGPD), documents joints, notes d’information, valeurs de listes. Chacun produit une capacité donnees.lire:&lt;domaine&gt;. Un module déclaratif ne peut pas écrire dans les tables du cœur.</w:t>
      </w:r>
    </w:p>
    <w:p w14:paraId="75D3EB13" w14:textId="77777777" w:rsidR="004C2269" w:rsidRDefault="00000000">
      <w:pPr>
        <w:pStyle w:val="Corpsdetexte"/>
      </w:pPr>
      <w:r>
        <w:rPr>
          <w:b/>
          <w:bCs/>
        </w:rPr>
        <w:t xml:space="preserve">Capacités fonctionnelles : </w:t>
      </w:r>
      <w:r>
        <w:t xml:space="preserve">ui.page (ajouter une page), ui.ancrage (encarts dans les pages existantes), ui.retouche (masquer/renommer des entrées de menu), donnees.table_privee (créer ses propres tables), fichiers.dossier (dossier dédié sous data/), fichiers.import (zone de dépôt de fichiers par les utilisateurs).</w:t>
      </w:r>
    </w:p>
    <w:p w14:paraId="5857ABEA" w14:textId="77777777" w:rsidR="004C2269" w:rsidRDefault="004C2269">
      <w:pPr>
        <w:pStyle w:val="Corpsdetexte"/>
        <w:spacing w:before="0" w:after="80"/>
      </w:pPr>
    </w:p>
    <w:p w14:paraId="4E2375DD" w14:textId="77777777" w:rsidR="004C2269" w:rsidRDefault="00000000">
      <w:pPr>
        <w:pStyle w:val="Corpsdetexte"/>
      </w:pPr>
      <w:r>
        <w:t xml:space="preserve">Chaque capacité porte un niveau de risque :</w:t>
      </w:r>
    </w:p>
    <w:tbl>
      <w:tblPr>
        <w:tblW w:w="9638" w:type="dxa"/>
        <w:tblBorders>
          <w:top w:val="single" w:sz="4" w:space="0" w:color="BCC5D3"/>
          <w:left w:val="single" w:sz="4" w:space="0" w:color="BCC5D3"/>
          <w:bottom w:val="single" w:sz="4" w:space="0" w:color="BCC5D3"/>
          <w:right w:val="single" w:sz="4" w:space="0" w:color="BCC5D3"/>
          <w:insideH w:val="single" w:sz="4" w:space="0" w:color="BCC5D3"/>
          <w:insideV w:val="single" w:sz="4" w:space="0" w:color="BCC5D3"/>
        </w:tblBorders>
        <w:tblLayout w:type="fixed"/>
        <w:tblCellMar>
          <w:top w:w="60" w:type="dxa"/>
          <w:left w:w="100" w:type="dxa"/>
          <w:bottom w:w="60" w:type="dxa"/>
          <w:right w:w="100" w:type="dxa"/>
        </w:tblCellMar>
        <w:tblLook w:val="04A0" w:firstRow="1" w:lastRow="0" w:firstColumn="1" w:lastColumn="0" w:noHBand="0" w:noVBand="1"/>
      </w:tblPr>
      <w:tblGrid>
        <w:gridCol w:w="3200"/>
        <w:gridCol w:w="6438"/>
      </w:tblGrid>
      <w:tr w:rsidR="004C2269" w14:paraId="7040C183" w14:textId="77777777">
        <w:tc>
          <w:tcPr>
            <w:tcW w:w="3200" w:type="dxa"/>
            <w:shd w:val="clear" w:color="auto" w:fill="EEF2F7"/>
          </w:tcPr>
          <w:p w14:paraId="3EA2B0DF" w14:textId="77777777" w:rsidR="004C2269" w:rsidRDefault="00000000">
            <w:pPr>
              <w:spacing w:after="40"/>
            </w:pPr>
            <w:r>
              <w:rPr>
                <w:b/>
                <w:bCs/>
                <w:sz w:val="19"/>
                <w:szCs w:val="19"/>
              </w:rPr>
              <w:t>Niveau</w:t>
            </w:r>
          </w:p>
        </w:tc>
        <w:tc>
          <w:tcPr>
            <w:tcW w:w="6438" w:type="dxa"/>
            <w:shd w:val="clear" w:color="auto" w:fill="EEF2F7"/>
          </w:tcPr>
          <w:p w14:paraId="2F444594" w14:textId="77777777" w:rsidR="004C2269" w:rsidRDefault="00000000">
            <w:pPr>
              <w:spacing w:after="40"/>
            </w:pPr>
            <w:r>
              <w:rPr>
                <w:b/>
                <w:bCs/>
                <w:sz w:val="19"/>
                <w:szCs w:val="19"/>
              </w:rPr>
              <w:t>Signification</w:t>
            </w:r>
          </w:p>
        </w:tc>
      </w:tr>
      <w:tr w:rsidR="004C2269" w14:paraId="7E87A1FE" w14:textId="77777777">
        <w:tc>
          <w:tcPr>
            <w:tcW w:w="3200" w:type="dxa"/>
          </w:tcPr>
          <w:p w14:paraId="751223B8" w14:textId="77777777" w:rsidR="004C2269" w:rsidRDefault="00000000">
            <w:pPr>
              <w:spacing w:after="40"/>
            </w:pPr>
            <w:r>
              <w:rPr>
                <w:sz w:val="19"/>
                <w:szCs w:val="19"/>
              </w:rPr>
              <w:t xml:space="preserve">Faible</w:t>
            </w:r>
          </w:p>
        </w:tc>
        <w:tc>
          <w:tcPr>
            <w:tcW w:w="6438" w:type="dxa"/>
          </w:tcPr>
          <w:p w14:paraId="6593FF89" w14:textId="77777777" w:rsidR="004C2269" w:rsidRDefault="00000000">
            <w:pPr>
              <w:spacing w:after="40"/>
            </w:pPr>
            <w:r>
              <w:rPr>
                <w:sz w:val="19"/>
                <w:szCs w:val="19"/>
              </w:rPr>
              <w:t xml:space="preserve">Ne sort pas de l’extension, aucune donnée métier lue (ex : ui.page, fichiers.dossier).</w:t>
            </w:r>
          </w:p>
        </w:tc>
      </w:tr>
      <w:tr w:rsidR="004C2269" w14:paraId="19647A2E" w14:textId="77777777">
        <w:tc>
          <w:tcPr>
            <w:tcW w:w="3200" w:type="dxa"/>
          </w:tcPr>
          <w:p w14:paraId="0CC708F1" w14:textId="77777777" w:rsidR="004C2269" w:rsidRDefault="00000000">
            <w:pPr>
              <w:spacing w:after="40"/>
            </w:pPr>
            <w:r>
              <w:rPr>
                <w:sz w:val="19"/>
                <w:szCs w:val="19"/>
              </w:rPr>
              <w:t xml:space="preserve">Moyen</w:t>
            </w:r>
          </w:p>
        </w:tc>
        <w:tc>
          <w:tcPr>
            <w:tcW w:w="6438" w:type="dxa"/>
          </w:tcPr>
          <w:p w14:paraId="3CA64CBE" w14:textId="77777777" w:rsidR="004C2269" w:rsidRDefault="00000000">
            <w:pPr>
              <w:spacing w:after="40"/>
            </w:pPr>
            <w:r>
              <w:rPr>
                <w:sz w:val="19"/>
                <w:szCs w:val="19"/>
              </w:rPr>
              <w:t xml:space="preserve">Lit des données métier non nominatives, ou modifie l’interface (ex : donnees.table_privee, fichiers.import).</w:t>
            </w:r>
          </w:p>
        </w:tc>
      </w:tr>
      <w:tr w:rsidR="004C2269" w14:paraId="32CB7DD1" w14:textId="77777777">
        <w:tc>
          <w:tcPr>
            <w:tcW w:w="3200" w:type="dxa"/>
          </w:tcPr>
          <w:p w14:paraId="04F1EF48" w14:textId="77777777" w:rsidR="004C2269" w:rsidRDefault="00000000">
            <w:pPr>
              <w:spacing w:after="40"/>
            </w:pPr>
            <w:r>
              <w:rPr>
                <w:sz w:val="19"/>
                <w:szCs w:val="19"/>
              </w:rPr>
              <w:t xml:space="preserve">Élevé</w:t>
            </w:r>
          </w:p>
        </w:tc>
        <w:tc>
          <w:tcPr>
            <w:tcW w:w="6438" w:type="dxa"/>
          </w:tcPr>
          <w:p w14:paraId="5261656D" w14:textId="77777777" w:rsidR="004C2269" w:rsidRDefault="00000000">
            <w:pPr>
              <w:spacing w:after="40"/>
            </w:pPr>
            <w:r>
              <w:rPr>
                <w:sz w:val="19"/>
                <w:szCs w:val="19"/>
              </w:rPr>
              <w:t xml:space="preserve">Accède à des données personnelles (RGPD), s’insère dans des pages existantes avec du contenu dynamique (ex : donnees.lire:noms).</w:t>
            </w:r>
          </w:p>
        </w:tc>
      </w:tr>
      <w:tr w:rsidR="004C2269" w14:paraId="31DD6067" w14:textId="77777777">
        <w:tc>
          <w:tcPr>
            <w:tcW w:w="3200" w:type="dxa"/>
          </w:tcPr>
          <w:p w14:paraId="1A39E505" w14:textId="77777777" w:rsidR="004C2269" w:rsidRDefault="00000000">
            <w:pPr>
              <w:spacing w:after="40"/>
            </w:pPr>
            <w:r>
              <w:rPr>
                <w:sz w:val="19"/>
                <w:szCs w:val="19"/>
              </w:rPr>
              <w:t xml:space="preserve">Critique</w:t>
            </w:r>
          </w:p>
        </w:tc>
        <w:tc>
          <w:tcPr>
            <w:tcW w:w="6438" w:type="dxa"/>
          </w:tcPr>
          <w:p w14:paraId="12135473" w14:textId="77777777" w:rsidR="004C2269" w:rsidRDefault="00000000">
            <w:pPr>
              <w:spacing w:after="40"/>
            </w:pPr>
            <w:r>
              <w:rPr>
                <w:sz w:val="19"/>
                <w:szCs w:val="19"/>
              </w:rPr>
              <w:t xml:space="preserve">Réservé aux extensions internes, refusé en mode strict.</w:t>
            </w:r>
          </w:p>
        </w:tc>
      </w:tr>
    </w:tbl>
    <w:p w14:paraId="2F91FB6A" w14:textId="77777777" w:rsidR="004C2269" w:rsidRDefault="004C2269">
      <w:pPr>
        <w:pStyle w:val="Corpsdetexte"/>
        <w:spacing w:before="0" w:after="80"/>
      </w:pPr>
    </w:p>
    <w:p w14:paraId="054E4340" w14:textId="77777777" w:rsidR="004C2269" w:rsidRDefault="00000000">
      <w:pPr>
        <w:pStyle w:val="Titre3"/>
        <w:spacing w:before="220" w:after="120"/>
      </w:pPr>
      <w:bookmarkStart w:id="109" w:name="_Toc235786904"/>
      <w:r>
        <w:t>2.7.4 Sécurité : double couche de validation</w:t>
      </w:r>
      <w:bookmarkEnd w:id="109"/>
    </w:p>
    <w:p w14:paraId="7E225326" w14:textId="77777777" w:rsidR="004C2269" w:rsidRDefault="00000000">
      <w:pPr>
        <w:pStyle w:val="Corpsdetexte"/>
      </w:pPr>
      <w:r>
        <w:t xml:space="preserve">La sécurité du système d’extensions repose sur deux couches complémentaires qui s’appliquent en séquence :</w:t>
      </w:r>
    </w:p>
    <w:p w14:paraId="68BFCD2C" w14:textId="77777777" w:rsidR="004C2269" w:rsidRDefault="00000000">
      <w:pPr>
        <w:pStyle w:val="Corpsdetexte"/>
      </w:pPr>
      <w:r>
        <w:rPr>
          <w:b/>
          <w:bCs/>
        </w:rPr>
        <w:t xml:space="preserve">Couche 1 — Validation statique du schéma (pré-installation). </w:t>
      </w:r>
      <w:r>
        <w:t xml:space="preserve">ExtSchemaDeclaratif (api/extensions/declaratif/Schema.php) valide l’intégralité du manifeste JSON avant toute installation. Le catalogue de types est fermé : seuls les types de colonnes, d’actions et de primitives explicitement listés sont acceptés. Les protections incluent : anti-XSS (filtrage des balises HTML dans les libellés), anti-injection SQL (les noms de tables et colonnes sont contraints à [a-z_]), limitation de la taille des déclarations, validation des références croisées (une colonne référencée dans un filtre doit exister dans la table).</w:t>
      </w:r>
    </w:p>
    <w:p w14:paraId="6EA1991E" w14:textId="77777777" w:rsidR="004C2269" w:rsidRDefault="00000000">
      <w:pPr>
        <w:pStyle w:val="Corpsdetexte"/>
      </w:pPr>
      <w:r>
        <w:rPr>
          <w:b/>
          <w:bCs/>
        </w:rPr>
        <w:t xml:space="preserve">Couche 2 — Security API (exécution). </w:t>
      </w:r>
      <w:r>
        <w:t xml:space="preserve">ExtSecurite (api/extensions/securite/Securite.php) est le point de passage unique et obligatoire entre une extension et les données. Chaque opération est identifiée (extension, capacités accordées), contrôlée (table, colonnes, volume), décidée (autorisé, filtré, refusé) et journalisée. L’écart entre l’opération déclarée et l’opération réellement demandée est consigné séparément pour détecter les dissimulations.</w:t>
      </w: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4EE11115" w14:textId="77777777">
        <w:trPr>
          <w:cantSplit/>
        </w:trPr>
        <w:tc>
          <w:tcPr>
            <w:tcW w:w="9638" w:type="dxa"/>
            <w:tcBorders>
              <w:top w:val="single" w:sz="2" w:space="0" w:color="FFF6E5"/>
              <w:left w:val="single" w:sz="18" w:space="0" w:color="D98A00"/>
              <w:bottom w:val="single" w:sz="2" w:space="0" w:color="FFF6E5"/>
              <w:right w:val="single" w:sz="2" w:space="0" w:color="FFF6E5"/>
            </w:tcBorders>
            <w:shd w:val="clear" w:color="auto" w:fill="FFF6E5"/>
          </w:tcPr>
          <w:p w14:paraId="410C2740" w14:textId="77777777" w:rsidR="004C2269" w:rsidRDefault="00000000">
            <w:pPr>
              <w:spacing w:before="60" w:after="80"/>
            </w:pPr>
            <w:r>
              <w:rPr>
                <w:b/>
                <w:bCs/>
                <w:color w:val="0A1628"/>
                <w:sz w:val="19"/>
                <w:szCs w:val="19"/>
              </w:rPr>
              <w:t>Fail-closed</w:t>
            </w:r>
          </w:p>
          <w:p w14:paraId="2DC9B833" w14:textId="77777777" w:rsidR="004C2269" w:rsidRDefault="00000000">
            <w:pPr>
              <w:spacing w:after="60" w:line="262" w:lineRule="auto"/>
            </w:pPr>
            <w:r>
              <w:rPr>
                <w:color w:val="2A2F36"/>
                <w:sz w:val="19"/>
                <w:szCs w:val="19"/>
              </w:rPr>
              <w:t xml:space="preserve">Si une condition de sécurité manque au démarrage (mode strict absent, confinement non vérifié, journal non inscriptible), les extensions ne démarrent pas. Le système ne déroge jamais à cette règle : la sécurité indisponible signifie l’arrêt du sous-système, pas un fonctionnement dégradé.</w:t>
            </w:r>
          </w:p>
        </w:tc>
      </w:tr>
    </w:tbl>
    <w:p w14:paraId="1AD50268" w14:textId="77777777" w:rsidR="004C2269" w:rsidRDefault="004C2269">
      <w:pPr>
        <w:pStyle w:val="Corpsdetexte"/>
        <w:spacing w:before="0" w:after="80"/>
      </w:pPr>
    </w:p>
    <w:p w14:paraId="0152C202" w14:textId="77777777" w:rsidR="004C2269" w:rsidRDefault="00000000">
      <w:pPr>
        <w:pStyle w:val="Corpsdetexte"/>
      </w:pPr>
      <w:r>
        <w:t xml:space="preserve">La Security API comprend quatre composants situés dans api/extensions/securite/ :</w:t>
      </w:r>
    </w:p>
    <w:tbl>
      <w:tblPr>
        <w:tblW w:w="9638" w:type="dxa"/>
        <w:tblBorders>
          <w:top w:val="single" w:sz="4" w:space="0" w:color="BCC5D3"/>
          <w:left w:val="single" w:sz="4" w:space="0" w:color="BCC5D3"/>
          <w:bottom w:val="single" w:sz="4" w:space="0" w:color="BCC5D3"/>
          <w:right w:val="single" w:sz="4" w:space="0" w:color="BCC5D3"/>
          <w:insideH w:val="single" w:sz="4" w:space="0" w:color="BCC5D3"/>
          <w:insideV w:val="single" w:sz="4" w:space="0" w:color="BCC5D3"/>
        </w:tblBorders>
        <w:tblLayout w:type="fixed"/>
        <w:tblCellMar>
          <w:top w:w="60" w:type="dxa"/>
          <w:left w:w="100" w:type="dxa"/>
          <w:bottom w:w="60" w:type="dxa"/>
          <w:right w:w="100" w:type="dxa"/>
        </w:tblCellMar>
        <w:tblLook w:val="04A0" w:firstRow="1" w:lastRow="0" w:firstColumn="1" w:lastColumn="0" w:noHBand="0" w:noVBand="1"/>
      </w:tblPr>
      <w:tblGrid>
        <w:gridCol w:w="3200"/>
        <w:gridCol w:w="6438"/>
      </w:tblGrid>
      <w:tr w:rsidR="004C2269" w14:paraId="514FEE1B" w14:textId="77777777">
        <w:tc>
          <w:tcPr>
            <w:tcW w:w="3200" w:type="dxa"/>
            <w:shd w:val="clear" w:color="auto" w:fill="EEF2F7"/>
          </w:tcPr>
          <w:p w14:paraId="501A82D4" w14:textId="77777777" w:rsidR="004C2269" w:rsidRDefault="00000000">
            <w:pPr>
              <w:spacing w:after="40"/>
            </w:pPr>
            <w:r>
              <w:rPr>
                <w:b/>
                <w:bCs/>
                <w:sz w:val="19"/>
                <w:szCs w:val="19"/>
              </w:rPr>
              <w:t>Composant</w:t>
            </w:r>
          </w:p>
        </w:tc>
        <w:tc>
          <w:tcPr>
            <w:tcW w:w="6438" w:type="dxa"/>
            <w:shd w:val="clear" w:color="auto" w:fill="EEF2F7"/>
          </w:tcPr>
          <w:p w14:paraId="293D815E" w14:textId="77777777" w:rsidR="004C2269" w:rsidRDefault="00000000">
            <w:pPr>
              <w:spacing w:after="40"/>
            </w:pPr>
            <w:r>
              <w:rPr>
                <w:b/>
                <w:bCs/>
                <w:sz w:val="19"/>
                <w:szCs w:val="19"/>
              </w:rPr>
              <w:t>Rôle</w:t>
            </w:r>
          </w:p>
        </w:tc>
      </w:tr>
      <w:tr w:rsidR="004C2269" w14:paraId="3EE4140D" w14:textId="77777777">
        <w:tc>
          <w:tcPr>
            <w:tcW w:w="3200" w:type="dxa"/>
          </w:tcPr>
          <w:p w14:paraId="069BF97E" w14:textId="77777777" w:rsidR="004C2269" w:rsidRDefault="00000000">
            <w:pPr>
              <w:spacing w:after="40"/>
            </w:pPr>
            <w:r>
              <w:rPr>
                <w:sz w:val="19"/>
                <w:szCs w:val="19"/>
              </w:rPr>
              <w:t xml:space="preserve">Securite.php</w:t>
            </w:r>
          </w:p>
        </w:tc>
        <w:tc>
          <w:tcPr>
            <w:tcW w:w="6438" w:type="dxa"/>
          </w:tcPr>
          <w:p w14:paraId="6151DE43" w14:textId="77777777" w:rsidR="004C2269" w:rsidRDefault="00000000">
            <w:pPr>
              <w:spacing w:after="40"/>
            </w:pPr>
            <w:r>
              <w:rPr>
                <w:sz w:val="19"/>
                <w:szCs w:val="19"/>
              </w:rPr>
              <w:t xml:space="preserve">Point d’entrée unique : contrôle d’accès, vérification des capacités, décision et journalisation.</w:t>
            </w:r>
          </w:p>
        </w:tc>
      </w:tr>
      <w:tr w:rsidR="004C2269" w14:paraId="5F9092B8" w14:textId="77777777">
        <w:tc>
          <w:tcPr>
            <w:tcW w:w="3200" w:type="dxa"/>
          </w:tcPr>
          <w:p w14:paraId="69AC04D4" w14:textId="77777777" w:rsidR="004C2269" w:rsidRDefault="00000000">
            <w:pPr>
              <w:spacing w:after="40"/>
            </w:pPr>
            <w:r>
              <w:rPr>
                <w:sz w:val="19"/>
                <w:szCs w:val="19"/>
              </w:rPr>
              <w:t xml:space="preserve">PolitiqueDonnees.php</w:t>
            </w:r>
          </w:p>
        </w:tc>
        <w:tc>
          <w:tcPr>
            <w:tcW w:w="6438" w:type="dxa"/>
          </w:tcPr>
          <w:p w14:paraId="06CCADF1" w14:textId="77777777" w:rsidR="004C2269" w:rsidRDefault="00000000">
            <w:pPr>
              <w:spacing w:after="40"/>
            </w:pPr>
            <w:r>
              <w:rPr>
                <w:sz w:val="19"/>
                <w:szCs w:val="19"/>
              </w:rPr>
              <w:t xml:space="preserve">Politique de filtrage des requêtes de données : colonnes autorisées, volumes, tables accessibles.</w:t>
            </w:r>
          </w:p>
        </w:tc>
      </w:tr>
      <w:tr w:rsidR="004C2269" w14:paraId="3E6F50B9" w14:textId="77777777">
        <w:tc>
          <w:tcPr>
            <w:tcW w:w="3200" w:type="dxa"/>
          </w:tcPr>
          <w:p w14:paraId="1A53772E" w14:textId="77777777" w:rsidR="004C2269" w:rsidRDefault="00000000">
            <w:pPr>
              <w:spacing w:after="40"/>
            </w:pPr>
            <w:r>
              <w:rPr>
                <w:sz w:val="19"/>
                <w:szCs w:val="19"/>
              </w:rPr>
              <w:t xml:space="preserve">Requete.php</w:t>
            </w:r>
          </w:p>
        </w:tc>
        <w:tc>
          <w:tcPr>
            <w:tcW w:w="6438" w:type="dxa"/>
          </w:tcPr>
          <w:p w14:paraId="0B5A4333" w14:textId="77777777" w:rsidR="004C2269" w:rsidRDefault="00000000">
            <w:pPr>
              <w:spacing w:after="40"/>
            </w:pPr>
            <w:r>
              <w:rPr>
                <w:sz w:val="19"/>
                <w:szCs w:val="19"/>
              </w:rPr>
              <w:t xml:space="preserve">Construction sécurisée des requêtes SQL depuis les expressions déclaratives (requêtes structurées, pas de SQL brut).</w:t>
            </w:r>
          </w:p>
        </w:tc>
      </w:tr>
      <w:tr w:rsidR="004C2269" w14:paraId="1DBFD762" w14:textId="77777777">
        <w:tc>
          <w:tcPr>
            <w:tcW w:w="3200" w:type="dxa"/>
          </w:tcPr>
          <w:p w14:paraId="123B590C" w14:textId="77777777" w:rsidR="004C2269" w:rsidRDefault="00000000">
            <w:pPr>
              <w:spacing w:after="40"/>
            </w:pPr>
            <w:r>
              <w:rPr>
                <w:sz w:val="19"/>
                <w:szCs w:val="19"/>
              </w:rPr>
              <w:t xml:space="preserve">JournalSecurite.php</w:t>
            </w:r>
          </w:p>
        </w:tc>
        <w:tc>
          <w:tcPr>
            <w:tcW w:w="6438" w:type="dxa"/>
          </w:tcPr>
          <w:p w14:paraId="65F6837B" w14:textId="77777777" w:rsidR="004C2269" w:rsidRDefault="00000000">
            <w:pPr>
              <w:spacing w:after="40"/>
            </w:pPr>
            <w:r>
              <w:rPr>
                <w:sz w:val="19"/>
                <w:szCs w:val="19"/>
              </w:rPr>
              <w:t xml:space="preserve">Journal de sécurité dédié aux extensions (JSONL structuré, horodaté, corrélé par identifiant de requête).</w:t>
            </w:r>
          </w:p>
        </w:tc>
      </w:tr>
      <w:tr w:rsidR="004C2269" w14:paraId="3A84FF54" w14:textId="77777777">
        <w:tc>
          <w:tcPr>
            <w:tcW w:w="3200" w:type="dxa"/>
          </w:tcPr>
          <w:p w14:paraId="3165D220" w14:textId="77777777" w:rsidR="004C2269" w:rsidRDefault="00000000">
            <w:pPr>
              <w:spacing w:after="40"/>
            </w:pPr>
            <w:r>
              <w:rPr>
                <w:sz w:val="19"/>
                <w:szCs w:val="19"/>
              </w:rPr>
              <w:t xml:space="preserve">Surveillance.php</w:t>
            </w:r>
          </w:p>
        </w:tc>
        <w:tc>
          <w:tcPr>
            <w:tcW w:w="6438" w:type="dxa"/>
          </w:tcPr>
          <w:p w14:paraId="47288AE0" w14:textId="77777777" w:rsidR="004C2269" w:rsidRDefault="00000000">
            <w:pPr>
              <w:spacing w:after="40"/>
            </w:pPr>
            <w:r>
              <w:rPr>
                <w:sz w:val="19"/>
                <w:szCs w:val="19"/>
              </w:rPr>
              <w:t xml:space="preserve">Détection des anomalies et compteur d’erreurs alimentant la suspension automatique.</w:t>
            </w:r>
          </w:p>
        </w:tc>
      </w:tr>
    </w:tbl>
    <w:p w14:paraId="7F930BC8" w14:textId="77777777" w:rsidR="004C2269" w:rsidRDefault="004C2269">
      <w:pPr>
        <w:pStyle w:val="Corpsdetexte"/>
        <w:spacing w:before="0" w:after="80"/>
      </w:pPr>
    </w:p>
    <w:p w14:paraId="62BCAC1C" w14:textId="77777777" w:rsidR="004C2269" w:rsidRDefault="00000000">
      <w:pPr>
        <w:pStyle w:val="Titre3"/>
        <w:spacing w:before="220" w:after="120"/>
      </w:pPr>
      <w:bookmarkStart w:id="110" w:name="_Toc235786905"/>
      <w:r>
        <w:t>2.7.5 Cycle de vie d’une extension</w:t>
      </w:r>
      <w:bookmarkEnd w:id="110"/>
    </w:p>
    <w:p w14:paraId="49A84183" w14:textId="77777777" w:rsidR="004C2269" w:rsidRDefault="00000000">
      <w:pPr>
        <w:pStyle w:val="Corpsdetexte"/>
      </w:pPr>
      <w:r>
        <w:t xml:space="preserve">Le cycle de vie complet d’une extension est géré par le registre (ExtRegistre, api/extensions/Registre.php). Les états et transitions sont les suivants :</w:t>
      </w:r>
    </w:p>
    <w:p w14:paraId="772D5BB3" w14:textId="77777777" w:rsidR="004C2269" w:rsidRDefault="00000000">
      <w:pPr>
        <w:pStyle w:val="Paragraphedeliste"/>
        <w:numPr>
          <w:ilvl w:val="0"/>
          <w:numId w:val="1"/>
        </w:numPr>
        <w:spacing w:before="20" w:after="80" w:line="264" w:lineRule="auto"/>
      </w:pPr>
      <w:r>
        <w:rPr>
          <w:b/>
          <w:bCs/>
        </w:rPr>
        <w:t xml:space="preserve">Examen (examiner) — </w:t>
      </w:r>
      <w:r>
        <w:t xml:space="preserve">Le paquet est soumis à l’examen. Larka en extrait le manifeste, valide le schéma, dresse la liste des capacités demandées et leur niveau de risque, et produit un résumé lisible.</w:t>
      </w:r>
    </w:p>
    <w:p w14:paraId="24FB4064" w14:textId="77777777" w:rsidR="004C2269" w:rsidRDefault="00000000">
      <w:pPr>
        <w:pStyle w:val="Paragraphedeliste"/>
        <w:numPr>
          <w:ilvl w:val="0"/>
          <w:numId w:val="1"/>
        </w:numPr>
        <w:spacing w:before="20" w:after="80" w:line="264" w:lineRule="auto"/>
      </w:pPr>
      <w:r>
        <w:rPr>
          <w:b/>
          <w:bCs/>
        </w:rPr>
        <w:t xml:space="preserve">Installation (installer) — </w:t>
      </w:r>
      <w:r>
        <w:t xml:space="preserve">L’administrateur accepte chaque capacité une par une. L’installation crée les tables déclarées, copie les fichiers embarqués, enregistre le module dans le registre.</w:t>
      </w:r>
    </w:p>
    <w:p w14:paraId="57130A06" w14:textId="77777777" w:rsidR="004C2269" w:rsidRDefault="00000000">
      <w:pPr>
        <w:pStyle w:val="Paragraphedeliste"/>
        <w:numPr>
          <w:ilvl w:val="0"/>
          <w:numId w:val="1"/>
        </w:numPr>
        <w:spacing w:before="20" w:after="80" w:line="264" w:lineRule="auto"/>
      </w:pPr>
      <w:r>
        <w:rPr>
          <w:b/>
          <w:bCs/>
        </w:rPr>
        <w:t xml:space="preserve">Activation (activer) — </w:t>
      </w:r>
      <w:r>
        <w:t xml:space="preserve">Le module apparaît dans le menu, ses pages et ancrages sont actifs. L’activation est réversible à tout moment.</w:t>
      </w:r>
    </w:p>
    <w:p w14:paraId="15449ED8" w14:textId="77777777" w:rsidR="004C2269" w:rsidRDefault="00000000">
      <w:pPr>
        <w:pStyle w:val="Paragraphedeliste"/>
        <w:numPr>
          <w:ilvl w:val="0"/>
          <w:numId w:val="1"/>
        </w:numPr>
        <w:spacing w:before="20" w:after="80" w:line="264" w:lineRule="auto"/>
      </w:pPr>
      <w:r>
        <w:rPr>
          <w:b/>
          <w:bCs/>
        </w:rPr>
        <w:t xml:space="preserve">Désactivation (desactiver) — </w:t>
      </w:r>
      <w:r>
        <w:t xml:space="preserve">Le module disparaît du menu et des ancrages, mais ses données et sa configuration sont conservées.</w:t>
      </w:r>
    </w:p>
    <w:p w14:paraId="1AD508BB" w14:textId="77777777" w:rsidR="004C2269" w:rsidRDefault="00000000">
      <w:pPr>
        <w:pStyle w:val="Paragraphedeliste"/>
        <w:numPr>
          <w:ilvl w:val="0"/>
          <w:numId w:val="1"/>
        </w:numPr>
        <w:spacing w:before="20" w:after="80" w:line="264" w:lineRule="auto"/>
      </w:pPr>
      <w:r>
        <w:rPr>
          <w:b/>
          <w:bCs/>
        </w:rPr>
        <w:t xml:space="preserve">Désinstallation (desinstaller) — </w:t>
      </w:r>
      <w:r>
        <w:t xml:space="preserve">Le module est retiré du registre. Les fichiers et les données sont conservés sur le disque (la désinstallation ne détruit jamais de données). Une réinstallation retrouve les données existantes.</w:t>
      </w:r>
    </w:p>
    <w:p w14:paraId="65E8C373" w14:textId="77777777" w:rsidR="004C2269" w:rsidRDefault="00000000">
      <w:pPr>
        <w:pStyle w:val="Paragraphedeliste"/>
        <w:numPr>
          <w:ilvl w:val="0"/>
          <w:numId w:val="1"/>
        </w:numPr>
        <w:spacing w:before="20" w:after="80" w:line="264" w:lineRule="auto"/>
      </w:pPr>
      <w:r>
        <w:rPr>
          <w:b/>
          <w:bCs/>
        </w:rPr>
        <w:t xml:space="preserve">Suspension (suspendre / relancer) — </w:t>
      </w:r>
      <w:r>
        <w:t xml:space="preserve">Déclenchée automatiquement après trois erreurs consécutives (MAX_ECHECS = 3) ou lorsqu’une mise à jour demande de nouvelles capacités. Le module est arrêté, l’écran indique la raison. L’administrateur peut relancer une fois le problème résolu.</w:t>
      </w:r>
    </w:p>
    <w:p w14:paraId="23050497" w14:textId="77777777" w:rsidR="004C2269" w:rsidRDefault="00000000">
      <w:pPr>
        <w:pStyle w:val="Titre3"/>
        <w:spacing w:before="220" w:after="120"/>
      </w:pPr>
      <w:bookmarkStart w:id="111" w:name="_Toc235786906"/>
      <w:r>
        <w:t>2.7.6 Points d’ancrage</w:t>
      </w:r>
      <w:bookmarkEnd w:id="111"/>
    </w:p>
    <w:p w14:paraId="1E47AFA0" w14:textId="77777777" w:rsidR="004C2269" w:rsidRDefault="00000000">
      <w:pPr>
        <w:pStyle w:val="Corpsdetexte"/>
      </w:pPr>
      <w:r>
        <w:t xml:space="preserve">Les points d’ancrage permettent à un module de s’insérer dans les pages existantes de Larka, en plus de ses propres pages dédiées. Le catalogue est fermé et défini dans api/extensions/Ancrages.php (classe ExtAncrages). Cinq emplacements sont disponibles :</w:t>
      </w:r>
    </w:p>
    <w:tbl>
      <w:tblPr>
        <w:tblW w:w="9638" w:type="dxa"/>
        <w:tblBorders>
          <w:top w:val="single" w:sz="4" w:space="0" w:color="BCC5D3"/>
          <w:left w:val="single" w:sz="4" w:space="0" w:color="BCC5D3"/>
          <w:bottom w:val="single" w:sz="4" w:space="0" w:color="BCC5D3"/>
          <w:right w:val="single" w:sz="4" w:space="0" w:color="BCC5D3"/>
          <w:insideH w:val="single" w:sz="4" w:space="0" w:color="BCC5D3"/>
          <w:insideV w:val="single" w:sz="4" w:space="0" w:color="BCC5D3"/>
        </w:tblBorders>
        <w:tblLayout w:type="fixed"/>
        <w:tblCellMar>
          <w:top w:w="60" w:type="dxa"/>
          <w:left w:w="100" w:type="dxa"/>
          <w:bottom w:w="60" w:type="dxa"/>
          <w:right w:w="100" w:type="dxa"/>
        </w:tblCellMar>
        <w:tblLook w:val="04A0" w:firstRow="1" w:lastRow="0" w:firstColumn="1" w:lastColumn="0" w:noHBand="0" w:noVBand="1"/>
      </w:tblPr>
      <w:tblGrid>
        <w:gridCol w:w="3200"/>
        <w:gridCol w:w="6438"/>
      </w:tblGrid>
      <w:tr w:rsidR="004C2269" w14:paraId="1CF66546" w14:textId="77777777">
        <w:tc>
          <w:tcPr>
            <w:tcW w:w="3200" w:type="dxa"/>
            <w:shd w:val="clear" w:color="auto" w:fill="EEF2F7"/>
          </w:tcPr>
          <w:p w14:paraId="07BDDB92" w14:textId="77777777" w:rsidR="004C2269" w:rsidRDefault="00000000">
            <w:pPr>
              <w:spacing w:after="40"/>
            </w:pPr>
            <w:r>
              <w:rPr>
                <w:b/>
                <w:bCs/>
                <w:sz w:val="19"/>
                <w:szCs w:val="19"/>
              </w:rPr>
              <w:t>Ancrage</w:t>
            </w:r>
          </w:p>
        </w:tc>
        <w:tc>
          <w:tcPr>
            <w:tcW w:w="6438" w:type="dxa"/>
            <w:shd w:val="clear" w:color="auto" w:fill="EEF2F7"/>
          </w:tcPr>
          <w:p w14:paraId="43C4FB85" w14:textId="77777777" w:rsidR="004C2269" w:rsidRDefault="00000000">
            <w:pPr>
              <w:spacing w:after="40"/>
            </w:pPr>
            <w:r>
              <w:rPr>
                <w:b/>
                <w:bCs/>
                <w:sz w:val="19"/>
                <w:szCs w:val="19"/>
              </w:rPr>
              <w:t>Description</w:t>
            </w:r>
          </w:p>
        </w:tc>
      </w:tr>
      <w:tr w:rsidR="004C2269" w14:paraId="4CE07A8C" w14:textId="77777777">
        <w:tc>
          <w:tcPr>
            <w:tcW w:w="3200" w:type="dxa"/>
          </w:tcPr>
          <w:p w14:paraId="0D24DEC8" w14:textId="77777777" w:rsidR="004C2269" w:rsidRDefault="00000000">
            <w:pPr>
              <w:spacing w:after="40"/>
            </w:pPr>
            <w:r>
              <w:rPr>
                <w:sz w:val="19"/>
                <w:szCs w:val="19"/>
              </w:rPr>
              <w:t xml:space="preserve">dashboard.tuiles</w:t>
            </w:r>
          </w:p>
        </w:tc>
        <w:tc>
          <w:tcPr>
            <w:tcW w:w="6438" w:type="dxa"/>
          </w:tcPr>
          <w:p w14:paraId="4A5117BD" w14:textId="77777777" w:rsidR="004C2269" w:rsidRDefault="00000000">
            <w:pPr>
              <w:spacing w:after="40"/>
            </w:pPr>
            <w:r>
              <w:rPr>
                <w:sz w:val="19"/>
                <w:szCs w:val="19"/>
              </w:rPr>
              <w:t xml:space="preserve">Tuile compteur sur le tableau de bord, au même rang que les tuiles natives.</w:t>
            </w:r>
          </w:p>
        </w:tc>
      </w:tr>
      <w:tr w:rsidR="004C2269" w14:paraId="34E80E2F" w14:textId="77777777">
        <w:tc>
          <w:tcPr>
            <w:tcW w:w="3200" w:type="dxa"/>
          </w:tcPr>
          <w:p w14:paraId="3C6778C0" w14:textId="77777777" w:rsidR="004C2269" w:rsidRDefault="00000000">
            <w:pPr>
              <w:spacing w:after="40"/>
            </w:pPr>
            <w:r>
              <w:rPr>
                <w:sz w:val="19"/>
                <w:szCs w:val="19"/>
              </w:rPr>
              <w:t xml:space="preserve">equipement.fiche</w:t>
            </w:r>
          </w:p>
        </w:tc>
        <w:tc>
          <w:tcPr>
            <w:tcW w:w="6438" w:type="dxa"/>
          </w:tcPr>
          <w:p w14:paraId="445502A2" w14:textId="77777777" w:rsidR="004C2269" w:rsidRDefault="00000000">
            <w:pPr>
              <w:spacing w:after="40"/>
            </w:pPr>
            <w:r>
              <w:rPr>
                <w:sz w:val="19"/>
                <w:szCs w:val="19"/>
              </w:rPr>
              <w:t xml:space="preserve">Bloc en bas de la fiche d’un équipement. Reçoit l’identifiant de l’équipement affiché.</w:t>
            </w:r>
          </w:p>
        </w:tc>
      </w:tr>
      <w:tr w:rsidR="004C2269" w14:paraId="0756E860" w14:textId="77777777">
        <w:tc>
          <w:tcPr>
            <w:tcW w:w="3200" w:type="dxa"/>
          </w:tcPr>
          <w:p w14:paraId="51E49C3E" w14:textId="77777777" w:rsidR="004C2269" w:rsidRDefault="00000000">
            <w:pPr>
              <w:spacing w:after="40"/>
            </w:pPr>
            <w:r>
              <w:rPr>
                <w:sz w:val="19"/>
                <w:szCs w:val="19"/>
              </w:rPr>
              <w:t xml:space="preserve">bien.fiche</w:t>
            </w:r>
          </w:p>
        </w:tc>
        <w:tc>
          <w:tcPr>
            <w:tcW w:w="6438" w:type="dxa"/>
          </w:tcPr>
          <w:p w14:paraId="35777967" w14:textId="77777777" w:rsidR="004C2269" w:rsidRDefault="00000000">
            <w:pPr>
              <w:spacing w:after="40"/>
            </w:pPr>
            <w:r>
              <w:rPr>
                <w:sz w:val="19"/>
                <w:szCs w:val="19"/>
              </w:rPr>
              <w:t xml:space="preserve">Bloc en bas de la fiche d’un bien immobilier. Reçoit l’identifiant du bien.</w:t>
            </w:r>
          </w:p>
        </w:tc>
      </w:tr>
      <w:tr w:rsidR="004C2269" w14:paraId="36187F3A" w14:textId="77777777">
        <w:tc>
          <w:tcPr>
            <w:tcW w:w="3200" w:type="dxa"/>
          </w:tcPr>
          <w:p w14:paraId="1727F964" w14:textId="77777777" w:rsidR="004C2269" w:rsidRDefault="00000000">
            <w:pPr>
              <w:spacing w:after="40"/>
            </w:pPr>
            <w:r>
              <w:rPr>
                <w:sz w:val="19"/>
                <w:szCs w:val="19"/>
              </w:rPr>
              <w:t xml:space="preserve">plans.barre_outils</w:t>
            </w:r>
          </w:p>
        </w:tc>
        <w:tc>
          <w:tcPr>
            <w:tcW w:w="6438" w:type="dxa"/>
          </w:tcPr>
          <w:p w14:paraId="4426CCD0" w14:textId="77777777" w:rsidR="004C2269" w:rsidRDefault="00000000">
            <w:pPr>
              <w:spacing w:after="40"/>
            </w:pPr>
            <w:r>
              <w:rPr>
                <w:sz w:val="19"/>
                <w:szCs w:val="19"/>
              </w:rPr>
              <w:t xml:space="preserve">Bouton dans la barre d’outils des plans. Reçoit la carte, l’étage, et les fonctions de sélection.</w:t>
            </w:r>
          </w:p>
        </w:tc>
      </w:tr>
      <w:tr w:rsidR="004C2269" w14:paraId="77422EF6" w14:textId="77777777">
        <w:tc>
          <w:tcPr>
            <w:tcW w:w="3200" w:type="dxa"/>
          </w:tcPr>
          <w:p w14:paraId="7F743AF9" w14:textId="77777777" w:rsidR="004C2269" w:rsidRDefault="00000000">
            <w:pPr>
              <w:spacing w:after="40"/>
            </w:pPr>
            <w:r>
              <w:rPr>
                <w:sz w:val="19"/>
                <w:szCs w:val="19"/>
              </w:rPr>
              <w:t xml:space="preserve">demandes.type</w:t>
            </w:r>
          </w:p>
        </w:tc>
        <w:tc>
          <w:tcPr>
            <w:tcW w:w="6438" w:type="dxa"/>
          </w:tcPr>
          <w:p w14:paraId="41E4F2F4" w14:textId="77777777" w:rsidR="004C2269" w:rsidRDefault="00000000">
            <w:pPr>
              <w:spacing w:after="40"/>
            </w:pPr>
            <w:r>
              <w:rPr>
                <w:sz w:val="19"/>
                <w:szCs w:val="19"/>
              </w:rPr>
              <w:t xml:space="preserve">Type de demande dans le formulaire « Nouvelle demande ». Le bouton s’insère entre les types natifs, le formulaire du module remplace les champs du cœur.</w:t>
            </w:r>
          </w:p>
        </w:tc>
      </w:tr>
    </w:tbl>
    <w:p w14:paraId="55810364" w14:textId="77777777" w:rsidR="004C2269" w:rsidRDefault="004C2269">
      <w:pPr>
        <w:pStyle w:val="Corpsdetexte"/>
        <w:spacing w:before="0" w:after="80"/>
      </w:pPr>
    </w:p>
    <w:p w14:paraId="34797ACB" w14:textId="77777777" w:rsidR="004C2269" w:rsidRDefault="00000000">
      <w:pPr>
        <w:pStyle w:val="Corpsdetexte"/>
      </w:pPr>
      <w:r>
        <w:t xml:space="preserve">Pour un module déclaratif, chaque ancrage correspond à une primitive que Larka dessine elle-même (tuile compteur, liste liée, repères sur plan). Le module ne fournit pas de code ; il paramètre la primitive via le manifeste.</w:t>
      </w:r>
    </w:p>
    <w:p w14:paraId="127F8E76" w14:textId="77777777" w:rsidR="004C2269" w:rsidRDefault="00000000">
      <w:pPr>
        <w:pStyle w:val="Titre3"/>
        <w:spacing w:before="220" w:after="120"/>
      </w:pPr>
      <w:bookmarkStart w:id="112" w:name="_Toc235786907"/>
      <w:r>
        <w:t>2.7.7 Isolation des données et multi-tenant</w:t>
      </w:r>
      <w:bookmarkEnd w:id="112"/>
    </w:p>
    <w:p w14:paraId="782C7112" w14:textId="77777777" w:rsidR="004C2269" w:rsidRDefault="00000000">
      <w:pPr>
        <w:pStyle w:val="Corpsdetexte"/>
      </w:pPr>
      <w:r>
        <w:t xml:space="preserve">Chaque module dispose de ses propres tables dans la base PostgreSQL du tenant, préfixées par ext_&lt;identifiant&gt;_. Un module ne peut ni lire ni écrire dans les tables d’un autre module, ni dans les tables du cœur de Larka. Les données métier du cœur ne sont accessibles qu’en lecture, via les capacités donnees.lire:&lt;domaine&gt;, et uniquement les projections prévues par la Security API.</w:t>
      </w:r>
    </w:p>
    <w:p w14:paraId="5344C0AD" w14:textId="77777777" w:rsidR="004C2269" w:rsidRDefault="00000000">
      <w:pPr>
        <w:pStyle w:val="Corpsdetexte"/>
      </w:pPr>
      <w:r>
        <w:t xml:space="preserve">Les fichiers des extensions sont stockés dans des répertoires isolés par tenant : data/extensions/tenants/&lt;client&gt;/&lt;extension&gt;/. Ce dossier est hors de la racine web et inaccessible directement par HTTP. Les fichiers déposés par les utilisateurs (si la capacité fichiers.import est accordée) sont vérifiés sur leur contenu réel (signature binaire / magic bytes), pas sur leur extension de nom.</w:t>
      </w: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3A6D2FC9" w14:textId="77777777">
        <w:trPr>
          <w:cantSplit/>
        </w:trPr>
        <w:tc>
          <w:tcPr>
            <w:tcW w:w="9638" w:type="dxa"/>
            <w:tcBorders>
              <w:top w:val="single" w:sz="2" w:space="0" w:color="EAF6EC"/>
              <w:left w:val="single" w:sz="18" w:space="0" w:color="2E7D32"/>
              <w:bottom w:val="single" w:sz="2" w:space="0" w:color="EAF6EC"/>
              <w:right w:val="single" w:sz="2" w:space="0" w:color="EAF6EC"/>
            </w:tcBorders>
            <w:shd w:val="clear" w:color="auto" w:fill="EAF6EC"/>
          </w:tcPr>
          <w:p w14:paraId="61689D09" w14:textId="77777777" w:rsidR="004C2269" w:rsidRDefault="00000000">
            <w:pPr>
              <w:spacing w:before="60" w:after="80"/>
            </w:pPr>
            <w:r>
              <w:rPr>
                <w:b/>
                <w:bCs/>
                <w:color w:val="0A1628"/>
                <w:sz w:val="19"/>
                <w:szCs w:val="19"/>
              </w:rPr>
              <w:t>Conservation des données à la désinstallation</w:t>
            </w:r>
          </w:p>
          <w:p w14:paraId="152C6DAC" w14:textId="77777777" w:rsidR="004C2269" w:rsidRDefault="00000000">
            <w:pPr>
              <w:spacing w:after="60" w:line="262" w:lineRule="auto"/>
            </w:pPr>
            <w:r>
              <w:rPr>
                <w:color w:val="2A2F36"/>
                <w:sz w:val="19"/>
                <w:szCs w:val="19"/>
              </w:rPr>
              <w:t xml:space="preserve">La désinstallation d’un module ne supprime ni ses tables ni ses fichiers. Si le même module est réinstallé, il retrouve ses données. Ce choix garantit qu’aucune perte de données ne survient par erreur de manipulation.</w:t>
            </w:r>
          </w:p>
        </w:tc>
      </w:tr>
    </w:tbl>
    <w:p w14:paraId="49FB31F8" w14:textId="77777777" w:rsidR="004C2269" w:rsidRDefault="004C2269">
      <w:pPr>
        <w:pStyle w:val="Corpsdetexte"/>
        <w:spacing w:before="0" w:after="80"/>
      </w:pPr>
    </w:p>
    <w:p w14:paraId="29B84076" w14:textId="77777777" w:rsidR="004C2269" w:rsidRDefault="00000000">
      <w:pPr>
        <w:pStyle w:val="Titre3"/>
        <w:spacing w:before="220" w:after="120"/>
      </w:pPr>
      <w:bookmarkStart w:id="113" w:name="_Toc235786908"/>
      <w:r>
        <w:t>2.7.8 Moteur déclaratif et expressions</w:t>
      </w:r>
      <w:bookmarkEnd w:id="113"/>
    </w:p>
    <w:p w14:paraId="7B62AD4D" w14:textId="77777777" w:rsidR="004C2269" w:rsidRDefault="00000000">
      <w:pPr>
        <w:pStyle w:val="Corpsdetexte"/>
      </w:pPr>
      <w:r>
        <w:t xml:space="preserve">Le moteur déclaratif (api/extensions/declaratif/) interprète les déclarations du manifeste et les traduit en opérations SQL sécurisées via la Security API. Il comprend trois composants :</w:t>
      </w:r>
    </w:p>
    <w:tbl>
      <w:tblPr>
        <w:tblW w:w="9638" w:type="dxa"/>
        <w:tblBorders>
          <w:top w:val="single" w:sz="4" w:space="0" w:color="BCC5D3"/>
          <w:left w:val="single" w:sz="4" w:space="0" w:color="BCC5D3"/>
          <w:bottom w:val="single" w:sz="4" w:space="0" w:color="BCC5D3"/>
          <w:right w:val="single" w:sz="4" w:space="0" w:color="BCC5D3"/>
          <w:insideH w:val="single" w:sz="4" w:space="0" w:color="BCC5D3"/>
          <w:insideV w:val="single" w:sz="4" w:space="0" w:color="BCC5D3"/>
        </w:tblBorders>
        <w:tblLayout w:type="fixed"/>
        <w:tblCellMar>
          <w:top w:w="60" w:type="dxa"/>
          <w:left w:w="100" w:type="dxa"/>
          <w:bottom w:w="60" w:type="dxa"/>
          <w:right w:w="100" w:type="dxa"/>
        </w:tblCellMar>
        <w:tblLook w:val="04A0" w:firstRow="1" w:lastRow="0" w:firstColumn="1" w:lastColumn="0" w:noHBand="0" w:noVBand="1"/>
      </w:tblPr>
      <w:tblGrid>
        <w:gridCol w:w="3200"/>
        <w:gridCol w:w="6438"/>
      </w:tblGrid>
      <w:tr w:rsidR="004C2269" w14:paraId="67B9CA77" w14:textId="77777777">
        <w:tc>
          <w:tcPr>
            <w:tcW w:w="3200" w:type="dxa"/>
            <w:shd w:val="clear" w:color="auto" w:fill="EEF2F7"/>
          </w:tcPr>
          <w:p w14:paraId="1C5F794E" w14:textId="77777777" w:rsidR="004C2269" w:rsidRDefault="00000000">
            <w:pPr>
              <w:spacing w:after="40"/>
            </w:pPr>
            <w:r>
              <w:rPr>
                <w:b/>
                <w:bCs/>
                <w:sz w:val="19"/>
                <w:szCs w:val="19"/>
              </w:rPr>
              <w:t>Composant</w:t>
            </w:r>
          </w:p>
        </w:tc>
        <w:tc>
          <w:tcPr>
            <w:tcW w:w="6438" w:type="dxa"/>
            <w:shd w:val="clear" w:color="auto" w:fill="EEF2F7"/>
          </w:tcPr>
          <w:p w14:paraId="4D13DC74" w14:textId="77777777" w:rsidR="004C2269" w:rsidRDefault="00000000">
            <w:pPr>
              <w:spacing w:after="40"/>
            </w:pPr>
            <w:r>
              <w:rPr>
                <w:b/>
                <w:bCs/>
                <w:sz w:val="19"/>
                <w:szCs w:val="19"/>
              </w:rPr>
              <w:t>Rôle</w:t>
            </w:r>
          </w:p>
        </w:tc>
      </w:tr>
      <w:tr w:rsidR="004C2269" w14:paraId="4CEADB1A" w14:textId="77777777">
        <w:tc>
          <w:tcPr>
            <w:tcW w:w="3200" w:type="dxa"/>
          </w:tcPr>
          <w:p w14:paraId="563A8209" w14:textId="77777777" w:rsidR="004C2269" w:rsidRDefault="00000000">
            <w:pPr>
              <w:spacing w:after="40"/>
            </w:pPr>
            <w:r>
              <w:rPr>
                <w:sz w:val="19"/>
                <w:szCs w:val="19"/>
              </w:rPr>
              <w:t xml:space="preserve">Moteur.php</w:t>
            </w:r>
          </w:p>
        </w:tc>
        <w:tc>
          <w:tcPr>
            <w:tcW w:w="6438" w:type="dxa"/>
          </w:tcPr>
          <w:p w14:paraId="51A394C5" w14:textId="77777777" w:rsidR="004C2269" w:rsidRDefault="00000000">
            <w:pPr>
              <w:spacing w:after="40"/>
            </w:pPr>
            <w:r>
              <w:rPr>
                <w:sz w:val="19"/>
                <w:szCs w:val="19"/>
              </w:rPr>
              <w:t xml:space="preserve">Exécution des opérations CRUD déclarées : création, lecture, mise à jour, suppression d’enregistrements dans les tables privées du module.</w:t>
            </w:r>
          </w:p>
        </w:tc>
      </w:tr>
      <w:tr w:rsidR="004C2269" w14:paraId="7A043464" w14:textId="77777777">
        <w:tc>
          <w:tcPr>
            <w:tcW w:w="3200" w:type="dxa"/>
          </w:tcPr>
          <w:p w14:paraId="0BA9209F" w14:textId="77777777" w:rsidR="004C2269" w:rsidRDefault="00000000">
            <w:pPr>
              <w:spacing w:after="40"/>
            </w:pPr>
            <w:r>
              <w:rPr>
                <w:sz w:val="19"/>
                <w:szCs w:val="19"/>
              </w:rPr>
              <w:t xml:space="preserve">Expression.php</w:t>
            </w:r>
          </w:p>
        </w:tc>
        <w:tc>
          <w:tcPr>
            <w:tcW w:w="6438" w:type="dxa"/>
          </w:tcPr>
          <w:p w14:paraId="46F1E619" w14:textId="77777777" w:rsidR="004C2269" w:rsidRDefault="00000000">
            <w:pPr>
              <w:spacing w:after="40"/>
            </w:pPr>
            <w:r>
              <w:rPr>
                <w:sz w:val="19"/>
                <w:szCs w:val="19"/>
              </w:rPr>
              <w:t xml:space="preserve">Évaluation des expressions du manifeste (valeurs par défaut, champs calculés, références aux données du cœur).</w:t>
            </w:r>
          </w:p>
        </w:tc>
      </w:tr>
      <w:tr w:rsidR="004C2269" w14:paraId="6A92ECD0" w14:textId="77777777">
        <w:tc>
          <w:tcPr>
            <w:tcW w:w="3200" w:type="dxa"/>
          </w:tcPr>
          <w:p w14:paraId="5B8CC157" w14:textId="77777777" w:rsidR="004C2269" w:rsidRDefault="00000000">
            <w:pPr>
              <w:spacing w:after="40"/>
            </w:pPr>
            <w:r>
              <w:rPr>
                <w:sz w:val="19"/>
                <w:szCs w:val="19"/>
              </w:rPr>
              <w:t xml:space="preserve">Condition.php</w:t>
            </w:r>
          </w:p>
        </w:tc>
        <w:tc>
          <w:tcPr>
            <w:tcW w:w="6438" w:type="dxa"/>
          </w:tcPr>
          <w:p w14:paraId="3BD05212" w14:textId="77777777" w:rsidR="004C2269" w:rsidRDefault="00000000">
            <w:pPr>
              <w:spacing w:after="40"/>
            </w:pPr>
            <w:r>
              <w:rPr>
                <w:sz w:val="19"/>
                <w:szCs w:val="19"/>
              </w:rPr>
              <w:t xml:space="preserve">Évaluation des conditions de visibilité et des règles de validation côté serveur.</w:t>
            </w:r>
          </w:p>
        </w:tc>
      </w:tr>
    </w:tbl>
    <w:p w14:paraId="1DCFDDC1" w14:textId="77777777" w:rsidR="004C2269" w:rsidRDefault="004C2269">
      <w:pPr>
        <w:pStyle w:val="Corpsdetexte"/>
        <w:spacing w:before="0" w:after="80"/>
      </w:pPr>
    </w:p>
    <w:p w14:paraId="0209FC43" w14:textId="77777777" w:rsidR="004C2269" w:rsidRDefault="00000000">
      <w:pPr>
        <w:pStyle w:val="Corpsdetexte"/>
      </w:pPr>
      <w:r>
        <w:t xml:space="preserve">Le moteur ne produit jamais de SQL brut à partir de données utilisateur. Les requêtes sont construites par la classe Requete.php de la Security API, qui assure le paramétrage (prepared statements), le filtrage des colonnes et la limitation du volume.</w:t>
      </w:r>
    </w:p>
    <w:p w14:paraId="225A7C71" w14:textId="77777777" w:rsidR="004C2269" w:rsidRDefault="00000000">
      <w:pPr>
        <w:pStyle w:val="Titre3"/>
        <w:spacing w:before="220" w:after="120"/>
      </w:pPr>
      <w:bookmarkStart w:id="114" w:name="_Toc235786909"/>
      <w:r>
        <w:t>2.7.9 Contrôle d’accès par rôle</w:t>
      </w:r>
      <w:bookmarkEnd w:id="114"/>
    </w:p>
    <w:p w14:paraId="3C4A9B32" w14:textId="77777777" w:rsidR="004C2269" w:rsidRDefault="00000000">
      <w:pPr>
        <w:pStyle w:val="Corpsdetexte"/>
      </w:pPr>
      <w:r>
        <w:t xml:space="preserve">Chaque module déclare les rôles applicatifs qu’il vise (Gestionnaire, Admin, Visionneur, Demandeur). L’administrateur peut ensuite restreindre ou élargir la visibilité pour les rôles optionnels (Visionneur et Demandeur). Les rôles Gestionnaire et Admin ne peuvent pas être retirés : ils assurent l’installation et la configuration des modules.</w:t>
      </w:r>
    </w:p>
    <w:p w14:paraId="3D9AE2A5" w14:textId="77777777" w:rsidR="004C2269" w:rsidRDefault="00000000">
      <w:pPr>
        <w:pStyle w:val="Corpsdetexte"/>
      </w:pPr>
      <w:r>
        <w:t xml:space="preserve">Le filtrage par rôle est appliqué côté serveur dans le registre (ExtRegistre::executerAction). Un rôle non autorisé ne voit ni l’entrée de menu, ni les ancrages du module, et le serveur refuse toute requête. Ce n’est pas un masquage côté client.</w:t>
      </w:r>
    </w:p>
    <w:p w14:paraId="76E0AEC9" w14:textId="77777777" w:rsidR="004C2269" w:rsidRDefault="00000000">
      <w:pPr>
        <w:pStyle w:val="Titre3"/>
        <w:spacing w:before="220" w:after="120"/>
      </w:pPr>
      <w:bookmarkStart w:id="115" w:name="_Toc235786910"/>
      <w:r>
        <w:t>2.7.10 Arborescence des fichiers</w:t>
      </w:r>
      <w:bookmarkEnd w:id="115"/>
    </w:p>
    <w:tbl>
      <w:tblPr>
        <w:tblW w:w="9638" w:type="dxa"/>
        <w:tblBorders>
          <w:top w:val="single" w:sz="4" w:space="0" w:color="BCC5D3"/>
          <w:left w:val="single" w:sz="4" w:space="0" w:color="BCC5D3"/>
          <w:bottom w:val="single" w:sz="4" w:space="0" w:color="BCC5D3"/>
          <w:right w:val="single" w:sz="4" w:space="0" w:color="BCC5D3"/>
          <w:insideH w:val="single" w:sz="4" w:space="0" w:color="BCC5D3"/>
          <w:insideV w:val="single" w:sz="4" w:space="0" w:color="BCC5D3"/>
        </w:tblBorders>
        <w:tblLayout w:type="fixed"/>
        <w:tblCellMar>
          <w:top w:w="60" w:type="dxa"/>
          <w:left w:w="100" w:type="dxa"/>
          <w:bottom w:w="60" w:type="dxa"/>
          <w:right w:w="100" w:type="dxa"/>
        </w:tblCellMar>
        <w:tblLook w:val="04A0" w:firstRow="1" w:lastRow="0" w:firstColumn="1" w:lastColumn="0" w:noHBand="0" w:noVBand="1"/>
      </w:tblPr>
      <w:tblGrid>
        <w:gridCol w:w="3200"/>
        <w:gridCol w:w="6438"/>
      </w:tblGrid>
      <w:tr w:rsidR="004C2269" w14:paraId="0A8DC091" w14:textId="77777777">
        <w:tc>
          <w:tcPr>
            <w:tcW w:w="3200" w:type="dxa"/>
            <w:shd w:val="clear" w:color="auto" w:fill="EEF2F7"/>
          </w:tcPr>
          <w:p w14:paraId="012AC956" w14:textId="77777777" w:rsidR="004C2269" w:rsidRDefault="00000000">
            <w:pPr>
              <w:spacing w:after="40"/>
            </w:pPr>
            <w:r>
              <w:rPr>
                <w:b/>
                <w:bCs/>
                <w:sz w:val="19"/>
                <w:szCs w:val="19"/>
              </w:rPr>
              <w:t>Chemin</w:t>
            </w:r>
          </w:p>
        </w:tc>
        <w:tc>
          <w:tcPr>
            <w:tcW w:w="6438" w:type="dxa"/>
            <w:shd w:val="clear" w:color="auto" w:fill="EEF2F7"/>
          </w:tcPr>
          <w:p w14:paraId="112F8CEC" w14:textId="77777777" w:rsidR="004C2269" w:rsidRDefault="00000000">
            <w:pPr>
              <w:spacing w:after="40"/>
            </w:pPr>
            <w:r>
              <w:rPr>
                <w:b/>
                <w:bCs/>
                <w:sz w:val="19"/>
                <w:szCs w:val="19"/>
              </w:rPr>
              <w:t>Rôle</w:t>
            </w:r>
          </w:p>
        </w:tc>
      </w:tr>
      <w:tr w:rsidR="004C2269" w14:paraId="6072A780" w14:textId="77777777">
        <w:tc>
          <w:tcPr>
            <w:tcW w:w="3200" w:type="dxa"/>
          </w:tcPr>
          <w:p w14:paraId="45879B96" w14:textId="77777777" w:rsidR="004C2269" w:rsidRDefault="00000000">
            <w:pPr>
              <w:spacing w:after="40"/>
            </w:pPr>
            <w:r>
              <w:rPr>
                <w:sz w:val="19"/>
                <w:szCs w:val="19"/>
              </w:rPr>
              <w:t xml:space="preserve">api/extensions/Registre.php</w:t>
            </w:r>
          </w:p>
        </w:tc>
        <w:tc>
          <w:tcPr>
            <w:tcW w:w="6438" w:type="dxa"/>
          </w:tcPr>
          <w:p w14:paraId="698A61BC" w14:textId="77777777" w:rsidR="004C2269" w:rsidRDefault="00000000">
            <w:pPr>
              <w:spacing w:after="40"/>
            </w:pPr>
            <w:r>
              <w:rPr>
                <w:sz w:val="19"/>
                <w:szCs w:val="19"/>
              </w:rPr>
              <w:t xml:space="preserve">Registre central : cycle de vie, inventaire, rôles, dispatch des actions.</w:t>
            </w:r>
          </w:p>
        </w:tc>
      </w:tr>
      <w:tr w:rsidR="004C2269" w14:paraId="00469384" w14:textId="77777777">
        <w:tc>
          <w:tcPr>
            <w:tcW w:w="3200" w:type="dxa"/>
          </w:tcPr>
          <w:p w14:paraId="38E58268" w14:textId="77777777" w:rsidR="004C2269" w:rsidRDefault="00000000">
            <w:pPr>
              <w:spacing w:after="40"/>
            </w:pPr>
            <w:r>
              <w:rPr>
                <w:sz w:val="19"/>
                <w:szCs w:val="19"/>
              </w:rPr>
              <w:t xml:space="preserve">api/extensions/Capacites.php</w:t>
            </w:r>
          </w:p>
        </w:tc>
        <w:tc>
          <w:tcPr>
            <w:tcW w:w="6438" w:type="dxa"/>
          </w:tcPr>
          <w:p w14:paraId="3D65BF3F" w14:textId="77777777" w:rsidR="004C2269" w:rsidRDefault="00000000">
            <w:pPr>
              <w:spacing w:after="40"/>
            </w:pPr>
            <w:r>
              <w:rPr>
                <w:sz w:val="19"/>
                <w:szCs w:val="19"/>
              </w:rPr>
              <w:t xml:space="preserve">Catalogue des capacités et niveaux de risque.</w:t>
            </w:r>
          </w:p>
        </w:tc>
      </w:tr>
      <w:tr w:rsidR="004C2269" w14:paraId="52111822" w14:textId="77777777">
        <w:tc>
          <w:tcPr>
            <w:tcW w:w="3200" w:type="dxa"/>
          </w:tcPr>
          <w:p w14:paraId="0AF327B7" w14:textId="77777777" w:rsidR="004C2269" w:rsidRDefault="00000000">
            <w:pPr>
              <w:spacing w:after="40"/>
            </w:pPr>
            <w:r>
              <w:rPr>
                <w:sz w:val="19"/>
                <w:szCs w:val="19"/>
              </w:rPr>
              <w:t xml:space="preserve">api/extensions/Ancrages.php</w:t>
            </w:r>
          </w:p>
        </w:tc>
        <w:tc>
          <w:tcPr>
            <w:tcW w:w="6438" w:type="dxa"/>
          </w:tcPr>
          <w:p w14:paraId="05BFC8A5" w14:textId="77777777" w:rsidR="004C2269" w:rsidRDefault="00000000">
            <w:pPr>
              <w:spacing w:after="40"/>
            </w:pPr>
            <w:r>
              <w:rPr>
                <w:sz w:val="19"/>
                <w:szCs w:val="19"/>
              </w:rPr>
              <w:t xml:space="preserve">Catalogue des points d’ancrage.</w:t>
            </w:r>
          </w:p>
        </w:tc>
      </w:tr>
      <w:tr w:rsidR="004C2269" w14:paraId="78AD86A3" w14:textId="77777777">
        <w:tc>
          <w:tcPr>
            <w:tcW w:w="3200" w:type="dxa"/>
          </w:tcPr>
          <w:p w14:paraId="4EC95DE3" w14:textId="77777777" w:rsidR="004C2269" w:rsidRDefault="00000000">
            <w:pPr>
              <w:spacing w:after="40"/>
            </w:pPr>
            <w:r>
              <w:rPr>
                <w:sz w:val="19"/>
                <w:szCs w:val="19"/>
              </w:rPr>
              <w:t xml:space="preserve">api/extensions/Manifeste.php</w:t>
            </w:r>
          </w:p>
        </w:tc>
        <w:tc>
          <w:tcPr>
            <w:tcW w:w="6438" w:type="dxa"/>
          </w:tcPr>
          <w:p w14:paraId="78E65DE3" w14:textId="77777777" w:rsidR="004C2269" w:rsidRDefault="00000000">
            <w:pPr>
              <w:spacing w:after="40"/>
            </w:pPr>
            <w:r>
              <w:rPr>
                <w:sz w:val="19"/>
                <w:szCs w:val="19"/>
              </w:rPr>
              <w:t xml:space="preserve">Lecture et pré-validation du manifeste JSON depuis l’archive.</w:t>
            </w:r>
          </w:p>
        </w:tc>
      </w:tr>
      <w:tr w:rsidR="004C2269" w14:paraId="39FB1F0C" w14:textId="77777777">
        <w:tc>
          <w:tcPr>
            <w:tcW w:w="3200" w:type="dxa"/>
          </w:tcPr>
          <w:p w14:paraId="7B12A3D7" w14:textId="77777777" w:rsidR="004C2269" w:rsidRDefault="00000000">
            <w:pPr>
              <w:spacing w:after="40"/>
            </w:pPr>
            <w:r>
              <w:rPr>
                <w:sz w:val="19"/>
                <w:szCs w:val="19"/>
              </w:rPr>
              <w:t xml:space="preserve">api/extensions/Paquet.php</w:t>
            </w:r>
          </w:p>
        </w:tc>
        <w:tc>
          <w:tcPr>
            <w:tcW w:w="6438" w:type="dxa"/>
          </w:tcPr>
          <w:p w14:paraId="130AB7C4" w14:textId="77777777" w:rsidR="004C2269" w:rsidRDefault="00000000">
            <w:pPr>
              <w:spacing w:after="40"/>
            </w:pPr>
            <w:r>
              <w:rPr>
                <w:sz w:val="19"/>
                <w:szCs w:val="19"/>
              </w:rPr>
              <w:t xml:space="preserve">Manipulation de l’archive .larka (extraction, vérification d’intégrité).</w:t>
            </w:r>
          </w:p>
        </w:tc>
      </w:tr>
      <w:tr w:rsidR="004C2269" w14:paraId="2457D76E" w14:textId="77777777">
        <w:tc>
          <w:tcPr>
            <w:tcW w:w="3200" w:type="dxa"/>
          </w:tcPr>
          <w:p w14:paraId="1F3C56F2" w14:textId="77777777" w:rsidR="004C2269" w:rsidRDefault="00000000">
            <w:pPr>
              <w:spacing w:after="40"/>
            </w:pPr>
            <w:r>
              <w:rPr>
                <w:sz w:val="19"/>
                <w:szCs w:val="19"/>
              </w:rPr>
              <w:t xml:space="preserve">api/extensions/Config.php</w:t>
            </w:r>
          </w:p>
        </w:tc>
        <w:tc>
          <w:tcPr>
            <w:tcW w:w="6438" w:type="dxa"/>
          </w:tcPr>
          <w:p w14:paraId="5CEDFA02" w14:textId="77777777" w:rsidR="004C2269" w:rsidRDefault="00000000">
            <w:pPr>
              <w:spacing w:after="40"/>
            </w:pPr>
            <w:r>
              <w:rPr>
                <w:sz w:val="19"/>
                <w:szCs w:val="19"/>
              </w:rPr>
              <w:t xml:space="preserve">Gestion des variables et réglages par organisation.</w:t>
            </w:r>
          </w:p>
        </w:tc>
      </w:tr>
      <w:tr w:rsidR="004C2269" w14:paraId="3FE74637" w14:textId="77777777">
        <w:tc>
          <w:tcPr>
            <w:tcW w:w="3200" w:type="dxa"/>
          </w:tcPr>
          <w:p w14:paraId="59922E7B" w14:textId="77777777" w:rsidR="004C2269" w:rsidRDefault="00000000">
            <w:pPr>
              <w:spacing w:after="40"/>
            </w:pPr>
            <w:r>
              <w:rPr>
                <w:sz w:val="19"/>
                <w:szCs w:val="19"/>
              </w:rPr>
              <w:t xml:space="preserve">api/extensions/Elements.php</w:t>
            </w:r>
          </w:p>
        </w:tc>
        <w:tc>
          <w:tcPr>
            <w:tcW w:w="6438" w:type="dxa"/>
          </w:tcPr>
          <w:p w14:paraId="29457211" w14:textId="77777777" w:rsidR="004C2269" w:rsidRDefault="00000000">
            <w:pPr>
              <w:spacing w:after="40"/>
            </w:pPr>
            <w:r>
              <w:rPr>
                <w:sz w:val="19"/>
                <w:szCs w:val="19"/>
              </w:rPr>
              <w:t xml:space="preserve">Conversion des éléments déclarés en structure exploitable par le frontend.</w:t>
            </w:r>
          </w:p>
        </w:tc>
      </w:tr>
      <w:tr w:rsidR="004C2269" w14:paraId="6CC8FF3D" w14:textId="77777777">
        <w:tc>
          <w:tcPr>
            <w:tcW w:w="3200" w:type="dxa"/>
          </w:tcPr>
          <w:p w14:paraId="5D24BC1A" w14:textId="77777777" w:rsidR="004C2269" w:rsidRDefault="00000000">
            <w:pPr>
              <w:spacing w:after="40"/>
            </w:pPr>
            <w:r>
              <w:rPr>
                <w:sz w:val="19"/>
                <w:szCs w:val="19"/>
              </w:rPr>
              <w:t xml:space="preserve">api/extensions/References.php</w:t>
            </w:r>
          </w:p>
        </w:tc>
        <w:tc>
          <w:tcPr>
            <w:tcW w:w="6438" w:type="dxa"/>
          </w:tcPr>
          <w:p w14:paraId="78997492" w14:textId="77777777" w:rsidR="004C2269" w:rsidRDefault="00000000">
            <w:pPr>
              <w:spacing w:after="40"/>
            </w:pPr>
            <w:r>
              <w:rPr>
                <w:sz w:val="19"/>
                <w:szCs w:val="19"/>
              </w:rPr>
              <w:t xml:space="preserve">Résolution des références $ref entre fichiers du paquet (parties/*.json), avant validation (§2.7.1).</w:t>
            </w:r>
          </w:p>
        </w:tc>
      </w:tr>
      <w:tr w:rsidR="004C2269" w14:paraId="29A3E1BA" w14:textId="77777777">
        <w:tc>
          <w:tcPr>
            <w:tcW w:w="3200" w:type="dxa"/>
          </w:tcPr>
          <w:p w14:paraId="691F8840" w14:textId="77777777" w:rsidR="004C2269" w:rsidRDefault="00000000">
            <w:pPr>
              <w:spacing w:after="40"/>
            </w:pPr>
            <w:r>
              <w:rPr>
                <w:sz w:val="19"/>
                <w:szCs w:val="19"/>
              </w:rPr>
              <w:t xml:space="preserve">api/extensions/Fichiers.php</w:t>
            </w:r>
          </w:p>
        </w:tc>
        <w:tc>
          <w:tcPr>
            <w:tcW w:w="6438" w:type="dxa"/>
          </w:tcPr>
          <w:p w14:paraId="2C0055ED" w14:textId="77777777" w:rsidR="004C2269" w:rsidRDefault="00000000">
            <w:pPr>
              <w:spacing w:after="40"/>
            </w:pPr>
            <w:r>
              <w:rPr>
                <w:sz w:val="19"/>
                <w:szCs w:val="19"/>
              </w:rPr>
              <w:t xml:space="preserve">Gestion des fichiers embarqués et déposés par les utilisateurs.</w:t>
            </w:r>
          </w:p>
        </w:tc>
      </w:tr>
      <w:tr w:rsidR="004C2269" w14:paraId="250FBE5E" w14:textId="77777777">
        <w:tc>
          <w:tcPr>
            <w:tcW w:w="3200" w:type="dxa"/>
          </w:tcPr>
          <w:p w14:paraId="5391DA43" w14:textId="77777777" w:rsidR="004C2269" w:rsidRDefault="00000000">
            <w:pPr>
              <w:spacing w:after="40"/>
            </w:pPr>
            <w:r>
              <w:rPr>
                <w:sz w:val="19"/>
                <w:szCs w:val="19"/>
              </w:rPr>
              <w:t xml:space="preserve">api/extensions/declaratif/</w:t>
            </w:r>
          </w:p>
        </w:tc>
        <w:tc>
          <w:tcPr>
            <w:tcW w:w="6438" w:type="dxa"/>
          </w:tcPr>
          <w:p w14:paraId="2DC265DC" w14:textId="77777777" w:rsidR="004C2269" w:rsidRDefault="00000000">
            <w:pPr>
              <w:spacing w:after="40"/>
            </w:pPr>
            <w:r>
              <w:rPr>
                <w:sz w:val="19"/>
                <w:szCs w:val="19"/>
              </w:rPr>
              <w:t xml:space="preserve">Moteur déclaratif : schéma, expressions, conditions (voir § 2.7.8).</w:t>
            </w:r>
          </w:p>
        </w:tc>
      </w:tr>
      <w:tr w:rsidR="004C2269" w14:paraId="2E8CD486" w14:textId="77777777">
        <w:tc>
          <w:tcPr>
            <w:tcW w:w="3200" w:type="dxa"/>
          </w:tcPr>
          <w:p w14:paraId="7FBCBF99" w14:textId="77777777" w:rsidR="004C2269" w:rsidRDefault="00000000">
            <w:pPr>
              <w:spacing w:after="40"/>
            </w:pPr>
            <w:r>
              <w:rPr>
                <w:sz w:val="19"/>
                <w:szCs w:val="19"/>
              </w:rPr>
              <w:t xml:space="preserve">api/extensions/securite/</w:t>
            </w:r>
          </w:p>
        </w:tc>
        <w:tc>
          <w:tcPr>
            <w:tcW w:w="6438" w:type="dxa"/>
          </w:tcPr>
          <w:p w14:paraId="2117D045" w14:textId="77777777" w:rsidR="004C2269" w:rsidRDefault="00000000">
            <w:pPr>
              <w:spacing w:after="40"/>
            </w:pPr>
            <w:r>
              <w:rPr>
                <w:sz w:val="19"/>
                <w:szCs w:val="19"/>
              </w:rPr>
              <w:t xml:space="preserve">Security API : contrôle d’accès, politique de données, journal (voir § 2.7.4).</w:t>
            </w:r>
          </w:p>
        </w:tc>
      </w:tr>
      <w:tr w:rsidR="004C2269" w14:paraId="38094C77" w14:textId="77777777">
        <w:tc>
          <w:tcPr>
            <w:tcW w:w="3200" w:type="dxa"/>
          </w:tcPr>
          <w:p w14:paraId="10D92EBE" w14:textId="77777777" w:rsidR="004C2269" w:rsidRDefault="00000000">
            <w:pPr>
              <w:spacing w:after="40"/>
            </w:pPr>
            <w:r>
              <w:rPr>
                <w:sz w:val="19"/>
                <w:szCs w:val="19"/>
              </w:rPr>
              <w:t xml:space="preserve">data/extensions/tenants/</w:t>
            </w:r>
          </w:p>
        </w:tc>
        <w:tc>
          <w:tcPr>
            <w:tcW w:w="6438" w:type="dxa"/>
          </w:tcPr>
          <w:p w14:paraId="132E631B" w14:textId="77777777" w:rsidR="004C2269" w:rsidRDefault="00000000">
            <w:pPr>
              <w:spacing w:after="40"/>
            </w:pPr>
            <w:r>
              <w:rPr>
                <w:sz w:val="19"/>
                <w:szCs w:val="19"/>
              </w:rPr>
              <w:t xml:space="preserve">Données et fichiers par tenant, hors racine web.</w:t>
            </w:r>
          </w:p>
        </w:tc>
      </w:tr>
    </w:tbl>
    <w:p w14:paraId="1FE4F28A" w14:textId="77777777" w:rsidR="004C2269" w:rsidRDefault="004C2269">
      <w:pPr>
        <w:pStyle w:val="Corpsdetexte"/>
        <w:spacing w:before="0" w:after="80"/>
      </w:pPr>
    </w:p>
    <w:p w14:paraId="21D2D048" w14:textId="77777777" w:rsidR="004C2269" w:rsidRDefault="00000000">
      <w:pPr>
        <w:pStyle w:val="Titre1"/>
        <w:pBdr>
          <w:bottom w:val="single" w:sz="12" w:space="6" w:color="1F5FA8"/>
        </w:pBdr>
        <w:spacing w:after="200"/>
      </w:pPr>
      <w:bookmarkStart w:id="22" w:name="_Toc235786674"/>
      <w:r>
        <w:lastRenderedPageBreak/>
        <w:t>3. Infrastructure technique</w:t>
      </w:r>
      <w:bookmarkEnd w:id="22"/>
    </w:p>
    <w:p w14:paraId="2F8D168D" w14:textId="77777777" w:rsidR="004C2269" w:rsidRDefault="00000000">
      <w:pPr>
        <w:spacing w:after="120" w:line="264" w:lineRule="auto"/>
      </w:pPr>
      <w:r>
        <w:t>Cette section décrit l'infrastructure d'hébergement : serveur, système, services applicatifs, bases de données et référentiel de configuration. Les caractéristiques matérielles relèvent du déploiement et sont fournies en valeurs de référence à adapter.</w:t>
      </w:r>
    </w:p>
    <w:p w14:paraId="52A6E222" w14:textId="77777777" w:rsidR="004C2269" w:rsidRDefault="00000000">
      <w:pPr>
        <w:pStyle w:val="Titre2"/>
        <w:spacing w:before="280" w:after="140"/>
      </w:pPr>
      <w:bookmarkStart w:id="23" w:name="_Toc235786675"/>
      <w:r>
        <w:t>3.1 Topologie d'hébergement</w:t>
      </w:r>
      <w:bookmarkEnd w:id="23"/>
    </w:p>
    <w:p w14:paraId="673E140E" w14:textId="77777777" w:rsidR="004C2269" w:rsidRDefault="00000000">
      <w:pPr>
        <w:spacing w:after="120" w:line="264" w:lineRule="auto"/>
      </w:pPr>
      <w:r>
        <w:t xml:space="preserve">La solution est conçue pour un déploiement mono-serveur tout-en-un (Nginx + PHP-FPM + PostgreSQL sur la même machine), tel qu'automatisé par deploy/install.sh. PostgreSQL n'écoute qu'en local (127.0.0.1:5432) et PHP-FPM communique avec Nginx via une socket Unix — aucun de ces deux services n'est exposé au réseau. Pour une cible à plus forte charge ou à exigence de disponibilité accrue, la base de données peut être déportée sur un serveur dédié (voir §7.4).</w:t>
      </w:r>
    </w:p>
    <w:p w14:paraId="539457E4" w14:textId="77777777" w:rsidR="004C2269" w:rsidRDefault="004C2269">
      <w:pPr>
        <w:spacing w:after="60"/>
      </w:pPr>
    </w:p>
    <w:p w14:paraId="7CFCBADD" w14:textId="77777777" w:rsidR="004C2269" w:rsidRDefault="00000000">
      <w:pPr>
        <w:spacing w:after="120" w:line="264" w:lineRule="auto"/>
      </w:pPr>
      <w:r>
        <w:t>Trois modes de déploiement sont supportés :</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1927"/>
        <w:gridCol w:w="3277"/>
        <w:gridCol w:w="4434"/>
      </w:tblGrid>
      <w:tr w:rsidR="004C2269" w14:paraId="76084323" w14:textId="77777777">
        <w:trPr>
          <w:tblHeader/>
        </w:trPr>
        <w:tc>
          <w:tcPr>
            <w:tcW w:w="1927" w:type="dxa"/>
            <w:tcBorders>
              <w:top w:val="single" w:sz="4" w:space="0" w:color="B9C6D6"/>
              <w:left w:val="single" w:sz="4" w:space="0" w:color="B9C6D6"/>
              <w:bottom w:val="single" w:sz="2" w:space="0" w:color="D5DEE9"/>
              <w:right w:val="single" w:sz="2" w:space="0" w:color="D5DEE9"/>
            </w:tcBorders>
            <w:shd w:val="clear" w:color="auto" w:fill="D8E2EE"/>
          </w:tcPr>
          <w:p w14:paraId="0699A5DA" w14:textId="77777777" w:rsidR="004C2269" w:rsidRDefault="00000000">
            <w:pPr>
              <w:spacing w:before="40" w:after="40"/>
            </w:pPr>
            <w:r>
              <w:rPr>
                <w:b/>
                <w:bCs/>
                <w:color w:val="0A1628"/>
                <w:sz w:val="18"/>
                <w:szCs w:val="18"/>
              </w:rPr>
              <w:t>Mode</w:t>
            </w:r>
          </w:p>
        </w:tc>
        <w:tc>
          <w:tcPr>
            <w:tcW w:w="3277" w:type="dxa"/>
            <w:tcBorders>
              <w:top w:val="single" w:sz="4" w:space="0" w:color="B9C6D6"/>
              <w:left w:val="single" w:sz="2" w:space="0" w:color="D5DEE9"/>
              <w:bottom w:val="single" w:sz="2" w:space="0" w:color="D5DEE9"/>
              <w:right w:val="single" w:sz="2" w:space="0" w:color="D5DEE9"/>
            </w:tcBorders>
            <w:shd w:val="clear" w:color="auto" w:fill="D8E2EE"/>
          </w:tcPr>
          <w:p w14:paraId="4F7C4F85" w14:textId="77777777" w:rsidR="004C2269" w:rsidRDefault="00000000">
            <w:pPr>
              <w:spacing w:before="40" w:after="40"/>
            </w:pPr>
            <w:r>
              <w:rPr>
                <w:b/>
                <w:bCs/>
                <w:color w:val="0A1628"/>
                <w:sz w:val="18"/>
                <w:szCs w:val="18"/>
              </w:rPr>
              <w:t>Mise en œuvre</w:t>
            </w:r>
          </w:p>
        </w:tc>
        <w:tc>
          <w:tcPr>
            <w:tcW w:w="4434" w:type="dxa"/>
            <w:tcBorders>
              <w:top w:val="single" w:sz="4" w:space="0" w:color="B9C6D6"/>
              <w:left w:val="single" w:sz="2" w:space="0" w:color="D5DEE9"/>
              <w:bottom w:val="single" w:sz="2" w:space="0" w:color="D5DEE9"/>
              <w:right w:val="single" w:sz="4" w:space="0" w:color="B9C6D6"/>
            </w:tcBorders>
            <w:shd w:val="clear" w:color="auto" w:fill="D8E2EE"/>
          </w:tcPr>
          <w:p w14:paraId="6F038B6A" w14:textId="77777777" w:rsidR="004C2269" w:rsidRDefault="00000000">
            <w:pPr>
              <w:spacing w:before="40" w:after="40"/>
            </w:pPr>
            <w:r>
              <w:rPr>
                <w:b/>
                <w:bCs/>
                <w:color w:val="0A1628"/>
                <w:sz w:val="18"/>
                <w:szCs w:val="18"/>
              </w:rPr>
              <w:t>Usage cible</w:t>
            </w:r>
          </w:p>
        </w:tc>
      </w:tr>
      <w:tr w:rsidR="004C2269" w14:paraId="5F77C9D3" w14:textId="77777777">
        <w:tc>
          <w:tcPr>
            <w:tcW w:w="1927" w:type="dxa"/>
            <w:tcBorders>
              <w:top w:val="single" w:sz="2" w:space="0" w:color="D5DEE9"/>
              <w:left w:val="single" w:sz="4" w:space="0" w:color="B9C6D6"/>
              <w:bottom w:val="single" w:sz="2" w:space="0" w:color="D5DEE9"/>
              <w:right w:val="single" w:sz="2" w:space="0" w:color="D5DEE9"/>
            </w:tcBorders>
          </w:tcPr>
          <w:p w14:paraId="360489A1" w14:textId="77777777" w:rsidR="004C2269" w:rsidRDefault="00000000">
            <w:pPr>
              <w:spacing w:before="40" w:after="40"/>
            </w:pPr>
            <w:r>
              <w:rPr>
                <w:b/>
                <w:bCs/>
                <w:sz w:val="18"/>
                <w:szCs w:val="18"/>
              </w:rPr>
              <w:t>Production complète</w:t>
            </w:r>
          </w:p>
        </w:tc>
        <w:tc>
          <w:tcPr>
            <w:tcW w:w="3277" w:type="dxa"/>
            <w:tcBorders>
              <w:top w:val="single" w:sz="2" w:space="0" w:color="D5DEE9"/>
              <w:left w:val="single" w:sz="2" w:space="0" w:color="D5DEE9"/>
              <w:bottom w:val="single" w:sz="2" w:space="0" w:color="D5DEE9"/>
              <w:right w:val="single" w:sz="2" w:space="0" w:color="D5DEE9"/>
            </w:tcBorders>
          </w:tcPr>
          <w:p w14:paraId="6720BF53" w14:textId="77777777" w:rsidR="004C2269" w:rsidRDefault="00000000">
            <w:pPr>
              <w:spacing w:before="40" w:after="40"/>
            </w:pPr>
            <w:r>
              <w:rPr>
                <w:rFonts w:ascii="Consolas" w:eastAsia="Consolas" w:hAnsi="Consolas" w:cs="Consolas"/>
                <w:sz w:val="18"/>
                <w:szCs w:val="18"/>
              </w:rPr>
              <w:t xml:space="preserve">sudo ./start.sh prod --domain &lt;fqdn&gt;</w:t>
            </w:r>
          </w:p>
        </w:tc>
        <w:tc>
          <w:tcPr>
            <w:tcW w:w="4434" w:type="dxa"/>
            <w:tcBorders>
              <w:top w:val="single" w:sz="2" w:space="0" w:color="D5DEE9"/>
              <w:left w:val="single" w:sz="2" w:space="0" w:color="D5DEE9"/>
              <w:bottom w:val="single" w:sz="2" w:space="0" w:color="D5DEE9"/>
              <w:right w:val="single" w:sz="4" w:space="0" w:color="B9C6D6"/>
            </w:tcBorders>
          </w:tcPr>
          <w:p w14:paraId="6E58CB2F" w14:textId="77777777" w:rsidR="004C2269" w:rsidRDefault="00000000">
            <w:pPr>
              <w:spacing w:before="40" w:after="40"/>
            </w:pPr>
            <w:r>
              <w:rPr>
                <w:sz w:val="18"/>
                <w:szCs w:val="18"/>
              </w:rPr>
              <w:t xml:space="preserve">Nginx + PHP-FPM + HTTPS (Let’s Encrypt via Certbot, en option) + tâches cron. Mode nominal pour un service multi-utilisateurs exposé.</w:t>
            </w:r>
          </w:p>
        </w:tc>
      </w:tr>
      <w:tr w:rsidR="004C2269" w14:paraId="336A47BA" w14:textId="77777777">
        <w:tc>
          <w:tcPr>
            <w:tcW w:w="1927" w:type="dxa"/>
            <w:tcBorders>
              <w:top w:val="single" w:sz="2" w:space="0" w:color="D5DEE9"/>
              <w:left w:val="single" w:sz="4" w:space="0" w:color="B9C6D6"/>
              <w:bottom w:val="single" w:sz="2" w:space="0" w:color="D5DEE9"/>
              <w:right w:val="single" w:sz="2" w:space="0" w:color="D5DEE9"/>
            </w:tcBorders>
            <w:shd w:val="clear" w:color="auto" w:fill="F7F9FC"/>
          </w:tcPr>
          <w:p w14:paraId="11869852" w14:textId="77777777" w:rsidR="004C2269" w:rsidRDefault="00000000">
            <w:pPr>
              <w:spacing w:before="40" w:after="40"/>
            </w:pPr>
            <w:r>
              <w:rPr>
                <w:b/>
                <w:bCs/>
                <w:sz w:val="18"/>
                <w:szCs w:val="18"/>
              </w:rPr>
              <w:t>Autonome (léger)</w:t>
            </w:r>
          </w:p>
        </w:tc>
        <w:tc>
          <w:tcPr>
            <w:tcW w:w="3277" w:type="dxa"/>
            <w:tcBorders>
              <w:top w:val="single" w:sz="2" w:space="0" w:color="D5DEE9"/>
              <w:left w:val="single" w:sz="2" w:space="0" w:color="D5DEE9"/>
              <w:bottom w:val="single" w:sz="2" w:space="0" w:color="D5DEE9"/>
              <w:right w:val="single" w:sz="2" w:space="0" w:color="D5DEE9"/>
            </w:tcBorders>
            <w:shd w:val="clear" w:color="auto" w:fill="F7F9FC"/>
          </w:tcPr>
          <w:p w14:paraId="738E2E25" w14:textId="77777777" w:rsidR="004C2269" w:rsidRDefault="00000000">
            <w:pPr>
              <w:spacing w:before="40" w:after="40"/>
            </w:pPr>
            <w:r>
              <w:rPr>
                <w:rFonts w:ascii="Consolas" w:eastAsia="Consolas" w:hAnsi="Consolas" w:cs="Consolas"/>
                <w:sz w:val="18"/>
                <w:szCs w:val="18"/>
              </w:rPr>
              <w:t xml:space="preserve">sudo ./start.sh autostart on</w:t>
            </w:r>
          </w:p>
        </w:tc>
        <w:tc>
          <w:tcPr>
            <w:tcW w:w="4434" w:type="dxa"/>
            <w:tcBorders>
              <w:top w:val="single" w:sz="2" w:space="0" w:color="D5DEE9"/>
              <w:left w:val="single" w:sz="2" w:space="0" w:color="D5DEE9"/>
              <w:bottom w:val="single" w:sz="2" w:space="0" w:color="D5DEE9"/>
              <w:right w:val="single" w:sz="4" w:space="0" w:color="B9C6D6"/>
            </w:tcBorders>
            <w:shd w:val="clear" w:color="auto" w:fill="F7F9FC"/>
          </w:tcPr>
          <w:p w14:paraId="308D2FAA" w14:textId="77777777" w:rsidR="004C2269" w:rsidRDefault="00000000">
            <w:pPr>
              <w:spacing w:before="40" w:after="40"/>
            </w:pPr>
            <w:r>
              <w:rPr>
                <w:sz w:val="18"/>
                <w:szCs w:val="18"/>
              </w:rPr>
              <w:t xml:space="preserve">Serveur PHP intégré géré par systemd (unité larka.service), sans Nginx. Usage interne ou derrière un reverse-proxy existant. Voir §9.1.</w:t>
            </w:r>
          </w:p>
        </w:tc>
      </w:tr>
      <w:tr w:rsidR="004C2269" w14:paraId="363F0495" w14:textId="77777777">
        <w:tc>
          <w:tcPr>
            <w:tcW w:w="1927" w:type="dxa"/>
            <w:tcBorders>
              <w:top w:val="single" w:sz="2" w:space="0" w:color="D5DEE9"/>
              <w:left w:val="single" w:sz="4" w:space="0" w:color="B9C6D6"/>
              <w:bottom w:val="single" w:sz="4" w:space="0" w:color="B9C6D6"/>
              <w:right w:val="single" w:sz="2" w:space="0" w:color="D5DEE9"/>
            </w:tcBorders>
          </w:tcPr>
          <w:p w14:paraId="0F4E828A" w14:textId="77777777" w:rsidR="004C2269" w:rsidRDefault="00000000">
            <w:pPr>
              <w:spacing w:before="40" w:after="40"/>
            </w:pPr>
            <w:r>
              <w:rPr>
                <w:b/>
                <w:bCs/>
                <w:sz w:val="18"/>
                <w:szCs w:val="18"/>
              </w:rPr>
              <w:t>Développement</w:t>
            </w:r>
          </w:p>
        </w:tc>
        <w:tc>
          <w:tcPr>
            <w:tcW w:w="3277" w:type="dxa"/>
            <w:tcBorders>
              <w:top w:val="single" w:sz="2" w:space="0" w:color="D5DEE9"/>
              <w:left w:val="single" w:sz="2" w:space="0" w:color="D5DEE9"/>
              <w:bottom w:val="single" w:sz="4" w:space="0" w:color="B9C6D6"/>
              <w:right w:val="single" w:sz="2" w:space="0" w:color="D5DEE9"/>
            </w:tcBorders>
          </w:tcPr>
          <w:p w14:paraId="51F2A50C" w14:textId="77777777" w:rsidR="004C2269" w:rsidRDefault="00000000">
            <w:pPr>
              <w:spacing w:before="40" w:after="40"/>
            </w:pPr>
            <w:r>
              <w:rPr>
                <w:rFonts w:ascii="Consolas" w:eastAsia="Consolas" w:hAnsi="Consolas" w:cs="Consolas"/>
                <w:sz w:val="18"/>
                <w:szCs w:val="18"/>
              </w:rPr>
              <w:t>./start.sh start</w:t>
            </w:r>
          </w:p>
        </w:tc>
        <w:tc>
          <w:tcPr>
            <w:tcW w:w="4434" w:type="dxa"/>
            <w:tcBorders>
              <w:top w:val="single" w:sz="2" w:space="0" w:color="D5DEE9"/>
              <w:left w:val="single" w:sz="2" w:space="0" w:color="D5DEE9"/>
              <w:bottom w:val="single" w:sz="4" w:space="0" w:color="B9C6D6"/>
              <w:right w:val="single" w:sz="4" w:space="0" w:color="B9C6D6"/>
            </w:tcBorders>
          </w:tcPr>
          <w:p w14:paraId="64B2B10C" w14:textId="77777777" w:rsidR="004C2269" w:rsidRDefault="00000000">
            <w:pPr>
              <w:spacing w:before="40" w:after="40"/>
            </w:pPr>
            <w:r>
              <w:rPr>
                <w:sz w:val="18"/>
                <w:szCs w:val="18"/>
              </w:rPr>
              <w:t>Serveur PHP intégré au premier plan ou en démon, base locale, configuration générée automatiquement.</w:t>
            </w:r>
          </w:p>
        </w:tc>
      </w:tr>
    </w:tbl>
    <w:p w14:paraId="2A9F9F32"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07358DF2" w14:textId="77777777">
        <w:trPr>
          <w:cantSplit/>
        </w:trPr>
        <w:tc>
          <w:tcPr>
            <w:tcW w:w="9638" w:type="dxa"/>
            <w:tcBorders>
              <w:top w:val="single" w:sz="2" w:space="0" w:color="FFF6E5"/>
              <w:left w:val="single" w:sz="18" w:space="0" w:color="D98A00"/>
              <w:bottom w:val="single" w:sz="2" w:space="0" w:color="FFF6E5"/>
              <w:right w:val="single" w:sz="2" w:space="0" w:color="FFF6E5"/>
            </w:tcBorders>
            <w:shd w:val="clear" w:color="auto" w:fill="FFF6E5"/>
          </w:tcPr>
          <w:p w14:paraId="48AB1D8D" w14:textId="77777777" w:rsidR="004C2269" w:rsidRDefault="00000000">
            <w:pPr>
              <w:spacing w:before="60" w:after="80"/>
            </w:pPr>
            <w:r>
              <w:rPr>
                <w:b/>
                <w:bCs/>
                <w:color w:val="0A1628"/>
                <w:sz w:val="19"/>
                <w:szCs w:val="19"/>
              </w:rPr>
              <w:t>Ne pas cumuler les modes sur une même machine</w:t>
            </w:r>
          </w:p>
          <w:p w14:paraId="679982A3" w14:textId="77777777" w:rsidR="004C2269" w:rsidRDefault="00000000">
            <w:pPr>
              <w:spacing w:after="60" w:line="262" w:lineRule="auto"/>
            </w:pPr>
            <w:r>
              <w:rPr>
                <w:color w:val="2A2F36"/>
                <w:sz w:val="19"/>
                <w:szCs w:val="19"/>
              </w:rPr>
              <w:t>Le mode autonome (larka.service) et le mode production (Nginx + PHP-FPM) servent la même application par deux chemins différents. Les activer simultanément fait écouter deux serveurs distincts sur la même installation, avec des sessions et un cache d'opcode indépendants — source de comportements incohérents difficiles à diagnostiquer. Le lanceur détecte le cas et demande une confirmation explicite avant d'activer le service autonome sur une machine où la production est déjà installée.</w:t>
            </w:r>
          </w:p>
        </w:tc>
      </w:tr>
    </w:tbl>
    <w:p w14:paraId="2C933184" w14:textId="77777777" w:rsidR="004C2269" w:rsidRDefault="00000000">
      <w:pPr>
        <w:pStyle w:val="Titre2"/>
        <w:spacing w:before="280" w:after="140"/>
      </w:pPr>
      <w:bookmarkStart w:id="24" w:name="_Toc235786676"/>
      <w:r>
        <w:t>3.2 Serveur applicatif — caractéristiques de référence</w:t>
      </w:r>
      <w:bookmarkEnd w:id="24"/>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3F1F1D54"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25DF5C10" w14:textId="77777777" w:rsidR="004C2269" w:rsidRDefault="00000000">
            <w:pPr>
              <w:spacing w:before="60" w:after="80"/>
            </w:pPr>
            <w:r>
              <w:rPr>
                <w:b/>
                <w:bCs/>
                <w:color w:val="0A1628"/>
                <w:sz w:val="19"/>
                <w:szCs w:val="19"/>
              </w:rPr>
              <w:t>Hypothèses de dimensionnement retenues</w:t>
            </w:r>
          </w:p>
          <w:p w14:paraId="04DB93C1" w14:textId="77777777" w:rsidR="004C2269" w:rsidRDefault="00000000">
            <w:pPr>
              <w:spacing w:after="70" w:line="262" w:lineRule="auto"/>
            </w:pPr>
            <w:r>
              <w:rPr>
                <w:b/>
                <w:bCs/>
                <w:color w:val="2A2F36"/>
                <w:sz w:val="19"/>
                <w:szCs w:val="19"/>
              </w:rPr>
              <w:t xml:space="preserve">Charge utilisateurs : </w:t>
            </w:r>
            <w:r>
              <w:rPr>
                <w:color w:val="2A2F36"/>
                <w:sz w:val="19"/>
                <w:szCs w:val="19"/>
              </w:rPr>
              <w:t>environ 100 à 150 utilisateurs par tenant, à faible concurrence (usage non simultané). Le nombre d'utilisateurs inscrits est élevé, mais le nombre de requêtes réellement simultanées reste modéré (consultations ponctuelles, saisies espacées).</w:t>
            </w:r>
          </w:p>
          <w:p w14:paraId="76C00097" w14:textId="77777777" w:rsidR="004C2269" w:rsidRDefault="00000000">
            <w:pPr>
              <w:spacing w:after="70" w:line="262" w:lineRule="auto"/>
            </w:pPr>
            <w:r>
              <w:rPr>
                <w:b/>
                <w:bCs/>
                <w:color w:val="2A2F36"/>
                <w:sz w:val="19"/>
                <w:szCs w:val="19"/>
              </w:rPr>
              <w:t xml:space="preserve">Déploiement mono-serveur : </w:t>
            </w:r>
            <w:r>
              <w:rPr>
                <w:color w:val="2A2F36"/>
                <w:sz w:val="19"/>
                <w:szCs w:val="19"/>
              </w:rPr>
              <w:t>Nginx, PHP-FPM et PostgreSQL sont hébergés sur la même machine. Le dimensionnement intègre une marge de ressources confortable pour absorber les pics et les traitements serveur, sans matériel additionnel.</w:t>
            </w:r>
          </w:p>
          <w:p w14:paraId="3EE3AAE0" w14:textId="77777777" w:rsidR="004C2269" w:rsidRDefault="00000000">
            <w:pPr>
              <w:spacing w:after="60" w:line="262" w:lineRule="auto"/>
            </w:pPr>
            <w:r>
              <w:rPr>
                <w:color w:val="2A2F36"/>
                <w:sz w:val="19"/>
                <w:szCs w:val="19"/>
              </w:rPr>
              <w:t>Les valeurs sont des références à valider selon le nombre effectif de tenants, les pics d'activité (heures d'ouverture, campagnes d'inventaire) et le volume documentaire.</w:t>
            </w:r>
          </w:p>
        </w:tc>
      </w:tr>
    </w:tbl>
    <w:p w14:paraId="27B50412" w14:textId="77777777" w:rsidR="004C2269" w:rsidRDefault="004C2269">
      <w:pPr>
        <w:spacing w:after="100"/>
      </w:pPr>
    </w:p>
    <w:p>
      <w:pPr>
        <w:spacing w:after="120" w:line="264" w:lineRule="auto"/>
      </w:pPr>
      <w:r>
        <w:t xml:space="preserve">Deux configurations bornent le dimensionnement. Le </w:t>
      </w:r>
      <w:r>
        <w:rPr>
          <w:b/>
          <w:bCs/>
        </w:rPr>
        <w:t xml:space="preserve">minimum</w:t>
      </w:r>
      <w:r>
        <w:t xml:space="preserve"> correspond à une organisation, un usage modéré, sans assistant IA local, avec le paramétrage PHP-FPM livré (</w:t>
      </w:r>
      <w:r>
        <w:rPr>
          <w:rFonts w:ascii="Consolas" w:eastAsia="Consolas" w:hAnsi="Consolas" w:cs="Consolas"/>
          <w:sz w:val="19"/>
          <w:szCs w:val="19"/>
        </w:rPr>
        <w:t xml:space="preserve">pm.max_children</w:t>
      </w:r>
      <w:r>
        <w:t xml:space="preserve"> = 20). Le </w:t>
      </w:r>
      <w:r>
        <w:rPr>
          <w:b/>
          <w:bCs/>
        </w:rPr>
        <w:t xml:space="preserve">maximum</w:t>
      </w:r>
      <w:r>
        <w:t xml:space="preserve"> correspond à la charge cible — plusieurs organisations actives, 100 à 150 utilisateurs chacune, ≈ 40 processus PHP (§3.4). Au-delà de 12 cœurs, le gain est faible : il est plus efficace de déporter la base de données sur un serveur dédié (§7.4).</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1700"/>
        <w:gridCol w:w="1750"/>
        <w:gridCol w:w="2050"/>
        <w:gridCol w:w="4138"/>
      </w:tblGrid>
      <w:tr>
        <w:trPr>
          <w:tblHeader/>
        </w:trPr>
        <w:tc>
          <w:tcPr>
            <w:tcW w:w="1700" w:type="dxa"/>
            <w:tcBorders>
              <w:top w:val="single" w:sz="4" w:space="0" w:color="B9C6D6"/>
              <w:left w:val="single" w:sz="4" w:space="0" w:color="B9C6D6"/>
              <w:bottom w:val="single" w:sz="2" w:space="0" w:color="D5DEE9"/>
              <w:right w:val="single" w:sz="2" w:space="0" w:color="D5DEE9"/>
            </w:tcBorders>
            <w:shd w:val="clear" w:color="auto" w:fill="D8E2EE"/>
          </w:tcPr>
          <w:p>
            <w:pPr>
              <w:spacing w:before="40" w:after="40"/>
            </w:pPr>
            <w:r>
              <w:rPr>
                <w:b/>
                <w:bCs/>
                <w:color w:val="0A1628"/>
                <w:sz w:val="18"/>
                <w:szCs w:val="18"/>
              </w:rPr>
              <w:t xml:space="preserve">Ressource</w:t>
            </w:r>
          </w:p>
        </w:tc>
        <w:tc>
          <w:tcPr>
            <w:tcW w:w="1750" w:type="dxa"/>
            <w:tcBorders>
              <w:top w:val="single" w:sz="4" w:space="0" w:color="B9C6D6"/>
              <w:left w:val="single" w:sz="2" w:space="0" w:color="D5DEE9"/>
              <w:bottom w:val="single" w:sz="2" w:space="0" w:color="D5DEE9"/>
              <w:right w:val="single" w:sz="2" w:space="0" w:color="D5DEE9"/>
            </w:tcBorders>
            <w:shd w:val="clear" w:color="auto" w:fill="D8E2EE"/>
          </w:tcPr>
          <w:p>
            <w:pPr>
              <w:spacing w:before="40" w:after="40"/>
            </w:pPr>
            <w:r>
              <w:rPr>
                <w:b/>
                <w:bCs/>
                <w:color w:val="0A1628"/>
                <w:sz w:val="18"/>
                <w:szCs w:val="18"/>
              </w:rPr>
              <w:t xml:space="preserve">Minimum</w:t>
            </w:r>
          </w:p>
        </w:tc>
        <w:tc>
          <w:tcPr>
            <w:tcW w:w="2050" w:type="dxa"/>
            <w:tcBorders>
              <w:top w:val="single" w:sz="4" w:space="0" w:color="B9C6D6"/>
              <w:left w:val="single" w:sz="2" w:space="0" w:color="D5DEE9"/>
              <w:bottom w:val="single" w:sz="2" w:space="0" w:color="D5DEE9"/>
              <w:right w:val="single" w:sz="2" w:space="0" w:color="D5DEE9"/>
            </w:tcBorders>
            <w:shd w:val="clear" w:color="auto" w:fill="D8E2EE"/>
          </w:tcPr>
          <w:p>
            <w:pPr>
              <w:spacing w:before="40" w:after="40"/>
            </w:pPr>
            <w:r>
              <w:rPr>
                <w:b/>
                <w:bCs/>
                <w:color w:val="0A1628"/>
                <w:sz w:val="18"/>
                <w:szCs w:val="18"/>
              </w:rPr>
              <w:t xml:space="preserve">Maximum (recommandé)</w:t>
            </w:r>
          </w:p>
        </w:tc>
        <w:tc>
          <w:tcPr>
            <w:tcW w:w="4138" w:type="dxa"/>
            <w:tcBorders>
              <w:top w:val="single" w:sz="4" w:space="0" w:color="B9C6D6"/>
              <w:left w:val="single" w:sz="2" w:space="0" w:color="D5DEE9"/>
              <w:bottom w:val="single" w:sz="2" w:space="0" w:color="D5DEE9"/>
              <w:right w:val="single" w:sz="4" w:space="0" w:color="B9C6D6"/>
            </w:tcBorders>
            <w:shd w:val="clear" w:color="auto" w:fill="D8E2EE"/>
          </w:tcPr>
          <w:p>
            <w:pPr>
              <w:spacing w:before="40" w:after="40"/>
            </w:pPr>
            <w:r>
              <w:rPr>
                <w:b/>
                <w:bCs/>
                <w:color w:val="0A1628"/>
                <w:sz w:val="18"/>
                <w:szCs w:val="18"/>
              </w:rPr>
              <w:t xml:space="preserve">Remarques</w:t>
            </w:r>
          </w:p>
        </w:tc>
      </w:tr>
      <w:tr>
        <w:trPr>
          <w:cantSplit/>
        </w:trPr>
        <w:tc>
          <w:tcPr>
            <w:tcW w:w="1700"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vCPU</w:t>
            </w:r>
          </w:p>
        </w:tc>
        <w:tc>
          <w:tcPr>
            <w:tcW w:w="1750" w:type="dxa"/>
            <w:tcBorders>
              <w:top w:val="single" w:sz="2" w:space="0" w:color="D5DEE9"/>
              <w:left w:val="single" w:sz="2" w:space="0" w:color="D5DEE9"/>
              <w:bottom w:val="single" w:sz="2" w:space="0" w:color="D5DEE9"/>
              <w:right w:val="single" w:sz="2" w:space="0" w:color="D5DEE9"/>
            </w:tcBorders>
          </w:tcPr>
          <w:p>
            <w:pPr>
              <w:spacing w:before="40" w:after="40"/>
            </w:pPr>
            <w:r>
              <w:rPr>
                <w:sz w:val="18"/>
                <w:szCs w:val="18"/>
              </w:rPr>
              <w:t xml:space="preserve">4 cœurs</w:t>
            </w:r>
          </w:p>
        </w:tc>
        <w:tc>
          <w:tcPr>
            <w:tcW w:w="2050" w:type="dxa"/>
            <w:tcBorders>
              <w:top w:val="single" w:sz="2" w:space="0" w:color="D5DEE9"/>
              <w:left w:val="single" w:sz="2" w:space="0" w:color="D5DEE9"/>
              <w:bottom w:val="single" w:sz="2" w:space="0" w:color="D5DEE9"/>
              <w:right w:val="single" w:sz="2" w:space="0" w:color="D5DEE9"/>
            </w:tcBorders>
          </w:tcPr>
          <w:p>
            <w:pPr>
              <w:spacing w:before="40" w:after="40"/>
            </w:pPr>
            <w:r>
              <w:rPr>
                <w:sz w:val="18"/>
                <w:szCs w:val="18"/>
              </w:rPr>
              <w:t xml:space="preserve">12 cœurs</w:t>
            </w:r>
          </w:p>
        </w:tc>
        <w:tc>
          <w:tcPr>
            <w:tcW w:w="41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Web/PHP + PostgreSQL. Le maximum laisse une marge pour les pics d'activité et les traitements serveur.</w:t>
            </w:r>
          </w:p>
        </w:tc>
      </w:tr>
      <w:tr>
        <w:trPr>
          <w:cantSplit/>
        </w:trPr>
        <w:tc>
          <w:tcPr>
            <w:tcW w:w="1700"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sz w:val="18"/>
                <w:szCs w:val="18"/>
              </w:rPr>
              <w:t xml:space="preserve">Mémoire vive</w:t>
            </w:r>
          </w:p>
        </w:tc>
        <w:tc>
          <w:tcPr>
            <w:tcW w:w="1750" w:type="dxa"/>
            <w:tcBorders>
              <w:top w:val="single" w:sz="2" w:space="0" w:color="D5DEE9"/>
              <w:left w:val="single" w:sz="2" w:space="0" w:color="D5DEE9"/>
              <w:bottom w:val="single" w:sz="2" w:space="0" w:color="D5DEE9"/>
              <w:right w:val="single" w:sz="2" w:space="0" w:color="D5DEE9"/>
            </w:tcBorders>
            <w:shd w:val="clear" w:color="auto" w:fill="F7F9FC"/>
          </w:tcPr>
          <w:p>
            <w:pPr>
              <w:spacing w:before="40" w:after="40"/>
            </w:pPr>
            <w:r>
              <w:rPr>
                <w:sz w:val="18"/>
                <w:szCs w:val="18"/>
              </w:rPr>
              <w:t xml:space="preserve">8 Go</w:t>
            </w:r>
          </w:p>
        </w:tc>
        <w:tc>
          <w:tcPr>
            <w:tcW w:w="2050" w:type="dxa"/>
            <w:tcBorders>
              <w:top w:val="single" w:sz="2" w:space="0" w:color="D5DEE9"/>
              <w:left w:val="single" w:sz="2" w:space="0" w:color="D5DEE9"/>
              <w:bottom w:val="single" w:sz="2" w:space="0" w:color="D5DEE9"/>
              <w:right w:val="single" w:sz="2" w:space="0" w:color="D5DEE9"/>
            </w:tcBorders>
            <w:shd w:val="clear" w:color="auto" w:fill="F7F9FC"/>
          </w:tcPr>
          <w:p>
            <w:pPr>
              <w:spacing w:before="40" w:after="40"/>
            </w:pPr>
            <w:r>
              <w:rPr>
                <w:sz w:val="18"/>
                <w:szCs w:val="18"/>
              </w:rPr>
              <w:t xml:space="preserve">32 Go</w:t>
            </w:r>
          </w:p>
        </w:tc>
        <w:tc>
          <w:tcPr>
            <w:tcW w:w="4138"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PHP-FPM (20 → ≈ 40 processus) + cache PostgreSQL + système, avec réserve de fonctionnement.</w:t>
            </w:r>
          </w:p>
        </w:tc>
      </w:tr>
      <w:tr>
        <w:trPr>
          <w:cantSplit/>
        </w:trPr>
        <w:tc>
          <w:tcPr>
            <w:tcW w:w="1700"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Stockage système</w:t>
            </w:r>
          </w:p>
        </w:tc>
        <w:tc>
          <w:tcPr>
            <w:tcW w:w="1750" w:type="dxa"/>
            <w:tcBorders>
              <w:top w:val="single" w:sz="2" w:space="0" w:color="D5DEE9"/>
              <w:left w:val="single" w:sz="2" w:space="0" w:color="D5DEE9"/>
              <w:bottom w:val="single" w:sz="2" w:space="0" w:color="D5DEE9"/>
              <w:right w:val="single" w:sz="2" w:space="0" w:color="D5DEE9"/>
            </w:tcBorders>
          </w:tcPr>
          <w:p>
            <w:pPr>
              <w:spacing w:before="40" w:after="40"/>
            </w:pPr>
            <w:r>
              <w:rPr>
                <w:sz w:val="18"/>
                <w:szCs w:val="18"/>
              </w:rPr>
              <w:t xml:space="preserve">20 Go SSD</w:t>
            </w:r>
          </w:p>
        </w:tc>
        <w:tc>
          <w:tcPr>
            <w:tcW w:w="2050" w:type="dxa"/>
            <w:tcBorders>
              <w:top w:val="single" w:sz="2" w:space="0" w:color="D5DEE9"/>
              <w:left w:val="single" w:sz="2" w:space="0" w:color="D5DEE9"/>
              <w:bottom w:val="single" w:sz="2" w:space="0" w:color="D5DEE9"/>
              <w:right w:val="single" w:sz="2" w:space="0" w:color="D5DEE9"/>
            </w:tcBorders>
          </w:tcPr>
          <w:p>
            <w:pPr>
              <w:spacing w:before="40" w:after="40"/>
            </w:pPr>
            <w:r>
              <w:rPr>
                <w:sz w:val="18"/>
                <w:szCs w:val="18"/>
              </w:rPr>
              <w:t xml:space="preserve">40 Go SSD</w:t>
            </w:r>
          </w:p>
        </w:tc>
        <w:tc>
          <w:tcPr>
            <w:tcW w:w="41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OS + applicatif + journaux.</w:t>
            </w:r>
          </w:p>
        </w:tc>
      </w:tr>
      <w:tr>
        <w:trPr>
          <w:cantSplit/>
        </w:trPr>
        <w:tc>
          <w:tcPr>
            <w:tcW w:w="1700"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sz w:val="18"/>
                <w:szCs w:val="18"/>
              </w:rPr>
              <w:t xml:space="preserve">Stockage données</w:t>
            </w:r>
          </w:p>
        </w:tc>
        <w:tc>
          <w:tcPr>
            <w:tcW w:w="1750" w:type="dxa"/>
            <w:tcBorders>
              <w:top w:val="single" w:sz="2" w:space="0" w:color="D5DEE9"/>
              <w:left w:val="single" w:sz="2" w:space="0" w:color="D5DEE9"/>
              <w:bottom w:val="single" w:sz="2" w:space="0" w:color="D5DEE9"/>
              <w:right w:val="single" w:sz="2" w:space="0" w:color="D5DEE9"/>
            </w:tcBorders>
            <w:shd w:val="clear" w:color="auto" w:fill="F7F9FC"/>
          </w:tcPr>
          <w:p>
            <w:pPr>
              <w:spacing w:before="40" w:after="40"/>
            </w:pPr>
            <w:r>
              <w:rPr>
                <w:sz w:val="18"/>
                <w:szCs w:val="18"/>
              </w:rPr>
              <w:t xml:space="preserve">50 Go SSD</w:t>
            </w:r>
          </w:p>
        </w:tc>
        <w:tc>
          <w:tcPr>
            <w:tcW w:w="2050" w:type="dxa"/>
            <w:tcBorders>
              <w:top w:val="single" w:sz="2" w:space="0" w:color="D5DEE9"/>
              <w:left w:val="single" w:sz="2" w:space="0" w:color="D5DEE9"/>
              <w:bottom w:val="single" w:sz="2" w:space="0" w:color="D5DEE9"/>
              <w:right w:val="single" w:sz="2" w:space="0" w:color="D5DEE9"/>
            </w:tcBorders>
            <w:shd w:val="clear" w:color="auto" w:fill="F7F9FC"/>
          </w:tcPr>
          <w:p>
            <w:pPr>
              <w:spacing w:before="40" w:after="40"/>
            </w:pPr>
            <w:r>
              <w:rPr>
                <w:sz w:val="18"/>
                <w:szCs w:val="18"/>
              </w:rPr>
              <w:t xml:space="preserve">≥ 120 Go SSD (extensible)</w:t>
            </w:r>
          </w:p>
        </w:tc>
        <w:tc>
          <w:tcPr>
            <w:tcW w:w="4138"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Bases multi-tenant + documents + médias d'urgence + sauvegardes (uploads jusqu'à 500 Mo).</w:t>
            </w:r>
          </w:p>
        </w:tc>
      </w:tr>
      <w:tr>
        <w:trPr>
          <w:cantSplit/>
        </w:trPr>
        <w:tc>
          <w:tcPr>
            <w:tcW w:w="1700"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OS</w:t>
            </w:r>
          </w:p>
        </w:tc>
        <w:tc>
          <w:tcPr>
            <w:tcW w:w="1750" w:type="dxa"/>
            <w:tcBorders>
              <w:top w:val="single" w:sz="2" w:space="0" w:color="D5DEE9"/>
              <w:left w:val="single" w:sz="2" w:space="0" w:color="D5DEE9"/>
              <w:bottom w:val="single" w:sz="2" w:space="0" w:color="D5DEE9"/>
              <w:right w:val="single" w:sz="2" w:space="0" w:color="D5DEE9"/>
            </w:tcBorders>
          </w:tcPr>
          <w:p>
            <w:pPr>
              <w:spacing w:before="40" w:after="40"/>
            </w:pPr>
            <w:r>
              <w:rPr>
                <w:sz w:val="18"/>
                <w:szCs w:val="18"/>
              </w:rPr>
              <w:t xml:space="preserve">Debian 12 / Ubuntu 22.04 LTS</w:t>
            </w:r>
          </w:p>
        </w:tc>
        <w:tc>
          <w:tcPr>
            <w:tcW w:w="2050" w:type="dxa"/>
            <w:tcBorders>
              <w:top w:val="single" w:sz="2" w:space="0" w:color="D5DEE9"/>
              <w:left w:val="single" w:sz="2" w:space="0" w:color="D5DEE9"/>
              <w:bottom w:val="single" w:sz="2" w:space="0" w:color="D5DEE9"/>
              <w:right w:val="single" w:sz="2" w:space="0" w:color="D5DEE9"/>
            </w:tcBorders>
          </w:tcPr>
          <w:p>
            <w:pPr>
              <w:spacing w:before="40" w:after="40"/>
            </w:pPr>
            <w:r>
              <w:rPr>
                <w:sz w:val="18"/>
                <w:szCs w:val="18"/>
              </w:rPr>
              <w:t xml:space="preserve">Debian 12 / Ubuntu 22.04 LTS</w:t>
            </w:r>
          </w:p>
        </w:tc>
        <w:tc>
          <w:tcPr>
            <w:tcW w:w="41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64 bits.</w:t>
            </w:r>
          </w:p>
        </w:tc>
      </w:tr>
      <w:tr>
        <w:trPr>
          <w:cantSplit/>
        </w:trPr>
        <w:tc>
          <w:tcPr>
            <w:tcW w:w="1700" w:type="dxa"/>
            <w:tcBorders>
              <w:top w:val="single" w:sz="2" w:space="0" w:color="D5DEE9"/>
              <w:left w:val="single" w:sz="4" w:space="0" w:color="B9C6D6"/>
              <w:bottom w:val="single" w:sz="4" w:space="0" w:color="B9C6D6"/>
              <w:right w:val="single" w:sz="2" w:space="0" w:color="D5DEE9"/>
            </w:tcBorders>
            <w:shd w:val="clear" w:color="auto" w:fill="F7F9FC"/>
          </w:tcPr>
          <w:p>
            <w:pPr>
              <w:spacing w:before="40" w:after="40"/>
            </w:pPr>
            <w:r>
              <w:rPr>
                <w:sz w:val="18"/>
                <w:szCs w:val="18"/>
              </w:rPr>
              <w:t xml:space="preserve">Réseau</w:t>
            </w:r>
          </w:p>
        </w:tc>
        <w:tc>
          <w:tcPr>
            <w:tcW w:w="1750" w:type="dxa"/>
            <w:tcBorders>
              <w:top w:val="single" w:sz="2" w:space="0" w:color="D5DEE9"/>
              <w:left w:val="single" w:sz="2" w:space="0" w:color="D5DEE9"/>
              <w:bottom w:val="single" w:sz="4" w:space="0" w:color="B9C6D6"/>
              <w:right w:val="single" w:sz="2" w:space="0" w:color="D5DEE9"/>
            </w:tcBorders>
            <w:shd w:val="clear" w:color="auto" w:fill="F7F9FC"/>
          </w:tcPr>
          <w:p>
            <w:pPr>
              <w:spacing w:before="40" w:after="40"/>
            </w:pPr>
            <w:r>
              <w:rPr>
                <w:sz w:val="18"/>
                <w:szCs w:val="18"/>
              </w:rPr>
              <w:t xml:space="preserve">100 Mbit/s</w:t>
            </w:r>
          </w:p>
        </w:tc>
        <w:tc>
          <w:tcPr>
            <w:tcW w:w="2050" w:type="dxa"/>
            <w:tcBorders>
              <w:top w:val="single" w:sz="2" w:space="0" w:color="D5DEE9"/>
              <w:left w:val="single" w:sz="2" w:space="0" w:color="D5DEE9"/>
              <w:bottom w:val="single" w:sz="4" w:space="0" w:color="B9C6D6"/>
              <w:right w:val="single" w:sz="2" w:space="0" w:color="D5DEE9"/>
            </w:tcBorders>
            <w:shd w:val="clear" w:color="auto" w:fill="F7F9FC"/>
          </w:tcPr>
          <w:p>
            <w:pPr>
              <w:spacing w:before="40" w:after="40"/>
            </w:pPr>
            <w:r>
              <w:rPr>
                <w:sz w:val="18"/>
                <w:szCs w:val="18"/>
              </w:rPr>
              <w:t xml:space="preserve">1 Gbit/s, IPv4 publique</w:t>
            </w:r>
          </w:p>
        </w:tc>
        <w:tc>
          <w:tcPr>
            <w:tcW w:w="4138" w:type="dxa"/>
            <w:tcBorders>
              <w:top w:val="single" w:sz="2" w:space="0" w:color="D5DEE9"/>
              <w:left w:val="single" w:sz="2" w:space="0" w:color="D5DEE9"/>
              <w:bottom w:val="single" w:sz="4" w:space="0" w:color="B9C6D6"/>
              <w:right w:val="single" w:sz="4" w:space="0" w:color="B9C6D6"/>
            </w:tcBorders>
            <w:shd w:val="clear" w:color="auto" w:fill="F7F9FC"/>
          </w:tcPr>
          <w:p>
            <w:pPr>
              <w:spacing w:before="40" w:after="40"/>
            </w:pPr>
            <w:r>
              <w:rPr>
                <w:sz w:val="18"/>
                <w:szCs w:val="18"/>
              </w:rPr>
              <w:t xml:space="preserve">443 exposé ; 80 pour la redirection et, si Certbot est utilisé, la validation ACME.</w:t>
            </w:r>
          </w:p>
        </w:tc>
      </w:tr>
    </w:tbl>
    <w:p w14:paraId="3EA44727"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35D6F90A"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3F4A728D" w14:textId="77777777" w:rsidR="004C2269" w:rsidRDefault="00000000">
            <w:pPr>
              <w:spacing w:before="60" w:after="80"/>
            </w:pPr>
            <w:r>
              <w:rPr>
                <w:b/>
                <w:bCs/>
                <w:color w:val="0A1628"/>
                <w:sz w:val="19"/>
                <w:szCs w:val="19"/>
              </w:rPr>
              <w:t>Pourquoi « faible concurrence » change le dimensionnement</w:t>
            </w:r>
          </w:p>
          <w:p w14:paraId="26195B79" w14:textId="77777777" w:rsidR="004C2269" w:rsidRDefault="00000000">
            <w:pPr>
              <w:spacing w:after="60" w:line="262" w:lineRule="auto"/>
            </w:pPr>
            <w:r>
              <w:rPr>
                <w:color w:val="2A2F36"/>
                <w:sz w:val="19"/>
                <w:szCs w:val="19"/>
              </w:rPr>
              <w:t xml:space="preserve">Le facteur dimensionnant n'est pas le nombre d'utilisateurs inscrits mais le nombre de requêtes simultanées. Avec un usage non simultané, 100-150 utilisateurs par tenant se traduisent typiquement par quelques dizaines de requêtes concurrentes en pointe seulement. Le dimensionnement ci-dessus (≈ 40 processus PHP, voir §3.4) absorbe ces pics avec une marge confortable. Pour plusieurs tenants actifs en parallèle, augmenter proportionnellement vCPU et RAM et relever pm.max_children (voir §7.4).</w:t>
            </w:r>
          </w:p>
        </w:tc>
      </w:tr>
    </w:tbl>
    <w:p w14:paraId="131CC46F"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56D4D0CB" w14:textId="77777777">
        <w:trPr>
          <w:cantSplit/>
        </w:trPr>
        <w:tc>
          <w:tcPr>
            <w:tcW w:w="9638" w:type="dxa"/>
            <w:tcBorders>
              <w:top w:val="single" w:sz="2" w:space="0" w:color="FFF6E5"/>
              <w:left w:val="single" w:sz="18" w:space="0" w:color="D98A00"/>
              <w:bottom w:val="single" w:sz="2" w:space="0" w:color="FFF6E5"/>
              <w:right w:val="single" w:sz="2" w:space="0" w:color="FFF6E5"/>
            </w:tcBorders>
            <w:shd w:val="clear" w:color="auto" w:fill="FFF6E5"/>
          </w:tcPr>
          <w:p w14:paraId="51A89AF5" w14:textId="77777777" w:rsidR="004C2269" w:rsidRDefault="00000000">
            <w:pPr>
              <w:spacing w:before="60" w:after="80"/>
            </w:pPr>
            <w:r>
              <w:rPr>
                <w:b/>
                <w:bCs/>
                <w:color w:val="0A1628"/>
                <w:sz w:val="19"/>
                <w:szCs w:val="19"/>
              </w:rPr>
              <w:t>Surcoût de l'assistant IA en inférence locale</w:t>
            </w:r>
          </w:p>
          <w:p w14:paraId="4C4D9187" w14:textId="77777777" w:rsidR="004C2269" w:rsidRDefault="00000000">
            <w:pPr>
              <w:spacing w:after="60" w:line="262" w:lineRule="auto"/>
            </w:pPr>
            <w:r>
              <w:rPr>
                <w:sz w:val="19"/>
                <w:szCs w:val="19"/>
              </w:rPr>
              <w:t xml:space="preserve">Si l'assistant est servi par un moteur local (Ollama, LM Studio) sur la même machine, viser le haut de la fourchette : l'inférence sur CPU sature durablement les cœurs disponibles. En dessous de 8 vCPU et 16 Go de RAM, déporter le moteur sur une machine distincte ou utiliser un fournisseur distant. Les réglages livrés (deploy/ollama-larka.conf) limitent volontairement l'inférence à une requête à la fois pour éviter qu'elle ne dégrade le service applicatif. Voir §6.8 et §9.6.</w:t>
            </w:r>
          </w:p>
        </w:tc>
      </w:tr>
    </w:tbl>
    <w:p w14:paraId="3D5AD30A" w14:textId="77777777" w:rsidR="004C2269" w:rsidRDefault="00000000">
      <w:pPr>
        <w:pStyle w:val="Titre2"/>
        <w:spacing w:before="280" w:after="140"/>
      </w:pPr>
      <w:bookmarkStart w:id="25" w:name="_Toc235786677"/>
      <w:r>
        <w:t>3.3 Services et démons</w:t>
      </w:r>
      <w:bookmarkEnd w:id="25"/>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121"/>
        <w:gridCol w:w="2506"/>
        <w:gridCol w:w="1348"/>
        <w:gridCol w:w="3663"/>
      </w:tblGrid>
      <w:tr w:rsidR="004C2269" w14:paraId="03ACF60F" w14:textId="77777777">
        <w:trPr>
          <w:tblHeader/>
        </w:trPr>
        <w:tc>
          <w:tcPr>
            <w:tcW w:w="2120" w:type="dxa"/>
            <w:tcBorders>
              <w:top w:val="single" w:sz="4" w:space="0" w:color="B9C6D6"/>
              <w:left w:val="single" w:sz="4" w:space="0" w:color="B9C6D6"/>
              <w:bottom w:val="single" w:sz="2" w:space="0" w:color="D5DEE9"/>
              <w:right w:val="single" w:sz="2" w:space="0" w:color="D5DEE9"/>
            </w:tcBorders>
            <w:shd w:val="clear" w:color="auto" w:fill="D8E2EE"/>
          </w:tcPr>
          <w:p w14:paraId="605EF18F" w14:textId="77777777" w:rsidR="004C2269" w:rsidRDefault="00000000">
            <w:pPr>
              <w:spacing w:before="40" w:after="40"/>
            </w:pPr>
            <w:r>
              <w:rPr>
                <w:b/>
                <w:bCs/>
                <w:color w:val="0A1628"/>
                <w:sz w:val="18"/>
                <w:szCs w:val="18"/>
              </w:rPr>
              <w:t>Service</w:t>
            </w:r>
          </w:p>
        </w:tc>
        <w:tc>
          <w:tcPr>
            <w:tcW w:w="2506" w:type="dxa"/>
            <w:tcBorders>
              <w:top w:val="single" w:sz="4" w:space="0" w:color="B9C6D6"/>
              <w:left w:val="single" w:sz="2" w:space="0" w:color="D5DEE9"/>
              <w:bottom w:val="single" w:sz="2" w:space="0" w:color="D5DEE9"/>
              <w:right w:val="single" w:sz="2" w:space="0" w:color="D5DEE9"/>
            </w:tcBorders>
            <w:shd w:val="clear" w:color="auto" w:fill="D8E2EE"/>
          </w:tcPr>
          <w:p w14:paraId="3565ED5E" w14:textId="77777777" w:rsidR="004C2269" w:rsidRDefault="00000000">
            <w:pPr>
              <w:spacing w:before="40" w:after="40"/>
            </w:pPr>
            <w:r>
              <w:rPr>
                <w:b/>
                <w:bCs/>
                <w:color w:val="0A1628"/>
                <w:sz w:val="18"/>
                <w:szCs w:val="18"/>
              </w:rPr>
              <w:t>Écoute</w:t>
            </w:r>
          </w:p>
        </w:tc>
        <w:tc>
          <w:tcPr>
            <w:tcW w:w="1348" w:type="dxa"/>
            <w:tcBorders>
              <w:top w:val="single" w:sz="4" w:space="0" w:color="B9C6D6"/>
              <w:left w:val="single" w:sz="2" w:space="0" w:color="D5DEE9"/>
              <w:bottom w:val="single" w:sz="2" w:space="0" w:color="D5DEE9"/>
              <w:right w:val="single" w:sz="2" w:space="0" w:color="D5DEE9"/>
            </w:tcBorders>
            <w:shd w:val="clear" w:color="auto" w:fill="D8E2EE"/>
          </w:tcPr>
          <w:p w14:paraId="224FF0A3" w14:textId="77777777" w:rsidR="004C2269" w:rsidRDefault="00000000">
            <w:pPr>
              <w:spacing w:before="40" w:after="40"/>
            </w:pPr>
            <w:r>
              <w:rPr>
                <w:b/>
                <w:bCs/>
                <w:color w:val="0A1628"/>
                <w:sz w:val="18"/>
                <w:szCs w:val="18"/>
              </w:rPr>
              <w:t>Lancement</w:t>
            </w:r>
          </w:p>
        </w:tc>
        <w:tc>
          <w:tcPr>
            <w:tcW w:w="3663" w:type="dxa"/>
            <w:tcBorders>
              <w:top w:val="single" w:sz="4" w:space="0" w:color="B9C6D6"/>
              <w:left w:val="single" w:sz="2" w:space="0" w:color="D5DEE9"/>
              <w:bottom w:val="single" w:sz="2" w:space="0" w:color="D5DEE9"/>
              <w:right w:val="single" w:sz="4" w:space="0" w:color="B9C6D6"/>
            </w:tcBorders>
            <w:shd w:val="clear" w:color="auto" w:fill="D8E2EE"/>
          </w:tcPr>
          <w:p w14:paraId="6FCF6D9C" w14:textId="77777777" w:rsidR="004C2269" w:rsidRDefault="00000000">
            <w:pPr>
              <w:spacing w:before="40" w:after="40"/>
            </w:pPr>
            <w:r>
              <w:rPr>
                <w:b/>
                <w:bCs/>
                <w:color w:val="0A1628"/>
                <w:sz w:val="18"/>
                <w:szCs w:val="18"/>
              </w:rPr>
              <w:t>Rôle</w:t>
            </w:r>
          </w:p>
        </w:tc>
      </w:tr>
      <w:tr w:rsidR="004C2269" w14:paraId="15E07527" w14:textId="77777777">
        <w:tc>
          <w:tcPr>
            <w:tcW w:w="2120" w:type="dxa"/>
            <w:tcBorders>
              <w:top w:val="single" w:sz="2" w:space="0" w:color="D5DEE9"/>
              <w:left w:val="single" w:sz="4" w:space="0" w:color="B9C6D6"/>
              <w:bottom w:val="single" w:sz="2" w:space="0" w:color="D5DEE9"/>
              <w:right w:val="single" w:sz="2" w:space="0" w:color="D5DEE9"/>
            </w:tcBorders>
          </w:tcPr>
          <w:p w14:paraId="1D683EA5" w14:textId="77777777" w:rsidR="004C2269" w:rsidRDefault="00000000">
            <w:pPr>
              <w:spacing w:before="40" w:after="40"/>
            </w:pPr>
            <w:r>
              <w:rPr>
                <w:rFonts w:ascii="Consolas" w:eastAsia="Consolas" w:hAnsi="Consolas" w:cs="Consolas"/>
                <w:sz w:val="18"/>
                <w:szCs w:val="18"/>
              </w:rPr>
              <w:t>nginx</w:t>
            </w:r>
          </w:p>
        </w:tc>
        <w:tc>
          <w:tcPr>
            <w:tcW w:w="2506" w:type="dxa"/>
            <w:tcBorders>
              <w:top w:val="single" w:sz="2" w:space="0" w:color="D5DEE9"/>
              <w:left w:val="single" w:sz="2" w:space="0" w:color="D5DEE9"/>
              <w:bottom w:val="single" w:sz="2" w:space="0" w:color="D5DEE9"/>
              <w:right w:val="single" w:sz="2" w:space="0" w:color="D5DEE9"/>
            </w:tcBorders>
          </w:tcPr>
          <w:p w14:paraId="43380553" w14:textId="77777777" w:rsidR="004C2269" w:rsidRDefault="00000000">
            <w:pPr>
              <w:spacing w:before="40" w:after="40"/>
            </w:pPr>
            <w:r>
              <w:rPr>
                <w:sz w:val="18"/>
                <w:szCs w:val="18"/>
              </w:rPr>
              <w:t>0.0.0.0:80, 0.0.0.0:443</w:t>
            </w:r>
          </w:p>
        </w:tc>
        <w:tc>
          <w:tcPr>
            <w:tcW w:w="1348" w:type="dxa"/>
            <w:tcBorders>
              <w:top w:val="single" w:sz="2" w:space="0" w:color="D5DEE9"/>
              <w:left w:val="single" w:sz="2" w:space="0" w:color="D5DEE9"/>
              <w:bottom w:val="single" w:sz="2" w:space="0" w:color="D5DEE9"/>
              <w:right w:val="single" w:sz="2" w:space="0" w:color="D5DEE9"/>
            </w:tcBorders>
          </w:tcPr>
          <w:p w14:paraId="573122A2" w14:textId="77777777" w:rsidR="004C2269" w:rsidRDefault="00000000">
            <w:pPr>
              <w:spacing w:before="40" w:after="40"/>
            </w:pPr>
            <w:r>
              <w:rPr>
                <w:sz w:val="18"/>
                <w:szCs w:val="18"/>
              </w:rPr>
              <w:t>systemd</w:t>
            </w:r>
          </w:p>
        </w:tc>
        <w:tc>
          <w:tcPr>
            <w:tcW w:w="3663" w:type="dxa"/>
            <w:tcBorders>
              <w:top w:val="single" w:sz="2" w:space="0" w:color="D5DEE9"/>
              <w:left w:val="single" w:sz="2" w:space="0" w:color="D5DEE9"/>
              <w:bottom w:val="single" w:sz="2" w:space="0" w:color="D5DEE9"/>
              <w:right w:val="single" w:sz="4" w:space="0" w:color="B9C6D6"/>
            </w:tcBorders>
          </w:tcPr>
          <w:p w14:paraId="130A86C2" w14:textId="77777777" w:rsidR="004C2269" w:rsidRDefault="00000000">
            <w:pPr>
              <w:spacing w:before="40" w:after="40"/>
            </w:pPr>
            <w:r>
              <w:rPr>
                <w:sz w:val="18"/>
                <w:szCs w:val="18"/>
              </w:rPr>
              <w:t>Serveur web / reverse proxy / TLS.</w:t>
            </w:r>
          </w:p>
        </w:tc>
      </w:tr>
      <w:tr w:rsidR="004C2269" w14:paraId="3D8AAC66" w14:textId="77777777">
        <w:tc>
          <w:tcPr>
            <w:tcW w:w="2120" w:type="dxa"/>
            <w:tcBorders>
              <w:top w:val="single" w:sz="2" w:space="0" w:color="D5DEE9"/>
              <w:left w:val="single" w:sz="4" w:space="0" w:color="B9C6D6"/>
              <w:bottom w:val="single" w:sz="2" w:space="0" w:color="D5DEE9"/>
              <w:right w:val="single" w:sz="2" w:space="0" w:color="D5DEE9"/>
            </w:tcBorders>
            <w:shd w:val="clear" w:color="auto" w:fill="F7F9FC"/>
          </w:tcPr>
          <w:p w14:paraId="5EFB273E" w14:textId="77777777" w:rsidR="004C2269" w:rsidRDefault="00000000">
            <w:pPr>
              <w:spacing w:before="40" w:after="40"/>
            </w:pPr>
            <w:r>
              <w:rPr>
                <w:rFonts w:ascii="Consolas" w:eastAsia="Consolas" w:hAnsi="Consolas" w:cs="Consolas"/>
                <w:sz w:val="18"/>
                <w:szCs w:val="18"/>
              </w:rPr>
              <w:t xml:space="preserve">php8.3-fpm (pool gmao)</w:t>
            </w:r>
          </w:p>
        </w:tc>
        <w:tc>
          <w:tcPr>
            <w:tcW w:w="2506" w:type="dxa"/>
            <w:tcBorders>
              <w:top w:val="single" w:sz="2" w:space="0" w:color="D5DEE9"/>
              <w:left w:val="single" w:sz="2" w:space="0" w:color="D5DEE9"/>
              <w:bottom w:val="single" w:sz="2" w:space="0" w:color="D5DEE9"/>
              <w:right w:val="single" w:sz="2" w:space="0" w:color="D5DEE9"/>
            </w:tcBorders>
            <w:shd w:val="clear" w:color="auto" w:fill="F7F9FC"/>
          </w:tcPr>
          <w:p w14:paraId="641D59B3" w14:textId="77777777" w:rsidR="004C2269" w:rsidRDefault="00000000">
            <w:pPr>
              <w:spacing w:before="40" w:after="40"/>
            </w:pPr>
            <w:r>
              <w:rPr>
                <w:rFonts w:ascii="Consolas" w:eastAsia="Consolas" w:hAnsi="Consolas" w:cs="Consolas"/>
                <w:sz w:val="18"/>
                <w:szCs w:val="18"/>
              </w:rPr>
              <w:t>/run/php/php8.3-fpm-gmao.sock</w:t>
            </w:r>
          </w:p>
        </w:tc>
        <w:tc>
          <w:tcPr>
            <w:tcW w:w="1348" w:type="dxa"/>
            <w:tcBorders>
              <w:top w:val="single" w:sz="2" w:space="0" w:color="D5DEE9"/>
              <w:left w:val="single" w:sz="2" w:space="0" w:color="D5DEE9"/>
              <w:bottom w:val="single" w:sz="2" w:space="0" w:color="D5DEE9"/>
              <w:right w:val="single" w:sz="2" w:space="0" w:color="D5DEE9"/>
            </w:tcBorders>
            <w:shd w:val="clear" w:color="auto" w:fill="F7F9FC"/>
          </w:tcPr>
          <w:p w14:paraId="5507229C" w14:textId="77777777" w:rsidR="004C2269" w:rsidRDefault="00000000">
            <w:pPr>
              <w:spacing w:before="40" w:after="40"/>
            </w:pPr>
            <w:r>
              <w:rPr>
                <w:sz w:val="18"/>
                <w:szCs w:val="18"/>
              </w:rPr>
              <w:t>systemd</w:t>
            </w:r>
          </w:p>
        </w:tc>
        <w:tc>
          <w:tcPr>
            <w:tcW w:w="3663" w:type="dxa"/>
            <w:tcBorders>
              <w:top w:val="single" w:sz="2" w:space="0" w:color="D5DEE9"/>
              <w:left w:val="single" w:sz="2" w:space="0" w:color="D5DEE9"/>
              <w:bottom w:val="single" w:sz="2" w:space="0" w:color="D5DEE9"/>
              <w:right w:val="single" w:sz="4" w:space="0" w:color="B9C6D6"/>
            </w:tcBorders>
            <w:shd w:val="clear" w:color="auto" w:fill="F7F9FC"/>
          </w:tcPr>
          <w:p w14:paraId="0DC79ACF" w14:textId="77777777" w:rsidR="004C2269" w:rsidRDefault="00000000">
            <w:pPr>
              <w:spacing w:before="40" w:after="40"/>
            </w:pPr>
            <w:r>
              <w:rPr>
                <w:sz w:val="18"/>
                <w:szCs w:val="18"/>
              </w:rPr>
              <w:t>Exécution de l'API PHP.</w:t>
            </w:r>
          </w:p>
        </w:tc>
      </w:tr>
      <w:tr w:rsidR="004C2269" w14:paraId="1BD9062A" w14:textId="77777777">
        <w:tc>
          <w:tcPr>
            <w:tcW w:w="2120" w:type="dxa"/>
            <w:tcBorders>
              <w:top w:val="single" w:sz="2" w:space="0" w:color="D5DEE9"/>
              <w:left w:val="single" w:sz="4" w:space="0" w:color="B9C6D6"/>
              <w:bottom w:val="single" w:sz="2" w:space="0" w:color="D5DEE9"/>
              <w:right w:val="single" w:sz="2" w:space="0" w:color="D5DEE9"/>
            </w:tcBorders>
          </w:tcPr>
          <w:p w14:paraId="0C049D8C" w14:textId="77777777" w:rsidR="004C2269" w:rsidRDefault="00000000">
            <w:pPr>
              <w:spacing w:before="40" w:after="40"/>
            </w:pPr>
            <w:r>
              <w:rPr>
                <w:rFonts w:ascii="Consolas" w:eastAsia="Consolas" w:hAnsi="Consolas" w:cs="Consolas"/>
                <w:sz w:val="18"/>
                <w:szCs w:val="18"/>
              </w:rPr>
              <w:t>postgresql</w:t>
            </w:r>
          </w:p>
        </w:tc>
        <w:tc>
          <w:tcPr>
            <w:tcW w:w="2506" w:type="dxa"/>
            <w:tcBorders>
              <w:top w:val="single" w:sz="2" w:space="0" w:color="D5DEE9"/>
              <w:left w:val="single" w:sz="2" w:space="0" w:color="D5DEE9"/>
              <w:bottom w:val="single" w:sz="2" w:space="0" w:color="D5DEE9"/>
              <w:right w:val="single" w:sz="2" w:space="0" w:color="D5DEE9"/>
            </w:tcBorders>
          </w:tcPr>
          <w:p w14:paraId="281CCB31" w14:textId="77777777" w:rsidR="004C2269" w:rsidRDefault="00000000">
            <w:pPr>
              <w:spacing w:before="40" w:after="40"/>
            </w:pPr>
            <w:r>
              <w:rPr>
                <w:sz w:val="18"/>
                <w:szCs w:val="18"/>
              </w:rPr>
              <w:t>127.0.0.1:5432 (local)</w:t>
            </w:r>
          </w:p>
        </w:tc>
        <w:tc>
          <w:tcPr>
            <w:tcW w:w="1348" w:type="dxa"/>
            <w:tcBorders>
              <w:top w:val="single" w:sz="2" w:space="0" w:color="D5DEE9"/>
              <w:left w:val="single" w:sz="2" w:space="0" w:color="D5DEE9"/>
              <w:bottom w:val="single" w:sz="2" w:space="0" w:color="D5DEE9"/>
              <w:right w:val="single" w:sz="2" w:space="0" w:color="D5DEE9"/>
            </w:tcBorders>
          </w:tcPr>
          <w:p w14:paraId="73ABEDA4" w14:textId="77777777" w:rsidR="004C2269" w:rsidRDefault="00000000">
            <w:pPr>
              <w:spacing w:before="40" w:after="40"/>
            </w:pPr>
            <w:r>
              <w:rPr>
                <w:sz w:val="18"/>
                <w:szCs w:val="18"/>
              </w:rPr>
              <w:t>systemd</w:t>
            </w:r>
          </w:p>
        </w:tc>
        <w:tc>
          <w:tcPr>
            <w:tcW w:w="3663" w:type="dxa"/>
            <w:tcBorders>
              <w:top w:val="single" w:sz="2" w:space="0" w:color="D5DEE9"/>
              <w:left w:val="single" w:sz="2" w:space="0" w:color="D5DEE9"/>
              <w:bottom w:val="single" w:sz="2" w:space="0" w:color="D5DEE9"/>
              <w:right w:val="single" w:sz="4" w:space="0" w:color="B9C6D6"/>
            </w:tcBorders>
          </w:tcPr>
          <w:p w14:paraId="25C89A6D" w14:textId="77777777" w:rsidR="004C2269" w:rsidRDefault="00000000">
            <w:pPr>
              <w:spacing w:before="40" w:after="40"/>
            </w:pPr>
            <w:r>
              <w:rPr>
                <w:sz w:val="18"/>
                <w:szCs w:val="18"/>
              </w:rPr>
              <w:t>SGBD relationnel.</w:t>
            </w:r>
          </w:p>
        </w:tc>
      </w:tr>
      <w:tr w:rsidR="004C2269" w14:paraId="40ED71A3" w14:textId="77777777">
        <w:tc>
          <w:tcPr>
            <w:tcW w:w="2120" w:type="dxa"/>
            <w:tcBorders>
              <w:top w:val="single" w:sz="2" w:space="0" w:color="D5DEE9"/>
              <w:left w:val="single" w:sz="4" w:space="0" w:color="B9C6D6"/>
              <w:bottom w:val="single" w:sz="2" w:space="0" w:color="D5DEE9"/>
              <w:right w:val="single" w:sz="2" w:space="0" w:color="D5DEE9"/>
            </w:tcBorders>
            <w:shd w:val="clear" w:color="auto" w:fill="F7F9FC"/>
          </w:tcPr>
          <w:p w14:paraId="6FCE466E" w14:textId="77777777" w:rsidR="004C2269" w:rsidRDefault="00000000">
            <w:pPr>
              <w:spacing w:before="40" w:after="40"/>
            </w:pPr>
            <w:r>
              <w:rPr>
                <w:rFonts w:ascii="Consolas" w:eastAsia="Consolas" w:hAnsi="Consolas" w:cs="Consolas"/>
                <w:sz w:val="18"/>
                <w:szCs w:val="18"/>
              </w:rPr>
              <w:t xml:space="preserve">certbot (optionnel)</w:t>
            </w:r>
          </w:p>
        </w:tc>
        <w:tc>
          <w:tcPr>
            <w:tcW w:w="2506" w:type="dxa"/>
            <w:tcBorders>
              <w:top w:val="single" w:sz="2" w:space="0" w:color="D5DEE9"/>
              <w:left w:val="single" w:sz="2" w:space="0" w:color="D5DEE9"/>
              <w:bottom w:val="single" w:sz="2" w:space="0" w:color="D5DEE9"/>
              <w:right w:val="single" w:sz="2" w:space="0" w:color="D5DEE9"/>
            </w:tcBorders>
            <w:shd w:val="clear" w:color="auto" w:fill="F7F9FC"/>
          </w:tcPr>
          <w:p w14:paraId="5770ED9C" w14:textId="77777777" w:rsidR="004C2269" w:rsidRDefault="00000000">
            <w:pPr>
              <w:spacing w:before="40" w:after="40"/>
            </w:pPr>
            <w:r>
              <w:rPr>
                <w:sz w:val="18"/>
                <w:szCs w:val="18"/>
              </w:rPr>
              <w:t>—</w:t>
            </w:r>
          </w:p>
        </w:tc>
        <w:tc>
          <w:tcPr>
            <w:tcW w:w="1348" w:type="dxa"/>
            <w:tcBorders>
              <w:top w:val="single" w:sz="2" w:space="0" w:color="D5DEE9"/>
              <w:left w:val="single" w:sz="2" w:space="0" w:color="D5DEE9"/>
              <w:bottom w:val="single" w:sz="2" w:space="0" w:color="D5DEE9"/>
              <w:right w:val="single" w:sz="2" w:space="0" w:color="D5DEE9"/>
            </w:tcBorders>
            <w:shd w:val="clear" w:color="auto" w:fill="F7F9FC"/>
          </w:tcPr>
          <w:p w14:paraId="2258590F" w14:textId="77777777" w:rsidR="004C2269" w:rsidRDefault="00000000">
            <w:pPr>
              <w:spacing w:before="40" w:after="40"/>
            </w:pPr>
            <w:r>
              <w:rPr>
                <w:sz w:val="18"/>
                <w:szCs w:val="18"/>
              </w:rPr>
              <w:t xml:space="preserve">cron / systemd timer</w:t>
            </w:r>
          </w:p>
        </w:tc>
        <w:tc>
          <w:tcPr>
            <w:tcW w:w="3663" w:type="dxa"/>
            <w:tcBorders>
              <w:top w:val="single" w:sz="2" w:space="0" w:color="D5DEE9"/>
              <w:left w:val="single" w:sz="2" w:space="0" w:color="D5DEE9"/>
              <w:bottom w:val="single" w:sz="2" w:space="0" w:color="D5DEE9"/>
              <w:right w:val="single" w:sz="4" w:space="0" w:color="B9C6D6"/>
            </w:tcBorders>
            <w:shd w:val="clear" w:color="auto" w:fill="F7F9FC"/>
          </w:tcPr>
          <w:p w14:paraId="325D50B1" w14:textId="77777777" w:rsidR="004C2269" w:rsidRDefault="00000000">
            <w:pPr>
              <w:spacing w:before="40" w:after="40"/>
            </w:pPr>
            <w:r>
              <w:rPr>
                <w:sz w:val="18"/>
                <w:szCs w:val="18"/>
              </w:rPr>
              <w:t xml:space="preserve">OPTIONNEL — uniquement si le certificat est obtenu par Let's Encrypt : renouvellement automatique. Absent avec un certificat fourni (--cert / --key) ou une terminaison TLS en amont.</w:t>
            </w:r>
          </w:p>
        </w:tc>
      </w:tr>
      <w:tr w:rsidR="004C2269" w14:paraId="4A42DA5A" w14:textId="77777777">
        <w:tc>
          <w:tcPr>
            <w:tcW w:w="2120" w:type="dxa"/>
            <w:tcBorders>
              <w:top w:val="single" w:sz="2" w:space="0" w:color="D5DEE9"/>
              <w:left w:val="single" w:sz="4" w:space="0" w:color="B9C6D6"/>
              <w:bottom w:val="single" w:sz="2" w:space="0" w:color="D5DEE9"/>
              <w:right w:val="single" w:sz="2" w:space="0" w:color="D5DEE9"/>
            </w:tcBorders>
          </w:tcPr>
          <w:p w14:paraId="702D6429" w14:textId="77777777" w:rsidR="004C2269" w:rsidRDefault="00000000">
            <w:pPr>
              <w:spacing w:before="40" w:after="40"/>
            </w:pPr>
            <w:r>
              <w:rPr>
                <w:rFonts w:ascii="Consolas" w:eastAsia="Consolas" w:hAnsi="Consolas" w:cs="Consolas"/>
                <w:b/>
                <w:bCs/>
                <w:sz w:val="18"/>
                <w:szCs w:val="18"/>
              </w:rPr>
              <w:t>larka.service</w:t>
            </w:r>
          </w:p>
        </w:tc>
        <w:tc>
          <w:tcPr>
            <w:tcW w:w="2506" w:type="dxa"/>
            <w:tcBorders>
              <w:top w:val="single" w:sz="2" w:space="0" w:color="D5DEE9"/>
              <w:left w:val="single" w:sz="2" w:space="0" w:color="D5DEE9"/>
              <w:bottom w:val="single" w:sz="2" w:space="0" w:color="D5DEE9"/>
              <w:right w:val="single" w:sz="2" w:space="0" w:color="D5DEE9"/>
            </w:tcBorders>
          </w:tcPr>
          <w:p w14:paraId="186872F5" w14:textId="77777777" w:rsidR="004C2269" w:rsidRDefault="00000000">
            <w:pPr>
              <w:spacing w:before="40" w:after="40"/>
            </w:pPr>
            <w:r>
              <w:rPr>
                <w:b/>
                <w:bCs/>
                <w:sz w:val="18"/>
                <w:szCs w:val="18"/>
              </w:rPr>
              <w:t>127.0.0.1:8000 (paramétrable)</w:t>
            </w:r>
          </w:p>
        </w:tc>
        <w:tc>
          <w:tcPr>
            <w:tcW w:w="1348" w:type="dxa"/>
            <w:tcBorders>
              <w:top w:val="single" w:sz="2" w:space="0" w:color="D5DEE9"/>
              <w:left w:val="single" w:sz="2" w:space="0" w:color="D5DEE9"/>
              <w:bottom w:val="single" w:sz="2" w:space="0" w:color="D5DEE9"/>
              <w:right w:val="single" w:sz="2" w:space="0" w:color="D5DEE9"/>
            </w:tcBorders>
          </w:tcPr>
          <w:p w14:paraId="7A0ED06E" w14:textId="77777777" w:rsidR="004C2269" w:rsidRDefault="00000000">
            <w:pPr>
              <w:spacing w:before="40" w:after="40"/>
            </w:pPr>
            <w:r>
              <w:rPr>
                <w:b/>
                <w:bCs/>
                <w:sz w:val="18"/>
                <w:szCs w:val="18"/>
              </w:rPr>
              <w:t>systemd</w:t>
            </w:r>
          </w:p>
        </w:tc>
        <w:tc>
          <w:tcPr>
            <w:tcW w:w="3663" w:type="dxa"/>
            <w:tcBorders>
              <w:top w:val="single" w:sz="2" w:space="0" w:color="D5DEE9"/>
              <w:left w:val="single" w:sz="2" w:space="0" w:color="D5DEE9"/>
              <w:bottom w:val="single" w:sz="2" w:space="0" w:color="D5DEE9"/>
              <w:right w:val="single" w:sz="4" w:space="0" w:color="B9C6D6"/>
            </w:tcBorders>
          </w:tcPr>
          <w:p w14:paraId="255F0B57" w14:textId="77777777" w:rsidR="004C2269" w:rsidRDefault="00000000">
            <w:pPr>
              <w:spacing w:before="40" w:after="40"/>
            </w:pPr>
            <w:r>
              <w:rPr>
                <w:b/>
                <w:bCs/>
                <w:sz w:val="18"/>
                <w:szCs w:val="18"/>
              </w:rPr>
              <w:t>OPTIONNEL — Mode autonome uniquement : serveur PHP intégré démarré au boot. Exclusif du mode Nginx + PHP-FPM. Voir §9.1.</w:t>
            </w:r>
          </w:p>
        </w:tc>
      </w:tr>
      <w:tr w:rsidR="004C2269" w14:paraId="4A42DA5A" w14:textId="77777777">
        <w:tc>
          <w:tcPr>
            <w:tcW w:w="2120"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rFonts w:ascii="Consolas" w:eastAsia="Consolas" w:hAnsi="Consolas" w:cs="Consolas"/>
                <w:sz w:val="18"/>
                <w:szCs w:val="18"/>
              </w:rPr>
              <w:t xml:space="preserve">larka-sauvegardes.timer</w:t>
            </w:r>
          </w:p>
        </w:tc>
        <w:tc>
          <w:tcPr>
            <w:tcW w:w="2506" w:type="dxa"/>
            <w:tcBorders>
              <w:top w:val="single" w:sz="2" w:space="0" w:color="D5DEE9"/>
              <w:left w:val="single" w:sz="2" w:space="0" w:color="D5DEE9"/>
              <w:bottom w:val="single" w:sz="2" w:space="0" w:color="D5DEE9"/>
              <w:right w:val="single" w:sz="2" w:space="0" w:color="D5DEE9"/>
            </w:tcBorders>
            <w:shd w:val="clear" w:color="auto" w:fill="F7F9FC"/>
          </w:tcPr>
          <w:p>
            <w:pPr>
              <w:spacing w:before="40" w:after="40"/>
            </w:pPr>
            <w:r>
              <w:rPr>
                <w:sz w:val="18"/>
                <w:szCs w:val="18"/>
              </w:rPr>
              <w:t xml:space="preserve">—</w:t>
            </w:r>
          </w:p>
        </w:tc>
        <w:tc>
          <w:tcPr>
            <w:tcW w:w="1348" w:type="dxa"/>
            <w:tcBorders>
              <w:top w:val="single" w:sz="2" w:space="0" w:color="D5DEE9"/>
              <w:left w:val="single" w:sz="2" w:space="0" w:color="D5DEE9"/>
              <w:bottom w:val="single" w:sz="2" w:space="0" w:color="D5DEE9"/>
              <w:right w:val="single" w:sz="2" w:space="0" w:color="D5DEE9"/>
            </w:tcBorders>
            <w:shd w:val="clear" w:color="auto" w:fill="F7F9FC"/>
          </w:tcPr>
          <w:p>
            <w:pPr>
              <w:spacing w:before="40" w:after="40"/>
            </w:pPr>
            <w:r>
              <w:rPr>
                <w:sz w:val="18"/>
                <w:szCs w:val="18"/>
              </w:rPr>
              <w:t xml:space="preserve">systemd</w:t>
            </w:r>
          </w:p>
        </w:tc>
        <w:tc>
          <w:tcPr>
            <w:tcW w:w="3663"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OPTIONNEL — Mode autonome : minuterie posée par autostart on avec larka.service ; lance le planificateur des sauvegardes 2 min après le boot puis toutes les 10 min. Voir §9.4.</w:t>
            </w:r>
          </w:p>
        </w:tc>
      </w:tr>
      <w:tr w:rsidR="004C2269" w14:paraId="0F5D8EF3" w14:textId="77777777">
        <w:tc>
          <w:tcPr>
            <w:tcW w:w="2120" w:type="dxa"/>
            <w:tcBorders>
              <w:top w:val="single" w:sz="2" w:space="0" w:color="D5DEE9"/>
              <w:left w:val="single" w:sz="4" w:space="0" w:color="B9C6D6"/>
              <w:bottom w:val="single" w:sz="4" w:space="0" w:color="B9C6D6"/>
              <w:right w:val="single" w:sz="2" w:space="0" w:color="D5DEE9"/>
            </w:tcBorders>
          </w:tcPr>
          <w:p w14:paraId="01BF8F0F" w14:textId="77777777" w:rsidR="004C2269" w:rsidRDefault="00000000">
            <w:pPr>
              <w:spacing w:before="40" w:after="40"/>
            </w:pPr>
            <w:r>
              <w:rPr>
                <w:rFonts w:ascii="Consolas" w:eastAsia="Consolas" w:hAnsi="Consolas" w:cs="Consolas"/>
                <w:sz w:val="18"/>
                <w:szCs w:val="18"/>
              </w:rPr>
              <w:t>ollama</w:t>
            </w:r>
          </w:p>
        </w:tc>
        <w:tc>
          <w:tcPr>
            <w:tcW w:w="2506" w:type="dxa"/>
            <w:tcBorders>
              <w:top w:val="single" w:sz="2" w:space="0" w:color="D5DEE9"/>
              <w:left w:val="single" w:sz="2" w:space="0" w:color="D5DEE9"/>
              <w:bottom w:val="single" w:sz="4" w:space="0" w:color="B9C6D6"/>
              <w:right w:val="single" w:sz="2" w:space="0" w:color="D5DEE9"/>
            </w:tcBorders>
          </w:tcPr>
          <w:p w14:paraId="2CDFD631" w14:textId="77777777" w:rsidR="004C2269" w:rsidRDefault="00000000">
            <w:pPr>
              <w:spacing w:before="40" w:after="40"/>
            </w:pPr>
            <w:r>
              <w:rPr>
                <w:sz w:val="18"/>
                <w:szCs w:val="18"/>
              </w:rPr>
              <w:t>127.0.0.1:11434 (local)</w:t>
            </w:r>
          </w:p>
        </w:tc>
        <w:tc>
          <w:tcPr>
            <w:tcW w:w="1348" w:type="dxa"/>
            <w:tcBorders>
              <w:top w:val="single" w:sz="2" w:space="0" w:color="D5DEE9"/>
              <w:left w:val="single" w:sz="2" w:space="0" w:color="D5DEE9"/>
              <w:bottom w:val="single" w:sz="4" w:space="0" w:color="B9C6D6"/>
              <w:right w:val="single" w:sz="2" w:space="0" w:color="D5DEE9"/>
            </w:tcBorders>
          </w:tcPr>
          <w:p w14:paraId="2228E1EF" w14:textId="77777777" w:rsidR="004C2269" w:rsidRDefault="00000000">
            <w:pPr>
              <w:spacing w:before="40" w:after="40"/>
            </w:pPr>
            <w:r>
              <w:rPr>
                <w:sz w:val="18"/>
                <w:szCs w:val="18"/>
              </w:rPr>
              <w:t>systemd</w:t>
            </w:r>
          </w:p>
        </w:tc>
        <w:tc>
          <w:tcPr>
            <w:tcW w:w="3663" w:type="dxa"/>
            <w:tcBorders>
              <w:top w:val="single" w:sz="2" w:space="0" w:color="D5DEE9"/>
              <w:left w:val="single" w:sz="2" w:space="0" w:color="D5DEE9"/>
              <w:bottom w:val="single" w:sz="4" w:space="0" w:color="B9C6D6"/>
              <w:right w:val="single" w:sz="4" w:space="0" w:color="B9C6D6"/>
            </w:tcBorders>
          </w:tcPr>
          <w:p w14:paraId="157046EC" w14:textId="77777777" w:rsidR="004C2269" w:rsidRDefault="00000000">
            <w:pPr>
              <w:spacing w:before="40" w:after="40"/>
            </w:pPr>
            <w:r>
              <w:rPr>
                <w:sz w:val="18"/>
                <w:szCs w:val="18"/>
              </w:rPr>
              <w:t>OPTIONNEL — Moteur d'inférence local de l'assistant. Voir §9.6.</w:t>
            </w:r>
          </w:p>
        </w:tc>
      </w:tr>
      <w:tr w:rsidR="004C2269" w14:paraId="0F5D8EF3" w14:textId="77777777">
        <w:tc>
          <w:tcPr>
            <w:tcW w:w="2120" w:type="dxa"/>
            <w:tcBorders>
              <w:top w:val="single" w:sz="2" w:space="0" w:color="D5DEE9"/>
              <w:left w:val="single" w:sz="4" w:space="0" w:color="B9C6D6"/>
              <w:bottom w:val="single" w:sz="4" w:space="0" w:color="B9C6D6"/>
              <w:right w:val="single" w:sz="2" w:space="0" w:color="D5DEE9"/>
            </w:tcBorders>
            <w:shd w:val="clear" w:color="auto" w:fill="F7F9FC"/>
          </w:tcPr>
          <w:p>
            <w:pPr>
              <w:spacing w:before="40" w:after="40"/>
            </w:pPr>
            <w:r>
              <w:rPr>
                <w:rFonts w:ascii="Consolas" w:eastAsia="Consolas" w:hAnsi="Consolas" w:cs="Consolas"/>
                <w:sz w:val="18"/>
                <w:szCs w:val="18"/>
              </w:rPr>
              <w:t xml:space="preserve">cron (/etc/cron.d/gmao)</w:t>
            </w:r>
          </w:p>
        </w:tc>
        <w:tc>
          <w:tcPr>
            <w:tcW w:w="2506" w:type="dxa"/>
            <w:tcBorders>
              <w:top w:val="single" w:sz="2" w:space="0" w:color="D5DEE9"/>
              <w:left w:val="single" w:sz="2" w:space="0" w:color="D5DEE9"/>
              <w:bottom w:val="single" w:sz="4" w:space="0" w:color="B9C6D6"/>
              <w:right w:val="single" w:sz="2" w:space="0" w:color="D5DEE9"/>
            </w:tcBorders>
            <w:shd w:val="clear" w:color="auto" w:fill="F7F9FC"/>
          </w:tcPr>
          <w:p>
            <w:pPr>
              <w:spacing w:before="40" w:after="40"/>
            </w:pPr>
            <w:r>
              <w:rPr>
                <w:sz w:val="18"/>
                <w:szCs w:val="18"/>
              </w:rPr>
              <w:t xml:space="preserve">—</w:t>
            </w:r>
          </w:p>
        </w:tc>
        <w:tc>
          <w:tcPr>
            <w:tcW w:w="1348" w:type="dxa"/>
            <w:tcBorders>
              <w:top w:val="single" w:sz="2" w:space="0" w:color="D5DEE9"/>
              <w:left w:val="single" w:sz="2" w:space="0" w:color="D5DEE9"/>
              <w:bottom w:val="single" w:sz="4" w:space="0" w:color="B9C6D6"/>
              <w:right w:val="single" w:sz="2" w:space="0" w:color="D5DEE9"/>
            </w:tcBorders>
            <w:shd w:val="clear" w:color="auto" w:fill="F7F9FC"/>
          </w:tcPr>
          <w:p>
            <w:pPr>
              <w:spacing w:before="40" w:after="40"/>
            </w:pPr>
            <w:r>
              <w:rPr>
                <w:sz w:val="18"/>
                <w:szCs w:val="18"/>
              </w:rPr>
              <w:t xml:space="preserve">cron</w:t>
            </w:r>
          </w:p>
        </w:tc>
        <w:tc>
          <w:tcPr>
            <w:tcW w:w="3663" w:type="dxa"/>
            <w:tcBorders>
              <w:top w:val="single" w:sz="2" w:space="0" w:color="D5DEE9"/>
              <w:left w:val="single" w:sz="2" w:space="0" w:color="D5DEE9"/>
              <w:bottom w:val="single" w:sz="4" w:space="0" w:color="B9C6D6"/>
              <w:right w:val="single" w:sz="4" w:space="0" w:color="B9C6D6"/>
            </w:tcBorders>
            <w:shd w:val="clear" w:color="auto" w:fill="F7F9FC"/>
          </w:tcPr>
          <w:p>
            <w:pPr>
              <w:spacing w:before="40" w:after="40"/>
            </w:pPr>
            <w:r>
              <w:rPr>
                <w:sz w:val="18"/>
                <w:szCs w:val="18"/>
              </w:rPr>
              <w:t xml:space="preserve">Production : planificateur des sauvegardes toutes les 10 min sous www-data (seules les sauvegardes dues sont faites), rotation des journaux, purge des sessions expirées, renouvellement Certbot le cas échéant.</w:t>
            </w:r>
          </w:p>
        </w:tc>
      </w:tr>
    </w:tbl>
    <w:p w14:paraId="1341B122" w14:textId="77777777" w:rsidR="004C2269" w:rsidRDefault="00000000">
      <w:pPr>
        <w:pStyle w:val="Titre2"/>
        <w:spacing w:before="280" w:after="140"/>
      </w:pPr>
      <w:bookmarkStart w:id="26" w:name="_Toc235786678"/>
      <w:r>
        <w:t>3.4 Paramétrage PHP-FPM (pool dédié)</w:t>
      </w:r>
      <w:bookmarkEnd w:id="26"/>
    </w:p>
    <w:p w14:paraId="5A35294F" w14:textId="77777777" w:rsidR="004C2269" w:rsidRDefault="00000000">
      <w:pPr>
        <w:spacing w:after="120" w:line="264" w:lineRule="auto"/>
      </w:pPr>
      <w:r>
        <w:t xml:space="preserve">Le pool gmao tourne sous l'utilisateur www-data et applique le paramétrage suivant (cf. deploy/php-fpm-gmao.conf) :</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891"/>
        <w:gridCol w:w="2506"/>
        <w:gridCol w:w="4241"/>
      </w:tblGrid>
      <w:tr w:rsidR="004C2269" w14:paraId="3963F4F5" w14:textId="77777777">
        <w:trPr>
          <w:tblHeader/>
        </w:trPr>
        <w:tc>
          <w:tcPr>
            <w:tcW w:w="2891" w:type="dxa"/>
            <w:tcBorders>
              <w:top w:val="single" w:sz="4" w:space="0" w:color="B9C6D6"/>
              <w:left w:val="single" w:sz="4" w:space="0" w:color="B9C6D6"/>
              <w:bottom w:val="single" w:sz="2" w:space="0" w:color="D5DEE9"/>
              <w:right w:val="single" w:sz="2" w:space="0" w:color="D5DEE9"/>
            </w:tcBorders>
            <w:shd w:val="clear" w:color="auto" w:fill="D8E2EE"/>
          </w:tcPr>
          <w:p w14:paraId="447EB23C" w14:textId="77777777" w:rsidR="004C2269" w:rsidRDefault="00000000">
            <w:pPr>
              <w:spacing w:before="40" w:after="40"/>
            </w:pPr>
            <w:r>
              <w:rPr>
                <w:b/>
                <w:bCs/>
                <w:color w:val="0A1628"/>
                <w:sz w:val="18"/>
                <w:szCs w:val="18"/>
              </w:rPr>
              <w:t>Paramètre</w:t>
            </w:r>
          </w:p>
        </w:tc>
        <w:tc>
          <w:tcPr>
            <w:tcW w:w="2506" w:type="dxa"/>
            <w:tcBorders>
              <w:top w:val="single" w:sz="4" w:space="0" w:color="B9C6D6"/>
              <w:left w:val="single" w:sz="2" w:space="0" w:color="D5DEE9"/>
              <w:bottom w:val="single" w:sz="2" w:space="0" w:color="D5DEE9"/>
              <w:right w:val="single" w:sz="2" w:space="0" w:color="D5DEE9"/>
            </w:tcBorders>
            <w:shd w:val="clear" w:color="auto" w:fill="D8E2EE"/>
          </w:tcPr>
          <w:p w14:paraId="4B888F46" w14:textId="77777777" w:rsidR="004C2269" w:rsidRDefault="00000000">
            <w:pPr>
              <w:spacing w:before="40" w:after="40"/>
            </w:pPr>
            <w:r>
              <w:rPr>
                <w:b/>
                <w:bCs/>
                <w:color w:val="0A1628"/>
                <w:sz w:val="18"/>
                <w:szCs w:val="18"/>
              </w:rPr>
              <w:t>Valeur</w:t>
            </w:r>
          </w:p>
        </w:tc>
        <w:tc>
          <w:tcPr>
            <w:tcW w:w="4241" w:type="dxa"/>
            <w:tcBorders>
              <w:top w:val="single" w:sz="4" w:space="0" w:color="B9C6D6"/>
              <w:left w:val="single" w:sz="2" w:space="0" w:color="D5DEE9"/>
              <w:bottom w:val="single" w:sz="2" w:space="0" w:color="D5DEE9"/>
              <w:right w:val="single" w:sz="4" w:space="0" w:color="B9C6D6"/>
            </w:tcBorders>
            <w:shd w:val="clear" w:color="auto" w:fill="D8E2EE"/>
          </w:tcPr>
          <w:p w14:paraId="50ED4459" w14:textId="77777777" w:rsidR="004C2269" w:rsidRDefault="00000000">
            <w:pPr>
              <w:spacing w:before="40" w:after="40"/>
            </w:pPr>
            <w:r>
              <w:rPr>
                <w:b/>
                <w:bCs/>
                <w:color w:val="0A1628"/>
                <w:sz w:val="18"/>
                <w:szCs w:val="18"/>
              </w:rPr>
              <w:t>Effet</w:t>
            </w:r>
          </w:p>
        </w:tc>
      </w:tr>
      <w:tr w:rsidR="004C2269" w14:paraId="33EBBD47" w14:textId="77777777">
        <w:tc>
          <w:tcPr>
            <w:tcW w:w="2891" w:type="dxa"/>
            <w:tcBorders>
              <w:top w:val="single" w:sz="2" w:space="0" w:color="D5DEE9"/>
              <w:left w:val="single" w:sz="4" w:space="0" w:color="B9C6D6"/>
              <w:bottom w:val="single" w:sz="2" w:space="0" w:color="D5DEE9"/>
              <w:right w:val="single" w:sz="2" w:space="0" w:color="D5DEE9"/>
            </w:tcBorders>
          </w:tcPr>
          <w:p w14:paraId="4AB920B0" w14:textId="77777777" w:rsidR="004C2269" w:rsidRDefault="00000000">
            <w:pPr>
              <w:spacing w:before="40" w:after="40"/>
            </w:pPr>
            <w:r>
              <w:rPr>
                <w:rFonts w:ascii="Consolas" w:eastAsia="Consolas" w:hAnsi="Consolas" w:cs="Consolas"/>
                <w:sz w:val="18"/>
                <w:szCs w:val="18"/>
              </w:rPr>
              <w:t>pm</w:t>
            </w:r>
          </w:p>
        </w:tc>
        <w:tc>
          <w:tcPr>
            <w:tcW w:w="2506" w:type="dxa"/>
            <w:tcBorders>
              <w:top w:val="single" w:sz="2" w:space="0" w:color="D5DEE9"/>
              <w:left w:val="single" w:sz="2" w:space="0" w:color="D5DEE9"/>
              <w:bottom w:val="single" w:sz="2" w:space="0" w:color="D5DEE9"/>
              <w:right w:val="single" w:sz="2" w:space="0" w:color="D5DEE9"/>
            </w:tcBorders>
          </w:tcPr>
          <w:p w14:paraId="3B27D6EE" w14:textId="77777777" w:rsidR="004C2269" w:rsidRDefault="00000000">
            <w:pPr>
              <w:spacing w:before="40" w:after="40"/>
            </w:pPr>
            <w:r>
              <w:rPr>
                <w:sz w:val="18"/>
                <w:szCs w:val="18"/>
              </w:rPr>
              <w:t>dynamic</w:t>
            </w:r>
          </w:p>
        </w:tc>
        <w:tc>
          <w:tcPr>
            <w:tcW w:w="4241" w:type="dxa"/>
            <w:tcBorders>
              <w:top w:val="single" w:sz="2" w:space="0" w:color="D5DEE9"/>
              <w:left w:val="single" w:sz="2" w:space="0" w:color="D5DEE9"/>
              <w:bottom w:val="single" w:sz="2" w:space="0" w:color="D5DEE9"/>
              <w:right w:val="single" w:sz="4" w:space="0" w:color="B9C6D6"/>
            </w:tcBorders>
          </w:tcPr>
          <w:p w14:paraId="026D3DE2" w14:textId="77777777" w:rsidR="004C2269" w:rsidRDefault="00000000">
            <w:pPr>
              <w:spacing w:before="40" w:after="40"/>
            </w:pPr>
            <w:r>
              <w:rPr>
                <w:sz w:val="18"/>
                <w:szCs w:val="18"/>
              </w:rPr>
              <w:t>Gestion dynamique des processus.</w:t>
            </w:r>
          </w:p>
        </w:tc>
      </w:tr>
      <w:tr w:rsidR="004C2269" w14:paraId="0568733F"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75C90CC8" w14:textId="77777777" w:rsidR="004C2269" w:rsidRDefault="00000000">
            <w:pPr>
              <w:spacing w:before="40" w:after="40"/>
            </w:pPr>
            <w:r>
              <w:rPr>
                <w:rFonts w:ascii="Consolas" w:eastAsia="Consolas" w:hAnsi="Consolas" w:cs="Consolas"/>
                <w:sz w:val="18"/>
                <w:szCs w:val="18"/>
              </w:rPr>
              <w:t>pm.max_children</w:t>
            </w:r>
          </w:p>
        </w:tc>
        <w:tc>
          <w:tcPr>
            <w:tcW w:w="2506" w:type="dxa"/>
            <w:tcBorders>
              <w:top w:val="single" w:sz="2" w:space="0" w:color="D5DEE9"/>
              <w:left w:val="single" w:sz="2" w:space="0" w:color="D5DEE9"/>
              <w:bottom w:val="single" w:sz="2" w:space="0" w:color="D5DEE9"/>
              <w:right w:val="single" w:sz="2" w:space="0" w:color="D5DEE9"/>
            </w:tcBorders>
            <w:shd w:val="clear" w:color="auto" w:fill="F7F9FC"/>
          </w:tcPr>
          <w:p w14:paraId="3CFC4A25" w14:textId="77777777" w:rsidR="004C2269" w:rsidRDefault="00000000">
            <w:pPr>
              <w:spacing w:before="40" w:after="40"/>
            </w:pPr>
            <w:r>
              <w:rPr>
                <w:sz w:val="18"/>
                <w:szCs w:val="18"/>
              </w:rPr>
              <w:t>20 (livré) → ~40 recommandé</w:t>
            </w:r>
          </w:p>
        </w:tc>
        <w:tc>
          <w:tcPr>
            <w:tcW w:w="4241" w:type="dxa"/>
            <w:tcBorders>
              <w:top w:val="single" w:sz="2" w:space="0" w:color="D5DEE9"/>
              <w:left w:val="single" w:sz="2" w:space="0" w:color="D5DEE9"/>
              <w:bottom w:val="single" w:sz="2" w:space="0" w:color="D5DEE9"/>
              <w:right w:val="single" w:sz="4" w:space="0" w:color="B9C6D6"/>
            </w:tcBorders>
            <w:shd w:val="clear" w:color="auto" w:fill="F7F9FC"/>
          </w:tcPr>
          <w:p w14:paraId="35B54017" w14:textId="77777777" w:rsidR="004C2269" w:rsidRDefault="00000000">
            <w:pPr>
              <w:spacing w:before="40" w:after="40"/>
            </w:pPr>
            <w:r>
              <w:rPr>
                <w:sz w:val="18"/>
                <w:szCs w:val="18"/>
              </w:rPr>
              <w:t>Plafond de concurrence. À porter à ≈ 40 pour 100-150 utilisateurs/tenant.</w:t>
            </w:r>
          </w:p>
        </w:tc>
      </w:tr>
      <w:tr w:rsidR="004C2269" w14:paraId="4B1EBBA4" w14:textId="77777777">
        <w:tc>
          <w:tcPr>
            <w:tcW w:w="2891" w:type="dxa"/>
            <w:tcBorders>
              <w:top w:val="single" w:sz="2" w:space="0" w:color="D5DEE9"/>
              <w:left w:val="single" w:sz="4" w:space="0" w:color="B9C6D6"/>
              <w:bottom w:val="single" w:sz="2" w:space="0" w:color="D5DEE9"/>
              <w:right w:val="single" w:sz="2" w:space="0" w:color="D5DEE9"/>
            </w:tcBorders>
          </w:tcPr>
          <w:p w14:paraId="1319F6E8" w14:textId="77777777" w:rsidR="004C2269" w:rsidRDefault="00000000">
            <w:pPr>
              <w:spacing w:before="40" w:after="40"/>
            </w:pPr>
            <w:r>
              <w:rPr>
                <w:rFonts w:ascii="Consolas" w:eastAsia="Consolas" w:hAnsi="Consolas" w:cs="Consolas"/>
                <w:sz w:val="18"/>
                <w:szCs w:val="18"/>
              </w:rPr>
              <w:lastRenderedPageBreak/>
              <w:t xml:space="preserve">pm.start_servers / min / max spare</w:t>
            </w:r>
          </w:p>
        </w:tc>
        <w:tc>
          <w:tcPr>
            <w:tcW w:w="2506" w:type="dxa"/>
            <w:tcBorders>
              <w:top w:val="single" w:sz="2" w:space="0" w:color="D5DEE9"/>
              <w:left w:val="single" w:sz="2" w:space="0" w:color="D5DEE9"/>
              <w:bottom w:val="single" w:sz="2" w:space="0" w:color="D5DEE9"/>
              <w:right w:val="single" w:sz="2" w:space="0" w:color="D5DEE9"/>
            </w:tcBorders>
          </w:tcPr>
          <w:p w14:paraId="6621CC8A" w14:textId="77777777" w:rsidR="004C2269" w:rsidRDefault="00000000">
            <w:pPr>
              <w:spacing w:before="40" w:after="40"/>
            </w:pPr>
            <w:r>
              <w:rPr>
                <w:sz w:val="18"/>
                <w:szCs w:val="18"/>
              </w:rPr>
              <w:t>4 / 2 / 8</w:t>
            </w:r>
          </w:p>
        </w:tc>
        <w:tc>
          <w:tcPr>
            <w:tcW w:w="4241" w:type="dxa"/>
            <w:tcBorders>
              <w:top w:val="single" w:sz="2" w:space="0" w:color="D5DEE9"/>
              <w:left w:val="single" w:sz="2" w:space="0" w:color="D5DEE9"/>
              <w:bottom w:val="single" w:sz="2" w:space="0" w:color="D5DEE9"/>
              <w:right w:val="single" w:sz="4" w:space="0" w:color="B9C6D6"/>
            </w:tcBorders>
          </w:tcPr>
          <w:p w14:paraId="39B0B50E" w14:textId="77777777" w:rsidR="004C2269" w:rsidRDefault="00000000">
            <w:pPr>
              <w:spacing w:before="40" w:after="40"/>
            </w:pPr>
            <w:r>
              <w:rPr>
                <w:sz w:val="18"/>
                <w:szCs w:val="18"/>
              </w:rPr>
              <w:t>Pool de processus prêts.</w:t>
            </w:r>
          </w:p>
        </w:tc>
      </w:tr>
      <w:tr w:rsidR="004C2269" w14:paraId="25A03532"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75116F72" w14:textId="77777777" w:rsidR="004C2269" w:rsidRDefault="00000000">
            <w:pPr>
              <w:spacing w:before="40" w:after="40"/>
            </w:pPr>
            <w:r>
              <w:rPr>
                <w:rFonts w:ascii="Consolas" w:eastAsia="Consolas" w:hAnsi="Consolas" w:cs="Consolas"/>
                <w:sz w:val="18"/>
                <w:szCs w:val="18"/>
              </w:rPr>
              <w:t>pm.max_requests</w:t>
            </w:r>
          </w:p>
        </w:tc>
        <w:tc>
          <w:tcPr>
            <w:tcW w:w="2506" w:type="dxa"/>
            <w:tcBorders>
              <w:top w:val="single" w:sz="2" w:space="0" w:color="D5DEE9"/>
              <w:left w:val="single" w:sz="2" w:space="0" w:color="D5DEE9"/>
              <w:bottom w:val="single" w:sz="2" w:space="0" w:color="D5DEE9"/>
              <w:right w:val="single" w:sz="2" w:space="0" w:color="D5DEE9"/>
            </w:tcBorders>
            <w:shd w:val="clear" w:color="auto" w:fill="F7F9FC"/>
          </w:tcPr>
          <w:p w14:paraId="38ED65B2" w14:textId="77777777" w:rsidR="004C2269" w:rsidRDefault="00000000">
            <w:pPr>
              <w:spacing w:before="40" w:after="40"/>
            </w:pPr>
            <w:r>
              <w:rPr>
                <w:sz w:val="18"/>
                <w:szCs w:val="18"/>
              </w:rPr>
              <w:t>500</w:t>
            </w:r>
          </w:p>
        </w:tc>
        <w:tc>
          <w:tcPr>
            <w:tcW w:w="4241" w:type="dxa"/>
            <w:tcBorders>
              <w:top w:val="single" w:sz="2" w:space="0" w:color="D5DEE9"/>
              <w:left w:val="single" w:sz="2" w:space="0" w:color="D5DEE9"/>
              <w:bottom w:val="single" w:sz="2" w:space="0" w:color="D5DEE9"/>
              <w:right w:val="single" w:sz="4" w:space="0" w:color="B9C6D6"/>
            </w:tcBorders>
            <w:shd w:val="clear" w:color="auto" w:fill="F7F9FC"/>
          </w:tcPr>
          <w:p w14:paraId="06632C1E" w14:textId="77777777" w:rsidR="004C2269" w:rsidRDefault="00000000">
            <w:pPr>
              <w:spacing w:before="40" w:after="40"/>
            </w:pPr>
            <w:r>
              <w:rPr>
                <w:sz w:val="18"/>
                <w:szCs w:val="18"/>
              </w:rPr>
              <w:t xml:space="preserve">Recyclage des processus (anti-fuite mémoire).</w:t>
            </w:r>
          </w:p>
        </w:tc>
      </w:tr>
      <w:tr w:rsidR="004C2269" w14:paraId="21EF59A7" w14:textId="77777777">
        <w:tc>
          <w:tcPr>
            <w:tcW w:w="2891" w:type="dxa"/>
            <w:tcBorders>
              <w:top w:val="single" w:sz="2" w:space="0" w:color="D5DEE9"/>
              <w:left w:val="single" w:sz="4" w:space="0" w:color="B9C6D6"/>
              <w:bottom w:val="single" w:sz="2" w:space="0" w:color="D5DEE9"/>
              <w:right w:val="single" w:sz="2" w:space="0" w:color="D5DEE9"/>
            </w:tcBorders>
          </w:tcPr>
          <w:p w14:paraId="0E257EC8" w14:textId="77777777" w:rsidR="004C2269" w:rsidRDefault="00000000">
            <w:pPr>
              <w:spacing w:before="40" w:after="40"/>
            </w:pPr>
            <w:r>
              <w:rPr>
                <w:rFonts w:ascii="Consolas" w:eastAsia="Consolas" w:hAnsi="Consolas" w:cs="Consolas"/>
                <w:sz w:val="18"/>
                <w:szCs w:val="18"/>
              </w:rPr>
              <w:t>request_terminate_timeout</w:t>
            </w:r>
          </w:p>
        </w:tc>
        <w:tc>
          <w:tcPr>
            <w:tcW w:w="2506" w:type="dxa"/>
            <w:tcBorders>
              <w:top w:val="single" w:sz="2" w:space="0" w:color="D5DEE9"/>
              <w:left w:val="single" w:sz="2" w:space="0" w:color="D5DEE9"/>
              <w:bottom w:val="single" w:sz="2" w:space="0" w:color="D5DEE9"/>
              <w:right w:val="single" w:sz="2" w:space="0" w:color="D5DEE9"/>
            </w:tcBorders>
          </w:tcPr>
          <w:p w14:paraId="4F7D7A4C" w14:textId="77777777" w:rsidR="004C2269" w:rsidRDefault="00000000">
            <w:pPr>
              <w:spacing w:before="40" w:after="40"/>
            </w:pPr>
            <w:r>
              <w:rPr>
                <w:sz w:val="18"/>
                <w:szCs w:val="18"/>
              </w:rPr>
              <w:t>120 s</w:t>
            </w:r>
          </w:p>
        </w:tc>
        <w:tc>
          <w:tcPr>
            <w:tcW w:w="4241" w:type="dxa"/>
            <w:tcBorders>
              <w:top w:val="single" w:sz="2" w:space="0" w:color="D5DEE9"/>
              <w:left w:val="single" w:sz="2" w:space="0" w:color="D5DEE9"/>
              <w:bottom w:val="single" w:sz="2" w:space="0" w:color="D5DEE9"/>
              <w:right w:val="single" w:sz="4" w:space="0" w:color="B9C6D6"/>
            </w:tcBorders>
          </w:tcPr>
          <w:p w14:paraId="1BC9A5EE" w14:textId="77777777" w:rsidR="004C2269" w:rsidRDefault="00000000">
            <w:pPr>
              <w:spacing w:before="40" w:after="40"/>
            </w:pPr>
            <w:r>
              <w:rPr>
                <w:sz w:val="18"/>
                <w:szCs w:val="18"/>
              </w:rPr>
              <w:t>Coupe les requêtes trop longues.</w:t>
            </w:r>
          </w:p>
        </w:tc>
      </w:tr>
      <w:tr w:rsidR="004C2269" w14:paraId="274E9E67"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764F2C5D" w14:textId="77777777" w:rsidR="004C2269" w:rsidRDefault="00000000">
            <w:pPr>
              <w:spacing w:before="40" w:after="40"/>
            </w:pPr>
            <w:r>
              <w:rPr>
                <w:rFonts w:ascii="Consolas" w:eastAsia="Consolas" w:hAnsi="Consolas" w:cs="Consolas"/>
                <w:sz w:val="18"/>
                <w:szCs w:val="18"/>
              </w:rPr>
              <w:t>memory_limit</w:t>
            </w:r>
          </w:p>
        </w:tc>
        <w:tc>
          <w:tcPr>
            <w:tcW w:w="2506" w:type="dxa"/>
            <w:tcBorders>
              <w:top w:val="single" w:sz="2" w:space="0" w:color="D5DEE9"/>
              <w:left w:val="single" w:sz="2" w:space="0" w:color="D5DEE9"/>
              <w:bottom w:val="single" w:sz="2" w:space="0" w:color="D5DEE9"/>
              <w:right w:val="single" w:sz="2" w:space="0" w:color="D5DEE9"/>
            </w:tcBorders>
            <w:shd w:val="clear" w:color="auto" w:fill="F7F9FC"/>
          </w:tcPr>
          <w:p w14:paraId="5665DDAD" w14:textId="77777777" w:rsidR="004C2269" w:rsidRDefault="00000000">
            <w:pPr>
              <w:spacing w:before="40" w:after="40"/>
            </w:pPr>
            <w:r>
              <w:rPr>
                <w:sz w:val="18"/>
                <w:szCs w:val="18"/>
              </w:rPr>
              <w:t>512 Mo</w:t>
            </w:r>
          </w:p>
        </w:tc>
        <w:tc>
          <w:tcPr>
            <w:tcW w:w="4241" w:type="dxa"/>
            <w:tcBorders>
              <w:top w:val="single" w:sz="2" w:space="0" w:color="D5DEE9"/>
              <w:left w:val="single" w:sz="2" w:space="0" w:color="D5DEE9"/>
              <w:bottom w:val="single" w:sz="2" w:space="0" w:color="D5DEE9"/>
              <w:right w:val="single" w:sz="4" w:space="0" w:color="B9C6D6"/>
            </w:tcBorders>
            <w:shd w:val="clear" w:color="auto" w:fill="F7F9FC"/>
          </w:tcPr>
          <w:p w14:paraId="1CF61349" w14:textId="77777777" w:rsidR="004C2269" w:rsidRDefault="00000000">
            <w:pPr>
              <w:spacing w:before="40" w:after="40"/>
            </w:pPr>
            <w:r>
              <w:rPr>
                <w:sz w:val="18"/>
                <w:szCs w:val="18"/>
              </w:rPr>
              <w:t>Plafond mémoire par requête.</w:t>
            </w:r>
          </w:p>
        </w:tc>
      </w:tr>
      <w:tr w:rsidR="004C2269" w14:paraId="4D7A4687" w14:textId="77777777">
        <w:tc>
          <w:tcPr>
            <w:tcW w:w="2891" w:type="dxa"/>
            <w:tcBorders>
              <w:top w:val="single" w:sz="2" w:space="0" w:color="D5DEE9"/>
              <w:left w:val="single" w:sz="4" w:space="0" w:color="B9C6D6"/>
              <w:bottom w:val="single" w:sz="2" w:space="0" w:color="D5DEE9"/>
              <w:right w:val="single" w:sz="2" w:space="0" w:color="D5DEE9"/>
            </w:tcBorders>
          </w:tcPr>
          <w:p w14:paraId="0E1FA8D1" w14:textId="77777777" w:rsidR="004C2269" w:rsidRDefault="00000000">
            <w:pPr>
              <w:spacing w:before="40" w:after="40"/>
            </w:pPr>
            <w:r>
              <w:rPr>
                <w:rFonts w:ascii="Consolas" w:eastAsia="Consolas" w:hAnsi="Consolas" w:cs="Consolas"/>
                <w:sz w:val="18"/>
                <w:szCs w:val="18"/>
              </w:rPr>
              <w:t xml:space="preserve">upload_max_filesize / post_max_size</w:t>
            </w:r>
          </w:p>
        </w:tc>
        <w:tc>
          <w:tcPr>
            <w:tcW w:w="2506" w:type="dxa"/>
            <w:tcBorders>
              <w:top w:val="single" w:sz="2" w:space="0" w:color="D5DEE9"/>
              <w:left w:val="single" w:sz="2" w:space="0" w:color="D5DEE9"/>
              <w:bottom w:val="single" w:sz="2" w:space="0" w:color="D5DEE9"/>
              <w:right w:val="single" w:sz="2" w:space="0" w:color="D5DEE9"/>
            </w:tcBorders>
          </w:tcPr>
          <w:p w14:paraId="6F9C13C5" w14:textId="77777777" w:rsidR="004C2269" w:rsidRDefault="00000000">
            <w:pPr>
              <w:spacing w:before="40" w:after="40"/>
            </w:pPr>
            <w:r>
              <w:rPr>
                <w:sz w:val="18"/>
                <w:szCs w:val="18"/>
              </w:rPr>
              <w:t>500 Mo / 512 Mo</w:t>
            </w:r>
          </w:p>
        </w:tc>
        <w:tc>
          <w:tcPr>
            <w:tcW w:w="4241" w:type="dxa"/>
            <w:tcBorders>
              <w:top w:val="single" w:sz="2" w:space="0" w:color="D5DEE9"/>
              <w:left w:val="single" w:sz="2" w:space="0" w:color="D5DEE9"/>
              <w:bottom w:val="single" w:sz="2" w:space="0" w:color="D5DEE9"/>
              <w:right w:val="single" w:sz="4" w:space="0" w:color="B9C6D6"/>
            </w:tcBorders>
          </w:tcPr>
          <w:p w14:paraId="51AF4F19" w14:textId="77777777" w:rsidR="004C2269" w:rsidRDefault="00000000">
            <w:pPr>
              <w:spacing w:before="40" w:after="40"/>
            </w:pPr>
            <w:r>
              <w:rPr>
                <w:sz w:val="18"/>
                <w:szCs w:val="18"/>
              </w:rPr>
              <w:t>Imports volumineux (bases, plans, vidéos des procédures d’urgence).</w:t>
            </w:r>
          </w:p>
        </w:tc>
      </w:tr>
      <w:tr w:rsidR="004C2269" w14:paraId="4BFBABCD"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66F077B7" w14:textId="77777777" w:rsidR="004C2269" w:rsidRDefault="00000000">
            <w:pPr>
              <w:spacing w:before="40" w:after="40"/>
            </w:pPr>
            <w:r>
              <w:rPr>
                <w:rFonts w:ascii="Consolas" w:eastAsia="Consolas" w:hAnsi="Consolas" w:cs="Consolas"/>
                <w:sz w:val="18"/>
                <w:szCs w:val="18"/>
              </w:rPr>
              <w:t>session.gc_maxlifetime</w:t>
            </w:r>
          </w:p>
        </w:tc>
        <w:tc>
          <w:tcPr>
            <w:tcW w:w="2506" w:type="dxa"/>
            <w:tcBorders>
              <w:top w:val="single" w:sz="2" w:space="0" w:color="D5DEE9"/>
              <w:left w:val="single" w:sz="2" w:space="0" w:color="D5DEE9"/>
              <w:bottom w:val="single" w:sz="2" w:space="0" w:color="D5DEE9"/>
              <w:right w:val="single" w:sz="2" w:space="0" w:color="D5DEE9"/>
            </w:tcBorders>
            <w:shd w:val="clear" w:color="auto" w:fill="F7F9FC"/>
          </w:tcPr>
          <w:p w14:paraId="322D9D0B" w14:textId="77777777" w:rsidR="004C2269" w:rsidRDefault="00000000">
            <w:pPr>
              <w:spacing w:before="40" w:after="40"/>
            </w:pPr>
            <w:r>
              <w:rPr>
                <w:sz w:val="18"/>
                <w:szCs w:val="18"/>
              </w:rPr>
              <w:t>86 400 s (24 h)</w:t>
            </w:r>
          </w:p>
        </w:tc>
        <w:tc>
          <w:tcPr>
            <w:tcW w:w="4241" w:type="dxa"/>
            <w:tcBorders>
              <w:top w:val="single" w:sz="2" w:space="0" w:color="D5DEE9"/>
              <w:left w:val="single" w:sz="2" w:space="0" w:color="D5DEE9"/>
              <w:bottom w:val="single" w:sz="2" w:space="0" w:color="D5DEE9"/>
              <w:right w:val="single" w:sz="4" w:space="0" w:color="B9C6D6"/>
            </w:tcBorders>
            <w:shd w:val="clear" w:color="auto" w:fill="F7F9FC"/>
          </w:tcPr>
          <w:p w14:paraId="1AEE889D" w14:textId="77777777" w:rsidR="004C2269" w:rsidRDefault="00000000">
            <w:pPr>
              <w:spacing w:before="40" w:after="40"/>
            </w:pPr>
            <w:r>
              <w:rPr>
                <w:sz w:val="18"/>
                <w:szCs w:val="18"/>
              </w:rPr>
              <w:t>Durée de vie des sessions serveur.</w:t>
            </w:r>
          </w:p>
        </w:tc>
      </w:tr>
      <w:tr w:rsidR="004C2269" w14:paraId="76EF0266" w14:textId="77777777">
        <w:tc>
          <w:tcPr>
            <w:tcW w:w="2891" w:type="dxa"/>
            <w:tcBorders>
              <w:top w:val="single" w:sz="2" w:space="0" w:color="D5DEE9"/>
              <w:left w:val="single" w:sz="4" w:space="0" w:color="B9C6D6"/>
              <w:bottom w:val="single" w:sz="2" w:space="0" w:color="D5DEE9"/>
              <w:right w:val="single" w:sz="2" w:space="0" w:color="D5DEE9"/>
            </w:tcBorders>
          </w:tcPr>
          <w:p w14:paraId="10FABD3A" w14:textId="77777777" w:rsidR="004C2269" w:rsidRDefault="00000000">
            <w:pPr>
              <w:spacing w:before="40" w:after="40"/>
            </w:pPr>
            <w:r>
              <w:rPr>
                <w:rFonts w:ascii="Consolas" w:eastAsia="Consolas" w:hAnsi="Consolas" w:cs="Consolas"/>
                <w:sz w:val="18"/>
                <w:szCs w:val="18"/>
              </w:rPr>
              <w:t xml:space="preserve">session.cookie_secure / httponly / samesite</w:t>
            </w:r>
          </w:p>
        </w:tc>
        <w:tc>
          <w:tcPr>
            <w:tcW w:w="2506" w:type="dxa"/>
            <w:tcBorders>
              <w:top w:val="single" w:sz="2" w:space="0" w:color="D5DEE9"/>
              <w:left w:val="single" w:sz="2" w:space="0" w:color="D5DEE9"/>
              <w:bottom w:val="single" w:sz="2" w:space="0" w:color="D5DEE9"/>
              <w:right w:val="single" w:sz="2" w:space="0" w:color="D5DEE9"/>
            </w:tcBorders>
          </w:tcPr>
          <w:p w14:paraId="7E3A272B" w14:textId="77777777" w:rsidR="004C2269" w:rsidRDefault="00000000">
            <w:pPr>
              <w:spacing w:before="40" w:after="40"/>
            </w:pPr>
            <w:r>
              <w:rPr>
                <w:sz w:val="18"/>
                <w:szCs w:val="18"/>
              </w:rPr>
              <w:t xml:space="preserve">1 / 1 / Lax</w:t>
            </w:r>
          </w:p>
        </w:tc>
        <w:tc>
          <w:tcPr>
            <w:tcW w:w="4241" w:type="dxa"/>
            <w:tcBorders>
              <w:top w:val="single" w:sz="2" w:space="0" w:color="D5DEE9"/>
              <w:left w:val="single" w:sz="2" w:space="0" w:color="D5DEE9"/>
              <w:bottom w:val="single" w:sz="2" w:space="0" w:color="D5DEE9"/>
              <w:right w:val="single" w:sz="4" w:space="0" w:color="B9C6D6"/>
            </w:tcBorders>
          </w:tcPr>
          <w:p w14:paraId="17FD994E" w14:textId="77777777" w:rsidR="004C2269" w:rsidRDefault="00000000">
            <w:pPr>
              <w:spacing w:before="40" w:after="40"/>
            </w:pPr>
            <w:r>
              <w:rPr>
                <w:sz w:val="18"/>
                <w:szCs w:val="18"/>
              </w:rPr>
              <w:t>Durcissement des cookies de session.</w:t>
            </w:r>
          </w:p>
        </w:tc>
      </w:tr>
      <w:tr w:rsidR="004C2269" w14:paraId="0E81A3AD" w14:textId="77777777">
        <w:tc>
          <w:tcPr>
            <w:tcW w:w="2891" w:type="dxa"/>
            <w:tcBorders>
              <w:top w:val="single" w:sz="2" w:space="0" w:color="D5DEE9"/>
              <w:left w:val="single" w:sz="4" w:space="0" w:color="B9C6D6"/>
              <w:bottom w:val="single" w:sz="4" w:space="0" w:color="B9C6D6"/>
              <w:right w:val="single" w:sz="2" w:space="0" w:color="D5DEE9"/>
            </w:tcBorders>
            <w:shd w:val="clear" w:color="auto" w:fill="F7F9FC"/>
          </w:tcPr>
          <w:p w14:paraId="4A3C04AE" w14:textId="77777777" w:rsidR="004C2269" w:rsidRDefault="00000000">
            <w:pPr>
              <w:spacing w:before="40" w:after="40"/>
            </w:pPr>
            <w:r>
              <w:rPr>
                <w:rFonts w:ascii="Consolas" w:eastAsia="Consolas" w:hAnsi="Consolas" w:cs="Consolas"/>
                <w:sz w:val="18"/>
                <w:szCs w:val="18"/>
              </w:rPr>
              <w:t>disable_functions</w:t>
            </w:r>
          </w:p>
        </w:tc>
        <w:tc>
          <w:tcPr>
            <w:tcW w:w="2506" w:type="dxa"/>
            <w:tcBorders>
              <w:top w:val="single" w:sz="2" w:space="0" w:color="D5DEE9"/>
              <w:left w:val="single" w:sz="2" w:space="0" w:color="D5DEE9"/>
              <w:bottom w:val="single" w:sz="4" w:space="0" w:color="B9C6D6"/>
              <w:right w:val="single" w:sz="2" w:space="0" w:color="D5DEE9"/>
            </w:tcBorders>
            <w:shd w:val="clear" w:color="auto" w:fill="F7F9FC"/>
          </w:tcPr>
          <w:p w14:paraId="7B8C6A56" w14:textId="77777777" w:rsidR="004C2269" w:rsidRDefault="00000000">
            <w:pPr>
              <w:spacing w:before="40" w:after="40"/>
            </w:pPr>
            <w:r>
              <w:rPr>
                <w:sz w:val="18"/>
                <w:szCs w:val="18"/>
              </w:rPr>
              <w:t xml:space="preserve">exec, passthru, shell_exec, system, proc_open, popen</w:t>
            </w:r>
          </w:p>
        </w:tc>
        <w:tc>
          <w:tcPr>
            <w:tcW w:w="4241" w:type="dxa"/>
            <w:tcBorders>
              <w:top w:val="single" w:sz="2" w:space="0" w:color="D5DEE9"/>
              <w:left w:val="single" w:sz="2" w:space="0" w:color="D5DEE9"/>
              <w:bottom w:val="single" w:sz="4" w:space="0" w:color="B9C6D6"/>
              <w:right w:val="single" w:sz="4" w:space="0" w:color="B9C6D6"/>
            </w:tcBorders>
            <w:shd w:val="clear" w:color="auto" w:fill="F7F9FC"/>
          </w:tcPr>
          <w:p w14:paraId="54D8715B" w14:textId="77777777" w:rsidR="004C2269" w:rsidRDefault="00000000">
            <w:pPr>
              <w:spacing w:before="40" w:after="40"/>
            </w:pPr>
            <w:r>
              <w:rPr>
                <w:sz w:val="18"/>
                <w:szCs w:val="18"/>
              </w:rPr>
              <w:t>Désactivation des fonctions d'exécution système.</w:t>
            </w:r>
          </w:p>
        </w:tc>
      </w:tr>
    </w:tbl>
    <w:p w14:paraId="1E70E1BE"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564B6EC0"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6B90EAD8" w14:textId="77777777" w:rsidR="004C2269" w:rsidRDefault="00000000">
            <w:pPr>
              <w:spacing w:before="60" w:after="80"/>
            </w:pPr>
            <w:r>
              <w:rPr>
                <w:b/>
                <w:bCs/>
                <w:color w:val="0A1628"/>
                <w:sz w:val="19"/>
                <w:szCs w:val="19"/>
              </w:rPr>
              <w:t>Réglage de la concurrence pour 100-150 utilisateurs/tenant</w:t>
            </w:r>
          </w:p>
          <w:p w14:paraId="318E62D8" w14:textId="77777777" w:rsidR="004C2269" w:rsidRDefault="00000000">
            <w:pPr>
              <w:spacing w:after="70" w:line="262" w:lineRule="auto"/>
            </w:pPr>
            <w:r>
              <w:rPr>
                <w:color w:val="2A2F36"/>
                <w:sz w:val="19"/>
                <w:szCs w:val="19"/>
              </w:rPr>
              <w:t xml:space="preserve">La valeur pm.max_children livrée (20) convient à une petite installation. Pour la charge cible (usage non simultané mais base d'utilisateurs élevée, plusieurs tenants possibles), il est recommandé de la porter à environ 40 — chaque processus consommant jusqu'à 512 Mo, prévoir la RAM correspondante (cf. §3.2).</w:t>
            </w:r>
          </w:p>
          <w:p w14:paraId="3E72D468" w14:textId="77777777" w:rsidR="004C2269" w:rsidRDefault="00000000">
            <w:pPr>
              <w:spacing w:after="60" w:line="262" w:lineRule="auto"/>
            </w:pPr>
            <w:r>
              <w:rPr>
                <w:b/>
                <w:bCs/>
                <w:color w:val="2A2F36"/>
                <w:sz w:val="19"/>
                <w:szCs w:val="19"/>
              </w:rPr>
              <w:t xml:space="preserve">Connexions PostgreSQL : </w:t>
            </w:r>
            <w:r>
              <w:rPr>
                <w:color w:val="2A2F36"/>
                <w:sz w:val="19"/>
                <w:szCs w:val="19"/>
              </w:rPr>
              <w:t xml:space="preserve">chaque processus PHP actif ouvre une connexion. Avec ~40 processus (× nombre de tenants sollicités), s'assurer que max_connections de PostgreSQL est suffisant (p. ex. 150-200), ou interposer un pooler (PgBouncer) si le nombre de tenants actifs est important.</w:t>
            </w:r>
          </w:p>
        </w:tc>
      </w:tr>
    </w:tbl>
    <w:p w14:paraId="26E494D7"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6BFBFD85" w14:textId="77777777">
        <w:trPr>
          <w:cantSplit/>
        </w:trPr>
        <w:tc>
          <w:tcPr>
            <w:tcW w:w="9638" w:type="dxa"/>
            <w:tcBorders>
              <w:top w:val="single" w:sz="2" w:space="0" w:color="FFF6E5"/>
              <w:left w:val="single" w:sz="18" w:space="0" w:color="D98A00"/>
              <w:bottom w:val="single" w:sz="2" w:space="0" w:color="FFF6E5"/>
              <w:right w:val="single" w:sz="2" w:space="0" w:color="FFF6E5"/>
            </w:tcBorders>
            <w:shd w:val="clear" w:color="auto" w:fill="FFF6E5"/>
          </w:tcPr>
          <w:p w14:paraId="2A2ED4D2" w14:textId="77777777" w:rsidR="004C2269" w:rsidRDefault="00000000">
            <w:pPr>
              <w:spacing w:before="60" w:after="80"/>
            </w:pPr>
            <w:r>
              <w:rPr>
                <w:b/>
                <w:bCs/>
                <w:color w:val="0A1628"/>
                <w:sz w:val="19"/>
                <w:szCs w:val="19"/>
              </w:rPr>
              <w:t>Point de sécurité</w:t>
            </w:r>
          </w:p>
          <w:p w14:paraId="61A75886" w14:textId="77777777" w:rsidR="004C2269" w:rsidRDefault="00000000">
            <w:pPr>
              <w:spacing w:after="60" w:line="262" w:lineRule="auto"/>
            </w:pPr>
            <w:r>
              <w:rPr>
                <w:color w:val="2A2F36"/>
                <w:sz w:val="19"/>
                <w:szCs w:val="19"/>
              </w:rPr>
              <w:t>Les fonctions d'exécution de commandes système sont désactivées au niveau du pool PHP. Toute fonctionnalité nécessitant un appel système (certaines opérations de sauvegarde / restauration de base) doit en tenir compte lors de l'exploitation.</w:t>
            </w:r>
          </w:p>
        </w:tc>
      </w:tr>
    </w:tbl>
    <w:p w14:paraId="3D39C649"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0F03B475"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6C78B8CE" w14:textId="77777777" w:rsidR="004C2269" w:rsidRDefault="00000000">
            <w:pPr>
              <w:spacing w:before="60" w:after="80"/>
            </w:pPr>
            <w:r>
              <w:rPr>
                <w:b/>
                <w:bCs/>
                <w:color w:val="0A1628"/>
                <w:sz w:val="19"/>
                <w:szCs w:val="19"/>
              </w:rPr>
              <w:t>Mode autonome : concurrence du serveur PHP intégré</w:t>
            </w:r>
          </w:p>
          <w:p w14:paraId="6E56B251" w14:textId="77777777" w:rsidR="004C2269" w:rsidRDefault="00000000">
            <w:pPr>
              <w:spacing w:after="60" w:line="262" w:lineRule="auto"/>
            </w:pPr>
            <w:r>
              <w:rPr>
                <w:color w:val="2A2F36"/>
                <w:sz w:val="19"/>
                <w:szCs w:val="19"/>
              </w:rPr>
              <w:t xml:space="preserve">Le serveur PHP intégré est mono-thread par défaut : une requête longue (génération de l'assistant IA, import volumineux) gèle alors tout le site pour tous les utilisateurs. Les deux unités systemd livrées (deploy/gmao.service et l'unité générée par « autostart on ») fixent donc PHP_CLI_SERVER_WORKERS=8, soit huit requêtes simultanées. En développement, la valeur est surchargeable : PHP_WORKERS=16 ./start.sh start.</w:t>
            </w:r>
          </w:p>
        </w:tc>
      </w:tr>
    </w:tbl>
    <w:p w14:paraId="1C2E96B1" w14:textId="77777777" w:rsidR="004C2269" w:rsidRDefault="00000000">
      <w:pPr>
        <w:pStyle w:val="Titre2"/>
        <w:spacing w:before="280" w:after="140"/>
      </w:pPr>
      <w:bookmarkStart w:id="27" w:name="_Toc235786679"/>
      <w:r>
        <w:t>3.5 Bases de données</w:t>
      </w:r>
      <w:bookmarkEnd w:id="27"/>
    </w:p>
    <w:p w14:paraId="4257C1E4" w14:textId="77777777" w:rsidR="004C2269" w:rsidRDefault="00000000">
      <w:pPr>
        <w:pStyle w:val="Titre3"/>
        <w:spacing w:before="220" w:after="120"/>
      </w:pPr>
      <w:bookmarkStart w:id="28" w:name="_Toc235786680"/>
      <w:r>
        <w:t>3.5.1 Organisation multi-tenant</w:t>
      </w:r>
      <w:bookmarkEnd w:id="28"/>
    </w:p>
    <w:p w14:paraId="3BB62D82" w14:textId="77777777" w:rsidR="004C2269" w:rsidRDefault="00000000">
      <w:pPr>
        <w:spacing w:after="120" w:line="264" w:lineRule="auto"/>
      </w:pPr>
      <w:r>
        <w:t>Le SGBD cible est PostgreSQL ≥ 14, encodage UTF-8. Deux familles de bases coexistent :</w:t>
      </w:r>
    </w:p>
    <w:p w14:paraId="56FC9A5C" w14:textId="77777777" w:rsidR="004C2269" w:rsidRDefault="00000000">
      <w:pPr>
        <w:pStyle w:val="Paragraphedeliste"/>
        <w:numPr>
          <w:ilvl w:val="0"/>
          <w:numId w:val="1"/>
        </w:numPr>
        <w:spacing w:before="20" w:after="80" w:line="264" w:lineRule="auto"/>
      </w:pPr>
      <w:r>
        <w:rPr>
          <w:b/>
          <w:bCs/>
        </w:rPr>
        <w:t xml:space="preserve">Base d'administration </w:t>
      </w:r>
      <w:r>
        <w:rPr>
          <w:rFonts w:ascii="Consolas" w:eastAsia="Consolas" w:hAnsi="Consolas" w:cs="Consolas"/>
        </w:rPr>
        <w:t>gmao_admin</w:t>
      </w:r>
      <w:r>
        <w:t xml:space="preserve"> : référentiel central des tenants (clés, domaines web et e-mail, coordonnées de connexion à leur base, état d'activation), des comptes super-administrateur et de la configuration globale. Gérée par TenantResolver.</w:t>
      </w:r>
    </w:p>
    <w:p w14:paraId="33BA95DD" w14:textId="77777777" w:rsidR="004C2269" w:rsidRDefault="00000000">
      <w:pPr>
        <w:pStyle w:val="Paragraphedeliste"/>
        <w:numPr>
          <w:ilvl w:val="0"/>
          <w:numId w:val="1"/>
        </w:numPr>
        <w:spacing w:before="20" w:after="80" w:line="264" w:lineRule="auto"/>
      </w:pPr>
      <w:r>
        <w:rPr>
          <w:b/>
          <w:bCs/>
        </w:rPr>
        <w:t xml:space="preserve">Une base métier par tenant </w:t>
      </w:r>
      <w:r>
        <w:t xml:space="preserve">(p. ex. gmao pour le tenant par défaut) : contient l'intégralité des données fonctionnelles de l'organisation. L'isolation entre clients est ainsi physique.</w:t>
      </w:r>
    </w:p>
    <w:p w14:paraId="1813FBFB" w14:textId="77777777" w:rsidR="004C2269" w:rsidRDefault="00000000">
      <w:pPr>
        <w:spacing w:after="120" w:line="264" w:lineRule="auto"/>
      </w:pPr>
      <w:r>
        <w:lastRenderedPageBreak/>
        <w:t xml:space="preserve">Le résolveur supporte également les pilotes sqlite et mariadb/mysql, pour la base d'administration comme pour les bases métier : SQLite équipe le poste autonome Windows et la démonstration ; PostgreSQL reste la cible de production. Les versions minimales sont vérifiées avec les prérequis (§2.2).</w:t>
      </w:r>
    </w:p>
    <w:p w14:paraId="51B6849B" w14:textId="77777777" w:rsidR="004C2269" w:rsidRDefault="004C2269">
      <w:pPr>
        <w:spacing w:after="6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00716F4A"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6209FF87" w14:textId="77777777" w:rsidR="004C2269" w:rsidRDefault="00000000">
            <w:pPr>
              <w:spacing w:before="60" w:after="80"/>
            </w:pPr>
            <w:r>
              <w:rPr>
                <w:b/>
                <w:bCs/>
                <w:color w:val="0A1628"/>
                <w:sz w:val="19"/>
                <w:szCs w:val="19"/>
              </w:rPr>
              <w:t>Droit CREATEDB requis</w:t>
            </w:r>
          </w:p>
          <w:p w14:paraId="349CDA5A" w14:textId="77777777" w:rsidR="004C2269" w:rsidRDefault="00000000">
            <w:pPr>
              <w:spacing w:after="60" w:line="262" w:lineRule="auto"/>
            </w:pPr>
            <w:r>
              <w:rPr>
                <w:color w:val="2A2F36"/>
                <w:sz w:val="19"/>
                <w:szCs w:val="19"/>
              </w:rPr>
              <w:t xml:space="preserve">Le provisionnement d'un nouveau tenant crée une base PostgreSQL. Le rôle applicatif doit donc porter l'attribut CREATEDB, faute de quoi la création de tenant échoue (code GMAO-E24). Le lanceur pose cet attribut à l'installation et le vérifie dans son diagnostic ; correction manuelle : ALTER ROLE gmao CREATEDB;</w:t>
            </w:r>
          </w:p>
        </w:tc>
      </w:tr>
    </w:tbl>
    <w:p w14:paraId="1AC70D07" w14:textId="77777777" w:rsidR="004C2269" w:rsidRDefault="00000000">
      <w:pPr>
        <w:pStyle w:val="Titre3"/>
        <w:spacing w:before="220" w:after="120"/>
      </w:pPr>
      <w:bookmarkStart w:id="29" w:name="_Toc235786681"/>
      <w:r>
        <w:t>3.5.2 Connexion</w:t>
      </w:r>
      <w:bookmarkEnd w:id="29"/>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891"/>
        <w:gridCol w:w="6747"/>
      </w:tblGrid>
      <w:tr w:rsidR="004C2269" w14:paraId="20919E62" w14:textId="77777777">
        <w:trPr>
          <w:tblHeader/>
        </w:trPr>
        <w:tc>
          <w:tcPr>
            <w:tcW w:w="2891" w:type="dxa"/>
            <w:tcBorders>
              <w:top w:val="single" w:sz="4" w:space="0" w:color="B9C6D6"/>
              <w:left w:val="single" w:sz="4" w:space="0" w:color="B9C6D6"/>
              <w:bottom w:val="single" w:sz="2" w:space="0" w:color="D5DEE9"/>
              <w:right w:val="single" w:sz="2" w:space="0" w:color="D5DEE9"/>
            </w:tcBorders>
            <w:shd w:val="clear" w:color="auto" w:fill="D8E2EE"/>
          </w:tcPr>
          <w:p w14:paraId="614B8049" w14:textId="77777777" w:rsidR="004C2269" w:rsidRDefault="00000000">
            <w:pPr>
              <w:spacing w:before="40" w:after="40"/>
            </w:pPr>
            <w:r>
              <w:rPr>
                <w:b/>
                <w:bCs/>
                <w:color w:val="0A1628"/>
                <w:sz w:val="18"/>
                <w:szCs w:val="18"/>
              </w:rPr>
              <w:t>Paramètre</w:t>
            </w:r>
          </w:p>
        </w:tc>
        <w:tc>
          <w:tcPr>
            <w:tcW w:w="6746" w:type="dxa"/>
            <w:tcBorders>
              <w:top w:val="single" w:sz="4" w:space="0" w:color="B9C6D6"/>
              <w:left w:val="single" w:sz="2" w:space="0" w:color="D5DEE9"/>
              <w:bottom w:val="single" w:sz="2" w:space="0" w:color="D5DEE9"/>
              <w:right w:val="single" w:sz="4" w:space="0" w:color="B9C6D6"/>
            </w:tcBorders>
            <w:shd w:val="clear" w:color="auto" w:fill="D8E2EE"/>
          </w:tcPr>
          <w:p w14:paraId="28856572" w14:textId="77777777" w:rsidR="004C2269" w:rsidRDefault="00000000">
            <w:pPr>
              <w:spacing w:before="40" w:after="40"/>
            </w:pPr>
            <w:r>
              <w:rPr>
                <w:b/>
                <w:bCs/>
                <w:color w:val="0A1628"/>
                <w:sz w:val="18"/>
                <w:szCs w:val="18"/>
              </w:rPr>
              <w:t>Valeur de référence</w:t>
            </w:r>
          </w:p>
        </w:tc>
      </w:tr>
      <w:tr w:rsidR="004C2269" w14:paraId="0D574FCE" w14:textId="77777777">
        <w:tc>
          <w:tcPr>
            <w:tcW w:w="2891" w:type="dxa"/>
            <w:tcBorders>
              <w:top w:val="single" w:sz="2" w:space="0" w:color="D5DEE9"/>
              <w:left w:val="single" w:sz="4" w:space="0" w:color="B9C6D6"/>
              <w:bottom w:val="single" w:sz="2" w:space="0" w:color="D5DEE9"/>
              <w:right w:val="single" w:sz="2" w:space="0" w:color="D5DEE9"/>
            </w:tcBorders>
          </w:tcPr>
          <w:p w14:paraId="0D75D286" w14:textId="77777777" w:rsidR="004C2269" w:rsidRDefault="00000000">
            <w:pPr>
              <w:spacing w:before="40" w:after="40"/>
            </w:pPr>
            <w:r>
              <w:rPr>
                <w:sz w:val="18"/>
                <w:szCs w:val="18"/>
              </w:rPr>
              <w:t>Pilote</w:t>
            </w:r>
          </w:p>
        </w:tc>
        <w:tc>
          <w:tcPr>
            <w:tcW w:w="6746" w:type="dxa"/>
            <w:tcBorders>
              <w:top w:val="single" w:sz="2" w:space="0" w:color="D5DEE9"/>
              <w:left w:val="single" w:sz="2" w:space="0" w:color="D5DEE9"/>
              <w:bottom w:val="single" w:sz="2" w:space="0" w:color="D5DEE9"/>
              <w:right w:val="single" w:sz="4" w:space="0" w:color="B9C6D6"/>
            </w:tcBorders>
          </w:tcPr>
          <w:p w14:paraId="7C1A05A4" w14:textId="77777777" w:rsidR="004C2269" w:rsidRDefault="00000000">
            <w:pPr>
              <w:spacing w:before="40" w:after="40"/>
            </w:pPr>
            <w:r>
              <w:rPr>
                <w:rFonts w:ascii="Consolas" w:eastAsia="Consolas" w:hAnsi="Consolas" w:cs="Consolas"/>
                <w:sz w:val="18"/>
                <w:szCs w:val="18"/>
              </w:rPr>
              <w:t xml:space="preserve">pgsql (PDO)</w:t>
            </w:r>
          </w:p>
        </w:tc>
      </w:tr>
      <w:tr w:rsidR="004C2269" w14:paraId="234524A0"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699D429D" w14:textId="77777777" w:rsidR="004C2269" w:rsidRDefault="00000000">
            <w:pPr>
              <w:spacing w:before="40" w:after="40"/>
            </w:pPr>
            <w:r>
              <w:rPr>
                <w:sz w:val="18"/>
                <w:szCs w:val="18"/>
              </w:rPr>
              <w:t>Hôte / port</w:t>
            </w:r>
          </w:p>
        </w:tc>
        <w:tc>
          <w:tcPr>
            <w:tcW w:w="6746" w:type="dxa"/>
            <w:tcBorders>
              <w:top w:val="single" w:sz="2" w:space="0" w:color="D5DEE9"/>
              <w:left w:val="single" w:sz="2" w:space="0" w:color="D5DEE9"/>
              <w:bottom w:val="single" w:sz="2" w:space="0" w:color="D5DEE9"/>
              <w:right w:val="single" w:sz="4" w:space="0" w:color="B9C6D6"/>
            </w:tcBorders>
            <w:shd w:val="clear" w:color="auto" w:fill="F7F9FC"/>
          </w:tcPr>
          <w:p w14:paraId="51116464" w14:textId="77777777" w:rsidR="004C2269" w:rsidRDefault="00000000">
            <w:pPr>
              <w:spacing w:before="40" w:after="40"/>
            </w:pPr>
            <w:r>
              <w:rPr>
                <w:sz w:val="18"/>
                <w:szCs w:val="18"/>
              </w:rPr>
              <w:t>127.0.0.1 : 5432 (local)</w:t>
            </w:r>
          </w:p>
        </w:tc>
      </w:tr>
      <w:tr w:rsidR="004C2269" w14:paraId="60DA776F" w14:textId="77777777">
        <w:tc>
          <w:tcPr>
            <w:tcW w:w="2891" w:type="dxa"/>
            <w:tcBorders>
              <w:top w:val="single" w:sz="2" w:space="0" w:color="D5DEE9"/>
              <w:left w:val="single" w:sz="4" w:space="0" w:color="B9C6D6"/>
              <w:bottom w:val="single" w:sz="2" w:space="0" w:color="D5DEE9"/>
              <w:right w:val="single" w:sz="2" w:space="0" w:color="D5DEE9"/>
            </w:tcBorders>
          </w:tcPr>
          <w:p w14:paraId="2E9ACEDD" w14:textId="77777777" w:rsidR="004C2269" w:rsidRDefault="00000000">
            <w:pPr>
              <w:spacing w:before="40" w:after="40"/>
            </w:pPr>
            <w:r>
              <w:rPr>
                <w:sz w:val="18"/>
                <w:szCs w:val="18"/>
              </w:rPr>
              <w:t>Base métier (défaut)</w:t>
            </w:r>
          </w:p>
        </w:tc>
        <w:tc>
          <w:tcPr>
            <w:tcW w:w="6746" w:type="dxa"/>
            <w:tcBorders>
              <w:top w:val="single" w:sz="2" w:space="0" w:color="D5DEE9"/>
              <w:left w:val="single" w:sz="2" w:space="0" w:color="D5DEE9"/>
              <w:bottom w:val="single" w:sz="2" w:space="0" w:color="D5DEE9"/>
              <w:right w:val="single" w:sz="4" w:space="0" w:color="B9C6D6"/>
            </w:tcBorders>
          </w:tcPr>
          <w:p w14:paraId="03FECBBB" w14:textId="77777777" w:rsidR="004C2269" w:rsidRDefault="00000000">
            <w:pPr>
              <w:spacing w:before="40" w:after="40"/>
            </w:pPr>
            <w:r>
              <w:rPr>
                <w:rFonts w:ascii="Consolas" w:eastAsia="Consolas" w:hAnsi="Consolas" w:cs="Consolas"/>
                <w:sz w:val="18"/>
                <w:szCs w:val="18"/>
              </w:rPr>
              <w:t>gmao</w:t>
            </w:r>
          </w:p>
        </w:tc>
      </w:tr>
      <w:tr w:rsidR="004C2269" w14:paraId="682E8B03"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3824C780" w14:textId="77777777" w:rsidR="004C2269" w:rsidRDefault="00000000">
            <w:pPr>
              <w:spacing w:before="40" w:after="40"/>
            </w:pPr>
            <w:r>
              <w:rPr>
                <w:sz w:val="18"/>
                <w:szCs w:val="18"/>
              </w:rPr>
              <w:t>Base admin</w:t>
            </w:r>
          </w:p>
        </w:tc>
        <w:tc>
          <w:tcPr>
            <w:tcW w:w="6746" w:type="dxa"/>
            <w:tcBorders>
              <w:top w:val="single" w:sz="2" w:space="0" w:color="D5DEE9"/>
              <w:left w:val="single" w:sz="2" w:space="0" w:color="D5DEE9"/>
              <w:bottom w:val="single" w:sz="2" w:space="0" w:color="D5DEE9"/>
              <w:right w:val="single" w:sz="4" w:space="0" w:color="B9C6D6"/>
            </w:tcBorders>
            <w:shd w:val="clear" w:color="auto" w:fill="F7F9FC"/>
          </w:tcPr>
          <w:p w14:paraId="76063BBC" w14:textId="77777777" w:rsidR="004C2269" w:rsidRDefault="00000000">
            <w:pPr>
              <w:spacing w:before="40" w:after="40"/>
            </w:pPr>
            <w:r>
              <w:rPr>
                <w:rFonts w:ascii="Consolas" w:eastAsia="Consolas" w:hAnsi="Consolas" w:cs="Consolas"/>
                <w:sz w:val="18"/>
                <w:szCs w:val="18"/>
              </w:rPr>
              <w:t>gmao_admin</w:t>
            </w:r>
          </w:p>
        </w:tc>
      </w:tr>
      <w:tr w:rsidR="004C2269" w14:paraId="0BC3C263" w14:textId="77777777">
        <w:tc>
          <w:tcPr>
            <w:tcW w:w="2891" w:type="dxa"/>
            <w:tcBorders>
              <w:top w:val="single" w:sz="2" w:space="0" w:color="D5DEE9"/>
              <w:left w:val="single" w:sz="4" w:space="0" w:color="B9C6D6"/>
              <w:bottom w:val="single" w:sz="2" w:space="0" w:color="D5DEE9"/>
              <w:right w:val="single" w:sz="2" w:space="0" w:color="D5DEE9"/>
            </w:tcBorders>
          </w:tcPr>
          <w:p w14:paraId="5C97EBB2" w14:textId="77777777" w:rsidR="004C2269" w:rsidRDefault="00000000">
            <w:pPr>
              <w:spacing w:before="40" w:after="40"/>
            </w:pPr>
            <w:r>
              <w:rPr>
                <w:sz w:val="18"/>
                <w:szCs w:val="18"/>
              </w:rPr>
              <w:t>Rôle propriétaire</w:t>
            </w:r>
          </w:p>
        </w:tc>
        <w:tc>
          <w:tcPr>
            <w:tcW w:w="6746" w:type="dxa"/>
            <w:tcBorders>
              <w:top w:val="single" w:sz="2" w:space="0" w:color="D5DEE9"/>
              <w:left w:val="single" w:sz="2" w:space="0" w:color="D5DEE9"/>
              <w:bottom w:val="single" w:sz="2" w:space="0" w:color="D5DEE9"/>
              <w:right w:val="single" w:sz="4" w:space="0" w:color="B9C6D6"/>
            </w:tcBorders>
          </w:tcPr>
          <w:p w14:paraId="4B3A044C" w14:textId="77777777" w:rsidR="004C2269" w:rsidRDefault="00000000">
            <w:pPr>
              <w:spacing w:before="40" w:after="40"/>
            </w:pPr>
            <w:r>
              <w:rPr>
                <w:rFonts w:ascii="Consolas" w:eastAsia="Consolas" w:hAnsi="Consolas" w:cs="Consolas"/>
                <w:sz w:val="18"/>
                <w:szCs w:val="18"/>
              </w:rPr>
              <w:t xml:space="preserve">gmao (attribut CREATEDB)</w:t>
            </w:r>
          </w:p>
        </w:tc>
      </w:tr>
      <w:tr w:rsidR="004C2269" w14:paraId="02C958C0"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7004FD38" w14:textId="77777777" w:rsidR="004C2269" w:rsidRDefault="00000000">
            <w:pPr>
              <w:spacing w:before="40" w:after="40"/>
            </w:pPr>
            <w:r>
              <w:rPr>
                <w:sz w:val="18"/>
                <w:szCs w:val="18"/>
              </w:rPr>
              <w:t>Mode SSL</w:t>
            </w:r>
          </w:p>
        </w:tc>
        <w:tc>
          <w:tcPr>
            <w:tcW w:w="6746" w:type="dxa"/>
            <w:tcBorders>
              <w:top w:val="single" w:sz="2" w:space="0" w:color="D5DEE9"/>
              <w:left w:val="single" w:sz="2" w:space="0" w:color="D5DEE9"/>
              <w:bottom w:val="single" w:sz="2" w:space="0" w:color="D5DEE9"/>
              <w:right w:val="single" w:sz="4" w:space="0" w:color="B9C6D6"/>
            </w:tcBorders>
            <w:shd w:val="clear" w:color="auto" w:fill="F7F9FC"/>
          </w:tcPr>
          <w:p w14:paraId="0A734276" w14:textId="77777777" w:rsidR="004C2269" w:rsidRDefault="00000000">
            <w:pPr>
              <w:spacing w:before="40" w:after="40"/>
            </w:pPr>
            <w:r>
              <w:rPr>
                <w:sz w:val="18"/>
                <w:szCs w:val="18"/>
              </w:rPr>
              <w:t xml:space="preserve">prefer (à porter à « require » si BDD déportée — voir §7.4)</w:t>
            </w:r>
          </w:p>
        </w:tc>
      </w:tr>
      <w:tr w:rsidR="004C2269" w14:paraId="5279D695" w14:textId="77777777">
        <w:tc>
          <w:tcPr>
            <w:tcW w:w="2891" w:type="dxa"/>
            <w:tcBorders>
              <w:top w:val="single" w:sz="2" w:space="0" w:color="D5DEE9"/>
              <w:left w:val="single" w:sz="4" w:space="0" w:color="B9C6D6"/>
              <w:bottom w:val="single" w:sz="2" w:space="0" w:color="D5DEE9"/>
              <w:right w:val="single" w:sz="2" w:space="0" w:color="D5DEE9"/>
            </w:tcBorders>
          </w:tcPr>
          <w:p w14:paraId="015E73DA" w14:textId="77777777" w:rsidR="004C2269" w:rsidRDefault="00000000">
            <w:pPr>
              <w:spacing w:before="40" w:after="40"/>
            </w:pPr>
            <w:r>
              <w:rPr>
                <w:sz w:val="18"/>
                <w:szCs w:val="18"/>
              </w:rPr>
              <w:t>Authentification</w:t>
            </w:r>
          </w:p>
        </w:tc>
        <w:tc>
          <w:tcPr>
            <w:tcW w:w="6746" w:type="dxa"/>
            <w:tcBorders>
              <w:top w:val="single" w:sz="2" w:space="0" w:color="D5DEE9"/>
              <w:left w:val="single" w:sz="2" w:space="0" w:color="D5DEE9"/>
              <w:bottom w:val="single" w:sz="2" w:space="0" w:color="D5DEE9"/>
              <w:right w:val="single" w:sz="4" w:space="0" w:color="B9C6D6"/>
            </w:tcBorders>
          </w:tcPr>
          <w:p w14:paraId="1F8F2B38" w14:textId="77777777" w:rsidR="004C2269" w:rsidRDefault="00000000">
            <w:pPr>
              <w:spacing w:before="40" w:after="40"/>
            </w:pPr>
            <w:r>
              <w:rPr>
                <w:sz w:val="18"/>
                <w:szCs w:val="18"/>
              </w:rPr>
              <w:t xml:space="preserve">scram-sha-256 sur les lignes host 127.0.0.1/32 et ::1/128 de pg_hba.conf</w:t>
            </w:r>
          </w:p>
        </w:tc>
      </w:tr>
      <w:tr w:rsidR="004C2269" w14:paraId="6AC3AC86"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2729F79F" w14:textId="77777777" w:rsidR="004C2269" w:rsidRDefault="00000000">
            <w:pPr>
              <w:spacing w:before="40" w:after="40"/>
            </w:pPr>
            <w:r>
              <w:rPr>
                <w:sz w:val="18"/>
                <w:szCs w:val="18"/>
              </w:rPr>
              <w:t>Mot de passe</w:t>
            </w:r>
          </w:p>
        </w:tc>
        <w:tc>
          <w:tcPr>
            <w:tcW w:w="6746" w:type="dxa"/>
            <w:tcBorders>
              <w:top w:val="single" w:sz="2" w:space="0" w:color="D5DEE9"/>
              <w:left w:val="single" w:sz="2" w:space="0" w:color="D5DEE9"/>
              <w:bottom w:val="single" w:sz="2" w:space="0" w:color="D5DEE9"/>
              <w:right w:val="single" w:sz="4" w:space="0" w:color="B9C6D6"/>
            </w:tcBorders>
            <w:shd w:val="clear" w:color="auto" w:fill="F7F9FC"/>
          </w:tcPr>
          <w:p w14:paraId="100D56B2" w14:textId="77777777" w:rsidR="004C2269" w:rsidRDefault="00000000">
            <w:pPr>
              <w:spacing w:before="40" w:after="40"/>
            </w:pPr>
            <w:r>
              <w:rPr>
                <w:sz w:val="18"/>
                <w:szCs w:val="18"/>
              </w:rPr>
              <w:t xml:space="preserve">Lu depuis .env (GMAO_DB_PASSWORD) — jamais dans config.json</w:t>
            </w:r>
          </w:p>
        </w:tc>
      </w:tr>
      <w:tr w:rsidR="004C2269" w14:paraId="4073994F" w14:textId="77777777">
        <w:tc>
          <w:tcPr>
            <w:tcW w:w="2891" w:type="dxa"/>
            <w:tcBorders>
              <w:top w:val="single" w:sz="2" w:space="0" w:color="D5DEE9"/>
              <w:left w:val="single" w:sz="4" w:space="0" w:color="B9C6D6"/>
              <w:bottom w:val="single" w:sz="4" w:space="0" w:color="B9C6D6"/>
              <w:right w:val="single" w:sz="2" w:space="0" w:color="D5DEE9"/>
            </w:tcBorders>
          </w:tcPr>
          <w:p w14:paraId="6FBE83EB" w14:textId="77777777" w:rsidR="004C2269" w:rsidRDefault="00000000">
            <w:pPr>
              <w:spacing w:before="40" w:after="40"/>
            </w:pPr>
            <w:r>
              <w:rPr>
                <w:sz w:val="18"/>
                <w:szCs w:val="18"/>
              </w:rPr>
              <w:t>Mode d'erreur PDO</w:t>
            </w:r>
          </w:p>
        </w:tc>
        <w:tc>
          <w:tcPr>
            <w:tcW w:w="6746" w:type="dxa"/>
            <w:tcBorders>
              <w:top w:val="single" w:sz="2" w:space="0" w:color="D5DEE9"/>
              <w:left w:val="single" w:sz="2" w:space="0" w:color="D5DEE9"/>
              <w:bottom w:val="single" w:sz="4" w:space="0" w:color="B9C6D6"/>
              <w:right w:val="single" w:sz="4" w:space="0" w:color="B9C6D6"/>
            </w:tcBorders>
          </w:tcPr>
          <w:p w14:paraId="7AD7B625" w14:textId="77777777" w:rsidR="004C2269" w:rsidRDefault="00000000">
            <w:pPr>
              <w:spacing w:before="40" w:after="40"/>
            </w:pPr>
            <w:r>
              <w:rPr>
                <w:sz w:val="18"/>
                <w:szCs w:val="18"/>
              </w:rPr>
              <w:t xml:space="preserve">ERRMODE_EXCEPTION ; fetch associatif par défaut</w:t>
            </w:r>
          </w:p>
        </w:tc>
      </w:tr>
    </w:tbl>
    <w:p w14:paraId="2DCD4CE2"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25781B2B"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380B4422" w14:textId="77777777" w:rsidR="004C2269" w:rsidRDefault="00000000">
            <w:pPr>
              <w:spacing w:before="60" w:after="80"/>
            </w:pPr>
            <w:r>
              <w:rPr>
                <w:b/>
                <w:bCs/>
                <w:color w:val="0A1628"/>
                <w:sz w:val="19"/>
                <w:szCs w:val="19"/>
              </w:rPr>
              <w:t xml:space="preserve">Le fichier .env fait foi pour le mot de passe de la base</w:t>
            </w:r>
          </w:p>
          <w:p w14:paraId="23419183" w14:textId="77777777" w:rsidR="004C2269" w:rsidRDefault="00000000">
            <w:pPr>
              <w:spacing w:after="60" w:line="262" w:lineRule="auto"/>
            </w:pPr>
            <w:r>
              <w:rPr>
                <w:color w:val="2A2F36"/>
                <w:sz w:val="19"/>
                <w:szCs w:val="19"/>
              </w:rPr>
              <w:t xml:space="preserve">L'application lit le mot de passe de la base dans le .env. Le lanceur résout donc d'abord la valeur effective du .env, puis aligne PostgreSQL dessus (ALTER ROLE) — et non l'inverse. Une divergence entre les deux se traduit par un échec d'authentification PostgreSQL (code GMAO-E23) alors que la base est bien démarrée. L'option --db-pass force une nouvelle valeur des deux côtés simultanément.</w:t>
            </w:r>
          </w:p>
        </w:tc>
      </w:tr>
    </w:tbl>
    <w:p w14:paraId="0BB70C87" w14:textId="77777777" w:rsidR="004C2269" w:rsidRDefault="00000000">
      <w:pPr>
        <w:pStyle w:val="Titre3"/>
        <w:spacing w:before="220" w:after="120"/>
      </w:pPr>
      <w:bookmarkStart w:id="30" w:name="_Toc235786682"/>
      <w:r>
        <w:t>3.5.3 Modèle de données (tables principales)</w:t>
      </w:r>
      <w:bookmarkEnd w:id="30"/>
    </w:p>
    <w:p w14:paraId="08684A99" w14:textId="77777777" w:rsidR="004C2269" w:rsidRDefault="00000000">
      <w:pPr>
        <w:spacing w:after="120" w:line="264" w:lineRule="auto"/>
      </w:pPr>
      <w:r>
        <w:t>Le schéma comporte une trentaine de tables. Les principales, par domaine :</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313"/>
        <w:gridCol w:w="7325"/>
      </w:tblGrid>
      <w:tr w:rsidR="004C2269" w14:paraId="2559E867" w14:textId="77777777">
        <w:trPr>
          <w:tblHeader/>
        </w:trPr>
        <w:tc>
          <w:tcPr>
            <w:tcW w:w="2313" w:type="dxa"/>
            <w:tcBorders>
              <w:top w:val="single" w:sz="4" w:space="0" w:color="B9C6D6"/>
              <w:left w:val="single" w:sz="4" w:space="0" w:color="B9C6D6"/>
              <w:bottom w:val="single" w:sz="2" w:space="0" w:color="D5DEE9"/>
              <w:right w:val="single" w:sz="2" w:space="0" w:color="D5DEE9"/>
            </w:tcBorders>
            <w:shd w:val="clear" w:color="auto" w:fill="D8E2EE"/>
          </w:tcPr>
          <w:p w14:paraId="240281DC" w14:textId="77777777" w:rsidR="004C2269" w:rsidRDefault="00000000">
            <w:pPr>
              <w:spacing w:before="40" w:after="40"/>
            </w:pPr>
            <w:r>
              <w:rPr>
                <w:b/>
                <w:bCs/>
                <w:color w:val="0A1628"/>
                <w:sz w:val="18"/>
                <w:szCs w:val="18"/>
              </w:rPr>
              <w:t>Domaine</w:t>
            </w:r>
          </w:p>
        </w:tc>
        <w:tc>
          <w:tcPr>
            <w:tcW w:w="7324" w:type="dxa"/>
            <w:tcBorders>
              <w:top w:val="single" w:sz="4" w:space="0" w:color="B9C6D6"/>
              <w:left w:val="single" w:sz="2" w:space="0" w:color="D5DEE9"/>
              <w:bottom w:val="single" w:sz="2" w:space="0" w:color="D5DEE9"/>
              <w:right w:val="single" w:sz="4" w:space="0" w:color="B9C6D6"/>
            </w:tcBorders>
            <w:shd w:val="clear" w:color="auto" w:fill="D8E2EE"/>
          </w:tcPr>
          <w:p w14:paraId="0F3CAA32" w14:textId="77777777" w:rsidR="004C2269" w:rsidRDefault="00000000">
            <w:pPr>
              <w:spacing w:before="40" w:after="40"/>
            </w:pPr>
            <w:r>
              <w:rPr>
                <w:b/>
                <w:bCs/>
                <w:color w:val="0A1628"/>
                <w:sz w:val="18"/>
                <w:szCs w:val="18"/>
              </w:rPr>
              <w:t>Tables</w:t>
            </w:r>
          </w:p>
        </w:tc>
      </w:tr>
      <w:tr w:rsidR="004C2269" w14:paraId="68BC1F63" w14:textId="77777777">
        <w:tc>
          <w:tcPr>
            <w:tcW w:w="2313" w:type="dxa"/>
            <w:tcBorders>
              <w:top w:val="single" w:sz="2" w:space="0" w:color="D5DEE9"/>
              <w:left w:val="single" w:sz="4" w:space="0" w:color="B9C6D6"/>
              <w:bottom w:val="single" w:sz="2" w:space="0" w:color="D5DEE9"/>
              <w:right w:val="single" w:sz="2" w:space="0" w:color="D5DEE9"/>
            </w:tcBorders>
          </w:tcPr>
          <w:p w14:paraId="05357FA7" w14:textId="77777777" w:rsidR="004C2269" w:rsidRDefault="00000000">
            <w:pPr>
              <w:spacing w:before="40" w:after="40"/>
            </w:pPr>
            <w:r>
              <w:rPr>
                <w:sz w:val="18"/>
                <w:szCs w:val="18"/>
              </w:rPr>
              <w:t>Référentiel parc</w:t>
            </w:r>
          </w:p>
        </w:tc>
        <w:tc>
          <w:tcPr>
            <w:tcW w:w="7324" w:type="dxa"/>
            <w:tcBorders>
              <w:top w:val="single" w:sz="2" w:space="0" w:color="D5DEE9"/>
              <w:left w:val="single" w:sz="2" w:space="0" w:color="D5DEE9"/>
              <w:bottom w:val="single" w:sz="2" w:space="0" w:color="D5DEE9"/>
              <w:right w:val="single" w:sz="4" w:space="0" w:color="B9C6D6"/>
            </w:tcBorders>
          </w:tcPr>
          <w:p w14:paraId="706EE10A" w14:textId="77777777" w:rsidR="004C2269" w:rsidRDefault="00000000">
            <w:pPr>
              <w:spacing w:before="40" w:after="40"/>
            </w:pPr>
            <w:r>
              <w:rPr>
                <w:rFonts w:ascii="Consolas" w:eastAsia="Consolas" w:hAnsi="Consolas" w:cs="Consolas"/>
                <w:sz w:val="18"/>
                <w:szCs w:val="18"/>
              </w:rPr>
              <w:t xml:space="preserve">Biens, Equipements, GestionMateriel, DeclarationsInventaire</w:t>
            </w:r>
          </w:p>
        </w:tc>
      </w:tr>
      <w:tr w:rsidR="004C2269" w14:paraId="6A294FDF" w14:textId="77777777">
        <w:tc>
          <w:tcPr>
            <w:tcW w:w="2313" w:type="dxa"/>
            <w:tcBorders>
              <w:top w:val="single" w:sz="2" w:space="0" w:color="D5DEE9"/>
              <w:left w:val="single" w:sz="4" w:space="0" w:color="B9C6D6"/>
              <w:bottom w:val="single" w:sz="2" w:space="0" w:color="D5DEE9"/>
              <w:right w:val="single" w:sz="2" w:space="0" w:color="D5DEE9"/>
            </w:tcBorders>
            <w:shd w:val="clear" w:color="auto" w:fill="F7F9FC"/>
          </w:tcPr>
          <w:p w14:paraId="140D0264" w14:textId="77777777" w:rsidR="004C2269" w:rsidRDefault="00000000">
            <w:pPr>
              <w:spacing w:before="40" w:after="40"/>
            </w:pPr>
            <w:r>
              <w:rPr>
                <w:sz w:val="18"/>
                <w:szCs w:val="18"/>
              </w:rPr>
              <w:t>Maintenance</w:t>
            </w:r>
          </w:p>
        </w:tc>
        <w:tc>
          <w:tcPr>
            <w:tcW w:w="7324" w:type="dxa"/>
            <w:tcBorders>
              <w:top w:val="single" w:sz="2" w:space="0" w:color="D5DEE9"/>
              <w:left w:val="single" w:sz="2" w:space="0" w:color="D5DEE9"/>
              <w:bottom w:val="single" w:sz="2" w:space="0" w:color="D5DEE9"/>
              <w:right w:val="single" w:sz="4" w:space="0" w:color="B9C6D6"/>
            </w:tcBorders>
            <w:shd w:val="clear" w:color="auto" w:fill="F7F9FC"/>
          </w:tcPr>
          <w:p w14:paraId="52217F9B" w14:textId="77777777" w:rsidR="004C2269" w:rsidRDefault="00000000">
            <w:pPr>
              <w:spacing w:before="40" w:after="40"/>
            </w:pPr>
            <w:r>
              <w:rPr>
                <w:rFonts w:ascii="Consolas" w:eastAsia="Consolas" w:hAnsi="Consolas" w:cs="Consolas"/>
                <w:sz w:val="18"/>
                <w:szCs w:val="18"/>
              </w:rPr>
              <w:t xml:space="preserve">Interventions, IntervDevisLignes, IntervStockLignes, DemandesIntervention, Contrats</w:t>
            </w:r>
          </w:p>
        </w:tc>
      </w:tr>
      <w:tr w:rsidR="004C2269" w14:paraId="18C26242" w14:textId="77777777">
        <w:tc>
          <w:tcPr>
            <w:tcW w:w="2313" w:type="dxa"/>
            <w:tcBorders>
              <w:top w:val="single" w:sz="2" w:space="0" w:color="D5DEE9"/>
              <w:left w:val="single" w:sz="4" w:space="0" w:color="B9C6D6"/>
              <w:bottom w:val="single" w:sz="2" w:space="0" w:color="D5DEE9"/>
              <w:right w:val="single" w:sz="2" w:space="0" w:color="D5DEE9"/>
            </w:tcBorders>
          </w:tcPr>
          <w:p w14:paraId="4DEA13CC" w14:textId="77777777" w:rsidR="004C2269" w:rsidRDefault="00000000">
            <w:pPr>
              <w:spacing w:before="40" w:after="40"/>
            </w:pPr>
            <w:r>
              <w:rPr>
                <w:sz w:val="18"/>
                <w:szCs w:val="18"/>
              </w:rPr>
              <w:t>Facturation</w:t>
            </w:r>
          </w:p>
        </w:tc>
        <w:tc>
          <w:tcPr>
            <w:tcW w:w="7324" w:type="dxa"/>
            <w:tcBorders>
              <w:top w:val="single" w:sz="2" w:space="0" w:color="D5DEE9"/>
              <w:left w:val="single" w:sz="2" w:space="0" w:color="D5DEE9"/>
              <w:bottom w:val="single" w:sz="2" w:space="0" w:color="D5DEE9"/>
              <w:right w:val="single" w:sz="4" w:space="0" w:color="B9C6D6"/>
            </w:tcBorders>
          </w:tcPr>
          <w:p w14:paraId="280667A1" w14:textId="77777777" w:rsidR="004C2269" w:rsidRDefault="00000000">
            <w:pPr>
              <w:spacing w:before="40" w:after="40"/>
            </w:pPr>
            <w:r>
              <w:rPr>
                <w:rFonts w:ascii="Consolas" w:eastAsia="Consolas" w:hAnsi="Consolas" w:cs="Consolas"/>
                <w:sz w:val="18"/>
                <w:szCs w:val="18"/>
              </w:rPr>
              <w:t xml:space="preserve">Factures, FactureInterventions</w:t>
            </w:r>
          </w:p>
        </w:tc>
      </w:tr>
      <w:tr w:rsidR="004C2269" w14:paraId="1E25FDEE" w14:textId="77777777">
        <w:tc>
          <w:tcPr>
            <w:tcW w:w="2313" w:type="dxa"/>
            <w:tcBorders>
              <w:top w:val="single" w:sz="2" w:space="0" w:color="D5DEE9"/>
              <w:left w:val="single" w:sz="4" w:space="0" w:color="B9C6D6"/>
              <w:bottom w:val="single" w:sz="2" w:space="0" w:color="D5DEE9"/>
              <w:right w:val="single" w:sz="2" w:space="0" w:color="D5DEE9"/>
            </w:tcBorders>
            <w:shd w:val="clear" w:color="auto" w:fill="F7F9FC"/>
          </w:tcPr>
          <w:p w14:paraId="74403E7D" w14:textId="77777777" w:rsidR="004C2269" w:rsidRDefault="00000000">
            <w:pPr>
              <w:spacing w:before="40" w:after="40"/>
            </w:pPr>
            <w:r>
              <w:rPr>
                <w:sz w:val="18"/>
                <w:szCs w:val="18"/>
              </w:rPr>
              <w:t>Stock</w:t>
            </w:r>
          </w:p>
        </w:tc>
        <w:tc>
          <w:tcPr>
            <w:tcW w:w="7324" w:type="dxa"/>
            <w:tcBorders>
              <w:top w:val="single" w:sz="2" w:space="0" w:color="D5DEE9"/>
              <w:left w:val="single" w:sz="2" w:space="0" w:color="D5DEE9"/>
              <w:bottom w:val="single" w:sz="2" w:space="0" w:color="D5DEE9"/>
              <w:right w:val="single" w:sz="4" w:space="0" w:color="B9C6D6"/>
            </w:tcBorders>
            <w:shd w:val="clear" w:color="auto" w:fill="F7F9FC"/>
          </w:tcPr>
          <w:p w14:paraId="5FAA2A4F" w14:textId="77777777" w:rsidR="004C2269" w:rsidRDefault="00000000">
            <w:pPr>
              <w:spacing w:before="40" w:after="40"/>
            </w:pPr>
            <w:r>
              <w:rPr>
                <w:rFonts w:ascii="Consolas" w:eastAsia="Consolas" w:hAnsi="Consolas" w:cs="Consolas"/>
                <w:sz w:val="18"/>
                <w:szCs w:val="18"/>
              </w:rPr>
              <w:t>Stock</w:t>
            </w:r>
          </w:p>
        </w:tc>
      </w:tr>
      <w:tr w:rsidR="004C2269" w14:paraId="6774671D" w14:textId="77777777">
        <w:tc>
          <w:tcPr>
            <w:tcW w:w="2313" w:type="dxa"/>
            <w:tcBorders>
              <w:top w:val="single" w:sz="2" w:space="0" w:color="D5DEE9"/>
              <w:left w:val="single" w:sz="4" w:space="0" w:color="B9C6D6"/>
              <w:bottom w:val="single" w:sz="2" w:space="0" w:color="D5DEE9"/>
              <w:right w:val="single" w:sz="2" w:space="0" w:color="D5DEE9"/>
            </w:tcBorders>
          </w:tcPr>
          <w:p w14:paraId="328B5626" w14:textId="77777777" w:rsidR="004C2269" w:rsidRDefault="00000000">
            <w:pPr>
              <w:spacing w:before="40" w:after="40"/>
            </w:pPr>
            <w:r>
              <w:rPr>
                <w:sz w:val="18"/>
                <w:szCs w:val="18"/>
              </w:rPr>
              <w:t>Énergie &amp; carbone</w:t>
            </w:r>
          </w:p>
        </w:tc>
        <w:tc>
          <w:tcPr>
            <w:tcW w:w="7324" w:type="dxa"/>
            <w:tcBorders>
              <w:top w:val="single" w:sz="2" w:space="0" w:color="D5DEE9"/>
              <w:left w:val="single" w:sz="2" w:space="0" w:color="D5DEE9"/>
              <w:bottom w:val="single" w:sz="2" w:space="0" w:color="D5DEE9"/>
              <w:right w:val="single" w:sz="4" w:space="0" w:color="B9C6D6"/>
            </w:tcBorders>
          </w:tcPr>
          <w:p w14:paraId="2674BC9C" w14:textId="77777777" w:rsidR="004C2269" w:rsidRDefault="00000000">
            <w:pPr>
              <w:spacing w:before="40" w:after="40"/>
            </w:pPr>
            <w:r>
              <w:rPr>
                <w:rFonts w:ascii="Consolas" w:eastAsia="Consolas" w:hAnsi="Consolas" w:cs="Consolas"/>
                <w:sz w:val="18"/>
                <w:szCs w:val="18"/>
              </w:rPr>
              <w:t xml:space="preserve">CompteurEnergie, ReleverEnergie, ReseauChaleur, MobiliteCarbone, FacteurCarboneOfficiel, FacteurCarboneSimple</w:t>
            </w:r>
          </w:p>
        </w:tc>
      </w:tr>
      <w:tr w:rsidR="004C2269" w14:paraId="009BEF5B" w14:textId="77777777">
        <w:tc>
          <w:tcPr>
            <w:tcW w:w="2313" w:type="dxa"/>
            <w:tcBorders>
              <w:top w:val="single" w:sz="2" w:space="0" w:color="D5DEE9"/>
              <w:left w:val="single" w:sz="4" w:space="0" w:color="B9C6D6"/>
              <w:bottom w:val="single" w:sz="2" w:space="0" w:color="D5DEE9"/>
              <w:right w:val="single" w:sz="2" w:space="0" w:color="D5DEE9"/>
            </w:tcBorders>
            <w:shd w:val="clear" w:color="auto" w:fill="F7F9FC"/>
          </w:tcPr>
          <w:p w14:paraId="77A4B772" w14:textId="77777777" w:rsidR="004C2269" w:rsidRDefault="00000000">
            <w:pPr>
              <w:spacing w:before="40" w:after="40"/>
            </w:pPr>
            <w:r>
              <w:rPr>
                <w:sz w:val="18"/>
                <w:szCs w:val="18"/>
              </w:rPr>
              <w:t>Plans &amp; annuaire</w:t>
            </w:r>
          </w:p>
        </w:tc>
        <w:tc>
          <w:tcPr>
            <w:tcW w:w="7324" w:type="dxa"/>
            <w:tcBorders>
              <w:top w:val="single" w:sz="2" w:space="0" w:color="D5DEE9"/>
              <w:left w:val="single" w:sz="2" w:space="0" w:color="D5DEE9"/>
              <w:bottom w:val="single" w:sz="2" w:space="0" w:color="D5DEE9"/>
              <w:right w:val="single" w:sz="4" w:space="0" w:color="B9C6D6"/>
            </w:tcBorders>
            <w:shd w:val="clear" w:color="auto" w:fill="F7F9FC"/>
          </w:tcPr>
          <w:p w14:paraId="051E908C" w14:textId="77777777" w:rsidR="004C2269" w:rsidRDefault="00000000">
            <w:pPr>
              <w:spacing w:before="40" w:after="40"/>
            </w:pPr>
            <w:r>
              <w:rPr>
                <w:rFonts w:ascii="Consolas" w:eastAsia="Consolas" w:hAnsi="Consolas" w:cs="Consolas"/>
                <w:sz w:val="18"/>
                <w:szCs w:val="18"/>
              </w:rPr>
              <w:t xml:space="preserve">PlanBatiments, PlanEtages, PlanElements, PlanLiens</w:t>
            </w:r>
          </w:p>
        </w:tc>
      </w:tr>
      <w:tr w:rsidR="004C2269" w14:paraId="4D2FC657" w14:textId="77777777">
        <w:tc>
          <w:tcPr>
            <w:tcW w:w="2313" w:type="dxa"/>
            <w:tcBorders>
              <w:top w:val="single" w:sz="2" w:space="0" w:color="D5DEE9"/>
              <w:left w:val="single" w:sz="4" w:space="0" w:color="B9C6D6"/>
              <w:bottom w:val="single" w:sz="2" w:space="0" w:color="D5DEE9"/>
              <w:right w:val="single" w:sz="2" w:space="0" w:color="D5DEE9"/>
            </w:tcBorders>
          </w:tcPr>
          <w:p w14:paraId="793A14C7" w14:textId="77777777" w:rsidR="004C2269" w:rsidRDefault="00000000">
            <w:pPr>
              <w:spacing w:before="40" w:after="40"/>
            </w:pPr>
            <w:r>
              <w:rPr>
                <w:sz w:val="18"/>
                <w:szCs w:val="18"/>
              </w:rPr>
              <w:t>Archives</w:t>
            </w:r>
          </w:p>
        </w:tc>
        <w:tc>
          <w:tcPr>
            <w:tcW w:w="7324" w:type="dxa"/>
            <w:tcBorders>
              <w:top w:val="single" w:sz="2" w:space="0" w:color="D5DEE9"/>
              <w:left w:val="single" w:sz="2" w:space="0" w:color="D5DEE9"/>
              <w:bottom w:val="single" w:sz="2" w:space="0" w:color="D5DEE9"/>
              <w:right w:val="single" w:sz="4" w:space="0" w:color="B9C6D6"/>
            </w:tcBorders>
          </w:tcPr>
          <w:p w14:paraId="443C0244" w14:textId="77777777" w:rsidR="004C2269" w:rsidRDefault="00000000">
            <w:pPr>
              <w:spacing w:before="40" w:after="40"/>
            </w:pPr>
            <w:r>
              <w:rPr>
                <w:rFonts w:ascii="Consolas" w:eastAsia="Consolas" w:hAnsi="Consolas" w:cs="Consolas"/>
                <w:sz w:val="18"/>
                <w:szCs w:val="18"/>
              </w:rPr>
              <w:t xml:space="preserve">ArchivesDossier, ArchivesBoite, ArchivesBordereau</w:t>
            </w:r>
          </w:p>
        </w:tc>
      </w:tr>
      <w:tr w:rsidR="004C2269" w14:paraId="7B612F2E" w14:textId="77777777">
        <w:tc>
          <w:tcPr>
            <w:tcW w:w="2313" w:type="dxa"/>
            <w:tcBorders>
              <w:top w:val="single" w:sz="2" w:space="0" w:color="D5DEE9"/>
              <w:left w:val="single" w:sz="4" w:space="0" w:color="B9C6D6"/>
              <w:bottom w:val="single" w:sz="2" w:space="0" w:color="D5DEE9"/>
              <w:right w:val="single" w:sz="2" w:space="0" w:color="D5DEE9"/>
            </w:tcBorders>
            <w:shd w:val="clear" w:color="auto" w:fill="F7F9FC"/>
          </w:tcPr>
          <w:p w14:paraId="3CD8D711" w14:textId="77777777" w:rsidR="004C2269" w:rsidRDefault="00000000">
            <w:pPr>
              <w:spacing w:before="40" w:after="40"/>
            </w:pPr>
            <w:r>
              <w:rPr>
                <w:sz w:val="18"/>
                <w:szCs w:val="18"/>
              </w:rPr>
              <w:t>Documents &amp; infos</w:t>
            </w:r>
          </w:p>
        </w:tc>
        <w:tc>
          <w:tcPr>
            <w:tcW w:w="7324" w:type="dxa"/>
            <w:tcBorders>
              <w:top w:val="single" w:sz="2" w:space="0" w:color="D5DEE9"/>
              <w:left w:val="single" w:sz="2" w:space="0" w:color="D5DEE9"/>
              <w:bottom w:val="single" w:sz="2" w:space="0" w:color="D5DEE9"/>
              <w:right w:val="single" w:sz="4" w:space="0" w:color="B9C6D6"/>
            </w:tcBorders>
            <w:shd w:val="clear" w:color="auto" w:fill="F7F9FC"/>
          </w:tcPr>
          <w:p w14:paraId="65BF6A62" w14:textId="77777777" w:rsidR="004C2269" w:rsidRDefault="00000000">
            <w:pPr>
              <w:spacing w:before="40" w:after="40"/>
            </w:pPr>
            <w:r>
              <w:rPr>
                <w:rFonts w:ascii="Consolas" w:eastAsia="Consolas" w:hAnsi="Consolas" w:cs="Consolas"/>
                <w:sz w:val="18"/>
                <w:szCs w:val="18"/>
              </w:rPr>
              <w:t xml:space="preserve">Documents, NotesInfo</w:t>
            </w:r>
          </w:p>
        </w:tc>
      </w:tr>
      <w:tr w:rsidR="004C2269" w14:paraId="6F5A0D65" w14:textId="77777777">
        <w:tc>
          <w:tcPr>
            <w:tcW w:w="2313" w:type="dxa"/>
            <w:tcBorders>
              <w:top w:val="single" w:sz="2" w:space="0" w:color="D5DEE9"/>
              <w:left w:val="single" w:sz="4" w:space="0" w:color="B9C6D6"/>
              <w:bottom w:val="single" w:sz="2" w:space="0" w:color="D5DEE9"/>
              <w:right w:val="single" w:sz="2" w:space="0" w:color="D5DEE9"/>
            </w:tcBorders>
          </w:tcPr>
          <w:p w14:paraId="5A5BE208" w14:textId="77777777" w:rsidR="004C2269" w:rsidRDefault="00000000">
            <w:pPr>
              <w:spacing w:before="40" w:after="40"/>
            </w:pPr>
            <w:r>
              <w:rPr>
                <w:sz w:val="18"/>
                <w:szCs w:val="18"/>
              </w:rPr>
              <w:lastRenderedPageBreak/>
              <w:t>Référentiels / config</w:t>
            </w:r>
          </w:p>
        </w:tc>
        <w:tc>
          <w:tcPr>
            <w:tcW w:w="7324" w:type="dxa"/>
            <w:tcBorders>
              <w:top w:val="single" w:sz="2" w:space="0" w:color="D5DEE9"/>
              <w:left w:val="single" w:sz="2" w:space="0" w:color="D5DEE9"/>
              <w:bottom w:val="single" w:sz="2" w:space="0" w:color="D5DEE9"/>
              <w:right w:val="single" w:sz="4" w:space="0" w:color="B9C6D6"/>
            </w:tcBorders>
          </w:tcPr>
          <w:p w14:paraId="11FB4385" w14:textId="77777777" w:rsidR="004C2269" w:rsidRDefault="00000000">
            <w:pPr>
              <w:spacing w:before="40" w:after="40"/>
            </w:pPr>
            <w:r>
              <w:rPr>
                <w:rFonts w:ascii="Consolas" w:eastAsia="Consolas" w:hAnsi="Consolas" w:cs="Consolas"/>
                <w:sz w:val="18"/>
                <w:szCs w:val="18"/>
              </w:rPr>
              <w:t>Listes, Configuration</w:t>
            </w:r>
          </w:p>
        </w:tc>
      </w:tr>
      <w:tr w:rsidR="004C2269" w14:paraId="6B9BB745" w14:textId="77777777">
        <w:tc>
          <w:tcPr>
            <w:tcW w:w="2313" w:type="dxa"/>
            <w:tcBorders>
              <w:top w:val="single" w:sz="2" w:space="0" w:color="D5DEE9"/>
              <w:left w:val="single" w:sz="4" w:space="0" w:color="B9C6D6"/>
              <w:bottom w:val="single" w:sz="4" w:space="0" w:color="B9C6D6"/>
              <w:right w:val="single" w:sz="2" w:space="0" w:color="D5DEE9"/>
            </w:tcBorders>
            <w:shd w:val="clear" w:color="auto" w:fill="F7F9FC"/>
          </w:tcPr>
          <w:p w14:paraId="6CC0D1DA" w14:textId="77777777" w:rsidR="004C2269" w:rsidRDefault="00000000">
            <w:pPr>
              <w:spacing w:before="40" w:after="40"/>
            </w:pPr>
            <w:r>
              <w:rPr>
                <w:sz w:val="18"/>
                <w:szCs w:val="18"/>
              </w:rPr>
              <w:t>Utilisateurs &amp; sécurité</w:t>
            </w:r>
          </w:p>
        </w:tc>
        <w:tc>
          <w:tcPr>
            <w:tcW w:w="7324" w:type="dxa"/>
            <w:tcBorders>
              <w:top w:val="single" w:sz="2" w:space="0" w:color="D5DEE9"/>
              <w:left w:val="single" w:sz="2" w:space="0" w:color="D5DEE9"/>
              <w:bottom w:val="single" w:sz="4" w:space="0" w:color="B9C6D6"/>
              <w:right w:val="single" w:sz="4" w:space="0" w:color="B9C6D6"/>
            </w:tcBorders>
            <w:shd w:val="clear" w:color="auto" w:fill="F7F9FC"/>
          </w:tcPr>
          <w:p w14:paraId="3C3F8345" w14:textId="77777777" w:rsidR="004C2269" w:rsidRDefault="00000000">
            <w:pPr>
              <w:spacing w:before="40" w:after="40"/>
            </w:pPr>
            <w:r>
              <w:rPr>
                <w:rFonts w:ascii="Consolas" w:eastAsia="Consolas" w:hAnsi="Consolas" w:cs="Consolas"/>
                <w:sz w:val="18"/>
                <w:szCs w:val="18"/>
              </w:rPr>
              <w:t xml:space="preserve">Utilisateurs, HistoriqueSuppression, PushSubscriptions</w:t>
            </w:r>
          </w:p>
        </w:tc>
      </w:tr>
    </w:tbl>
    <w:p w14:paraId="4FD2BDAA" w14:textId="77777777" w:rsidR="004C2269" w:rsidRDefault="004C2269">
      <w:pPr>
        <w:spacing w:after="80"/>
      </w:pPr>
    </w:p>
    <w:p w14:paraId="62C2F64D" w14:textId="77777777" w:rsidR="004C2269" w:rsidRDefault="00000000">
      <w:pPr>
        <w:spacing w:after="120" w:line="264" w:lineRule="auto"/>
      </w:pPr>
      <w:r>
        <w:t xml:space="preserve">Le schéma est créé et maintenu par le code (initialisation et migrations « lazy » déclenchées à la demande) ; certaines colonnes ou tables de modules (énergie, carbone) sont provisionnées au premier usage. Les accès se font exclusivement via requêtes paramétrées (PDO), prévenant les injections SQL.</w:t>
      </w:r>
    </w:p>
    <w:p w14:paraId="6C6FD61D" w14:textId="77777777" w:rsidR="004C2269" w:rsidRDefault="004C2269">
      <w:pPr>
        <w:spacing w:after="6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40024B7C"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19761731" w14:textId="77777777" w:rsidR="004C2269" w:rsidRDefault="00000000">
            <w:pPr>
              <w:spacing w:before="60" w:after="80"/>
            </w:pPr>
            <w:r>
              <w:rPr>
                <w:b/>
                <w:bCs/>
                <w:color w:val="0A1628"/>
                <w:sz w:val="19"/>
                <w:szCs w:val="19"/>
              </w:rPr>
              <w:t>Données non relationnelles</w:t>
            </w:r>
          </w:p>
          <w:p w14:paraId="626461A1" w14:textId="77777777" w:rsidR="004C2269" w:rsidRDefault="00000000">
            <w:pPr>
              <w:spacing w:after="60" w:line="262" w:lineRule="auto"/>
            </w:pPr>
            <w:r>
              <w:rPr>
                <w:color w:val="2A2F36"/>
                <w:sz w:val="19"/>
                <w:szCs w:val="19"/>
              </w:rPr>
              <w:t>Deux ensembles de données ne vivent pas en base : la configuration des procédures d'urgence (structure JSON stockée dans la table Configuration, incluant la liste des médias rattachés à chaque catégorie) et les fichiers médias eux-mêmes, stockés sur disque sous data/urgences/ (voir §8.8). Toute stratégie de sauvegarde doit donc couvrir à la fois la base et l'arborescence data/.</w:t>
            </w:r>
          </w:p>
        </w:tc>
      </w:tr>
    </w:tbl>
    <w:p w14:paraId="3316A066" w14:textId="77777777" w:rsidR="004C2269" w:rsidRDefault="00000000">
      <w:pPr>
        <w:pStyle w:val="Titre2"/>
        <w:spacing w:before="280" w:after="140"/>
      </w:pPr>
      <w:bookmarkStart w:id="31" w:name="_Toc235786683"/>
      <w:r>
        <w:t>3.6 Référentiel de configuration et variables d’environnement</w:t>
      </w:r>
      <w:bookmarkEnd w:id="31"/>
    </w:p>
    <w:p w14:paraId="0614466B" w14:textId="77777777" w:rsidR="004C2269" w:rsidRDefault="00000000">
      <w:pPr>
        <w:spacing w:after="120" w:line="264" w:lineRule="auto"/>
      </w:pPr>
      <w:r>
        <w:t xml:space="preserve">La configuration est répartie entre deux fichiers, selon une règle stricte : aucun secret dans config.json, tous les secrets dans .env.</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1927"/>
        <w:gridCol w:w="4820"/>
        <w:gridCol w:w="1349"/>
        <w:gridCol w:w="1542"/>
      </w:tblGrid>
      <w:tr w:rsidR="004C2269" w14:paraId="46AA579C" w14:textId="77777777">
        <w:trPr>
          <w:tblHeader/>
        </w:trPr>
        <w:tc>
          <w:tcPr>
            <w:tcW w:w="1927" w:type="dxa"/>
            <w:tcBorders>
              <w:top w:val="single" w:sz="4" w:space="0" w:color="B9C6D6"/>
              <w:left w:val="single" w:sz="4" w:space="0" w:color="B9C6D6"/>
              <w:bottom w:val="single" w:sz="2" w:space="0" w:color="D5DEE9"/>
              <w:right w:val="single" w:sz="2" w:space="0" w:color="D5DEE9"/>
            </w:tcBorders>
            <w:shd w:val="clear" w:color="auto" w:fill="D8E2EE"/>
          </w:tcPr>
          <w:p w14:paraId="52DE36C9" w14:textId="77777777" w:rsidR="004C2269" w:rsidRDefault="00000000">
            <w:pPr>
              <w:spacing w:before="40" w:after="40"/>
            </w:pPr>
            <w:r>
              <w:rPr>
                <w:b/>
                <w:bCs/>
                <w:color w:val="0A1628"/>
                <w:sz w:val="18"/>
                <w:szCs w:val="18"/>
              </w:rPr>
              <w:t>Fichier</w:t>
            </w:r>
          </w:p>
        </w:tc>
        <w:tc>
          <w:tcPr>
            <w:tcW w:w="4819" w:type="dxa"/>
            <w:tcBorders>
              <w:top w:val="single" w:sz="4" w:space="0" w:color="B9C6D6"/>
              <w:left w:val="single" w:sz="2" w:space="0" w:color="D5DEE9"/>
              <w:bottom w:val="single" w:sz="2" w:space="0" w:color="D5DEE9"/>
              <w:right w:val="single" w:sz="2" w:space="0" w:color="D5DEE9"/>
            </w:tcBorders>
            <w:shd w:val="clear" w:color="auto" w:fill="D8E2EE"/>
          </w:tcPr>
          <w:p w14:paraId="31E89489" w14:textId="77777777" w:rsidR="004C2269" w:rsidRDefault="00000000">
            <w:pPr>
              <w:spacing w:before="40" w:after="40"/>
            </w:pPr>
            <w:r>
              <w:rPr>
                <w:b/>
                <w:bCs/>
                <w:color w:val="0A1628"/>
                <w:sz w:val="18"/>
                <w:szCs w:val="18"/>
              </w:rPr>
              <w:t>Contenu</w:t>
            </w:r>
          </w:p>
        </w:tc>
        <w:tc>
          <w:tcPr>
            <w:tcW w:w="1349" w:type="dxa"/>
            <w:tcBorders>
              <w:top w:val="single" w:sz="4" w:space="0" w:color="B9C6D6"/>
              <w:left w:val="single" w:sz="2" w:space="0" w:color="D5DEE9"/>
              <w:bottom w:val="single" w:sz="2" w:space="0" w:color="D5DEE9"/>
              <w:right w:val="single" w:sz="2" w:space="0" w:color="D5DEE9"/>
            </w:tcBorders>
            <w:shd w:val="clear" w:color="auto" w:fill="D8E2EE"/>
          </w:tcPr>
          <w:p w14:paraId="42972B9A" w14:textId="77777777" w:rsidR="004C2269" w:rsidRDefault="00000000">
            <w:pPr>
              <w:spacing w:before="40" w:after="40"/>
            </w:pPr>
            <w:r>
              <w:rPr>
                <w:b/>
                <w:bCs/>
                <w:color w:val="0A1628"/>
                <w:sz w:val="18"/>
                <w:szCs w:val="18"/>
              </w:rPr>
              <w:t>Permissions</w:t>
            </w:r>
          </w:p>
        </w:tc>
        <w:tc>
          <w:tcPr>
            <w:tcW w:w="1542" w:type="dxa"/>
            <w:tcBorders>
              <w:top w:val="single" w:sz="4" w:space="0" w:color="B9C6D6"/>
              <w:left w:val="single" w:sz="2" w:space="0" w:color="D5DEE9"/>
              <w:bottom w:val="single" w:sz="2" w:space="0" w:color="D5DEE9"/>
              <w:right w:val="single" w:sz="4" w:space="0" w:color="B9C6D6"/>
            </w:tcBorders>
            <w:shd w:val="clear" w:color="auto" w:fill="D8E2EE"/>
          </w:tcPr>
          <w:p w14:paraId="3C709900" w14:textId="77777777" w:rsidR="004C2269" w:rsidRDefault="00000000">
            <w:pPr>
              <w:spacing w:before="40" w:after="40"/>
            </w:pPr>
            <w:r>
              <w:rPr>
                <w:b/>
                <w:bCs/>
                <w:color w:val="0A1628"/>
                <w:sz w:val="18"/>
                <w:szCs w:val="18"/>
              </w:rPr>
              <w:t>Versionné</w:t>
            </w:r>
          </w:p>
        </w:tc>
      </w:tr>
      <w:tr w:rsidR="004C2269" w14:paraId="33D77C84" w14:textId="77777777">
        <w:tc>
          <w:tcPr>
            <w:tcW w:w="1927" w:type="dxa"/>
            <w:tcBorders>
              <w:top w:val="single" w:sz="2" w:space="0" w:color="D5DEE9"/>
              <w:left w:val="single" w:sz="4" w:space="0" w:color="B9C6D6"/>
              <w:bottom w:val="single" w:sz="2" w:space="0" w:color="D5DEE9"/>
              <w:right w:val="single" w:sz="2" w:space="0" w:color="D5DEE9"/>
            </w:tcBorders>
          </w:tcPr>
          <w:p w14:paraId="0FEFE7DF" w14:textId="77777777" w:rsidR="004C2269" w:rsidRDefault="00000000">
            <w:pPr>
              <w:spacing w:before="40" w:after="40"/>
            </w:pPr>
            <w:r>
              <w:rPr>
                <w:rFonts w:ascii="Consolas" w:eastAsia="Consolas" w:hAnsi="Consolas" w:cs="Consolas"/>
                <w:b/>
                <w:bCs/>
                <w:sz w:val="18"/>
                <w:szCs w:val="18"/>
              </w:rPr>
              <w:t>.env</w:t>
            </w:r>
          </w:p>
        </w:tc>
        <w:tc>
          <w:tcPr>
            <w:tcW w:w="4819" w:type="dxa"/>
            <w:tcBorders>
              <w:top w:val="single" w:sz="2" w:space="0" w:color="D5DEE9"/>
              <w:left w:val="single" w:sz="2" w:space="0" w:color="D5DEE9"/>
              <w:bottom w:val="single" w:sz="2" w:space="0" w:color="D5DEE9"/>
              <w:right w:val="single" w:sz="2" w:space="0" w:color="D5DEE9"/>
            </w:tcBorders>
          </w:tcPr>
          <w:p w14:paraId="019F1495" w14:textId="77777777" w:rsidR="004C2269" w:rsidRDefault="00000000">
            <w:pPr>
              <w:spacing w:before="40" w:after="40"/>
            </w:pPr>
            <w:r>
              <w:rPr>
                <w:sz w:val="18"/>
                <w:szCs w:val="18"/>
              </w:rPr>
              <w:t xml:space="preserve">Secrets : mots de passe BDD, clé secrète applicative, secrets OAuth, mot de passe SMTP, clé privée VAPID, clé d'API de l'assistant.</w:t>
            </w:r>
          </w:p>
        </w:tc>
        <w:tc>
          <w:tcPr>
            <w:tcW w:w="1349" w:type="dxa"/>
            <w:tcBorders>
              <w:top w:val="single" w:sz="2" w:space="0" w:color="D5DEE9"/>
              <w:left w:val="single" w:sz="2" w:space="0" w:color="D5DEE9"/>
              <w:bottom w:val="single" w:sz="2" w:space="0" w:color="D5DEE9"/>
              <w:right w:val="single" w:sz="2" w:space="0" w:color="D5DEE9"/>
            </w:tcBorders>
          </w:tcPr>
          <w:p w14:paraId="4EE53EF1" w14:textId="77777777" w:rsidR="004C2269" w:rsidRDefault="00000000">
            <w:pPr>
              <w:spacing w:before="40" w:after="40"/>
            </w:pPr>
            <w:r>
              <w:rPr>
                <w:rFonts w:ascii="Consolas" w:eastAsia="Consolas" w:hAnsi="Consolas" w:cs="Consolas"/>
                <w:sz w:val="18"/>
                <w:szCs w:val="18"/>
              </w:rPr>
              <w:t>600</w:t>
            </w:r>
          </w:p>
        </w:tc>
        <w:tc>
          <w:tcPr>
            <w:tcW w:w="1542" w:type="dxa"/>
            <w:tcBorders>
              <w:top w:val="single" w:sz="2" w:space="0" w:color="D5DEE9"/>
              <w:left w:val="single" w:sz="2" w:space="0" w:color="D5DEE9"/>
              <w:bottom w:val="single" w:sz="2" w:space="0" w:color="D5DEE9"/>
              <w:right w:val="single" w:sz="4" w:space="0" w:color="B9C6D6"/>
            </w:tcBorders>
          </w:tcPr>
          <w:p w14:paraId="4BAC80D6" w14:textId="77777777" w:rsidR="004C2269" w:rsidRDefault="00000000">
            <w:pPr>
              <w:spacing w:before="40" w:after="40"/>
            </w:pPr>
            <w:r>
              <w:rPr>
                <w:sz w:val="18"/>
                <w:szCs w:val="18"/>
              </w:rPr>
              <w:t>Non (exclu)</w:t>
            </w:r>
          </w:p>
        </w:tc>
      </w:tr>
      <w:tr w:rsidR="004C2269" w14:paraId="5B9F74B1" w14:textId="77777777">
        <w:tc>
          <w:tcPr>
            <w:tcW w:w="1927" w:type="dxa"/>
            <w:tcBorders>
              <w:top w:val="single" w:sz="2" w:space="0" w:color="D5DEE9"/>
              <w:left w:val="single" w:sz="4" w:space="0" w:color="B9C6D6"/>
              <w:bottom w:val="single" w:sz="2" w:space="0" w:color="D5DEE9"/>
              <w:right w:val="single" w:sz="2" w:space="0" w:color="D5DEE9"/>
            </w:tcBorders>
            <w:shd w:val="clear" w:color="auto" w:fill="F7F9FC"/>
          </w:tcPr>
          <w:p w14:paraId="6CD0A792" w14:textId="77777777" w:rsidR="004C2269" w:rsidRDefault="00000000">
            <w:pPr>
              <w:spacing w:before="40" w:after="40"/>
            </w:pPr>
            <w:r>
              <w:rPr>
                <w:rFonts w:ascii="Consolas" w:eastAsia="Consolas" w:hAnsi="Consolas" w:cs="Consolas"/>
                <w:sz w:val="18"/>
                <w:szCs w:val="18"/>
              </w:rPr>
              <w:t>config.json</w:t>
            </w:r>
          </w:p>
        </w:tc>
        <w:tc>
          <w:tcPr>
            <w:tcW w:w="4819" w:type="dxa"/>
            <w:tcBorders>
              <w:top w:val="single" w:sz="2" w:space="0" w:color="D5DEE9"/>
              <w:left w:val="single" w:sz="2" w:space="0" w:color="D5DEE9"/>
              <w:bottom w:val="single" w:sz="2" w:space="0" w:color="D5DEE9"/>
              <w:right w:val="single" w:sz="2" w:space="0" w:color="D5DEE9"/>
            </w:tcBorders>
            <w:shd w:val="clear" w:color="auto" w:fill="F7F9FC"/>
          </w:tcPr>
          <w:p w14:paraId="1BB98128" w14:textId="77777777" w:rsidR="004C2269" w:rsidRDefault="00000000">
            <w:pPr>
              <w:spacing w:before="40" w:after="40"/>
            </w:pPr>
            <w:r>
              <w:rPr>
                <w:sz w:val="18"/>
                <w:szCs w:val="18"/>
              </w:rPr>
              <w:t>Paramètres non secrets : hôtes, ports, base et utilisateur, CORS, CSP, activation des modules, quotas, journalisation.</w:t>
            </w:r>
          </w:p>
        </w:tc>
        <w:tc>
          <w:tcPr>
            <w:tcW w:w="1349" w:type="dxa"/>
            <w:tcBorders>
              <w:top w:val="single" w:sz="2" w:space="0" w:color="D5DEE9"/>
              <w:left w:val="single" w:sz="2" w:space="0" w:color="D5DEE9"/>
              <w:bottom w:val="single" w:sz="2" w:space="0" w:color="D5DEE9"/>
              <w:right w:val="single" w:sz="2" w:space="0" w:color="D5DEE9"/>
            </w:tcBorders>
            <w:shd w:val="clear" w:color="auto" w:fill="F7F9FC"/>
          </w:tcPr>
          <w:p w14:paraId="369C8B69" w14:textId="77777777" w:rsidR="004C2269" w:rsidRDefault="00000000">
            <w:pPr>
              <w:spacing w:before="40" w:after="40"/>
            </w:pPr>
            <w:r>
              <w:rPr>
                <w:rFonts w:ascii="Consolas" w:eastAsia="Consolas" w:hAnsi="Consolas" w:cs="Consolas"/>
                <w:sz w:val="18"/>
                <w:szCs w:val="18"/>
              </w:rPr>
              <w:t>640</w:t>
            </w:r>
          </w:p>
        </w:tc>
        <w:tc>
          <w:tcPr>
            <w:tcW w:w="1542" w:type="dxa"/>
            <w:tcBorders>
              <w:top w:val="single" w:sz="2" w:space="0" w:color="D5DEE9"/>
              <w:left w:val="single" w:sz="2" w:space="0" w:color="D5DEE9"/>
              <w:bottom w:val="single" w:sz="2" w:space="0" w:color="D5DEE9"/>
              <w:right w:val="single" w:sz="4" w:space="0" w:color="B9C6D6"/>
            </w:tcBorders>
            <w:shd w:val="clear" w:color="auto" w:fill="F7F9FC"/>
          </w:tcPr>
          <w:p w14:paraId="2E9D179C" w14:textId="77777777" w:rsidR="004C2269" w:rsidRDefault="00000000">
            <w:pPr>
              <w:spacing w:before="40" w:after="40"/>
            </w:pPr>
            <w:r>
              <w:rPr>
                <w:sz w:val="18"/>
                <w:szCs w:val="18"/>
              </w:rPr>
              <w:t>Non (exclu)</w:t>
            </w:r>
          </w:p>
        </w:tc>
      </w:tr>
      <w:tr w:rsidR="004C2269" w14:paraId="64F91A42" w14:textId="77777777">
        <w:tc>
          <w:tcPr>
            <w:tcW w:w="1927" w:type="dxa"/>
            <w:tcBorders>
              <w:top w:val="single" w:sz="2" w:space="0" w:color="D5DEE9"/>
              <w:left w:val="single" w:sz="4" w:space="0" w:color="B9C6D6"/>
              <w:bottom w:val="single" w:sz="2" w:space="0" w:color="D5DEE9"/>
              <w:right w:val="single" w:sz="2" w:space="0" w:color="D5DEE9"/>
            </w:tcBorders>
          </w:tcPr>
          <w:p w14:paraId="0F4C8CE9" w14:textId="77777777" w:rsidR="004C2269" w:rsidRDefault="00000000">
            <w:pPr>
              <w:spacing w:before="40" w:after="40"/>
            </w:pPr>
            <w:r>
              <w:rPr>
                <w:rFonts w:ascii="Consolas" w:eastAsia="Consolas" w:hAnsi="Consolas" w:cs="Consolas"/>
                <w:sz w:val="18"/>
                <w:szCs w:val="18"/>
              </w:rPr>
              <w:t>.env.example</w:t>
            </w:r>
          </w:p>
        </w:tc>
        <w:tc>
          <w:tcPr>
            <w:tcW w:w="4819" w:type="dxa"/>
            <w:tcBorders>
              <w:top w:val="single" w:sz="2" w:space="0" w:color="D5DEE9"/>
              <w:left w:val="single" w:sz="2" w:space="0" w:color="D5DEE9"/>
              <w:bottom w:val="single" w:sz="2" w:space="0" w:color="D5DEE9"/>
              <w:right w:val="single" w:sz="2" w:space="0" w:color="D5DEE9"/>
            </w:tcBorders>
          </w:tcPr>
          <w:p w14:paraId="06C67B9F" w14:textId="77777777" w:rsidR="004C2269" w:rsidRDefault="00000000">
            <w:pPr>
              <w:spacing w:before="40" w:after="40"/>
            </w:pPr>
            <w:r>
              <w:rPr>
                <w:sz w:val="18"/>
                <w:szCs w:val="18"/>
              </w:rPr>
              <w:t>Modèle documenté du fichier de secrets (valeurs vides).</w:t>
            </w:r>
          </w:p>
        </w:tc>
        <w:tc>
          <w:tcPr>
            <w:tcW w:w="1349" w:type="dxa"/>
            <w:tcBorders>
              <w:top w:val="single" w:sz="2" w:space="0" w:color="D5DEE9"/>
              <w:left w:val="single" w:sz="2" w:space="0" w:color="D5DEE9"/>
              <w:bottom w:val="single" w:sz="2" w:space="0" w:color="D5DEE9"/>
              <w:right w:val="single" w:sz="2" w:space="0" w:color="D5DEE9"/>
            </w:tcBorders>
          </w:tcPr>
          <w:p w14:paraId="0781465A" w14:textId="77777777" w:rsidR="004C2269" w:rsidRDefault="00000000">
            <w:pPr>
              <w:spacing w:before="40" w:after="40"/>
            </w:pPr>
            <w:r>
              <w:rPr>
                <w:rFonts w:ascii="Consolas" w:eastAsia="Consolas" w:hAnsi="Consolas" w:cs="Consolas"/>
                <w:sz w:val="18"/>
                <w:szCs w:val="18"/>
              </w:rPr>
              <w:t>644</w:t>
            </w:r>
          </w:p>
        </w:tc>
        <w:tc>
          <w:tcPr>
            <w:tcW w:w="1542" w:type="dxa"/>
            <w:tcBorders>
              <w:top w:val="single" w:sz="2" w:space="0" w:color="D5DEE9"/>
              <w:left w:val="single" w:sz="2" w:space="0" w:color="D5DEE9"/>
              <w:bottom w:val="single" w:sz="2" w:space="0" w:color="D5DEE9"/>
              <w:right w:val="single" w:sz="4" w:space="0" w:color="B9C6D6"/>
            </w:tcBorders>
          </w:tcPr>
          <w:p w14:paraId="05749808" w14:textId="77777777" w:rsidR="004C2269" w:rsidRDefault="00000000">
            <w:pPr>
              <w:spacing w:before="40" w:after="40"/>
            </w:pPr>
            <w:r>
              <w:rPr>
                <w:sz w:val="18"/>
                <w:szCs w:val="18"/>
              </w:rPr>
              <w:t>Oui</w:t>
            </w:r>
          </w:p>
        </w:tc>
      </w:tr>
      <w:tr w:rsidR="004C2269" w14:paraId="44F38DBF" w14:textId="77777777">
        <w:tc>
          <w:tcPr>
            <w:tcW w:w="1927" w:type="dxa"/>
            <w:tcBorders>
              <w:top w:val="single" w:sz="2" w:space="0" w:color="D5DEE9"/>
              <w:left w:val="single" w:sz="4" w:space="0" w:color="B9C6D6"/>
              <w:bottom w:val="single" w:sz="4" w:space="0" w:color="B9C6D6"/>
              <w:right w:val="single" w:sz="2" w:space="0" w:color="D5DEE9"/>
            </w:tcBorders>
            <w:shd w:val="clear" w:color="auto" w:fill="F7F9FC"/>
          </w:tcPr>
          <w:p w14:paraId="43714E63" w14:textId="77777777" w:rsidR="004C2269" w:rsidRDefault="00000000">
            <w:pPr>
              <w:spacing w:before="40" w:after="40"/>
            </w:pPr>
            <w:r>
              <w:rPr>
                <w:rFonts w:ascii="Consolas" w:eastAsia="Consolas" w:hAnsi="Consolas" w:cs="Consolas"/>
                <w:sz w:val="18"/>
                <w:szCs w:val="18"/>
              </w:rPr>
              <w:t>config.example.json</w:t>
            </w:r>
          </w:p>
        </w:tc>
        <w:tc>
          <w:tcPr>
            <w:tcW w:w="4819" w:type="dxa"/>
            <w:tcBorders>
              <w:top w:val="single" w:sz="2" w:space="0" w:color="D5DEE9"/>
              <w:left w:val="single" w:sz="2" w:space="0" w:color="D5DEE9"/>
              <w:bottom w:val="single" w:sz="4" w:space="0" w:color="B9C6D6"/>
              <w:right w:val="single" w:sz="2" w:space="0" w:color="D5DEE9"/>
            </w:tcBorders>
            <w:shd w:val="clear" w:color="auto" w:fill="F7F9FC"/>
          </w:tcPr>
          <w:p w14:paraId="6CD901D5" w14:textId="77777777" w:rsidR="004C2269" w:rsidRDefault="00000000">
            <w:pPr>
              <w:spacing w:before="40" w:after="40"/>
            </w:pPr>
            <w:r>
              <w:rPr>
                <w:sz w:val="18"/>
                <w:szCs w:val="18"/>
              </w:rPr>
              <w:t>Modèle documenté et commenté de la configuration.</w:t>
            </w:r>
          </w:p>
        </w:tc>
        <w:tc>
          <w:tcPr>
            <w:tcW w:w="1349" w:type="dxa"/>
            <w:tcBorders>
              <w:top w:val="single" w:sz="2" w:space="0" w:color="D5DEE9"/>
              <w:left w:val="single" w:sz="2" w:space="0" w:color="D5DEE9"/>
              <w:bottom w:val="single" w:sz="4" w:space="0" w:color="B9C6D6"/>
              <w:right w:val="single" w:sz="2" w:space="0" w:color="D5DEE9"/>
            </w:tcBorders>
            <w:shd w:val="clear" w:color="auto" w:fill="F7F9FC"/>
          </w:tcPr>
          <w:p w14:paraId="5C28285C" w14:textId="77777777" w:rsidR="004C2269" w:rsidRDefault="00000000">
            <w:pPr>
              <w:spacing w:before="40" w:after="40"/>
            </w:pPr>
            <w:r>
              <w:rPr>
                <w:rFonts w:ascii="Consolas" w:eastAsia="Consolas" w:hAnsi="Consolas" w:cs="Consolas"/>
                <w:sz w:val="18"/>
                <w:szCs w:val="18"/>
              </w:rPr>
              <w:t>644</w:t>
            </w:r>
          </w:p>
        </w:tc>
        <w:tc>
          <w:tcPr>
            <w:tcW w:w="1542" w:type="dxa"/>
            <w:tcBorders>
              <w:top w:val="single" w:sz="2" w:space="0" w:color="D5DEE9"/>
              <w:left w:val="single" w:sz="2" w:space="0" w:color="D5DEE9"/>
              <w:bottom w:val="single" w:sz="4" w:space="0" w:color="B9C6D6"/>
              <w:right w:val="single" w:sz="4" w:space="0" w:color="B9C6D6"/>
            </w:tcBorders>
            <w:shd w:val="clear" w:color="auto" w:fill="F7F9FC"/>
          </w:tcPr>
          <w:p w14:paraId="0BA1457D" w14:textId="77777777" w:rsidR="004C2269" w:rsidRDefault="00000000">
            <w:pPr>
              <w:spacing w:before="40" w:after="40"/>
            </w:pPr>
            <w:r>
              <w:rPr>
                <w:sz w:val="18"/>
                <w:szCs w:val="18"/>
              </w:rPr>
              <w:t>Oui</w:t>
            </w:r>
          </w:p>
        </w:tc>
      </w:tr>
    </w:tbl>
    <w:p w14:paraId="4E91C136" w14:textId="77777777" w:rsidR="004C2269" w:rsidRDefault="004C2269">
      <w:pPr>
        <w:spacing w:after="100"/>
      </w:pPr>
    </w:p>
    <w:p w14:paraId="48AE12E0" w14:textId="77777777" w:rsidR="004C2269" w:rsidRDefault="00000000">
      <w:pPr>
        <w:spacing w:after="120" w:line="264" w:lineRule="auto"/>
      </w:pPr>
      <w:r>
        <w:t xml:space="preserve">Précédence des secrets, la plus haute gagnant : variable d'environnement système, puis .env, puis résidu éventuel dans config.json (rétrocompatibilité).</w:t>
      </w:r>
    </w:p>
    <w:p w14:paraId="5A11C001" w14:textId="77777777" w:rsidR="004C2269" w:rsidRDefault="00000000">
      <w:pPr>
        <w:spacing w:after="120" w:line="264" w:lineRule="auto"/>
      </w:pPr>
      <w:r>
        <w:rPr>
          <w:b/>
          <w:bCs/>
        </w:rPr>
        <w:t xml:space="preserve">Identification de la version.</w:t>
      </w:r>
      <w:r>
        <w:t xml:space="preserve"> La version applicative est déclarée une seule fois, dans le fichier </w:t>
      </w:r>
      <w:r>
        <w:rPr>
          <w:rFonts w:ascii="Consolas" w:eastAsia="Consolas" w:hAnsi="Consolas" w:cs="Consolas"/>
          <w:sz w:val="19"/>
          <w:szCs w:val="19"/>
        </w:rPr>
        <w:t xml:space="preserve">version.json</w:t>
      </w:r>
      <w:r>
        <w:t xml:space="preserve"> à la racine (numéro, canal, date). </w:t>
      </w:r>
      <w:r>
        <w:rPr>
          <w:rFonts w:ascii="Consolas" w:eastAsia="Consolas" w:hAnsi="Consolas" w:cs="Consolas"/>
          <w:sz w:val="19"/>
          <w:szCs w:val="19"/>
        </w:rPr>
        <w:t xml:space="preserve">api/Version.php</w:t>
      </w:r>
      <w:r>
        <w:t xml:space="preserve"> (classe LarkaVersion) le lit et </w:t>
      </w:r>
      <w:r>
        <w:rPr>
          <w:rFonts w:ascii="Consolas" w:eastAsia="Consolas" w:hAnsi="Consolas" w:cs="Consolas"/>
          <w:sz w:val="19"/>
          <w:szCs w:val="19"/>
        </w:rPr>
        <w:t xml:space="preserve">api/config.php</w:t>
      </w:r>
      <w:r>
        <w:t xml:space="preserve"> en dérive les deux constantes </w:t>
      </w:r>
      <w:r>
        <w:rPr>
          <w:rFonts w:ascii="Consolas" w:eastAsia="Consolas" w:hAnsi="Consolas" w:cs="Consolas"/>
          <w:sz w:val="19"/>
          <w:szCs w:val="19"/>
        </w:rPr>
        <w:t xml:space="preserve">LARKA_VERSION</w:t>
      </w:r>
      <w:r>
        <w:t xml:space="preserve"> (numéro sémantique, p. ex. 2.1.0) et </w:t>
      </w:r>
      <w:r>
        <w:rPr>
          <w:rFonts w:ascii="Consolas" w:eastAsia="Consolas" w:hAnsi="Consolas" w:cs="Consolas"/>
          <w:sz w:val="19"/>
          <w:szCs w:val="19"/>
        </w:rPr>
        <w:t xml:space="preserve">LARKA_VERSION_LABEL</w:t>
      </w:r>
      <w:r>
        <w:t xml:space="preserve"> (libellé affiché, p. ex. « V2.1.0 », ou « V.Beta 2.2.0 » pour une préversion, visible sur la page de connexion). Toute autre mention de version — écran des mises à jour, outil de publication, documentation — s'aligne sur ce fichier. Le point de terminaison de diagnostic restitue la version sous la clé </w:t>
      </w:r>
      <w:r>
        <w:rPr>
          <w:rFonts w:ascii="Consolas" w:eastAsia="Consolas" w:hAnsi="Consolas" w:cs="Consolas"/>
          <w:sz w:val="19"/>
          <w:szCs w:val="19"/>
        </w:rPr>
        <w:t xml:space="preserve">larka_version</w:t>
      </w:r>
      <w:r>
        <w:t xml:space="preserve">. Le mécanisme de mise à jour (§9.3) compare cette version à la dernière publiée.</w:t>
      </w:r>
    </w:p>
    <w:p w14:paraId="5A11C002" w14:textId="77777777" w:rsidR="004C2269" w:rsidRDefault="00000000">
      <w:pPr>
        <w:spacing w:after="120" w:line="264" w:lineRule="auto"/>
      </w:pPr>
      <w:r>
        <w:rPr>
          <w:b/>
          <w:bCs/>
        </w:rPr>
        <w:t xml:space="preserve">À ne pas confondre. </w:t>
      </w:r>
      <w:r>
        <w:rPr/>
        <w:t xml:space="preserve">Le paramètre </w:t>
      </w:r>
      <w:r>
        <w:rPr>
          <w:rFonts w:ascii="Consolas" w:eastAsia="Consolas" w:hAnsi="Consolas" w:cs="Consolas"/>
          <w:sz w:val="19"/>
          <w:szCs w:val="19"/>
        </w:rPr>
        <w:t xml:space="preserve">?v=</w:t>
      </w:r>
      <w:r>
        <w:rPr/>
        <w:t xml:space="preserve"> porté par </w:t>
      </w:r>
      <w:r>
        <w:rPr>
          <w:rFonts w:ascii="Consolas" w:eastAsia="Consolas" w:hAnsi="Consolas" w:cs="Consolas"/>
          <w:sz w:val="19"/>
          <w:szCs w:val="19"/>
        </w:rPr>
        <w:t xml:space="preserve">index.html</w:t>
      </w:r>
      <w:r>
        <w:rPr/>
        <w:t xml:space="preserve"> n'est pas un numéro de version mais un horodatage de cache navigateur, régénéré automatiquement à chaque déploiement par </w:t>
      </w:r>
      <w:r>
        <w:rPr>
          <w:rFonts w:ascii="Consolas" w:eastAsia="Consolas" w:hAnsi="Consolas" w:cs="Consolas"/>
          <w:sz w:val="19"/>
          <w:szCs w:val="19"/>
        </w:rPr>
        <w:t xml:space="preserve">start.sh</w:t>
      </w:r>
      <w:r>
        <w:rPr/>
        <w:t xml:space="preserve"> (voir §9.3). Il ne doit jamais être fixé à la main.</w:t>
      </w:r>
    </w:p>
    <w:p>
      <w:pPr>
        <w:spacing w:after="120" w:line="264" w:lineRule="auto"/>
      </w:pPr>
      <w:r>
        <w:rPr>
          <w:b/>
          <w:bCs/>
        </w:rPr>
        <w:t xml:space="preserve">Fuseau horaire.</w:t>
      </w:r>
      <w:r>
        <w:t xml:space="preserve"> </w:t>
      </w:r>
      <w:r>
        <w:rPr>
          <w:rFonts w:ascii="Consolas" w:eastAsia="Consolas" w:hAnsi="Consolas" w:cs="Consolas"/>
          <w:sz w:val="19"/>
          <w:szCs w:val="19"/>
        </w:rPr>
        <w:t xml:space="preserve">serveur.fuseau_horaire</w:t>
      </w:r>
      <w:r>
        <w:t xml:space="preserve"> (config.json, nom IANA, p. ex. Europe/Paris) fixe le fuseau de l'application. Vide, Larka reprend celui de php.ini (</w:t>
      </w:r>
      <w:r>
        <w:rPr>
          <w:rFonts w:ascii="Consolas" w:eastAsia="Consolas" w:hAnsi="Consolas" w:cs="Consolas"/>
          <w:sz w:val="19"/>
          <w:szCs w:val="19"/>
        </w:rPr>
        <w:t xml:space="preserve">date.timezone</w:t>
      </w:r>
      <w:r>
        <w:t xml:space="preserve">) s'il est défini, sinon celui du système (</w:t>
      </w:r>
      <w:r>
        <w:rPr>
          <w:rFonts w:ascii="Consolas" w:eastAsia="Consolas" w:hAnsi="Consolas" w:cs="Consolas"/>
          <w:sz w:val="19"/>
          <w:szCs w:val="19"/>
        </w:rPr>
        <w:t xml:space="preserve">TZ</w:t>
      </w:r>
      <w:r>
        <w:t xml:space="preserve">, </w:t>
      </w:r>
      <w:r>
        <w:rPr>
          <w:rFonts w:ascii="Consolas" w:eastAsia="Consolas" w:hAnsi="Consolas" w:cs="Consolas"/>
          <w:sz w:val="19"/>
          <w:szCs w:val="19"/>
        </w:rPr>
        <w:t xml:space="preserve">/etc/timezone</w:t>
      </w:r>
      <w:r>
        <w:t xml:space="preserve">, lien </w:t>
      </w:r>
      <w:r>
        <w:rPr>
          <w:rFonts w:ascii="Consolas" w:eastAsia="Consolas" w:hAnsi="Consolas" w:cs="Consolas"/>
          <w:sz w:val="19"/>
          <w:szCs w:val="19"/>
        </w:rPr>
        <w:t xml:space="preserve">/etc/localtime</w:t>
      </w:r>
      <w:r>
        <w:t xml:space="preserve">). Avant la 2.1.0, un PHP sans </w:t>
      </w:r>
      <w:r>
        <w:rPr>
          <w:rFonts w:ascii="Consolas" w:eastAsia="Consolas" w:hAnsi="Consolas" w:cs="Consolas"/>
          <w:sz w:val="19"/>
          <w:szCs w:val="19"/>
        </w:rPr>
        <w:t xml:space="preserve">date.timezone</w:t>
      </w:r>
      <w:r>
        <w:t xml:space="preserve"> faisait travailler l'application en UTC : heures des demandes, échéances et sauvegardes décalées.</w:t>
      </w:r>
    </w:p>
    <w:p w14:paraId="5917088B" w14:textId="77777777" w:rsidR="004C2269" w:rsidRDefault="004C2269">
      <w:pPr>
        <w:spacing w:after="60"/>
      </w:pPr>
    </w:p>
    <w:p w14:paraId="63AFAF49" w14:textId="77777777" w:rsidR="004C2269" w:rsidRDefault="00000000">
      <w:pPr>
        <w:pStyle w:val="Titre3"/>
        <w:spacing w:before="220" w:after="120"/>
      </w:pPr>
      <w:bookmarkStart w:id="32" w:name="_Toc235786684"/>
      <w:r>
        <w:t>3.6.1 Variables d’environnement (fichier .env)</w:t>
      </w:r>
      <w:bookmarkEnd w:id="32"/>
    </w:p>
    <w:p w14:paraId="65E467D9" w14:textId="77777777" w:rsidR="004C2269" w:rsidRDefault="00000000">
      <w:pPr>
        <w:spacing w:after="120" w:line="264" w:lineRule="auto"/>
      </w:pPr>
      <w:r>
        <w:t xml:space="preserve">Référentiel complet des clés lues par l'application. Le modèle .env.example les documente une à une.</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3276"/>
        <w:gridCol w:w="4819"/>
        <w:gridCol w:w="1543"/>
      </w:tblGrid>
      <w:tr w:rsidR="004C2269" w14:paraId="4ACA5277" w14:textId="77777777">
        <w:trPr>
          <w:tblHeader/>
        </w:trPr>
        <w:tc>
          <w:tcPr>
            <w:tcW w:w="3276" w:type="dxa"/>
            <w:tcBorders>
              <w:top w:val="single" w:sz="4" w:space="0" w:color="B9C6D6"/>
              <w:left w:val="single" w:sz="4" w:space="0" w:color="B9C6D6"/>
              <w:bottom w:val="single" w:sz="2" w:space="0" w:color="D5DEE9"/>
              <w:right w:val="single" w:sz="2" w:space="0" w:color="D5DEE9"/>
            </w:tcBorders>
            <w:shd w:val="clear" w:color="auto" w:fill="D8E2EE"/>
          </w:tcPr>
          <w:p w14:paraId="0670D1FE" w14:textId="77777777" w:rsidR="004C2269" w:rsidRDefault="00000000">
            <w:pPr>
              <w:spacing w:before="40" w:after="40"/>
            </w:pPr>
            <w:r>
              <w:rPr>
                <w:b/>
                <w:bCs/>
                <w:color w:val="0A1628"/>
                <w:sz w:val="18"/>
                <w:szCs w:val="18"/>
              </w:rPr>
              <w:t>Variable</w:t>
            </w:r>
          </w:p>
        </w:tc>
        <w:tc>
          <w:tcPr>
            <w:tcW w:w="4819" w:type="dxa"/>
            <w:tcBorders>
              <w:top w:val="single" w:sz="4" w:space="0" w:color="B9C6D6"/>
              <w:left w:val="single" w:sz="2" w:space="0" w:color="D5DEE9"/>
              <w:bottom w:val="single" w:sz="2" w:space="0" w:color="D5DEE9"/>
              <w:right w:val="single" w:sz="2" w:space="0" w:color="D5DEE9"/>
            </w:tcBorders>
            <w:shd w:val="clear" w:color="auto" w:fill="D8E2EE"/>
          </w:tcPr>
          <w:p w14:paraId="3134AECD" w14:textId="77777777" w:rsidR="004C2269" w:rsidRDefault="00000000">
            <w:pPr>
              <w:spacing w:before="40" w:after="40"/>
            </w:pPr>
            <w:r>
              <w:rPr>
                <w:b/>
                <w:bCs/>
                <w:color w:val="0A1628"/>
                <w:sz w:val="18"/>
                <w:szCs w:val="18"/>
              </w:rPr>
              <w:t>Rôle</w:t>
            </w:r>
          </w:p>
        </w:tc>
        <w:tc>
          <w:tcPr>
            <w:tcW w:w="1543" w:type="dxa"/>
            <w:tcBorders>
              <w:top w:val="single" w:sz="4" w:space="0" w:color="B9C6D6"/>
              <w:left w:val="single" w:sz="2" w:space="0" w:color="D5DEE9"/>
              <w:bottom w:val="single" w:sz="2" w:space="0" w:color="D5DEE9"/>
              <w:right w:val="single" w:sz="4" w:space="0" w:color="B9C6D6"/>
            </w:tcBorders>
            <w:shd w:val="clear" w:color="auto" w:fill="D8E2EE"/>
          </w:tcPr>
          <w:p w14:paraId="4D22CAC9" w14:textId="77777777" w:rsidR="004C2269" w:rsidRDefault="00000000">
            <w:pPr>
              <w:spacing w:before="40" w:after="40"/>
            </w:pPr>
            <w:r>
              <w:rPr>
                <w:b/>
                <w:bCs/>
                <w:color w:val="0A1628"/>
                <w:sz w:val="18"/>
                <w:szCs w:val="18"/>
              </w:rPr>
              <w:t>Obligatoire</w:t>
            </w:r>
          </w:p>
        </w:tc>
      </w:tr>
      <w:tr w:rsidR="004C2269" w14:paraId="1D38C6FB" w14:textId="77777777">
        <w:tc>
          <w:tcPr>
            <w:tcW w:w="3276" w:type="dxa"/>
            <w:tcBorders>
              <w:top w:val="single" w:sz="2" w:space="0" w:color="D5DEE9"/>
              <w:left w:val="single" w:sz="4" w:space="0" w:color="B9C6D6"/>
              <w:bottom w:val="single" w:sz="2" w:space="0" w:color="D5DEE9"/>
              <w:right w:val="single" w:sz="2" w:space="0" w:color="D5DEE9"/>
            </w:tcBorders>
          </w:tcPr>
          <w:p w14:paraId="4ECA8A14" w14:textId="77777777" w:rsidR="004C2269" w:rsidRDefault="00000000">
            <w:pPr>
              <w:spacing w:before="40" w:after="40"/>
            </w:pPr>
            <w:r>
              <w:rPr>
                <w:rFonts w:ascii="Consolas" w:eastAsia="Consolas" w:hAnsi="Consolas" w:cs="Consolas"/>
                <w:sz w:val="18"/>
                <w:szCs w:val="18"/>
              </w:rPr>
              <w:t>GMAO_SECRET_KEY</w:t>
            </w:r>
          </w:p>
        </w:tc>
        <w:tc>
          <w:tcPr>
            <w:tcW w:w="4819" w:type="dxa"/>
            <w:tcBorders>
              <w:top w:val="single" w:sz="2" w:space="0" w:color="D5DEE9"/>
              <w:left w:val="single" w:sz="2" w:space="0" w:color="D5DEE9"/>
              <w:bottom w:val="single" w:sz="2" w:space="0" w:color="D5DEE9"/>
              <w:right w:val="single" w:sz="2" w:space="0" w:color="D5DEE9"/>
            </w:tcBorders>
          </w:tcPr>
          <w:p w14:paraId="4B1FFBDB" w14:textId="77777777" w:rsidR="004C2269" w:rsidRDefault="00000000">
            <w:pPr>
              <w:spacing w:before="40" w:after="40"/>
            </w:pPr>
            <w:r>
              <w:rPr>
                <w:sz w:val="18"/>
                <w:szCs w:val="18"/>
              </w:rPr>
              <w:t>Clé secrète applicative (signatures, jetons). 64 caractères hexadécimaux.</w:t>
            </w:r>
          </w:p>
        </w:tc>
        <w:tc>
          <w:tcPr>
            <w:tcW w:w="1543" w:type="dxa"/>
            <w:tcBorders>
              <w:top w:val="single" w:sz="2" w:space="0" w:color="D5DEE9"/>
              <w:left w:val="single" w:sz="2" w:space="0" w:color="D5DEE9"/>
              <w:bottom w:val="single" w:sz="2" w:space="0" w:color="D5DEE9"/>
              <w:right w:val="single" w:sz="4" w:space="0" w:color="B9C6D6"/>
            </w:tcBorders>
          </w:tcPr>
          <w:p w14:paraId="250DCB30" w14:textId="77777777" w:rsidR="004C2269" w:rsidRDefault="00000000">
            <w:pPr>
              <w:spacing w:before="40" w:after="40"/>
            </w:pPr>
            <w:r>
              <w:rPr>
                <w:sz w:val="18"/>
                <w:szCs w:val="18"/>
              </w:rPr>
              <w:t>Oui</w:t>
            </w:r>
          </w:p>
        </w:tc>
      </w:tr>
      <w:tr w:rsidR="004C2269" w14:paraId="45CEFF6D"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26365D28" w14:textId="77777777" w:rsidR="004C2269" w:rsidRDefault="00000000">
            <w:pPr>
              <w:spacing w:before="40" w:after="40"/>
            </w:pPr>
            <w:r>
              <w:rPr>
                <w:rFonts w:ascii="Consolas" w:eastAsia="Consolas" w:hAnsi="Consolas" w:cs="Consolas"/>
                <w:sz w:val="18"/>
                <w:szCs w:val="18"/>
              </w:rPr>
              <w:t>GMAO_DB_PASSWORD</w:t>
            </w:r>
          </w:p>
        </w:tc>
        <w:tc>
          <w:tcPr>
            <w:tcW w:w="4819" w:type="dxa"/>
            <w:tcBorders>
              <w:top w:val="single" w:sz="2" w:space="0" w:color="D5DEE9"/>
              <w:left w:val="single" w:sz="2" w:space="0" w:color="D5DEE9"/>
              <w:bottom w:val="single" w:sz="2" w:space="0" w:color="D5DEE9"/>
              <w:right w:val="single" w:sz="2" w:space="0" w:color="D5DEE9"/>
            </w:tcBorders>
            <w:shd w:val="clear" w:color="auto" w:fill="F7F9FC"/>
          </w:tcPr>
          <w:p w14:paraId="0EA0966F" w14:textId="77777777" w:rsidR="004C2269" w:rsidRDefault="00000000">
            <w:pPr>
              <w:spacing w:before="40" w:after="40"/>
            </w:pPr>
            <w:r>
              <w:rPr>
                <w:sz w:val="18"/>
                <w:szCs w:val="18"/>
              </w:rPr>
              <w:t>Mot de passe du rôle PostgreSQL applicatif.</w:t>
            </w:r>
          </w:p>
        </w:tc>
        <w:tc>
          <w:tcPr>
            <w:tcW w:w="1543" w:type="dxa"/>
            <w:tcBorders>
              <w:top w:val="single" w:sz="2" w:space="0" w:color="D5DEE9"/>
              <w:left w:val="single" w:sz="2" w:space="0" w:color="D5DEE9"/>
              <w:bottom w:val="single" w:sz="2" w:space="0" w:color="D5DEE9"/>
              <w:right w:val="single" w:sz="4" w:space="0" w:color="B9C6D6"/>
            </w:tcBorders>
            <w:shd w:val="clear" w:color="auto" w:fill="F7F9FC"/>
          </w:tcPr>
          <w:p w14:paraId="41B7DE11" w14:textId="77777777" w:rsidR="004C2269" w:rsidRDefault="00000000">
            <w:pPr>
              <w:spacing w:before="40" w:after="40"/>
            </w:pPr>
            <w:r>
              <w:rPr>
                <w:sz w:val="18"/>
                <w:szCs w:val="18"/>
              </w:rPr>
              <w:t>Oui</w:t>
            </w:r>
          </w:p>
        </w:tc>
      </w:tr>
      <w:tr w:rsidR="004C2269" w14:paraId="752563F8" w14:textId="77777777">
        <w:tc>
          <w:tcPr>
            <w:tcW w:w="3276" w:type="dxa"/>
            <w:tcBorders>
              <w:top w:val="single" w:sz="2" w:space="0" w:color="D5DEE9"/>
              <w:left w:val="single" w:sz="4" w:space="0" w:color="B9C6D6"/>
              <w:bottom w:val="single" w:sz="2" w:space="0" w:color="D5DEE9"/>
              <w:right w:val="single" w:sz="2" w:space="0" w:color="D5DEE9"/>
            </w:tcBorders>
          </w:tcPr>
          <w:p w14:paraId="3129DCDA" w14:textId="77777777" w:rsidR="004C2269" w:rsidRDefault="00000000">
            <w:pPr>
              <w:spacing w:before="40" w:after="40"/>
            </w:pPr>
            <w:r>
              <w:rPr>
                <w:rFonts w:ascii="Consolas" w:eastAsia="Consolas" w:hAnsi="Consolas" w:cs="Consolas"/>
                <w:sz w:val="18"/>
                <w:szCs w:val="18"/>
              </w:rPr>
              <w:t>GMAO_SUPERADMIN_DB_PASSWORD</w:t>
            </w:r>
          </w:p>
        </w:tc>
        <w:tc>
          <w:tcPr>
            <w:tcW w:w="4819" w:type="dxa"/>
            <w:tcBorders>
              <w:top w:val="single" w:sz="2" w:space="0" w:color="D5DEE9"/>
              <w:left w:val="single" w:sz="2" w:space="0" w:color="D5DEE9"/>
              <w:bottom w:val="single" w:sz="2" w:space="0" w:color="D5DEE9"/>
              <w:right w:val="single" w:sz="2" w:space="0" w:color="D5DEE9"/>
            </w:tcBorders>
          </w:tcPr>
          <w:p w14:paraId="2E0A7262" w14:textId="77777777" w:rsidR="004C2269" w:rsidRDefault="00000000">
            <w:pPr>
              <w:spacing w:before="40" w:after="40"/>
            </w:pPr>
            <w:r>
              <w:rPr>
                <w:sz w:val="18"/>
                <w:szCs w:val="18"/>
              </w:rPr>
              <w:t>Mot de passe d'accès à la base d'administration.</w:t>
            </w:r>
          </w:p>
        </w:tc>
        <w:tc>
          <w:tcPr>
            <w:tcW w:w="1543" w:type="dxa"/>
            <w:tcBorders>
              <w:top w:val="single" w:sz="2" w:space="0" w:color="D5DEE9"/>
              <w:left w:val="single" w:sz="2" w:space="0" w:color="D5DEE9"/>
              <w:bottom w:val="single" w:sz="2" w:space="0" w:color="D5DEE9"/>
              <w:right w:val="single" w:sz="4" w:space="0" w:color="B9C6D6"/>
            </w:tcBorders>
          </w:tcPr>
          <w:p w14:paraId="61D2F59D" w14:textId="77777777" w:rsidR="004C2269" w:rsidRDefault="00000000">
            <w:pPr>
              <w:spacing w:before="40" w:after="40"/>
            </w:pPr>
            <w:r>
              <w:rPr>
                <w:sz w:val="18"/>
                <w:szCs w:val="18"/>
              </w:rPr>
              <w:t>Oui</w:t>
            </w:r>
          </w:p>
        </w:tc>
      </w:tr>
      <w:tr w:rsidR="004C2269" w14:paraId="105EB8B0"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36791C6D" w14:textId="77777777" w:rsidR="004C2269" w:rsidRDefault="00000000">
            <w:pPr>
              <w:spacing w:before="40" w:after="40"/>
            </w:pPr>
            <w:r>
              <w:rPr>
                <w:rFonts w:ascii="Consolas" w:eastAsia="Consolas" w:hAnsi="Consolas" w:cs="Consolas"/>
                <w:sz w:val="18"/>
                <w:szCs w:val="18"/>
              </w:rPr>
              <w:t>GMAO_MICROSOFT_CLIENT_ID</w:t>
            </w:r>
          </w:p>
        </w:tc>
        <w:tc>
          <w:tcPr>
            <w:tcW w:w="4819" w:type="dxa"/>
            <w:tcBorders>
              <w:top w:val="single" w:sz="2" w:space="0" w:color="D5DEE9"/>
              <w:left w:val="single" w:sz="2" w:space="0" w:color="D5DEE9"/>
              <w:bottom w:val="single" w:sz="2" w:space="0" w:color="D5DEE9"/>
              <w:right w:val="single" w:sz="2" w:space="0" w:color="D5DEE9"/>
            </w:tcBorders>
            <w:shd w:val="clear" w:color="auto" w:fill="F7F9FC"/>
          </w:tcPr>
          <w:p w14:paraId="5F445AD6" w14:textId="77777777" w:rsidR="004C2269" w:rsidRDefault="00000000">
            <w:pPr>
              <w:spacing w:before="40" w:after="40"/>
            </w:pPr>
            <w:r>
              <w:rPr>
                <w:sz w:val="18"/>
                <w:szCs w:val="18"/>
              </w:rPr>
              <w:t>Identifiant d'application Entra ID.</w:t>
            </w:r>
          </w:p>
        </w:tc>
        <w:tc>
          <w:tcPr>
            <w:tcW w:w="1543" w:type="dxa"/>
            <w:tcBorders>
              <w:top w:val="single" w:sz="2" w:space="0" w:color="D5DEE9"/>
              <w:left w:val="single" w:sz="2" w:space="0" w:color="D5DEE9"/>
              <w:bottom w:val="single" w:sz="2" w:space="0" w:color="D5DEE9"/>
              <w:right w:val="single" w:sz="4" w:space="0" w:color="B9C6D6"/>
            </w:tcBorders>
            <w:shd w:val="clear" w:color="auto" w:fill="F7F9FC"/>
          </w:tcPr>
          <w:p w14:paraId="5C5DAA64" w14:textId="77777777" w:rsidR="004C2269" w:rsidRDefault="00000000">
            <w:pPr>
              <w:spacing w:before="40" w:after="40"/>
            </w:pPr>
            <w:r>
              <w:rPr>
                <w:sz w:val="18"/>
                <w:szCs w:val="18"/>
              </w:rPr>
              <w:t>Si SSO Microsoft</w:t>
            </w:r>
          </w:p>
        </w:tc>
      </w:tr>
      <w:tr w:rsidR="004C2269" w14:paraId="6C54F4F2" w14:textId="77777777">
        <w:tc>
          <w:tcPr>
            <w:tcW w:w="3276" w:type="dxa"/>
            <w:tcBorders>
              <w:top w:val="single" w:sz="2" w:space="0" w:color="D5DEE9"/>
              <w:left w:val="single" w:sz="4" w:space="0" w:color="B9C6D6"/>
              <w:bottom w:val="single" w:sz="2" w:space="0" w:color="D5DEE9"/>
              <w:right w:val="single" w:sz="2" w:space="0" w:color="D5DEE9"/>
            </w:tcBorders>
          </w:tcPr>
          <w:p w14:paraId="1CE0032B" w14:textId="77777777" w:rsidR="004C2269" w:rsidRDefault="00000000">
            <w:pPr>
              <w:spacing w:before="40" w:after="40"/>
            </w:pPr>
            <w:r>
              <w:rPr>
                <w:rFonts w:ascii="Consolas" w:eastAsia="Consolas" w:hAnsi="Consolas" w:cs="Consolas"/>
                <w:sz w:val="18"/>
                <w:szCs w:val="18"/>
              </w:rPr>
              <w:t>GMAO_MICROSOFT_CLIENT_SECRET</w:t>
            </w:r>
          </w:p>
        </w:tc>
        <w:tc>
          <w:tcPr>
            <w:tcW w:w="4819" w:type="dxa"/>
            <w:tcBorders>
              <w:top w:val="single" w:sz="2" w:space="0" w:color="D5DEE9"/>
              <w:left w:val="single" w:sz="2" w:space="0" w:color="D5DEE9"/>
              <w:bottom w:val="single" w:sz="2" w:space="0" w:color="D5DEE9"/>
              <w:right w:val="single" w:sz="2" w:space="0" w:color="D5DEE9"/>
            </w:tcBorders>
          </w:tcPr>
          <w:p w14:paraId="58E64A2F" w14:textId="77777777" w:rsidR="004C2269" w:rsidRDefault="00000000">
            <w:pPr>
              <w:spacing w:before="40" w:after="40"/>
            </w:pPr>
            <w:r>
              <w:rPr>
                <w:sz w:val="18"/>
                <w:szCs w:val="18"/>
              </w:rPr>
              <w:t>Secret client Entra ID.</w:t>
            </w:r>
          </w:p>
        </w:tc>
        <w:tc>
          <w:tcPr>
            <w:tcW w:w="1543" w:type="dxa"/>
            <w:tcBorders>
              <w:top w:val="single" w:sz="2" w:space="0" w:color="D5DEE9"/>
              <w:left w:val="single" w:sz="2" w:space="0" w:color="D5DEE9"/>
              <w:bottom w:val="single" w:sz="2" w:space="0" w:color="D5DEE9"/>
              <w:right w:val="single" w:sz="4" w:space="0" w:color="B9C6D6"/>
            </w:tcBorders>
          </w:tcPr>
          <w:p w14:paraId="15B8C472" w14:textId="77777777" w:rsidR="004C2269" w:rsidRDefault="00000000">
            <w:pPr>
              <w:spacing w:before="40" w:after="40"/>
            </w:pPr>
            <w:r>
              <w:rPr>
                <w:sz w:val="18"/>
                <w:szCs w:val="18"/>
              </w:rPr>
              <w:t>Si SSO Microsoft</w:t>
            </w:r>
          </w:p>
        </w:tc>
      </w:tr>
      <w:tr w:rsidR="004C2269" w14:paraId="735D53B9"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1245D636" w14:textId="77777777" w:rsidR="004C2269" w:rsidRDefault="00000000">
            <w:pPr>
              <w:spacing w:before="40" w:after="40"/>
            </w:pPr>
            <w:r>
              <w:rPr>
                <w:rFonts w:ascii="Consolas" w:eastAsia="Consolas" w:hAnsi="Consolas" w:cs="Consolas"/>
                <w:sz w:val="18"/>
                <w:szCs w:val="18"/>
              </w:rPr>
              <w:t>GMAO_MICROSOFT_TENANT_ID</w:t>
            </w:r>
          </w:p>
        </w:tc>
        <w:tc>
          <w:tcPr>
            <w:tcW w:w="4819" w:type="dxa"/>
            <w:tcBorders>
              <w:top w:val="single" w:sz="2" w:space="0" w:color="D5DEE9"/>
              <w:left w:val="single" w:sz="2" w:space="0" w:color="D5DEE9"/>
              <w:bottom w:val="single" w:sz="2" w:space="0" w:color="D5DEE9"/>
              <w:right w:val="single" w:sz="2" w:space="0" w:color="D5DEE9"/>
            </w:tcBorders>
            <w:shd w:val="clear" w:color="auto" w:fill="F7F9FC"/>
          </w:tcPr>
          <w:p w14:paraId="1C37977B" w14:textId="77777777" w:rsidR="004C2269" w:rsidRDefault="00000000">
            <w:pPr>
              <w:spacing w:before="40" w:after="40"/>
            </w:pPr>
            <w:r>
              <w:rPr>
                <w:sz w:val="18"/>
                <w:szCs w:val="18"/>
              </w:rPr>
              <w:t xml:space="preserve">Identifiant de locataire Entra ID (ou « common »).</w:t>
            </w:r>
          </w:p>
        </w:tc>
        <w:tc>
          <w:tcPr>
            <w:tcW w:w="1543" w:type="dxa"/>
            <w:tcBorders>
              <w:top w:val="single" w:sz="2" w:space="0" w:color="D5DEE9"/>
              <w:left w:val="single" w:sz="2" w:space="0" w:color="D5DEE9"/>
              <w:bottom w:val="single" w:sz="2" w:space="0" w:color="D5DEE9"/>
              <w:right w:val="single" w:sz="4" w:space="0" w:color="B9C6D6"/>
            </w:tcBorders>
            <w:shd w:val="clear" w:color="auto" w:fill="F7F9FC"/>
          </w:tcPr>
          <w:p w14:paraId="1BBB1690" w14:textId="77777777" w:rsidR="004C2269" w:rsidRDefault="00000000">
            <w:pPr>
              <w:spacing w:before="40" w:after="40"/>
            </w:pPr>
            <w:r>
              <w:rPr>
                <w:sz w:val="18"/>
                <w:szCs w:val="18"/>
              </w:rPr>
              <w:t>Si SSO Microsoft</w:t>
            </w:r>
          </w:p>
        </w:tc>
      </w:tr>
      <w:tr w:rsidR="004C2269" w14:paraId="35AB093F" w14:textId="77777777">
        <w:tc>
          <w:tcPr>
            <w:tcW w:w="3276" w:type="dxa"/>
            <w:tcBorders>
              <w:top w:val="single" w:sz="2" w:space="0" w:color="D5DEE9"/>
              <w:left w:val="single" w:sz="4" w:space="0" w:color="B9C6D6"/>
              <w:bottom w:val="single" w:sz="2" w:space="0" w:color="D5DEE9"/>
              <w:right w:val="single" w:sz="2" w:space="0" w:color="D5DEE9"/>
            </w:tcBorders>
          </w:tcPr>
          <w:p w14:paraId="5E61D000" w14:textId="77777777" w:rsidR="004C2269" w:rsidRDefault="00000000">
            <w:pPr>
              <w:spacing w:before="40" w:after="40"/>
            </w:pPr>
            <w:r>
              <w:rPr>
                <w:rFonts w:ascii="Consolas" w:eastAsia="Consolas" w:hAnsi="Consolas" w:cs="Consolas"/>
                <w:sz w:val="18"/>
                <w:szCs w:val="18"/>
              </w:rPr>
              <w:lastRenderedPageBreak/>
              <w:t>GMAO_MICROSOFT_REDIRECT_URI</w:t>
            </w:r>
          </w:p>
        </w:tc>
        <w:tc>
          <w:tcPr>
            <w:tcW w:w="4819" w:type="dxa"/>
            <w:tcBorders>
              <w:top w:val="single" w:sz="2" w:space="0" w:color="D5DEE9"/>
              <w:left w:val="single" w:sz="2" w:space="0" w:color="D5DEE9"/>
              <w:bottom w:val="single" w:sz="2" w:space="0" w:color="D5DEE9"/>
              <w:right w:val="single" w:sz="2" w:space="0" w:color="D5DEE9"/>
            </w:tcBorders>
          </w:tcPr>
          <w:p w14:paraId="69756A23" w14:textId="77777777" w:rsidR="004C2269" w:rsidRDefault="00000000">
            <w:pPr>
              <w:spacing w:before="40" w:after="40"/>
            </w:pPr>
            <w:r>
              <w:rPr>
                <w:sz w:val="18"/>
                <w:szCs w:val="18"/>
              </w:rPr>
              <w:t xml:space="preserve">URI de redirection OAuth (poste).</w:t>
            </w:r>
          </w:p>
        </w:tc>
        <w:tc>
          <w:tcPr>
            <w:tcW w:w="1543" w:type="dxa"/>
            <w:tcBorders>
              <w:top w:val="single" w:sz="2" w:space="0" w:color="D5DEE9"/>
              <w:left w:val="single" w:sz="2" w:space="0" w:color="D5DEE9"/>
              <w:bottom w:val="single" w:sz="2" w:space="0" w:color="D5DEE9"/>
              <w:right w:val="single" w:sz="4" w:space="0" w:color="B9C6D6"/>
            </w:tcBorders>
          </w:tcPr>
          <w:p w14:paraId="5875AE42" w14:textId="77777777" w:rsidR="004C2269" w:rsidRDefault="00000000">
            <w:pPr>
              <w:spacing w:before="40" w:after="40"/>
            </w:pPr>
            <w:r>
              <w:rPr>
                <w:sz w:val="18"/>
                <w:szCs w:val="18"/>
              </w:rPr>
              <w:t>Si SSO Microsoft</w:t>
            </w:r>
          </w:p>
        </w:tc>
      </w:tr>
      <w:tr w:rsidR="004C2269" w14:paraId="1B51EEBC"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7D8E859B" w14:textId="77777777" w:rsidR="004C2269" w:rsidRDefault="00000000">
            <w:pPr>
              <w:spacing w:before="40" w:after="40"/>
            </w:pPr>
            <w:r>
              <w:rPr>
                <w:rFonts w:ascii="Consolas" w:eastAsia="Consolas" w:hAnsi="Consolas" w:cs="Consolas"/>
                <w:sz w:val="18"/>
                <w:szCs w:val="18"/>
              </w:rPr>
              <w:t>GMAO_MICROSOFT_REDIRECT_URI_MOBILE</w:t>
            </w:r>
          </w:p>
        </w:tc>
        <w:tc>
          <w:tcPr>
            <w:tcW w:w="4819" w:type="dxa"/>
            <w:tcBorders>
              <w:top w:val="single" w:sz="2" w:space="0" w:color="D5DEE9"/>
              <w:left w:val="single" w:sz="2" w:space="0" w:color="D5DEE9"/>
              <w:bottom w:val="single" w:sz="2" w:space="0" w:color="D5DEE9"/>
              <w:right w:val="single" w:sz="2" w:space="0" w:color="D5DEE9"/>
            </w:tcBorders>
            <w:shd w:val="clear" w:color="auto" w:fill="F7F9FC"/>
          </w:tcPr>
          <w:p w14:paraId="5FA895B3" w14:textId="77777777" w:rsidR="004C2269" w:rsidRDefault="00000000">
            <w:pPr>
              <w:spacing w:before="40" w:after="40"/>
            </w:pPr>
            <w:r>
              <w:rPr>
                <w:sz w:val="18"/>
                <w:szCs w:val="18"/>
              </w:rPr>
              <w:t xml:space="preserve">URI de redirection OAuth dédiée à la PWA mobile.</w:t>
            </w:r>
          </w:p>
        </w:tc>
        <w:tc>
          <w:tcPr>
            <w:tcW w:w="1543" w:type="dxa"/>
            <w:tcBorders>
              <w:top w:val="single" w:sz="2" w:space="0" w:color="D5DEE9"/>
              <w:left w:val="single" w:sz="2" w:space="0" w:color="D5DEE9"/>
              <w:bottom w:val="single" w:sz="2" w:space="0" w:color="D5DEE9"/>
              <w:right w:val="single" w:sz="4" w:space="0" w:color="B9C6D6"/>
            </w:tcBorders>
            <w:shd w:val="clear" w:color="auto" w:fill="F7F9FC"/>
          </w:tcPr>
          <w:p w14:paraId="6183E0BF" w14:textId="77777777" w:rsidR="004C2269" w:rsidRDefault="00000000">
            <w:pPr>
              <w:spacing w:before="40" w:after="40"/>
            </w:pPr>
            <w:r>
              <w:rPr>
                <w:sz w:val="18"/>
                <w:szCs w:val="18"/>
              </w:rPr>
              <w:t>Optionnel</w:t>
            </w:r>
          </w:p>
        </w:tc>
      </w:tr>
      <w:tr w:rsidR="004C2269" w14:paraId="7F1E6FF3" w14:textId="77777777">
        <w:tc>
          <w:tcPr>
            <w:tcW w:w="3276" w:type="dxa"/>
            <w:tcBorders>
              <w:top w:val="single" w:sz="2" w:space="0" w:color="D5DEE9"/>
              <w:left w:val="single" w:sz="4" w:space="0" w:color="B9C6D6"/>
              <w:bottom w:val="single" w:sz="2" w:space="0" w:color="D5DEE9"/>
              <w:right w:val="single" w:sz="2" w:space="0" w:color="D5DEE9"/>
            </w:tcBorders>
          </w:tcPr>
          <w:p w14:paraId="314052A0" w14:textId="77777777" w:rsidR="004C2269" w:rsidRDefault="00000000">
            <w:pPr>
              <w:spacing w:before="40" w:after="40"/>
            </w:pPr>
            <w:r>
              <w:rPr>
                <w:rFonts w:ascii="Consolas" w:eastAsia="Consolas" w:hAnsi="Consolas" w:cs="Consolas"/>
                <w:sz w:val="18"/>
                <w:szCs w:val="18"/>
              </w:rPr>
              <w:t>GMAO_GOOGLE_CLIENT_ID</w:t>
            </w:r>
          </w:p>
        </w:tc>
        <w:tc>
          <w:tcPr>
            <w:tcW w:w="4819" w:type="dxa"/>
            <w:tcBorders>
              <w:top w:val="single" w:sz="2" w:space="0" w:color="D5DEE9"/>
              <w:left w:val="single" w:sz="2" w:space="0" w:color="D5DEE9"/>
              <w:bottom w:val="single" w:sz="2" w:space="0" w:color="D5DEE9"/>
              <w:right w:val="single" w:sz="2" w:space="0" w:color="D5DEE9"/>
            </w:tcBorders>
          </w:tcPr>
          <w:p w14:paraId="0BAEA409" w14:textId="77777777" w:rsidR="004C2269" w:rsidRDefault="00000000">
            <w:pPr>
              <w:spacing w:before="40" w:after="40"/>
            </w:pPr>
            <w:r>
              <w:rPr>
                <w:sz w:val="18"/>
                <w:szCs w:val="18"/>
              </w:rPr>
              <w:t>Identifiant d'application Google.</w:t>
            </w:r>
          </w:p>
        </w:tc>
        <w:tc>
          <w:tcPr>
            <w:tcW w:w="1543" w:type="dxa"/>
            <w:tcBorders>
              <w:top w:val="single" w:sz="2" w:space="0" w:color="D5DEE9"/>
              <w:left w:val="single" w:sz="2" w:space="0" w:color="D5DEE9"/>
              <w:bottom w:val="single" w:sz="2" w:space="0" w:color="D5DEE9"/>
              <w:right w:val="single" w:sz="4" w:space="0" w:color="B9C6D6"/>
            </w:tcBorders>
          </w:tcPr>
          <w:p w14:paraId="45D7B3ED" w14:textId="77777777" w:rsidR="004C2269" w:rsidRDefault="00000000">
            <w:pPr>
              <w:spacing w:before="40" w:after="40"/>
            </w:pPr>
            <w:r>
              <w:rPr>
                <w:sz w:val="18"/>
                <w:szCs w:val="18"/>
              </w:rPr>
              <w:t>Si SSO Google</w:t>
            </w:r>
          </w:p>
        </w:tc>
      </w:tr>
      <w:tr w:rsidR="004C2269" w14:paraId="75635BC4"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4DB9A9D9" w14:textId="77777777" w:rsidR="004C2269" w:rsidRDefault="00000000">
            <w:pPr>
              <w:spacing w:before="40" w:after="40"/>
            </w:pPr>
            <w:r>
              <w:rPr>
                <w:rFonts w:ascii="Consolas" w:eastAsia="Consolas" w:hAnsi="Consolas" w:cs="Consolas"/>
                <w:sz w:val="18"/>
                <w:szCs w:val="18"/>
              </w:rPr>
              <w:t>GMAO_GOOGLE_CLIENT_SECRET</w:t>
            </w:r>
          </w:p>
        </w:tc>
        <w:tc>
          <w:tcPr>
            <w:tcW w:w="4819" w:type="dxa"/>
            <w:tcBorders>
              <w:top w:val="single" w:sz="2" w:space="0" w:color="D5DEE9"/>
              <w:left w:val="single" w:sz="2" w:space="0" w:color="D5DEE9"/>
              <w:bottom w:val="single" w:sz="2" w:space="0" w:color="D5DEE9"/>
              <w:right w:val="single" w:sz="2" w:space="0" w:color="D5DEE9"/>
            </w:tcBorders>
            <w:shd w:val="clear" w:color="auto" w:fill="F7F9FC"/>
          </w:tcPr>
          <w:p w14:paraId="66B5CB50" w14:textId="77777777" w:rsidR="004C2269" w:rsidRDefault="00000000">
            <w:pPr>
              <w:spacing w:before="40" w:after="40"/>
            </w:pPr>
            <w:r>
              <w:rPr>
                <w:sz w:val="18"/>
                <w:szCs w:val="18"/>
              </w:rPr>
              <w:t>Secret client Google.</w:t>
            </w:r>
          </w:p>
        </w:tc>
        <w:tc>
          <w:tcPr>
            <w:tcW w:w="1543" w:type="dxa"/>
            <w:tcBorders>
              <w:top w:val="single" w:sz="2" w:space="0" w:color="D5DEE9"/>
              <w:left w:val="single" w:sz="2" w:space="0" w:color="D5DEE9"/>
              <w:bottom w:val="single" w:sz="2" w:space="0" w:color="D5DEE9"/>
              <w:right w:val="single" w:sz="4" w:space="0" w:color="B9C6D6"/>
            </w:tcBorders>
            <w:shd w:val="clear" w:color="auto" w:fill="F7F9FC"/>
          </w:tcPr>
          <w:p w14:paraId="6745A1F7" w14:textId="77777777" w:rsidR="004C2269" w:rsidRDefault="00000000">
            <w:pPr>
              <w:spacing w:before="40" w:after="40"/>
            </w:pPr>
            <w:r>
              <w:rPr>
                <w:sz w:val="18"/>
                <w:szCs w:val="18"/>
              </w:rPr>
              <w:t>Si SSO Google</w:t>
            </w:r>
          </w:p>
        </w:tc>
      </w:tr>
      <w:tr w:rsidR="004C2269" w14:paraId="01BF2774" w14:textId="77777777">
        <w:tc>
          <w:tcPr>
            <w:tcW w:w="3276" w:type="dxa"/>
            <w:tcBorders>
              <w:top w:val="single" w:sz="2" w:space="0" w:color="D5DEE9"/>
              <w:left w:val="single" w:sz="4" w:space="0" w:color="B9C6D6"/>
              <w:bottom w:val="single" w:sz="2" w:space="0" w:color="D5DEE9"/>
              <w:right w:val="single" w:sz="2" w:space="0" w:color="D5DEE9"/>
            </w:tcBorders>
          </w:tcPr>
          <w:p w14:paraId="7FC462A3" w14:textId="77777777" w:rsidR="004C2269" w:rsidRDefault="00000000">
            <w:pPr>
              <w:spacing w:before="40" w:after="40"/>
            </w:pPr>
            <w:r>
              <w:rPr>
                <w:rFonts w:ascii="Consolas" w:eastAsia="Consolas" w:hAnsi="Consolas" w:cs="Consolas"/>
                <w:sz w:val="18"/>
                <w:szCs w:val="18"/>
              </w:rPr>
              <w:t>GMAO_GOOGLE_REDIRECT_URI</w:t>
            </w:r>
          </w:p>
        </w:tc>
        <w:tc>
          <w:tcPr>
            <w:tcW w:w="4819" w:type="dxa"/>
            <w:tcBorders>
              <w:top w:val="single" w:sz="2" w:space="0" w:color="D5DEE9"/>
              <w:left w:val="single" w:sz="2" w:space="0" w:color="D5DEE9"/>
              <w:bottom w:val="single" w:sz="2" w:space="0" w:color="D5DEE9"/>
              <w:right w:val="single" w:sz="2" w:space="0" w:color="D5DEE9"/>
            </w:tcBorders>
          </w:tcPr>
          <w:p w14:paraId="2C0911E9" w14:textId="77777777" w:rsidR="004C2269" w:rsidRDefault="00000000">
            <w:pPr>
              <w:spacing w:before="40" w:after="40"/>
            </w:pPr>
            <w:r>
              <w:rPr>
                <w:sz w:val="18"/>
                <w:szCs w:val="18"/>
              </w:rPr>
              <w:t xml:space="preserve">URI de redirection OAuth (poste).</w:t>
            </w:r>
          </w:p>
        </w:tc>
        <w:tc>
          <w:tcPr>
            <w:tcW w:w="1543" w:type="dxa"/>
            <w:tcBorders>
              <w:top w:val="single" w:sz="2" w:space="0" w:color="D5DEE9"/>
              <w:left w:val="single" w:sz="2" w:space="0" w:color="D5DEE9"/>
              <w:bottom w:val="single" w:sz="2" w:space="0" w:color="D5DEE9"/>
              <w:right w:val="single" w:sz="4" w:space="0" w:color="B9C6D6"/>
            </w:tcBorders>
          </w:tcPr>
          <w:p w14:paraId="7300D382" w14:textId="77777777" w:rsidR="004C2269" w:rsidRDefault="00000000">
            <w:pPr>
              <w:spacing w:before="40" w:after="40"/>
            </w:pPr>
            <w:r>
              <w:rPr>
                <w:sz w:val="18"/>
                <w:szCs w:val="18"/>
              </w:rPr>
              <w:t>Si SSO Google</w:t>
            </w:r>
          </w:p>
        </w:tc>
      </w:tr>
      <w:tr w:rsidR="004C2269" w14:paraId="0F1D22EE"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1D593F1F" w14:textId="77777777" w:rsidR="004C2269" w:rsidRDefault="00000000">
            <w:pPr>
              <w:spacing w:before="40" w:after="40"/>
            </w:pPr>
            <w:r>
              <w:rPr>
                <w:rFonts w:ascii="Consolas" w:eastAsia="Consolas" w:hAnsi="Consolas" w:cs="Consolas"/>
                <w:sz w:val="18"/>
                <w:szCs w:val="18"/>
              </w:rPr>
              <w:t>GMAO_GOOGLE_REDIRECT_URI_MOBILE</w:t>
            </w:r>
          </w:p>
        </w:tc>
        <w:tc>
          <w:tcPr>
            <w:tcW w:w="4819" w:type="dxa"/>
            <w:tcBorders>
              <w:top w:val="single" w:sz="2" w:space="0" w:color="D5DEE9"/>
              <w:left w:val="single" w:sz="2" w:space="0" w:color="D5DEE9"/>
              <w:bottom w:val="single" w:sz="2" w:space="0" w:color="D5DEE9"/>
              <w:right w:val="single" w:sz="2" w:space="0" w:color="D5DEE9"/>
            </w:tcBorders>
            <w:shd w:val="clear" w:color="auto" w:fill="F7F9FC"/>
          </w:tcPr>
          <w:p w14:paraId="03D741AA" w14:textId="77777777" w:rsidR="004C2269" w:rsidRDefault="00000000">
            <w:pPr>
              <w:spacing w:before="40" w:after="40"/>
            </w:pPr>
            <w:r>
              <w:rPr>
                <w:sz w:val="18"/>
                <w:szCs w:val="18"/>
              </w:rPr>
              <w:t xml:space="preserve">URI de redirection OAuth dédiée à la PWA mobile.</w:t>
            </w:r>
          </w:p>
        </w:tc>
        <w:tc>
          <w:tcPr>
            <w:tcW w:w="1543" w:type="dxa"/>
            <w:tcBorders>
              <w:top w:val="single" w:sz="2" w:space="0" w:color="D5DEE9"/>
              <w:left w:val="single" w:sz="2" w:space="0" w:color="D5DEE9"/>
              <w:bottom w:val="single" w:sz="2" w:space="0" w:color="D5DEE9"/>
              <w:right w:val="single" w:sz="4" w:space="0" w:color="B9C6D6"/>
            </w:tcBorders>
            <w:shd w:val="clear" w:color="auto" w:fill="F7F9FC"/>
          </w:tcPr>
          <w:p w14:paraId="73FEC01E" w14:textId="77777777" w:rsidR="004C2269" w:rsidRDefault="00000000">
            <w:pPr>
              <w:spacing w:before="40" w:after="40"/>
            </w:pPr>
            <w:r>
              <w:rPr>
                <w:sz w:val="18"/>
                <w:szCs w:val="18"/>
              </w:rPr>
              <w:t>Optionnel</w:t>
            </w:r>
          </w:p>
        </w:tc>
      </w:tr>
      <w:tr w:rsidR="004C2269" w14:paraId="62EE0620" w14:textId="77777777">
        <w:tc>
          <w:tcPr>
            <w:tcW w:w="3276" w:type="dxa"/>
            <w:tcBorders>
              <w:top w:val="single" w:sz="2" w:space="0" w:color="D5DEE9"/>
              <w:left w:val="single" w:sz="4" w:space="0" w:color="B9C6D6"/>
              <w:bottom w:val="single" w:sz="2" w:space="0" w:color="D5DEE9"/>
              <w:right w:val="single" w:sz="2" w:space="0" w:color="D5DEE9"/>
            </w:tcBorders>
          </w:tcPr>
          <w:p w14:paraId="6BD1CAD1" w14:textId="77777777" w:rsidR="004C2269" w:rsidRDefault="00000000">
            <w:pPr>
              <w:spacing w:before="40" w:after="40"/>
            </w:pPr>
            <w:r>
              <w:rPr>
                <w:rFonts w:ascii="Consolas" w:eastAsia="Consolas" w:hAnsi="Consolas" w:cs="Consolas"/>
                <w:sz w:val="18"/>
                <w:szCs w:val="18"/>
              </w:rPr>
              <w:t>GMAO_SMTP_PASSWORD</w:t>
            </w:r>
          </w:p>
        </w:tc>
        <w:tc>
          <w:tcPr>
            <w:tcW w:w="4819" w:type="dxa"/>
            <w:tcBorders>
              <w:top w:val="single" w:sz="2" w:space="0" w:color="D5DEE9"/>
              <w:left w:val="single" w:sz="2" w:space="0" w:color="D5DEE9"/>
              <w:bottom w:val="single" w:sz="2" w:space="0" w:color="D5DEE9"/>
              <w:right w:val="single" w:sz="2" w:space="0" w:color="D5DEE9"/>
            </w:tcBorders>
          </w:tcPr>
          <w:p w14:paraId="6A5EA344" w14:textId="77777777" w:rsidR="004C2269" w:rsidRDefault="00000000">
            <w:pPr>
              <w:spacing w:before="40" w:after="40"/>
            </w:pPr>
            <w:r>
              <w:rPr>
                <w:sz w:val="18"/>
                <w:szCs w:val="18"/>
              </w:rPr>
              <w:t xml:space="preserve">Mot de passe du compte d'envoi d'e-mails.</w:t>
            </w:r>
          </w:p>
        </w:tc>
        <w:tc>
          <w:tcPr>
            <w:tcW w:w="1543" w:type="dxa"/>
            <w:tcBorders>
              <w:top w:val="single" w:sz="2" w:space="0" w:color="D5DEE9"/>
              <w:left w:val="single" w:sz="2" w:space="0" w:color="D5DEE9"/>
              <w:bottom w:val="single" w:sz="2" w:space="0" w:color="D5DEE9"/>
              <w:right w:val="single" w:sz="4" w:space="0" w:color="B9C6D6"/>
            </w:tcBorders>
          </w:tcPr>
          <w:p w14:paraId="4BAA64E8" w14:textId="77777777" w:rsidR="004C2269" w:rsidRDefault="00000000">
            <w:pPr>
              <w:spacing w:before="40" w:after="40"/>
            </w:pPr>
            <w:r>
              <w:rPr>
                <w:sz w:val="18"/>
                <w:szCs w:val="18"/>
              </w:rPr>
              <w:t>Si SMTP</w:t>
            </w:r>
          </w:p>
        </w:tc>
      </w:tr>
      <w:tr w:rsidR="004C2269" w14:paraId="4622129A"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606DDE67" w14:textId="77777777" w:rsidR="004C2269" w:rsidRDefault="00000000">
            <w:pPr>
              <w:spacing w:before="40" w:after="40"/>
            </w:pPr>
            <w:r>
              <w:rPr>
                <w:rFonts w:ascii="Consolas" w:eastAsia="Consolas" w:hAnsi="Consolas" w:cs="Consolas"/>
                <w:sz w:val="18"/>
                <w:szCs w:val="18"/>
              </w:rPr>
              <w:t>GMAO_VAPID_PRIVATE_KEY</w:t>
            </w:r>
          </w:p>
        </w:tc>
        <w:tc>
          <w:tcPr>
            <w:tcW w:w="4819" w:type="dxa"/>
            <w:tcBorders>
              <w:top w:val="single" w:sz="2" w:space="0" w:color="D5DEE9"/>
              <w:left w:val="single" w:sz="2" w:space="0" w:color="D5DEE9"/>
              <w:bottom w:val="single" w:sz="2" w:space="0" w:color="D5DEE9"/>
              <w:right w:val="single" w:sz="2" w:space="0" w:color="D5DEE9"/>
            </w:tcBorders>
            <w:shd w:val="clear" w:color="auto" w:fill="F7F9FC"/>
          </w:tcPr>
          <w:p w14:paraId="71F9FB05" w14:textId="77777777" w:rsidR="004C2269" w:rsidRDefault="00000000">
            <w:pPr>
              <w:spacing w:before="40" w:after="40"/>
            </w:pPr>
            <w:r>
              <w:rPr>
                <w:sz w:val="18"/>
                <w:szCs w:val="18"/>
              </w:rPr>
              <w:t>Clé privée VAPID des notifications Web Push.</w:t>
            </w:r>
          </w:p>
        </w:tc>
        <w:tc>
          <w:tcPr>
            <w:tcW w:w="1543" w:type="dxa"/>
            <w:tcBorders>
              <w:top w:val="single" w:sz="2" w:space="0" w:color="D5DEE9"/>
              <w:left w:val="single" w:sz="2" w:space="0" w:color="D5DEE9"/>
              <w:bottom w:val="single" w:sz="2" w:space="0" w:color="D5DEE9"/>
              <w:right w:val="single" w:sz="4" w:space="0" w:color="B9C6D6"/>
            </w:tcBorders>
            <w:shd w:val="clear" w:color="auto" w:fill="F7F9FC"/>
          </w:tcPr>
          <w:p w14:paraId="1E1FD459" w14:textId="77777777" w:rsidR="004C2269" w:rsidRDefault="00000000">
            <w:pPr>
              <w:spacing w:before="40" w:after="40"/>
            </w:pPr>
            <w:r>
              <w:rPr>
                <w:sz w:val="18"/>
                <w:szCs w:val="18"/>
              </w:rPr>
              <w:t>Si push</w:t>
            </w:r>
          </w:p>
        </w:tc>
      </w:tr>
      <w:tr w:rsidR="004C2269" w14:paraId="4745B54F" w14:textId="77777777">
        <w:tc>
          <w:tcPr>
            <w:tcW w:w="3276" w:type="dxa"/>
            <w:tcBorders>
              <w:top w:val="single" w:sz="2" w:space="0" w:color="D5DEE9"/>
              <w:left w:val="single" w:sz="4" w:space="0" w:color="B9C6D6"/>
              <w:bottom w:val="single" w:sz="2" w:space="0" w:color="D5DEE9"/>
              <w:right w:val="single" w:sz="2" w:space="0" w:color="D5DEE9"/>
            </w:tcBorders>
          </w:tcPr>
          <w:p w14:paraId="24308799" w14:textId="77777777" w:rsidR="004C2269" w:rsidRDefault="00000000">
            <w:pPr>
              <w:spacing w:before="40" w:after="40"/>
            </w:pPr>
            <w:r>
              <w:rPr>
                <w:rFonts w:ascii="Consolas" w:eastAsia="Consolas" w:hAnsi="Consolas" w:cs="Consolas"/>
                <w:sz w:val="18"/>
                <w:szCs w:val="18"/>
              </w:rPr>
              <w:t>GMAO_LEGIFRANCE_CLIENT_SECRET</w:t>
            </w:r>
          </w:p>
        </w:tc>
        <w:tc>
          <w:tcPr>
            <w:tcW w:w="4819" w:type="dxa"/>
            <w:tcBorders>
              <w:top w:val="single" w:sz="2" w:space="0" w:color="D5DEE9"/>
              <w:left w:val="single" w:sz="2" w:space="0" w:color="D5DEE9"/>
              <w:bottom w:val="single" w:sz="2" w:space="0" w:color="D5DEE9"/>
              <w:right w:val="single" w:sz="2" w:space="0" w:color="D5DEE9"/>
            </w:tcBorders>
          </w:tcPr>
          <w:p w14:paraId="74CEB067" w14:textId="77777777" w:rsidR="004C2269" w:rsidRDefault="00000000">
            <w:pPr>
              <w:spacing w:before="40" w:after="40"/>
            </w:pPr>
            <w:r>
              <w:rPr>
                <w:sz w:val="18"/>
                <w:szCs w:val="18"/>
              </w:rPr>
              <w:t>Secret client de la plateforme PISTE (Légifrance / Chorus Pro).</w:t>
            </w:r>
          </w:p>
        </w:tc>
        <w:tc>
          <w:tcPr>
            <w:tcW w:w="1543" w:type="dxa"/>
            <w:tcBorders>
              <w:top w:val="single" w:sz="2" w:space="0" w:color="D5DEE9"/>
              <w:left w:val="single" w:sz="2" w:space="0" w:color="D5DEE9"/>
              <w:bottom w:val="single" w:sz="2" w:space="0" w:color="D5DEE9"/>
              <w:right w:val="single" w:sz="4" w:space="0" w:color="B9C6D6"/>
            </w:tcBorders>
          </w:tcPr>
          <w:p w14:paraId="3852459F" w14:textId="77777777" w:rsidR="004C2269" w:rsidRDefault="00000000">
            <w:pPr>
              <w:spacing w:before="40" w:after="40"/>
            </w:pPr>
            <w:r>
              <w:rPr>
                <w:sz w:val="18"/>
                <w:szCs w:val="18"/>
              </w:rPr>
              <w:t>Si connecteurs</w:t>
            </w:r>
          </w:p>
        </w:tc>
      </w:tr>
      <w:tr w:rsidR="004C2269" w14:paraId="3A4C8EAB"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58497BA7" w14:textId="77777777" w:rsidR="004C2269" w:rsidRDefault="00000000">
            <w:pPr>
              <w:spacing w:before="40" w:after="40"/>
            </w:pPr>
            <w:r>
              <w:rPr>
                <w:rFonts w:ascii="Consolas" w:eastAsia="Consolas" w:hAnsi="Consolas" w:cs="Consolas"/>
                <w:sz w:val="18"/>
                <w:szCs w:val="18"/>
              </w:rPr>
              <w:t>GMAO_ASSISTANT_API_KEY</w:t>
            </w:r>
          </w:p>
        </w:tc>
        <w:tc>
          <w:tcPr>
            <w:tcW w:w="4819" w:type="dxa"/>
            <w:tcBorders>
              <w:top w:val="single" w:sz="2" w:space="0" w:color="D5DEE9"/>
              <w:left w:val="single" w:sz="2" w:space="0" w:color="D5DEE9"/>
              <w:bottom w:val="single" w:sz="2" w:space="0" w:color="D5DEE9"/>
              <w:right w:val="single" w:sz="2" w:space="0" w:color="D5DEE9"/>
            </w:tcBorders>
            <w:shd w:val="clear" w:color="auto" w:fill="F7F9FC"/>
          </w:tcPr>
          <w:p w14:paraId="16199B59" w14:textId="77777777" w:rsidR="004C2269" w:rsidRDefault="00000000">
            <w:pPr>
              <w:spacing w:before="40" w:after="40"/>
            </w:pPr>
            <w:r>
              <w:rPr>
                <w:sz w:val="18"/>
                <w:szCs w:val="18"/>
              </w:rPr>
              <w:t>Clé d'API du fournisseur d'assistant distant. Inutile en inférence locale.</w:t>
            </w:r>
          </w:p>
        </w:tc>
        <w:tc>
          <w:tcPr>
            <w:tcW w:w="1543" w:type="dxa"/>
            <w:tcBorders>
              <w:top w:val="single" w:sz="2" w:space="0" w:color="D5DEE9"/>
              <w:left w:val="single" w:sz="2" w:space="0" w:color="D5DEE9"/>
              <w:bottom w:val="single" w:sz="2" w:space="0" w:color="D5DEE9"/>
              <w:right w:val="single" w:sz="4" w:space="0" w:color="B9C6D6"/>
            </w:tcBorders>
            <w:shd w:val="clear" w:color="auto" w:fill="F7F9FC"/>
          </w:tcPr>
          <w:p w14:paraId="6F696B76" w14:textId="77777777" w:rsidR="004C2269" w:rsidRDefault="00000000">
            <w:pPr>
              <w:spacing w:before="40" w:after="40"/>
            </w:pPr>
            <w:r>
              <w:rPr>
                <w:sz w:val="18"/>
                <w:szCs w:val="18"/>
              </w:rPr>
              <w:t>Si assistant distant</w:t>
            </w:r>
          </w:p>
        </w:tc>
      </w:tr>
      <w:tr w:rsidR="004C2269" w14:paraId="399094A0" w14:textId="77777777">
        <w:tc>
          <w:tcPr>
            <w:tcW w:w="3276" w:type="dxa"/>
            <w:tcBorders>
              <w:top w:val="single" w:sz="2" w:space="0" w:color="D5DEE9"/>
              <w:left w:val="single" w:sz="4" w:space="0" w:color="B9C6D6"/>
              <w:bottom w:val="single" w:sz="4" w:space="0" w:color="B9C6D6"/>
              <w:right w:val="single" w:sz="2" w:space="0" w:color="D5DEE9"/>
            </w:tcBorders>
          </w:tcPr>
          <w:p w14:paraId="260A1941" w14:textId="77777777" w:rsidR="004C2269" w:rsidRDefault="00000000">
            <w:pPr>
              <w:spacing w:before="40" w:after="40"/>
            </w:pPr>
            <w:r>
              <w:rPr>
                <w:rFonts w:ascii="Consolas" w:eastAsia="Consolas" w:hAnsi="Consolas" w:cs="Consolas"/>
                <w:sz w:val="18"/>
                <w:szCs w:val="18"/>
              </w:rPr>
              <w:t>GMAO_LICENSE_ACCEPTED</w:t>
            </w:r>
          </w:p>
        </w:tc>
        <w:tc>
          <w:tcPr>
            <w:tcW w:w="4819" w:type="dxa"/>
            <w:tcBorders>
              <w:top w:val="single" w:sz="2" w:space="0" w:color="D5DEE9"/>
              <w:left w:val="single" w:sz="2" w:space="0" w:color="D5DEE9"/>
              <w:bottom w:val="single" w:sz="4" w:space="0" w:color="B9C6D6"/>
              <w:right w:val="single" w:sz="2" w:space="0" w:color="D5DEE9"/>
            </w:tcBorders>
          </w:tcPr>
          <w:p w14:paraId="6C779200" w14:textId="77777777" w:rsidR="004C2269" w:rsidRDefault="00000000">
            <w:pPr>
              <w:spacing w:before="40" w:after="40"/>
            </w:pPr>
            <w:r>
              <w:rPr>
                <w:sz w:val="18"/>
                <w:szCs w:val="18"/>
              </w:rPr>
              <w:t>Acceptation non interactive de la licence (provisionnement automatisé, CI).</w:t>
            </w:r>
          </w:p>
        </w:tc>
        <w:tc>
          <w:tcPr>
            <w:tcW w:w="1543" w:type="dxa"/>
            <w:tcBorders>
              <w:top w:val="single" w:sz="2" w:space="0" w:color="D5DEE9"/>
              <w:left w:val="single" w:sz="2" w:space="0" w:color="D5DEE9"/>
              <w:bottom w:val="single" w:sz="4" w:space="0" w:color="B9C6D6"/>
              <w:right w:val="single" w:sz="4" w:space="0" w:color="B9C6D6"/>
            </w:tcBorders>
          </w:tcPr>
          <w:p w14:paraId="4228FD77" w14:textId="77777777" w:rsidR="004C2269" w:rsidRDefault="00000000">
            <w:pPr>
              <w:spacing w:before="40" w:after="40"/>
            </w:pPr>
            <w:r>
              <w:rPr>
                <w:sz w:val="18"/>
                <w:szCs w:val="18"/>
              </w:rPr>
              <w:t>Optionnel</w:t>
            </w:r>
          </w:p>
        </w:tc>
      </w:tr>
    </w:tbl>
    <w:p w14:paraId="7AA28228"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56EBE04A" w14:textId="77777777">
        <w:trPr>
          <w:cantSplit/>
        </w:trPr>
        <w:tc>
          <w:tcPr>
            <w:tcW w:w="9638" w:type="dxa"/>
            <w:tcBorders>
              <w:top w:val="single" w:sz="2" w:space="0" w:color="FFF6E5"/>
              <w:left w:val="single" w:sz="18" w:space="0" w:color="D98A00"/>
              <w:bottom w:val="single" w:sz="2" w:space="0" w:color="FFF6E5"/>
              <w:right w:val="single" w:sz="2" w:space="0" w:color="FFF6E5"/>
            </w:tcBorders>
            <w:shd w:val="clear" w:color="auto" w:fill="FFF6E5"/>
          </w:tcPr>
          <w:p w14:paraId="47683609" w14:textId="77777777" w:rsidR="004C2269" w:rsidRDefault="00000000">
            <w:pPr>
              <w:spacing w:before="60" w:after="80"/>
            </w:pPr>
            <w:r>
              <w:rPr>
                <w:b/>
                <w:bCs/>
                <w:color w:val="0A1628"/>
                <w:sz w:val="19"/>
                <w:szCs w:val="19"/>
              </w:rPr>
              <w:t>Récupération d'une installation depuis une archive</w:t>
            </w:r>
          </w:p>
          <w:p w14:paraId="03EDDAB4" w14:textId="77777777" w:rsidR="004C2269" w:rsidRDefault="00000000">
            <w:pPr>
              <w:spacing w:after="60" w:line="262" w:lineRule="auto"/>
            </w:pPr>
            <w:r>
              <w:rPr>
                <w:color w:val="2A2F36"/>
                <w:sz w:val="19"/>
                <w:szCs w:val="19"/>
              </w:rPr>
              <w:t xml:space="preserve">Si l'installation est reconstituée à partir d'une archive ayant pu contenir des secrets, ceux-ci doivent être régénérés : clé secrète applicative, clé privée VAPID (depuis l'interface de super-administration), mots de passe de base et secrets OAuth. Une archive circulant hors du serveur doit être considérée comme compromise pour tout secret qu'elle contenait.</w:t>
            </w:r>
          </w:p>
        </w:tc>
      </w:tr>
    </w:tbl>
    <w:p w14:paraId="320859DD" w14:textId="77777777" w:rsidR="004C2269" w:rsidRDefault="00000000">
      <w:r>
        <w:br w:type="page"/>
      </w:r>
    </w:p>
    <w:p w14:paraId="056C4B1B" w14:textId="77777777" w:rsidR="004C2269" w:rsidRDefault="00000000">
      <w:pPr>
        <w:pStyle w:val="Titre1"/>
        <w:pBdr>
          <w:bottom w:val="single" w:sz="12" w:space="6" w:color="1F5FA8"/>
        </w:pBdr>
        <w:spacing w:after="200"/>
      </w:pPr>
      <w:bookmarkStart w:id="33" w:name="_Toc235786685"/>
      <w:r>
        <w:lastRenderedPageBreak/>
        <w:t>4. Architecture réseau</w:t>
      </w:r>
      <w:bookmarkEnd w:id="33"/>
    </w:p>
    <w:p w14:paraId="2689F9CA" w14:textId="77777777" w:rsidR="004C2269" w:rsidRDefault="00000000">
      <w:pPr>
        <w:spacing w:after="120" w:line="264" w:lineRule="auto"/>
      </w:pPr>
      <w:r>
        <w:t>Cette section décrit les flux réseau, l'adressage, le cloisonnement et les ports. Les éléments d'implantation (adresses, VLAN) relèvent du site et sont fournis en modèle de référence à compléter.</w:t>
      </w:r>
    </w:p>
    <w:p w14:paraId="16408FF4" w14:textId="77777777" w:rsidR="004C2269" w:rsidRDefault="00000000">
      <w:pPr>
        <w:pStyle w:val="Titre2"/>
        <w:spacing w:before="280" w:after="140"/>
      </w:pPr>
      <w:bookmarkStart w:id="34" w:name="_Toc235786686"/>
      <w:r>
        <w:t>4.1 Flux réseau et matrice des ports</w:t>
      </w:r>
      <w:bookmarkEnd w:id="34"/>
    </w:p>
    <w:tbl>
      <w:tblPr>
        <w:tblW w:w="9638" w:type="dxa"/>
        <w:tblLayout w:type="fixed"/>
        <w:tblCellMar>
          <w:top w:w="60" w:type="dxa"/>
          <w:left w:w="90" w:type="dxa"/>
          <w:bottom w:w="60" w:type="dxa"/>
          <w:right w:w="90" w:type="dxa"/>
        </w:tblCellMar>
        <w:tblLook w:val="04A0" w:firstRow="1" w:lastRow="0" w:firstColumn="1" w:lastColumn="0" w:noHBand="0" w:noVBand="1"/>
      </w:tblPr>
      <w:tblGrid>
        <w:gridCol w:w="579"/>
        <w:gridCol w:w="1735"/>
        <w:gridCol w:w="2120"/>
        <w:gridCol w:w="1446"/>
        <w:gridCol w:w="1060"/>
        <w:gridCol w:w="2698"/>
      </w:tblGrid>
      <w:tr w:rsidR="004C2269" w14:paraId="21FC6C78" w14:textId="77777777">
        <w:trPr>
          <w:tblHeader/>
        </w:trPr>
        <w:tc>
          <w:tcPr>
            <w:tcW w:w="578" w:type="dxa"/>
            <w:tcBorders>
              <w:top w:val="single" w:sz="4" w:space="0" w:color="B9C6D6"/>
              <w:left w:val="single" w:sz="4" w:space="0" w:color="B9C6D6"/>
              <w:bottom w:val="single" w:sz="2" w:space="0" w:color="D5DEE9"/>
              <w:right w:val="single" w:sz="2" w:space="0" w:color="D5DEE9"/>
            </w:tcBorders>
            <w:shd w:val="clear" w:color="auto" w:fill="D8E2EE"/>
          </w:tcPr>
          <w:p w14:paraId="45DF47C0" w14:textId="77777777" w:rsidR="004C2269" w:rsidRDefault="00000000">
            <w:pPr>
              <w:spacing w:before="40" w:after="40"/>
            </w:pPr>
            <w:r>
              <w:rPr>
                <w:b/>
                <w:bCs/>
                <w:color w:val="0A1628"/>
                <w:sz w:val="18"/>
                <w:szCs w:val="18"/>
              </w:rPr>
              <w:t>#</w:t>
            </w:r>
          </w:p>
        </w:tc>
        <w:tc>
          <w:tcPr>
            <w:tcW w:w="1735" w:type="dxa"/>
            <w:tcBorders>
              <w:top w:val="single" w:sz="4" w:space="0" w:color="B9C6D6"/>
              <w:left w:val="single" w:sz="2" w:space="0" w:color="D5DEE9"/>
              <w:bottom w:val="single" w:sz="2" w:space="0" w:color="D5DEE9"/>
              <w:right w:val="single" w:sz="2" w:space="0" w:color="D5DEE9"/>
            </w:tcBorders>
            <w:shd w:val="clear" w:color="auto" w:fill="D8E2EE"/>
          </w:tcPr>
          <w:p w14:paraId="21D06EDD" w14:textId="77777777" w:rsidR="004C2269" w:rsidRDefault="00000000">
            <w:pPr>
              <w:spacing w:before="40" w:after="40"/>
            </w:pPr>
            <w:r>
              <w:rPr>
                <w:b/>
                <w:bCs/>
                <w:color w:val="0A1628"/>
                <w:sz w:val="18"/>
                <w:szCs w:val="18"/>
              </w:rPr>
              <w:t>Source</w:t>
            </w:r>
          </w:p>
        </w:tc>
        <w:tc>
          <w:tcPr>
            <w:tcW w:w="2120" w:type="dxa"/>
            <w:tcBorders>
              <w:top w:val="single" w:sz="4" w:space="0" w:color="B9C6D6"/>
              <w:left w:val="single" w:sz="2" w:space="0" w:color="D5DEE9"/>
              <w:bottom w:val="single" w:sz="2" w:space="0" w:color="D5DEE9"/>
              <w:right w:val="single" w:sz="2" w:space="0" w:color="D5DEE9"/>
            </w:tcBorders>
            <w:shd w:val="clear" w:color="auto" w:fill="D8E2EE"/>
          </w:tcPr>
          <w:p w14:paraId="5439CD28" w14:textId="77777777" w:rsidR="004C2269" w:rsidRDefault="00000000">
            <w:pPr>
              <w:spacing w:before="40" w:after="40"/>
            </w:pPr>
            <w:r>
              <w:rPr>
                <w:b/>
                <w:bCs/>
                <w:color w:val="0A1628"/>
                <w:sz w:val="18"/>
                <w:szCs w:val="18"/>
              </w:rPr>
              <w:t>Destination</w:t>
            </w:r>
          </w:p>
        </w:tc>
        <w:tc>
          <w:tcPr>
            <w:tcW w:w="1446" w:type="dxa"/>
            <w:tcBorders>
              <w:top w:val="single" w:sz="4" w:space="0" w:color="B9C6D6"/>
              <w:left w:val="single" w:sz="2" w:space="0" w:color="D5DEE9"/>
              <w:bottom w:val="single" w:sz="2" w:space="0" w:color="D5DEE9"/>
              <w:right w:val="single" w:sz="2" w:space="0" w:color="D5DEE9"/>
            </w:tcBorders>
            <w:shd w:val="clear" w:color="auto" w:fill="D8E2EE"/>
          </w:tcPr>
          <w:p w14:paraId="48804C33" w14:textId="77777777" w:rsidR="004C2269" w:rsidRDefault="00000000">
            <w:pPr>
              <w:spacing w:before="40" w:after="40"/>
            </w:pPr>
            <w:r>
              <w:rPr>
                <w:b/>
                <w:bCs/>
                <w:color w:val="0A1628"/>
                <w:sz w:val="18"/>
                <w:szCs w:val="18"/>
              </w:rPr>
              <w:t>Port / Proto</w:t>
            </w:r>
          </w:p>
        </w:tc>
        <w:tc>
          <w:tcPr>
            <w:tcW w:w="1060" w:type="dxa"/>
            <w:tcBorders>
              <w:top w:val="single" w:sz="4" w:space="0" w:color="B9C6D6"/>
              <w:left w:val="single" w:sz="2" w:space="0" w:color="D5DEE9"/>
              <w:bottom w:val="single" w:sz="2" w:space="0" w:color="D5DEE9"/>
              <w:right w:val="single" w:sz="2" w:space="0" w:color="D5DEE9"/>
            </w:tcBorders>
            <w:shd w:val="clear" w:color="auto" w:fill="D8E2EE"/>
          </w:tcPr>
          <w:p w14:paraId="7CF8241B" w14:textId="77777777" w:rsidR="004C2269" w:rsidRDefault="00000000">
            <w:pPr>
              <w:spacing w:before="40" w:after="40"/>
            </w:pPr>
            <w:r>
              <w:rPr>
                <w:b/>
                <w:bCs/>
                <w:color w:val="0A1628"/>
                <w:sz w:val="18"/>
                <w:szCs w:val="18"/>
              </w:rPr>
              <w:t>Sens</w:t>
            </w:r>
          </w:p>
        </w:tc>
        <w:tc>
          <w:tcPr>
            <w:tcW w:w="2698" w:type="dxa"/>
            <w:tcBorders>
              <w:top w:val="single" w:sz="4" w:space="0" w:color="B9C6D6"/>
              <w:left w:val="single" w:sz="2" w:space="0" w:color="D5DEE9"/>
              <w:bottom w:val="single" w:sz="2" w:space="0" w:color="D5DEE9"/>
              <w:right w:val="single" w:sz="4" w:space="0" w:color="B9C6D6"/>
            </w:tcBorders>
            <w:shd w:val="clear" w:color="auto" w:fill="D8E2EE"/>
          </w:tcPr>
          <w:p w14:paraId="568E0902" w14:textId="77777777" w:rsidR="004C2269" w:rsidRDefault="00000000">
            <w:pPr>
              <w:spacing w:before="40" w:after="40"/>
            </w:pPr>
            <w:r>
              <w:rPr>
                <w:b/>
                <w:bCs/>
                <w:color w:val="0A1628"/>
                <w:sz w:val="18"/>
                <w:szCs w:val="18"/>
              </w:rPr>
              <w:t>Usage</w:t>
            </w:r>
          </w:p>
        </w:tc>
      </w:tr>
      <w:tr w:rsidR="004C2269" w14:paraId="15B3B1E6" w14:textId="77777777">
        <w:tc>
          <w:tcPr>
            <w:tcW w:w="578" w:type="dxa"/>
            <w:tcBorders>
              <w:top w:val="single" w:sz="2" w:space="0" w:color="D5DEE9"/>
              <w:left w:val="single" w:sz="4" w:space="0" w:color="B9C6D6"/>
              <w:bottom w:val="single" w:sz="2" w:space="0" w:color="D5DEE9"/>
              <w:right w:val="single" w:sz="2" w:space="0" w:color="D5DEE9"/>
            </w:tcBorders>
          </w:tcPr>
          <w:p w14:paraId="6BD9E9CB" w14:textId="77777777" w:rsidR="004C2269" w:rsidRDefault="00000000">
            <w:pPr>
              <w:spacing w:before="40" w:after="40"/>
            </w:pPr>
            <w:r>
              <w:rPr>
                <w:sz w:val="18"/>
                <w:szCs w:val="18"/>
              </w:rPr>
              <w:t>F1</w:t>
            </w:r>
          </w:p>
        </w:tc>
        <w:tc>
          <w:tcPr>
            <w:tcW w:w="1735" w:type="dxa"/>
            <w:tcBorders>
              <w:top w:val="single" w:sz="2" w:space="0" w:color="D5DEE9"/>
              <w:left w:val="single" w:sz="2" w:space="0" w:color="D5DEE9"/>
              <w:bottom w:val="single" w:sz="2" w:space="0" w:color="D5DEE9"/>
              <w:right w:val="single" w:sz="2" w:space="0" w:color="D5DEE9"/>
            </w:tcBorders>
          </w:tcPr>
          <w:p w14:paraId="21EB0569" w14:textId="77777777" w:rsidR="004C2269" w:rsidRDefault="00000000">
            <w:pPr>
              <w:spacing w:before="40" w:after="40"/>
            </w:pPr>
            <w:r>
              <w:rPr>
                <w:sz w:val="18"/>
                <w:szCs w:val="18"/>
              </w:rPr>
              <w:t>Postes / mobiles</w:t>
            </w:r>
          </w:p>
        </w:tc>
        <w:tc>
          <w:tcPr>
            <w:tcW w:w="2120" w:type="dxa"/>
            <w:tcBorders>
              <w:top w:val="single" w:sz="2" w:space="0" w:color="D5DEE9"/>
              <w:left w:val="single" w:sz="2" w:space="0" w:color="D5DEE9"/>
              <w:bottom w:val="single" w:sz="2" w:space="0" w:color="D5DEE9"/>
              <w:right w:val="single" w:sz="2" w:space="0" w:color="D5DEE9"/>
            </w:tcBorders>
          </w:tcPr>
          <w:p w14:paraId="503B5FF1" w14:textId="77777777" w:rsidR="004C2269" w:rsidRDefault="00000000">
            <w:pPr>
              <w:spacing w:before="40" w:after="40"/>
            </w:pPr>
            <w:r>
              <w:rPr>
                <w:sz w:val="18"/>
                <w:szCs w:val="18"/>
              </w:rPr>
              <w:t xml:space="preserve">Serveur Larka</w:t>
            </w:r>
          </w:p>
        </w:tc>
        <w:tc>
          <w:tcPr>
            <w:tcW w:w="1446" w:type="dxa"/>
            <w:tcBorders>
              <w:top w:val="single" w:sz="2" w:space="0" w:color="D5DEE9"/>
              <w:left w:val="single" w:sz="2" w:space="0" w:color="D5DEE9"/>
              <w:bottom w:val="single" w:sz="2" w:space="0" w:color="D5DEE9"/>
              <w:right w:val="single" w:sz="2" w:space="0" w:color="D5DEE9"/>
            </w:tcBorders>
          </w:tcPr>
          <w:p w14:paraId="10DC6F61" w14:textId="77777777" w:rsidR="004C2269" w:rsidRDefault="00000000">
            <w:pPr>
              <w:spacing w:before="40" w:after="40"/>
            </w:pPr>
            <w:r>
              <w:rPr>
                <w:sz w:val="18"/>
                <w:szCs w:val="18"/>
              </w:rPr>
              <w:t>443/TCP (HTTPS)</w:t>
            </w:r>
          </w:p>
        </w:tc>
        <w:tc>
          <w:tcPr>
            <w:tcW w:w="1060" w:type="dxa"/>
            <w:tcBorders>
              <w:top w:val="single" w:sz="2" w:space="0" w:color="D5DEE9"/>
              <w:left w:val="single" w:sz="2" w:space="0" w:color="D5DEE9"/>
              <w:bottom w:val="single" w:sz="2" w:space="0" w:color="D5DEE9"/>
              <w:right w:val="single" w:sz="2" w:space="0" w:color="D5DEE9"/>
            </w:tcBorders>
          </w:tcPr>
          <w:p w14:paraId="73A99302" w14:textId="77777777" w:rsidR="004C2269" w:rsidRDefault="00000000">
            <w:pPr>
              <w:spacing w:before="40" w:after="40"/>
            </w:pPr>
            <w:r>
              <w:rPr>
                <w:sz w:val="18"/>
                <w:szCs w:val="18"/>
              </w:rPr>
              <w:t>Entrant</w:t>
            </w:r>
          </w:p>
        </w:tc>
        <w:tc>
          <w:tcPr>
            <w:tcW w:w="2698" w:type="dxa"/>
            <w:tcBorders>
              <w:top w:val="single" w:sz="2" w:space="0" w:color="D5DEE9"/>
              <w:left w:val="single" w:sz="2" w:space="0" w:color="D5DEE9"/>
              <w:bottom w:val="single" w:sz="2" w:space="0" w:color="D5DEE9"/>
              <w:right w:val="single" w:sz="4" w:space="0" w:color="B9C6D6"/>
            </w:tcBorders>
          </w:tcPr>
          <w:p w14:paraId="4B79AB76" w14:textId="77777777" w:rsidR="004C2269" w:rsidRDefault="00000000">
            <w:pPr>
              <w:spacing w:before="40" w:after="40"/>
            </w:pPr>
            <w:r>
              <w:rPr>
                <w:sz w:val="18"/>
                <w:szCs w:val="18"/>
              </w:rPr>
              <w:t>Accès applicatif (API + PWA). Flux nominal.</w:t>
            </w:r>
          </w:p>
        </w:tc>
      </w:tr>
      <w:tr w:rsidR="004C2269" w14:paraId="4A476789" w14:textId="77777777">
        <w:tc>
          <w:tcPr>
            <w:tcW w:w="578" w:type="dxa"/>
            <w:tcBorders>
              <w:top w:val="single" w:sz="2" w:space="0" w:color="D5DEE9"/>
              <w:left w:val="single" w:sz="4" w:space="0" w:color="B9C6D6"/>
              <w:bottom w:val="single" w:sz="2" w:space="0" w:color="D5DEE9"/>
              <w:right w:val="single" w:sz="2" w:space="0" w:color="D5DEE9"/>
            </w:tcBorders>
            <w:shd w:val="clear" w:color="auto" w:fill="F7F9FC"/>
          </w:tcPr>
          <w:p w14:paraId="29BC8AD7" w14:textId="77777777" w:rsidR="004C2269" w:rsidRDefault="00000000">
            <w:pPr>
              <w:spacing w:before="40" w:after="40"/>
            </w:pPr>
            <w:r>
              <w:rPr>
                <w:sz w:val="18"/>
                <w:szCs w:val="18"/>
              </w:rPr>
              <w:t>F2</w:t>
            </w:r>
          </w:p>
        </w:tc>
        <w:tc>
          <w:tcPr>
            <w:tcW w:w="1735" w:type="dxa"/>
            <w:tcBorders>
              <w:top w:val="single" w:sz="2" w:space="0" w:color="D5DEE9"/>
              <w:left w:val="single" w:sz="2" w:space="0" w:color="D5DEE9"/>
              <w:bottom w:val="single" w:sz="2" w:space="0" w:color="D5DEE9"/>
              <w:right w:val="single" w:sz="2" w:space="0" w:color="D5DEE9"/>
            </w:tcBorders>
            <w:shd w:val="clear" w:color="auto" w:fill="F7F9FC"/>
          </w:tcPr>
          <w:p w14:paraId="41271C1E" w14:textId="77777777" w:rsidR="004C2269" w:rsidRDefault="00000000">
            <w:pPr>
              <w:spacing w:before="40" w:after="40"/>
            </w:pPr>
            <w:r>
              <w:rPr>
                <w:sz w:val="18"/>
                <w:szCs w:val="18"/>
              </w:rPr>
              <w:t>Postes / mobiles</w:t>
            </w:r>
          </w:p>
        </w:tc>
        <w:tc>
          <w:tcPr>
            <w:tcW w:w="2120" w:type="dxa"/>
            <w:tcBorders>
              <w:top w:val="single" w:sz="2" w:space="0" w:color="D5DEE9"/>
              <w:left w:val="single" w:sz="2" w:space="0" w:color="D5DEE9"/>
              <w:bottom w:val="single" w:sz="2" w:space="0" w:color="D5DEE9"/>
              <w:right w:val="single" w:sz="2" w:space="0" w:color="D5DEE9"/>
            </w:tcBorders>
            <w:shd w:val="clear" w:color="auto" w:fill="F7F9FC"/>
          </w:tcPr>
          <w:p w14:paraId="146E85B7" w14:textId="77777777" w:rsidR="004C2269" w:rsidRDefault="00000000">
            <w:pPr>
              <w:spacing w:before="40" w:after="40"/>
            </w:pPr>
            <w:r>
              <w:rPr>
                <w:sz w:val="18"/>
                <w:szCs w:val="18"/>
              </w:rPr>
              <w:t xml:space="preserve">Serveur Larka</w:t>
            </w:r>
          </w:p>
        </w:tc>
        <w:tc>
          <w:tcPr>
            <w:tcW w:w="1446" w:type="dxa"/>
            <w:tcBorders>
              <w:top w:val="single" w:sz="2" w:space="0" w:color="D5DEE9"/>
              <w:left w:val="single" w:sz="2" w:space="0" w:color="D5DEE9"/>
              <w:bottom w:val="single" w:sz="2" w:space="0" w:color="D5DEE9"/>
              <w:right w:val="single" w:sz="2" w:space="0" w:color="D5DEE9"/>
            </w:tcBorders>
            <w:shd w:val="clear" w:color="auto" w:fill="F7F9FC"/>
          </w:tcPr>
          <w:p w14:paraId="6F0C76A6" w14:textId="77777777" w:rsidR="004C2269" w:rsidRDefault="00000000">
            <w:pPr>
              <w:spacing w:before="40" w:after="40"/>
            </w:pPr>
            <w:r>
              <w:rPr>
                <w:sz w:val="18"/>
                <w:szCs w:val="18"/>
              </w:rPr>
              <w:t>80/TCP (HTTP)</w:t>
            </w:r>
          </w:p>
        </w:tc>
        <w:tc>
          <w:tcPr>
            <w:tcW w:w="1060" w:type="dxa"/>
            <w:tcBorders>
              <w:top w:val="single" w:sz="2" w:space="0" w:color="D5DEE9"/>
              <w:left w:val="single" w:sz="2" w:space="0" w:color="D5DEE9"/>
              <w:bottom w:val="single" w:sz="2" w:space="0" w:color="D5DEE9"/>
              <w:right w:val="single" w:sz="2" w:space="0" w:color="D5DEE9"/>
            </w:tcBorders>
            <w:shd w:val="clear" w:color="auto" w:fill="F7F9FC"/>
          </w:tcPr>
          <w:p w14:paraId="4C30AED9" w14:textId="77777777" w:rsidR="004C2269" w:rsidRDefault="00000000">
            <w:pPr>
              <w:spacing w:before="40" w:after="40"/>
            </w:pPr>
            <w:r>
              <w:rPr>
                <w:sz w:val="18"/>
                <w:szCs w:val="18"/>
              </w:rPr>
              <w:t>Entrant</w:t>
            </w:r>
          </w:p>
        </w:tc>
        <w:tc>
          <w:tcPr>
            <w:tcW w:w="2698" w:type="dxa"/>
            <w:tcBorders>
              <w:top w:val="single" w:sz="2" w:space="0" w:color="D5DEE9"/>
              <w:left w:val="single" w:sz="2" w:space="0" w:color="D5DEE9"/>
              <w:bottom w:val="single" w:sz="2" w:space="0" w:color="D5DEE9"/>
              <w:right w:val="single" w:sz="4" w:space="0" w:color="B9C6D6"/>
            </w:tcBorders>
            <w:shd w:val="clear" w:color="auto" w:fill="F7F9FC"/>
          </w:tcPr>
          <w:p w14:paraId="02B08E15" w14:textId="77777777" w:rsidR="004C2269" w:rsidRDefault="00000000">
            <w:pPr>
              <w:spacing w:before="40" w:after="40"/>
            </w:pPr>
            <w:r>
              <w:rPr>
                <w:sz w:val="18"/>
                <w:szCs w:val="18"/>
              </w:rPr>
              <w:t xml:space="preserve">Redirection vers HTTPS et, si Certbot est utilisé, validation ACME (Let's Encrypt).</w:t>
            </w:r>
          </w:p>
        </w:tc>
      </w:tr>
      <w:tr w:rsidR="004C2269" w14:paraId="1308A2AB" w14:textId="77777777">
        <w:tc>
          <w:tcPr>
            <w:tcW w:w="578" w:type="dxa"/>
            <w:tcBorders>
              <w:top w:val="single" w:sz="2" w:space="0" w:color="D5DEE9"/>
              <w:left w:val="single" w:sz="4" w:space="0" w:color="B9C6D6"/>
              <w:bottom w:val="single" w:sz="2" w:space="0" w:color="D5DEE9"/>
              <w:right w:val="single" w:sz="2" w:space="0" w:color="D5DEE9"/>
            </w:tcBorders>
          </w:tcPr>
          <w:p w14:paraId="305BDD8C" w14:textId="77777777" w:rsidR="004C2269" w:rsidRDefault="00000000">
            <w:pPr>
              <w:spacing w:before="40" w:after="40"/>
            </w:pPr>
            <w:r>
              <w:rPr>
                <w:sz w:val="18"/>
                <w:szCs w:val="18"/>
              </w:rPr>
              <w:t>F3</w:t>
            </w:r>
          </w:p>
        </w:tc>
        <w:tc>
          <w:tcPr>
            <w:tcW w:w="1735" w:type="dxa"/>
            <w:tcBorders>
              <w:top w:val="single" w:sz="2" w:space="0" w:color="D5DEE9"/>
              <w:left w:val="single" w:sz="2" w:space="0" w:color="D5DEE9"/>
              <w:bottom w:val="single" w:sz="2" w:space="0" w:color="D5DEE9"/>
              <w:right w:val="single" w:sz="2" w:space="0" w:color="D5DEE9"/>
            </w:tcBorders>
          </w:tcPr>
          <w:p w14:paraId="4F4F081E" w14:textId="77777777" w:rsidR="004C2269" w:rsidRDefault="00000000">
            <w:pPr>
              <w:spacing w:before="40" w:after="40"/>
            </w:pPr>
            <w:r>
              <w:rPr>
                <w:sz w:val="18"/>
                <w:szCs w:val="18"/>
              </w:rPr>
              <w:t>Nginx</w:t>
            </w:r>
          </w:p>
        </w:tc>
        <w:tc>
          <w:tcPr>
            <w:tcW w:w="2120" w:type="dxa"/>
            <w:tcBorders>
              <w:top w:val="single" w:sz="2" w:space="0" w:color="D5DEE9"/>
              <w:left w:val="single" w:sz="2" w:space="0" w:color="D5DEE9"/>
              <w:bottom w:val="single" w:sz="2" w:space="0" w:color="D5DEE9"/>
              <w:right w:val="single" w:sz="2" w:space="0" w:color="D5DEE9"/>
            </w:tcBorders>
          </w:tcPr>
          <w:p w14:paraId="25F752F2" w14:textId="77777777" w:rsidR="004C2269" w:rsidRDefault="00000000">
            <w:pPr>
              <w:spacing w:before="40" w:after="40"/>
            </w:pPr>
            <w:r>
              <w:rPr>
                <w:sz w:val="18"/>
                <w:szCs w:val="18"/>
              </w:rPr>
              <w:t>PHP-FPM</w:t>
            </w:r>
          </w:p>
        </w:tc>
        <w:tc>
          <w:tcPr>
            <w:tcW w:w="1446" w:type="dxa"/>
            <w:tcBorders>
              <w:top w:val="single" w:sz="2" w:space="0" w:color="D5DEE9"/>
              <w:left w:val="single" w:sz="2" w:space="0" w:color="D5DEE9"/>
              <w:bottom w:val="single" w:sz="2" w:space="0" w:color="D5DEE9"/>
              <w:right w:val="single" w:sz="2" w:space="0" w:color="D5DEE9"/>
            </w:tcBorders>
          </w:tcPr>
          <w:p w14:paraId="1C35E4E9" w14:textId="77777777" w:rsidR="004C2269" w:rsidRDefault="00000000">
            <w:pPr>
              <w:spacing w:before="40" w:after="40"/>
            </w:pPr>
            <w:r>
              <w:rPr>
                <w:sz w:val="18"/>
                <w:szCs w:val="18"/>
              </w:rPr>
              <w:t xml:space="preserve">socket Unix</w:t>
            </w:r>
          </w:p>
        </w:tc>
        <w:tc>
          <w:tcPr>
            <w:tcW w:w="1060" w:type="dxa"/>
            <w:tcBorders>
              <w:top w:val="single" w:sz="2" w:space="0" w:color="D5DEE9"/>
              <w:left w:val="single" w:sz="2" w:space="0" w:color="D5DEE9"/>
              <w:bottom w:val="single" w:sz="2" w:space="0" w:color="D5DEE9"/>
              <w:right w:val="single" w:sz="2" w:space="0" w:color="D5DEE9"/>
            </w:tcBorders>
          </w:tcPr>
          <w:p w14:paraId="5A9B6DB3" w14:textId="77777777" w:rsidR="004C2269" w:rsidRDefault="00000000">
            <w:pPr>
              <w:spacing w:before="40" w:after="40"/>
            </w:pPr>
            <w:r>
              <w:rPr>
                <w:sz w:val="18"/>
                <w:szCs w:val="18"/>
              </w:rPr>
              <w:t>Local</w:t>
            </w:r>
          </w:p>
        </w:tc>
        <w:tc>
          <w:tcPr>
            <w:tcW w:w="2698" w:type="dxa"/>
            <w:tcBorders>
              <w:top w:val="single" w:sz="2" w:space="0" w:color="D5DEE9"/>
              <w:left w:val="single" w:sz="2" w:space="0" w:color="D5DEE9"/>
              <w:bottom w:val="single" w:sz="2" w:space="0" w:color="D5DEE9"/>
              <w:right w:val="single" w:sz="4" w:space="0" w:color="B9C6D6"/>
            </w:tcBorders>
          </w:tcPr>
          <w:p w14:paraId="17CC4891" w14:textId="77777777" w:rsidR="004C2269" w:rsidRDefault="00000000">
            <w:pPr>
              <w:spacing w:before="40" w:after="40"/>
            </w:pPr>
            <w:r>
              <w:rPr>
                <w:sz w:val="18"/>
                <w:szCs w:val="18"/>
              </w:rPr>
              <w:t>FastCGI. Aucun port réseau.</w:t>
            </w:r>
          </w:p>
        </w:tc>
      </w:tr>
      <w:tr w:rsidR="004C2269" w14:paraId="59B735B5" w14:textId="77777777">
        <w:tc>
          <w:tcPr>
            <w:tcW w:w="578" w:type="dxa"/>
            <w:tcBorders>
              <w:top w:val="single" w:sz="2" w:space="0" w:color="D5DEE9"/>
              <w:left w:val="single" w:sz="4" w:space="0" w:color="B9C6D6"/>
              <w:bottom w:val="single" w:sz="2" w:space="0" w:color="D5DEE9"/>
              <w:right w:val="single" w:sz="2" w:space="0" w:color="D5DEE9"/>
            </w:tcBorders>
            <w:shd w:val="clear" w:color="auto" w:fill="F7F9FC"/>
          </w:tcPr>
          <w:p w14:paraId="4D55323E" w14:textId="77777777" w:rsidR="004C2269" w:rsidRDefault="00000000">
            <w:pPr>
              <w:spacing w:before="40" w:after="40"/>
            </w:pPr>
            <w:r>
              <w:rPr>
                <w:sz w:val="18"/>
                <w:szCs w:val="18"/>
              </w:rPr>
              <w:t>F4</w:t>
            </w:r>
          </w:p>
        </w:tc>
        <w:tc>
          <w:tcPr>
            <w:tcW w:w="1735" w:type="dxa"/>
            <w:tcBorders>
              <w:top w:val="single" w:sz="2" w:space="0" w:color="D5DEE9"/>
              <w:left w:val="single" w:sz="2" w:space="0" w:color="D5DEE9"/>
              <w:bottom w:val="single" w:sz="2" w:space="0" w:color="D5DEE9"/>
              <w:right w:val="single" w:sz="2" w:space="0" w:color="D5DEE9"/>
            </w:tcBorders>
            <w:shd w:val="clear" w:color="auto" w:fill="F7F9FC"/>
          </w:tcPr>
          <w:p w14:paraId="5875503C" w14:textId="77777777" w:rsidR="004C2269" w:rsidRDefault="00000000">
            <w:pPr>
              <w:spacing w:before="40" w:after="40"/>
            </w:pPr>
            <w:r>
              <w:rPr>
                <w:sz w:val="18"/>
                <w:szCs w:val="18"/>
              </w:rPr>
              <w:t>PHP</w:t>
            </w:r>
          </w:p>
        </w:tc>
        <w:tc>
          <w:tcPr>
            <w:tcW w:w="2120" w:type="dxa"/>
            <w:tcBorders>
              <w:top w:val="single" w:sz="2" w:space="0" w:color="D5DEE9"/>
              <w:left w:val="single" w:sz="2" w:space="0" w:color="D5DEE9"/>
              <w:bottom w:val="single" w:sz="2" w:space="0" w:color="D5DEE9"/>
              <w:right w:val="single" w:sz="2" w:space="0" w:color="D5DEE9"/>
            </w:tcBorders>
            <w:shd w:val="clear" w:color="auto" w:fill="F7F9FC"/>
          </w:tcPr>
          <w:p w14:paraId="2793F43A" w14:textId="77777777" w:rsidR="004C2269" w:rsidRDefault="00000000">
            <w:pPr>
              <w:spacing w:before="40" w:after="40"/>
            </w:pPr>
            <w:r>
              <w:rPr>
                <w:sz w:val="18"/>
                <w:szCs w:val="18"/>
              </w:rPr>
              <w:t>PostgreSQL</w:t>
            </w:r>
          </w:p>
        </w:tc>
        <w:tc>
          <w:tcPr>
            <w:tcW w:w="1446" w:type="dxa"/>
            <w:tcBorders>
              <w:top w:val="single" w:sz="2" w:space="0" w:color="D5DEE9"/>
              <w:left w:val="single" w:sz="2" w:space="0" w:color="D5DEE9"/>
              <w:bottom w:val="single" w:sz="2" w:space="0" w:color="D5DEE9"/>
              <w:right w:val="single" w:sz="2" w:space="0" w:color="D5DEE9"/>
            </w:tcBorders>
            <w:shd w:val="clear" w:color="auto" w:fill="F7F9FC"/>
          </w:tcPr>
          <w:p w14:paraId="720D1428" w14:textId="77777777" w:rsidR="004C2269" w:rsidRDefault="00000000">
            <w:pPr>
              <w:spacing w:before="40" w:after="40"/>
            </w:pPr>
            <w:r>
              <w:rPr>
                <w:sz w:val="18"/>
                <w:szCs w:val="18"/>
              </w:rPr>
              <w:t>5432/TCP</w:t>
            </w:r>
          </w:p>
        </w:tc>
        <w:tc>
          <w:tcPr>
            <w:tcW w:w="1060" w:type="dxa"/>
            <w:tcBorders>
              <w:top w:val="single" w:sz="2" w:space="0" w:color="D5DEE9"/>
              <w:left w:val="single" w:sz="2" w:space="0" w:color="D5DEE9"/>
              <w:bottom w:val="single" w:sz="2" w:space="0" w:color="D5DEE9"/>
              <w:right w:val="single" w:sz="2" w:space="0" w:color="D5DEE9"/>
            </w:tcBorders>
            <w:shd w:val="clear" w:color="auto" w:fill="F7F9FC"/>
          </w:tcPr>
          <w:p w14:paraId="7ACB407C" w14:textId="77777777" w:rsidR="004C2269" w:rsidRDefault="00000000">
            <w:pPr>
              <w:spacing w:before="40" w:after="40"/>
            </w:pPr>
            <w:r>
              <w:rPr>
                <w:sz w:val="18"/>
                <w:szCs w:val="18"/>
              </w:rPr>
              <w:t>Local</w:t>
            </w:r>
          </w:p>
        </w:tc>
        <w:tc>
          <w:tcPr>
            <w:tcW w:w="2698" w:type="dxa"/>
            <w:tcBorders>
              <w:top w:val="single" w:sz="2" w:space="0" w:color="D5DEE9"/>
              <w:left w:val="single" w:sz="2" w:space="0" w:color="D5DEE9"/>
              <w:bottom w:val="single" w:sz="2" w:space="0" w:color="D5DEE9"/>
              <w:right w:val="single" w:sz="4" w:space="0" w:color="B9C6D6"/>
            </w:tcBorders>
            <w:shd w:val="clear" w:color="auto" w:fill="F7F9FC"/>
          </w:tcPr>
          <w:p w14:paraId="6275BBEC" w14:textId="77777777" w:rsidR="004C2269" w:rsidRDefault="00000000">
            <w:pPr>
              <w:spacing w:before="40" w:after="40"/>
            </w:pPr>
            <w:r>
              <w:rPr>
                <w:sz w:val="18"/>
                <w:szCs w:val="18"/>
              </w:rPr>
              <w:t>Accès aux données (écoute restreinte à 127.0.0.1).</w:t>
            </w:r>
          </w:p>
        </w:tc>
      </w:tr>
      <w:tr w:rsidR="004C2269" w14:paraId="380290D3" w14:textId="77777777">
        <w:tc>
          <w:tcPr>
            <w:tcW w:w="578" w:type="dxa"/>
            <w:tcBorders>
              <w:top w:val="single" w:sz="2" w:space="0" w:color="D5DEE9"/>
              <w:left w:val="single" w:sz="4" w:space="0" w:color="B9C6D6"/>
              <w:bottom w:val="single" w:sz="2" w:space="0" w:color="D5DEE9"/>
              <w:right w:val="single" w:sz="2" w:space="0" w:color="D5DEE9"/>
            </w:tcBorders>
          </w:tcPr>
          <w:p w14:paraId="64944CF3" w14:textId="77777777" w:rsidR="004C2269" w:rsidRDefault="00000000">
            <w:pPr>
              <w:spacing w:before="40" w:after="40"/>
            </w:pPr>
            <w:r>
              <w:rPr>
                <w:sz w:val="18"/>
                <w:szCs w:val="18"/>
              </w:rPr>
              <w:t>F5</w:t>
            </w:r>
          </w:p>
        </w:tc>
        <w:tc>
          <w:tcPr>
            <w:tcW w:w="1735" w:type="dxa"/>
            <w:tcBorders>
              <w:top w:val="single" w:sz="2" w:space="0" w:color="D5DEE9"/>
              <w:left w:val="single" w:sz="2" w:space="0" w:color="D5DEE9"/>
              <w:bottom w:val="single" w:sz="2" w:space="0" w:color="D5DEE9"/>
              <w:right w:val="single" w:sz="2" w:space="0" w:color="D5DEE9"/>
            </w:tcBorders>
          </w:tcPr>
          <w:p w14:paraId="2858EB35" w14:textId="77777777" w:rsidR="004C2269" w:rsidRDefault="00000000">
            <w:pPr>
              <w:spacing w:before="40" w:after="40"/>
            </w:pPr>
            <w:r>
              <w:rPr>
                <w:sz w:val="18"/>
                <w:szCs w:val="18"/>
              </w:rPr>
              <w:t xml:space="preserve">Serveur Larka</w:t>
            </w:r>
          </w:p>
        </w:tc>
        <w:tc>
          <w:tcPr>
            <w:tcW w:w="2120" w:type="dxa"/>
            <w:tcBorders>
              <w:top w:val="single" w:sz="2" w:space="0" w:color="D5DEE9"/>
              <w:left w:val="single" w:sz="2" w:space="0" w:color="D5DEE9"/>
              <w:bottom w:val="single" w:sz="2" w:space="0" w:color="D5DEE9"/>
              <w:right w:val="single" w:sz="2" w:space="0" w:color="D5DEE9"/>
            </w:tcBorders>
          </w:tcPr>
          <w:p w14:paraId="76441D6D" w14:textId="77777777" w:rsidR="004C2269" w:rsidRDefault="00000000">
            <w:pPr>
              <w:spacing w:before="40" w:after="40"/>
            </w:pPr>
            <w:r>
              <w:rPr>
                <w:sz w:val="18"/>
                <w:szCs w:val="18"/>
              </w:rPr>
              <w:t>Microsoft Graph / login.microsoftonline.com</w:t>
            </w:r>
          </w:p>
        </w:tc>
        <w:tc>
          <w:tcPr>
            <w:tcW w:w="1446" w:type="dxa"/>
            <w:tcBorders>
              <w:top w:val="single" w:sz="2" w:space="0" w:color="D5DEE9"/>
              <w:left w:val="single" w:sz="2" w:space="0" w:color="D5DEE9"/>
              <w:bottom w:val="single" w:sz="2" w:space="0" w:color="D5DEE9"/>
              <w:right w:val="single" w:sz="2" w:space="0" w:color="D5DEE9"/>
            </w:tcBorders>
          </w:tcPr>
          <w:p w14:paraId="2E29E240" w14:textId="77777777" w:rsidR="004C2269" w:rsidRDefault="00000000">
            <w:pPr>
              <w:spacing w:before="40" w:after="40"/>
            </w:pPr>
            <w:r>
              <w:rPr>
                <w:sz w:val="18"/>
                <w:szCs w:val="18"/>
              </w:rPr>
              <w:t>443/TCP</w:t>
            </w:r>
          </w:p>
        </w:tc>
        <w:tc>
          <w:tcPr>
            <w:tcW w:w="1060" w:type="dxa"/>
            <w:tcBorders>
              <w:top w:val="single" w:sz="2" w:space="0" w:color="D5DEE9"/>
              <w:left w:val="single" w:sz="2" w:space="0" w:color="D5DEE9"/>
              <w:bottom w:val="single" w:sz="2" w:space="0" w:color="D5DEE9"/>
              <w:right w:val="single" w:sz="2" w:space="0" w:color="D5DEE9"/>
            </w:tcBorders>
          </w:tcPr>
          <w:p w14:paraId="17D96A46" w14:textId="77777777" w:rsidR="004C2269" w:rsidRDefault="00000000">
            <w:pPr>
              <w:spacing w:before="40" w:after="40"/>
            </w:pPr>
            <w:r>
              <w:rPr>
                <w:sz w:val="18"/>
                <w:szCs w:val="18"/>
              </w:rPr>
              <w:t>Sortant</w:t>
            </w:r>
          </w:p>
        </w:tc>
        <w:tc>
          <w:tcPr>
            <w:tcW w:w="2698" w:type="dxa"/>
            <w:tcBorders>
              <w:top w:val="single" w:sz="2" w:space="0" w:color="D5DEE9"/>
              <w:left w:val="single" w:sz="2" w:space="0" w:color="D5DEE9"/>
              <w:bottom w:val="single" w:sz="2" w:space="0" w:color="D5DEE9"/>
              <w:right w:val="single" w:sz="4" w:space="0" w:color="B9C6D6"/>
            </w:tcBorders>
          </w:tcPr>
          <w:p w14:paraId="0ACEBBAD" w14:textId="77777777" w:rsidR="004C2269" w:rsidRDefault="00000000">
            <w:pPr>
              <w:spacing w:before="40" w:after="40"/>
            </w:pPr>
            <w:r>
              <w:rPr>
                <w:sz w:val="18"/>
                <w:szCs w:val="18"/>
              </w:rPr>
              <w:t>SSO Entra ID, connecteur SharePoint / OneDrive.</w:t>
            </w:r>
          </w:p>
        </w:tc>
      </w:tr>
      <w:tr w:rsidR="004C2269" w14:paraId="0E1A0EAE" w14:textId="77777777">
        <w:tc>
          <w:tcPr>
            <w:tcW w:w="578" w:type="dxa"/>
            <w:tcBorders>
              <w:top w:val="single" w:sz="2" w:space="0" w:color="D5DEE9"/>
              <w:left w:val="single" w:sz="4" w:space="0" w:color="B9C6D6"/>
              <w:bottom w:val="single" w:sz="2" w:space="0" w:color="D5DEE9"/>
              <w:right w:val="single" w:sz="2" w:space="0" w:color="D5DEE9"/>
            </w:tcBorders>
            <w:shd w:val="clear" w:color="auto" w:fill="F7F9FC"/>
          </w:tcPr>
          <w:p w14:paraId="557AB23D" w14:textId="77777777" w:rsidR="004C2269" w:rsidRDefault="00000000">
            <w:pPr>
              <w:spacing w:before="40" w:after="40"/>
            </w:pPr>
            <w:r>
              <w:rPr>
                <w:sz w:val="18"/>
                <w:szCs w:val="18"/>
              </w:rPr>
              <w:t>F6</w:t>
            </w:r>
          </w:p>
        </w:tc>
        <w:tc>
          <w:tcPr>
            <w:tcW w:w="1735" w:type="dxa"/>
            <w:tcBorders>
              <w:top w:val="single" w:sz="2" w:space="0" w:color="D5DEE9"/>
              <w:left w:val="single" w:sz="2" w:space="0" w:color="D5DEE9"/>
              <w:bottom w:val="single" w:sz="2" w:space="0" w:color="D5DEE9"/>
              <w:right w:val="single" w:sz="2" w:space="0" w:color="D5DEE9"/>
            </w:tcBorders>
            <w:shd w:val="clear" w:color="auto" w:fill="F7F9FC"/>
          </w:tcPr>
          <w:p w14:paraId="5F14A1DA" w14:textId="77777777" w:rsidR="004C2269" w:rsidRDefault="00000000">
            <w:pPr>
              <w:spacing w:before="40" w:after="40"/>
            </w:pPr>
            <w:r>
              <w:rPr>
                <w:sz w:val="18"/>
                <w:szCs w:val="18"/>
              </w:rPr>
              <w:t xml:space="preserve">Serveur Larka</w:t>
            </w:r>
          </w:p>
        </w:tc>
        <w:tc>
          <w:tcPr>
            <w:tcW w:w="2120" w:type="dxa"/>
            <w:tcBorders>
              <w:top w:val="single" w:sz="2" w:space="0" w:color="D5DEE9"/>
              <w:left w:val="single" w:sz="2" w:space="0" w:color="D5DEE9"/>
              <w:bottom w:val="single" w:sz="2" w:space="0" w:color="D5DEE9"/>
              <w:right w:val="single" w:sz="2" w:space="0" w:color="D5DEE9"/>
            </w:tcBorders>
            <w:shd w:val="clear" w:color="auto" w:fill="F7F9FC"/>
          </w:tcPr>
          <w:p w14:paraId="35922447" w14:textId="77777777" w:rsidR="004C2269" w:rsidRDefault="00000000">
            <w:pPr>
              <w:spacing w:before="40" w:after="40"/>
            </w:pPr>
            <w:r>
              <w:rPr>
                <w:sz w:val="18"/>
                <w:szCs w:val="18"/>
              </w:rPr>
              <w:t>Google (OAuth)</w:t>
            </w:r>
          </w:p>
        </w:tc>
        <w:tc>
          <w:tcPr>
            <w:tcW w:w="1446" w:type="dxa"/>
            <w:tcBorders>
              <w:top w:val="single" w:sz="2" w:space="0" w:color="D5DEE9"/>
              <w:left w:val="single" w:sz="2" w:space="0" w:color="D5DEE9"/>
              <w:bottom w:val="single" w:sz="2" w:space="0" w:color="D5DEE9"/>
              <w:right w:val="single" w:sz="2" w:space="0" w:color="D5DEE9"/>
            </w:tcBorders>
            <w:shd w:val="clear" w:color="auto" w:fill="F7F9FC"/>
          </w:tcPr>
          <w:p w14:paraId="428689D7" w14:textId="77777777" w:rsidR="004C2269" w:rsidRDefault="00000000">
            <w:pPr>
              <w:spacing w:before="40" w:after="40"/>
            </w:pPr>
            <w:r>
              <w:rPr>
                <w:sz w:val="18"/>
                <w:szCs w:val="18"/>
              </w:rPr>
              <w:t>443/TCP</w:t>
            </w:r>
          </w:p>
        </w:tc>
        <w:tc>
          <w:tcPr>
            <w:tcW w:w="1060" w:type="dxa"/>
            <w:tcBorders>
              <w:top w:val="single" w:sz="2" w:space="0" w:color="D5DEE9"/>
              <w:left w:val="single" w:sz="2" w:space="0" w:color="D5DEE9"/>
              <w:bottom w:val="single" w:sz="2" w:space="0" w:color="D5DEE9"/>
              <w:right w:val="single" w:sz="2" w:space="0" w:color="D5DEE9"/>
            </w:tcBorders>
            <w:shd w:val="clear" w:color="auto" w:fill="F7F9FC"/>
          </w:tcPr>
          <w:p w14:paraId="3E62D2F9" w14:textId="77777777" w:rsidR="004C2269" w:rsidRDefault="00000000">
            <w:pPr>
              <w:spacing w:before="40" w:after="40"/>
            </w:pPr>
            <w:r>
              <w:rPr>
                <w:sz w:val="18"/>
                <w:szCs w:val="18"/>
              </w:rPr>
              <w:t>Sortant</w:t>
            </w:r>
          </w:p>
        </w:tc>
        <w:tc>
          <w:tcPr>
            <w:tcW w:w="2698" w:type="dxa"/>
            <w:tcBorders>
              <w:top w:val="single" w:sz="2" w:space="0" w:color="D5DEE9"/>
              <w:left w:val="single" w:sz="2" w:space="0" w:color="D5DEE9"/>
              <w:bottom w:val="single" w:sz="2" w:space="0" w:color="D5DEE9"/>
              <w:right w:val="single" w:sz="4" w:space="0" w:color="B9C6D6"/>
            </w:tcBorders>
            <w:shd w:val="clear" w:color="auto" w:fill="F7F9FC"/>
          </w:tcPr>
          <w:p w14:paraId="70447A70" w14:textId="77777777" w:rsidR="004C2269" w:rsidRDefault="00000000">
            <w:pPr>
              <w:spacing w:before="40" w:after="40"/>
            </w:pPr>
            <w:r>
              <w:rPr>
                <w:sz w:val="18"/>
                <w:szCs w:val="18"/>
              </w:rPr>
              <w:t>SSO Google.</w:t>
            </w:r>
          </w:p>
        </w:tc>
      </w:tr>
      <w:tr w:rsidR="004C2269" w14:paraId="3EB1F3D9" w14:textId="77777777">
        <w:tc>
          <w:tcPr>
            <w:tcW w:w="578" w:type="dxa"/>
            <w:tcBorders>
              <w:top w:val="single" w:sz="2" w:space="0" w:color="D5DEE9"/>
              <w:left w:val="single" w:sz="4" w:space="0" w:color="B9C6D6"/>
              <w:bottom w:val="single" w:sz="2" w:space="0" w:color="D5DEE9"/>
              <w:right w:val="single" w:sz="2" w:space="0" w:color="D5DEE9"/>
            </w:tcBorders>
          </w:tcPr>
          <w:p w14:paraId="18B1E395" w14:textId="77777777" w:rsidR="004C2269" w:rsidRDefault="00000000">
            <w:pPr>
              <w:spacing w:before="40" w:after="40"/>
            </w:pPr>
            <w:r>
              <w:rPr>
                <w:sz w:val="18"/>
                <w:szCs w:val="18"/>
              </w:rPr>
              <w:t>F7</w:t>
            </w:r>
          </w:p>
        </w:tc>
        <w:tc>
          <w:tcPr>
            <w:tcW w:w="1735" w:type="dxa"/>
            <w:tcBorders>
              <w:top w:val="single" w:sz="2" w:space="0" w:color="D5DEE9"/>
              <w:left w:val="single" w:sz="2" w:space="0" w:color="D5DEE9"/>
              <w:bottom w:val="single" w:sz="2" w:space="0" w:color="D5DEE9"/>
              <w:right w:val="single" w:sz="2" w:space="0" w:color="D5DEE9"/>
            </w:tcBorders>
          </w:tcPr>
          <w:p w14:paraId="7B7491B5" w14:textId="77777777" w:rsidR="004C2269" w:rsidRDefault="00000000">
            <w:pPr>
              <w:spacing w:before="40" w:after="40"/>
            </w:pPr>
            <w:r>
              <w:rPr>
                <w:sz w:val="18"/>
                <w:szCs w:val="18"/>
              </w:rPr>
              <w:t xml:space="preserve">Serveur Larka</w:t>
            </w:r>
          </w:p>
        </w:tc>
        <w:tc>
          <w:tcPr>
            <w:tcW w:w="2120" w:type="dxa"/>
            <w:tcBorders>
              <w:top w:val="single" w:sz="2" w:space="0" w:color="D5DEE9"/>
              <w:left w:val="single" w:sz="2" w:space="0" w:color="D5DEE9"/>
              <w:bottom w:val="single" w:sz="2" w:space="0" w:color="D5DEE9"/>
              <w:right w:val="single" w:sz="2" w:space="0" w:color="D5DEE9"/>
            </w:tcBorders>
          </w:tcPr>
          <w:p w14:paraId="4206D101" w14:textId="77777777" w:rsidR="004C2269" w:rsidRDefault="00000000">
            <w:pPr>
              <w:spacing w:before="40" w:after="40"/>
            </w:pPr>
            <w:r>
              <w:rPr>
                <w:sz w:val="18"/>
                <w:szCs w:val="18"/>
              </w:rPr>
              <w:t>Plateforme PISTE</w:t>
            </w:r>
          </w:p>
        </w:tc>
        <w:tc>
          <w:tcPr>
            <w:tcW w:w="1446" w:type="dxa"/>
            <w:tcBorders>
              <w:top w:val="single" w:sz="2" w:space="0" w:color="D5DEE9"/>
              <w:left w:val="single" w:sz="2" w:space="0" w:color="D5DEE9"/>
              <w:bottom w:val="single" w:sz="2" w:space="0" w:color="D5DEE9"/>
              <w:right w:val="single" w:sz="2" w:space="0" w:color="D5DEE9"/>
            </w:tcBorders>
          </w:tcPr>
          <w:p w14:paraId="1A8CDDC5" w14:textId="77777777" w:rsidR="004C2269" w:rsidRDefault="00000000">
            <w:pPr>
              <w:spacing w:before="40" w:after="40"/>
            </w:pPr>
            <w:r>
              <w:rPr>
                <w:sz w:val="18"/>
                <w:szCs w:val="18"/>
              </w:rPr>
              <w:t>443/TCP</w:t>
            </w:r>
          </w:p>
        </w:tc>
        <w:tc>
          <w:tcPr>
            <w:tcW w:w="1060" w:type="dxa"/>
            <w:tcBorders>
              <w:top w:val="single" w:sz="2" w:space="0" w:color="D5DEE9"/>
              <w:left w:val="single" w:sz="2" w:space="0" w:color="D5DEE9"/>
              <w:bottom w:val="single" w:sz="2" w:space="0" w:color="D5DEE9"/>
              <w:right w:val="single" w:sz="2" w:space="0" w:color="D5DEE9"/>
            </w:tcBorders>
          </w:tcPr>
          <w:p w14:paraId="29249035" w14:textId="77777777" w:rsidR="004C2269" w:rsidRDefault="00000000">
            <w:pPr>
              <w:spacing w:before="40" w:after="40"/>
            </w:pPr>
            <w:r>
              <w:rPr>
                <w:sz w:val="18"/>
                <w:szCs w:val="18"/>
              </w:rPr>
              <w:t>Sortant</w:t>
            </w:r>
          </w:p>
        </w:tc>
        <w:tc>
          <w:tcPr>
            <w:tcW w:w="2698" w:type="dxa"/>
            <w:tcBorders>
              <w:top w:val="single" w:sz="2" w:space="0" w:color="D5DEE9"/>
              <w:left w:val="single" w:sz="2" w:space="0" w:color="D5DEE9"/>
              <w:bottom w:val="single" w:sz="2" w:space="0" w:color="D5DEE9"/>
              <w:right w:val="single" w:sz="4" w:space="0" w:color="B9C6D6"/>
            </w:tcBorders>
          </w:tcPr>
          <w:p w14:paraId="7ABCF939" w14:textId="77777777" w:rsidR="004C2269" w:rsidRDefault="00000000">
            <w:pPr>
              <w:spacing w:before="40" w:after="40"/>
            </w:pPr>
            <w:r>
              <w:rPr>
                <w:sz w:val="18"/>
                <w:szCs w:val="18"/>
              </w:rPr>
              <w:t>Connecteurs Légifrance et Chorus Pro.</w:t>
            </w:r>
          </w:p>
        </w:tc>
      </w:tr>
      <w:tr w:rsidR="004C2269" w14:paraId="7350D235" w14:textId="77777777">
        <w:tc>
          <w:tcPr>
            <w:tcW w:w="578" w:type="dxa"/>
            <w:tcBorders>
              <w:top w:val="single" w:sz="2" w:space="0" w:color="D5DEE9"/>
              <w:left w:val="single" w:sz="4" w:space="0" w:color="B9C6D6"/>
              <w:bottom w:val="single" w:sz="2" w:space="0" w:color="D5DEE9"/>
              <w:right w:val="single" w:sz="2" w:space="0" w:color="D5DEE9"/>
            </w:tcBorders>
            <w:shd w:val="clear" w:color="auto" w:fill="F7F9FC"/>
          </w:tcPr>
          <w:p w14:paraId="4BE4944A" w14:textId="77777777" w:rsidR="004C2269" w:rsidRDefault="00000000">
            <w:pPr>
              <w:spacing w:before="40" w:after="40"/>
            </w:pPr>
            <w:r>
              <w:rPr>
                <w:sz w:val="18"/>
                <w:szCs w:val="18"/>
              </w:rPr>
              <w:t>F8</w:t>
            </w:r>
          </w:p>
        </w:tc>
        <w:tc>
          <w:tcPr>
            <w:tcW w:w="1735" w:type="dxa"/>
            <w:tcBorders>
              <w:top w:val="single" w:sz="2" w:space="0" w:color="D5DEE9"/>
              <w:left w:val="single" w:sz="2" w:space="0" w:color="D5DEE9"/>
              <w:bottom w:val="single" w:sz="2" w:space="0" w:color="D5DEE9"/>
              <w:right w:val="single" w:sz="2" w:space="0" w:color="D5DEE9"/>
            </w:tcBorders>
            <w:shd w:val="clear" w:color="auto" w:fill="F7F9FC"/>
          </w:tcPr>
          <w:p w14:paraId="1B19A72A" w14:textId="77777777" w:rsidR="004C2269" w:rsidRDefault="00000000">
            <w:pPr>
              <w:spacing w:before="40" w:after="40"/>
            </w:pPr>
            <w:r>
              <w:rPr>
                <w:sz w:val="18"/>
                <w:szCs w:val="18"/>
              </w:rPr>
              <w:t xml:space="preserve">Serveur Larka</w:t>
            </w:r>
          </w:p>
        </w:tc>
        <w:tc>
          <w:tcPr>
            <w:tcW w:w="2120" w:type="dxa"/>
            <w:tcBorders>
              <w:top w:val="single" w:sz="2" w:space="0" w:color="D5DEE9"/>
              <w:left w:val="single" w:sz="2" w:space="0" w:color="D5DEE9"/>
              <w:bottom w:val="single" w:sz="2" w:space="0" w:color="D5DEE9"/>
              <w:right w:val="single" w:sz="2" w:space="0" w:color="D5DEE9"/>
            </w:tcBorders>
            <w:shd w:val="clear" w:color="auto" w:fill="F7F9FC"/>
          </w:tcPr>
          <w:p w14:paraId="422EA649" w14:textId="77777777" w:rsidR="004C2269" w:rsidRDefault="00000000">
            <w:pPr>
              <w:spacing w:before="40" w:after="40"/>
            </w:pPr>
            <w:r>
              <w:rPr>
                <w:sz w:val="18"/>
                <w:szCs w:val="18"/>
              </w:rPr>
              <w:t>Services de push navigateur</w:t>
            </w:r>
          </w:p>
        </w:tc>
        <w:tc>
          <w:tcPr>
            <w:tcW w:w="1446" w:type="dxa"/>
            <w:tcBorders>
              <w:top w:val="single" w:sz="2" w:space="0" w:color="D5DEE9"/>
              <w:left w:val="single" w:sz="2" w:space="0" w:color="D5DEE9"/>
              <w:bottom w:val="single" w:sz="2" w:space="0" w:color="D5DEE9"/>
              <w:right w:val="single" w:sz="2" w:space="0" w:color="D5DEE9"/>
            </w:tcBorders>
            <w:shd w:val="clear" w:color="auto" w:fill="F7F9FC"/>
          </w:tcPr>
          <w:p w14:paraId="12AE28EC" w14:textId="77777777" w:rsidR="004C2269" w:rsidRDefault="00000000">
            <w:pPr>
              <w:spacing w:before="40" w:after="40"/>
            </w:pPr>
            <w:r>
              <w:rPr>
                <w:sz w:val="18"/>
                <w:szCs w:val="18"/>
              </w:rPr>
              <w:t>443/TCP</w:t>
            </w:r>
          </w:p>
        </w:tc>
        <w:tc>
          <w:tcPr>
            <w:tcW w:w="1060" w:type="dxa"/>
            <w:tcBorders>
              <w:top w:val="single" w:sz="2" w:space="0" w:color="D5DEE9"/>
              <w:left w:val="single" w:sz="2" w:space="0" w:color="D5DEE9"/>
              <w:bottom w:val="single" w:sz="2" w:space="0" w:color="D5DEE9"/>
              <w:right w:val="single" w:sz="2" w:space="0" w:color="D5DEE9"/>
            </w:tcBorders>
            <w:shd w:val="clear" w:color="auto" w:fill="F7F9FC"/>
          </w:tcPr>
          <w:p w14:paraId="3E649683" w14:textId="77777777" w:rsidR="004C2269" w:rsidRDefault="00000000">
            <w:pPr>
              <w:spacing w:before="40" w:after="40"/>
            </w:pPr>
            <w:r>
              <w:rPr>
                <w:sz w:val="18"/>
                <w:szCs w:val="18"/>
              </w:rPr>
              <w:t>Sortant</w:t>
            </w:r>
          </w:p>
        </w:tc>
        <w:tc>
          <w:tcPr>
            <w:tcW w:w="2698" w:type="dxa"/>
            <w:tcBorders>
              <w:top w:val="single" w:sz="2" w:space="0" w:color="D5DEE9"/>
              <w:left w:val="single" w:sz="2" w:space="0" w:color="D5DEE9"/>
              <w:bottom w:val="single" w:sz="2" w:space="0" w:color="D5DEE9"/>
              <w:right w:val="single" w:sz="4" w:space="0" w:color="B9C6D6"/>
            </w:tcBorders>
            <w:shd w:val="clear" w:color="auto" w:fill="F7F9FC"/>
          </w:tcPr>
          <w:p w14:paraId="33EF02F2" w14:textId="77777777" w:rsidR="004C2269" w:rsidRDefault="00000000">
            <w:pPr>
              <w:spacing w:before="40" w:after="40"/>
            </w:pPr>
            <w:r>
              <w:rPr>
                <w:sz w:val="18"/>
                <w:szCs w:val="18"/>
              </w:rPr>
              <w:t>Notifications Web Push (FCM, Apple, Mozilla).</w:t>
            </w:r>
          </w:p>
        </w:tc>
      </w:tr>
      <w:tr w:rsidR="004C2269" w14:paraId="630B9A80" w14:textId="77777777">
        <w:tc>
          <w:tcPr>
            <w:tcW w:w="578" w:type="dxa"/>
            <w:tcBorders>
              <w:top w:val="single" w:sz="2" w:space="0" w:color="D5DEE9"/>
              <w:left w:val="single" w:sz="4" w:space="0" w:color="B9C6D6"/>
              <w:bottom w:val="single" w:sz="2" w:space="0" w:color="D5DEE9"/>
              <w:right w:val="single" w:sz="2" w:space="0" w:color="D5DEE9"/>
            </w:tcBorders>
          </w:tcPr>
          <w:p w14:paraId="7E9D225A" w14:textId="77777777" w:rsidR="004C2269" w:rsidRDefault="00000000">
            <w:pPr>
              <w:spacing w:before="40" w:after="40"/>
            </w:pPr>
            <w:r>
              <w:rPr>
                <w:sz w:val="18"/>
                <w:szCs w:val="18"/>
              </w:rPr>
              <w:t>F9</w:t>
            </w:r>
          </w:p>
        </w:tc>
        <w:tc>
          <w:tcPr>
            <w:tcW w:w="1735" w:type="dxa"/>
            <w:tcBorders>
              <w:top w:val="single" w:sz="2" w:space="0" w:color="D5DEE9"/>
              <w:left w:val="single" w:sz="2" w:space="0" w:color="D5DEE9"/>
              <w:bottom w:val="single" w:sz="2" w:space="0" w:color="D5DEE9"/>
              <w:right w:val="single" w:sz="2" w:space="0" w:color="D5DEE9"/>
            </w:tcBorders>
          </w:tcPr>
          <w:p w14:paraId="6D3BD47F" w14:textId="77777777" w:rsidR="004C2269" w:rsidRDefault="00000000">
            <w:pPr>
              <w:spacing w:before="40" w:after="40"/>
            </w:pPr>
            <w:r>
              <w:rPr>
                <w:sz w:val="18"/>
                <w:szCs w:val="18"/>
              </w:rPr>
              <w:t xml:space="preserve">Serveur Larka</w:t>
            </w:r>
          </w:p>
        </w:tc>
        <w:tc>
          <w:tcPr>
            <w:tcW w:w="2120" w:type="dxa"/>
            <w:tcBorders>
              <w:top w:val="single" w:sz="2" w:space="0" w:color="D5DEE9"/>
              <w:left w:val="single" w:sz="2" w:space="0" w:color="D5DEE9"/>
              <w:bottom w:val="single" w:sz="2" w:space="0" w:color="D5DEE9"/>
              <w:right w:val="single" w:sz="2" w:space="0" w:color="D5DEE9"/>
            </w:tcBorders>
          </w:tcPr>
          <w:p w14:paraId="2B540B71" w14:textId="77777777" w:rsidR="004C2269" w:rsidRDefault="00000000">
            <w:pPr>
              <w:spacing w:before="40" w:after="40"/>
            </w:pPr>
            <w:r>
              <w:rPr>
                <w:sz w:val="18"/>
                <w:szCs w:val="18"/>
              </w:rPr>
              <w:t>Relais SMTP</w:t>
            </w:r>
          </w:p>
        </w:tc>
        <w:tc>
          <w:tcPr>
            <w:tcW w:w="1446" w:type="dxa"/>
            <w:tcBorders>
              <w:top w:val="single" w:sz="2" w:space="0" w:color="D5DEE9"/>
              <w:left w:val="single" w:sz="2" w:space="0" w:color="D5DEE9"/>
              <w:bottom w:val="single" w:sz="2" w:space="0" w:color="D5DEE9"/>
              <w:right w:val="single" w:sz="2" w:space="0" w:color="D5DEE9"/>
            </w:tcBorders>
          </w:tcPr>
          <w:p w14:paraId="5247B8E7" w14:textId="77777777" w:rsidR="004C2269" w:rsidRDefault="00000000">
            <w:pPr>
              <w:spacing w:before="40" w:after="40"/>
            </w:pPr>
            <w:r>
              <w:rPr>
                <w:sz w:val="18"/>
                <w:szCs w:val="18"/>
              </w:rPr>
              <w:t>587/TCP (ou 465)</w:t>
            </w:r>
          </w:p>
        </w:tc>
        <w:tc>
          <w:tcPr>
            <w:tcW w:w="1060" w:type="dxa"/>
            <w:tcBorders>
              <w:top w:val="single" w:sz="2" w:space="0" w:color="D5DEE9"/>
              <w:left w:val="single" w:sz="2" w:space="0" w:color="D5DEE9"/>
              <w:bottom w:val="single" w:sz="2" w:space="0" w:color="D5DEE9"/>
              <w:right w:val="single" w:sz="2" w:space="0" w:color="D5DEE9"/>
            </w:tcBorders>
          </w:tcPr>
          <w:p w14:paraId="248D615E" w14:textId="77777777" w:rsidR="004C2269" w:rsidRDefault="00000000">
            <w:pPr>
              <w:spacing w:before="40" w:after="40"/>
            </w:pPr>
            <w:r>
              <w:rPr>
                <w:sz w:val="18"/>
                <w:szCs w:val="18"/>
              </w:rPr>
              <w:t>Sortant</w:t>
            </w:r>
          </w:p>
        </w:tc>
        <w:tc>
          <w:tcPr>
            <w:tcW w:w="2698" w:type="dxa"/>
            <w:tcBorders>
              <w:top w:val="single" w:sz="2" w:space="0" w:color="D5DEE9"/>
              <w:left w:val="single" w:sz="2" w:space="0" w:color="D5DEE9"/>
              <w:bottom w:val="single" w:sz="2" w:space="0" w:color="D5DEE9"/>
              <w:right w:val="single" w:sz="4" w:space="0" w:color="B9C6D6"/>
            </w:tcBorders>
          </w:tcPr>
          <w:p w14:paraId="5EDD18C1" w14:textId="77777777" w:rsidR="004C2269" w:rsidRDefault="00000000">
            <w:pPr>
              <w:spacing w:before="40" w:after="40"/>
            </w:pPr>
            <w:r>
              <w:rPr>
                <w:sz w:val="18"/>
                <w:szCs w:val="18"/>
              </w:rPr>
              <w:t xml:space="preserve">Envoi d'e-mails applicatifs.</w:t>
            </w:r>
          </w:p>
        </w:tc>
      </w:tr>
      <w:tr w:rsidR="004C2269" w14:paraId="4D607A53" w14:textId="77777777">
        <w:tc>
          <w:tcPr>
            <w:tcW w:w="578" w:type="dxa"/>
            <w:tcBorders>
              <w:top w:val="single" w:sz="2" w:space="0" w:color="D5DEE9"/>
              <w:left w:val="single" w:sz="4" w:space="0" w:color="B9C6D6"/>
              <w:bottom w:val="single" w:sz="2" w:space="0" w:color="D5DEE9"/>
              <w:right w:val="single" w:sz="2" w:space="0" w:color="D5DEE9"/>
            </w:tcBorders>
            <w:shd w:val="clear" w:color="auto" w:fill="F7F9FC"/>
          </w:tcPr>
          <w:p w14:paraId="4F32FA0A" w14:textId="77777777" w:rsidR="004C2269" w:rsidRDefault="00000000">
            <w:pPr>
              <w:spacing w:before="40" w:after="40"/>
            </w:pPr>
            <w:r>
              <w:rPr>
                <w:sz w:val="18"/>
                <w:szCs w:val="18"/>
              </w:rPr>
              <w:t>F10</w:t>
            </w:r>
          </w:p>
        </w:tc>
        <w:tc>
          <w:tcPr>
            <w:tcW w:w="1735" w:type="dxa"/>
            <w:tcBorders>
              <w:top w:val="single" w:sz="2" w:space="0" w:color="D5DEE9"/>
              <w:left w:val="single" w:sz="2" w:space="0" w:color="D5DEE9"/>
              <w:bottom w:val="single" w:sz="2" w:space="0" w:color="D5DEE9"/>
              <w:right w:val="single" w:sz="2" w:space="0" w:color="D5DEE9"/>
            </w:tcBorders>
            <w:shd w:val="clear" w:color="auto" w:fill="F7F9FC"/>
          </w:tcPr>
          <w:p w14:paraId="71AF2DCB" w14:textId="77777777" w:rsidR="004C2269" w:rsidRDefault="00000000">
            <w:pPr>
              <w:spacing w:before="40" w:after="40"/>
            </w:pPr>
            <w:r>
              <w:rPr>
                <w:sz w:val="18"/>
                <w:szCs w:val="18"/>
              </w:rPr>
              <w:t xml:space="preserve">Serveur Larka</w:t>
            </w:r>
          </w:p>
        </w:tc>
        <w:tc>
          <w:tcPr>
            <w:tcW w:w="2120" w:type="dxa"/>
            <w:tcBorders>
              <w:top w:val="single" w:sz="2" w:space="0" w:color="D5DEE9"/>
              <w:left w:val="single" w:sz="2" w:space="0" w:color="D5DEE9"/>
              <w:bottom w:val="single" w:sz="2" w:space="0" w:color="D5DEE9"/>
              <w:right w:val="single" w:sz="2" w:space="0" w:color="D5DEE9"/>
            </w:tcBorders>
            <w:shd w:val="clear" w:color="auto" w:fill="F7F9FC"/>
          </w:tcPr>
          <w:p w14:paraId="687CAE9E" w14:textId="77777777" w:rsidR="004C2269" w:rsidRDefault="00000000">
            <w:pPr>
              <w:spacing w:before="40" w:after="40"/>
            </w:pPr>
            <w:r>
              <w:rPr>
                <w:sz w:val="18"/>
                <w:szCs w:val="18"/>
              </w:rPr>
              <w:t xml:space="preserve">Let's Encrypt (ACME)</w:t>
            </w:r>
          </w:p>
        </w:tc>
        <w:tc>
          <w:tcPr>
            <w:tcW w:w="1446" w:type="dxa"/>
            <w:tcBorders>
              <w:top w:val="single" w:sz="2" w:space="0" w:color="D5DEE9"/>
              <w:left w:val="single" w:sz="2" w:space="0" w:color="D5DEE9"/>
              <w:bottom w:val="single" w:sz="2" w:space="0" w:color="D5DEE9"/>
              <w:right w:val="single" w:sz="2" w:space="0" w:color="D5DEE9"/>
            </w:tcBorders>
            <w:shd w:val="clear" w:color="auto" w:fill="F7F9FC"/>
          </w:tcPr>
          <w:p w14:paraId="1243D691" w14:textId="77777777" w:rsidR="004C2269" w:rsidRDefault="00000000">
            <w:pPr>
              <w:spacing w:before="40" w:after="40"/>
            </w:pPr>
            <w:r>
              <w:rPr>
                <w:sz w:val="18"/>
                <w:szCs w:val="18"/>
              </w:rPr>
              <w:t>443/TCP</w:t>
            </w:r>
          </w:p>
        </w:tc>
        <w:tc>
          <w:tcPr>
            <w:tcW w:w="1060" w:type="dxa"/>
            <w:tcBorders>
              <w:top w:val="single" w:sz="2" w:space="0" w:color="D5DEE9"/>
              <w:left w:val="single" w:sz="2" w:space="0" w:color="D5DEE9"/>
              <w:bottom w:val="single" w:sz="2" w:space="0" w:color="D5DEE9"/>
              <w:right w:val="single" w:sz="2" w:space="0" w:color="D5DEE9"/>
            </w:tcBorders>
            <w:shd w:val="clear" w:color="auto" w:fill="F7F9FC"/>
          </w:tcPr>
          <w:p w14:paraId="4F8B331F" w14:textId="77777777" w:rsidR="004C2269" w:rsidRDefault="00000000">
            <w:pPr>
              <w:spacing w:before="40" w:after="40"/>
            </w:pPr>
            <w:r>
              <w:rPr>
                <w:sz w:val="18"/>
                <w:szCs w:val="18"/>
              </w:rPr>
              <w:t>Sortant</w:t>
            </w:r>
          </w:p>
        </w:tc>
        <w:tc>
          <w:tcPr>
            <w:tcW w:w="2698" w:type="dxa"/>
            <w:tcBorders>
              <w:top w:val="single" w:sz="2" w:space="0" w:color="D5DEE9"/>
              <w:left w:val="single" w:sz="2" w:space="0" w:color="D5DEE9"/>
              <w:bottom w:val="single" w:sz="2" w:space="0" w:color="D5DEE9"/>
              <w:right w:val="single" w:sz="4" w:space="0" w:color="B9C6D6"/>
            </w:tcBorders>
            <w:shd w:val="clear" w:color="auto" w:fill="F7F9FC"/>
          </w:tcPr>
          <w:p w14:paraId="2A34F9D0" w14:textId="77777777" w:rsidR="004C2269" w:rsidRDefault="00000000">
            <w:pPr>
              <w:spacing w:before="40" w:after="40"/>
            </w:pPr>
            <w:r>
              <w:rPr>
                <w:sz w:val="18"/>
                <w:szCs w:val="18"/>
              </w:rPr>
              <w:t xml:space="preserve">Émission et renouvellement des certificats — uniquement si Certbot est utilisé (optionnel).</w:t>
            </w:r>
          </w:p>
        </w:tc>
      </w:tr>
      <w:tr w:rsidR="004C2269" w14:paraId="3C9D27B7" w14:textId="77777777">
        <w:tc>
          <w:tcPr>
            <w:tcW w:w="578" w:type="dxa"/>
            <w:tcBorders>
              <w:top w:val="single" w:sz="2" w:space="0" w:color="D5DEE9"/>
              <w:left w:val="single" w:sz="4" w:space="0" w:color="B9C6D6"/>
              <w:bottom w:val="single" w:sz="2" w:space="0" w:color="D5DEE9"/>
              <w:right w:val="single" w:sz="2" w:space="0" w:color="D5DEE9"/>
            </w:tcBorders>
          </w:tcPr>
          <w:p w14:paraId="0941B339" w14:textId="77777777" w:rsidR="004C2269" w:rsidRDefault="00000000">
            <w:pPr>
              <w:spacing w:before="40" w:after="40"/>
            </w:pPr>
            <w:r>
              <w:rPr>
                <w:sz w:val="18"/>
                <w:szCs w:val="18"/>
              </w:rPr>
              <w:t>F11</w:t>
            </w:r>
          </w:p>
        </w:tc>
        <w:tc>
          <w:tcPr>
            <w:tcW w:w="1735" w:type="dxa"/>
            <w:tcBorders>
              <w:top w:val="single" w:sz="2" w:space="0" w:color="D5DEE9"/>
              <w:left w:val="single" w:sz="2" w:space="0" w:color="D5DEE9"/>
              <w:bottom w:val="single" w:sz="2" w:space="0" w:color="D5DEE9"/>
              <w:right w:val="single" w:sz="2" w:space="0" w:color="D5DEE9"/>
            </w:tcBorders>
          </w:tcPr>
          <w:p w14:paraId="388548DB" w14:textId="77777777" w:rsidR="004C2269" w:rsidRDefault="00000000">
            <w:pPr>
              <w:spacing w:before="40" w:after="40"/>
            </w:pPr>
            <w:r>
              <w:rPr>
                <w:sz w:val="18"/>
                <w:szCs w:val="18"/>
              </w:rPr>
              <w:t xml:space="preserve">Serveur Larka</w:t>
            </w:r>
          </w:p>
        </w:tc>
        <w:tc>
          <w:tcPr>
            <w:tcW w:w="2120" w:type="dxa"/>
            <w:tcBorders>
              <w:top w:val="single" w:sz="2" w:space="0" w:color="D5DEE9"/>
              <w:left w:val="single" w:sz="2" w:space="0" w:color="D5DEE9"/>
              <w:bottom w:val="single" w:sz="2" w:space="0" w:color="D5DEE9"/>
              <w:right w:val="single" w:sz="2" w:space="0" w:color="D5DEE9"/>
            </w:tcBorders>
          </w:tcPr>
          <w:p w14:paraId="6C48C768" w14:textId="77777777" w:rsidR="004C2269" w:rsidRDefault="00000000">
            <w:pPr>
              <w:spacing w:before="40" w:after="40"/>
            </w:pPr>
            <w:r>
              <w:rPr>
                <w:sz w:val="18"/>
                <w:szCs w:val="18"/>
              </w:rPr>
              <w:t>Dépôts de paquets système</w:t>
            </w:r>
          </w:p>
        </w:tc>
        <w:tc>
          <w:tcPr>
            <w:tcW w:w="1446" w:type="dxa"/>
            <w:tcBorders>
              <w:top w:val="single" w:sz="2" w:space="0" w:color="D5DEE9"/>
              <w:left w:val="single" w:sz="2" w:space="0" w:color="D5DEE9"/>
              <w:bottom w:val="single" w:sz="2" w:space="0" w:color="D5DEE9"/>
              <w:right w:val="single" w:sz="2" w:space="0" w:color="D5DEE9"/>
            </w:tcBorders>
          </w:tcPr>
          <w:p w14:paraId="3F16D66B" w14:textId="77777777" w:rsidR="004C2269" w:rsidRDefault="00000000">
            <w:pPr>
              <w:spacing w:before="40" w:after="40"/>
            </w:pPr>
            <w:r>
              <w:rPr>
                <w:sz w:val="18"/>
                <w:szCs w:val="18"/>
              </w:rPr>
              <w:t>443/TCP</w:t>
            </w:r>
          </w:p>
        </w:tc>
        <w:tc>
          <w:tcPr>
            <w:tcW w:w="1060" w:type="dxa"/>
            <w:tcBorders>
              <w:top w:val="single" w:sz="2" w:space="0" w:color="D5DEE9"/>
              <w:left w:val="single" w:sz="2" w:space="0" w:color="D5DEE9"/>
              <w:bottom w:val="single" w:sz="2" w:space="0" w:color="D5DEE9"/>
              <w:right w:val="single" w:sz="2" w:space="0" w:color="D5DEE9"/>
            </w:tcBorders>
          </w:tcPr>
          <w:p w14:paraId="6A2CA79A" w14:textId="77777777" w:rsidR="004C2269" w:rsidRDefault="00000000">
            <w:pPr>
              <w:spacing w:before="40" w:after="40"/>
            </w:pPr>
            <w:r>
              <w:rPr>
                <w:sz w:val="18"/>
                <w:szCs w:val="18"/>
              </w:rPr>
              <w:t>Sortant</w:t>
            </w:r>
          </w:p>
        </w:tc>
        <w:tc>
          <w:tcPr>
            <w:tcW w:w="2698" w:type="dxa"/>
            <w:tcBorders>
              <w:top w:val="single" w:sz="2" w:space="0" w:color="D5DEE9"/>
              <w:left w:val="single" w:sz="2" w:space="0" w:color="D5DEE9"/>
              <w:bottom w:val="single" w:sz="2" w:space="0" w:color="D5DEE9"/>
              <w:right w:val="single" w:sz="4" w:space="0" w:color="B9C6D6"/>
            </w:tcBorders>
          </w:tcPr>
          <w:p w14:paraId="4E26ABE4" w14:textId="77777777" w:rsidR="004C2269" w:rsidRDefault="00000000">
            <w:pPr>
              <w:spacing w:before="40" w:after="40"/>
            </w:pPr>
            <w:r>
              <w:rPr>
                <w:sz w:val="18"/>
                <w:szCs w:val="18"/>
              </w:rPr>
              <w:t>Mises à jour et installation (maintenance).</w:t>
            </w:r>
          </w:p>
        </w:tc>
      </w:tr>
      <w:tr w:rsidR="004C2269" w14:paraId="654530A6" w14:textId="77777777">
        <w:tc>
          <w:tcPr>
            <w:tcW w:w="578" w:type="dxa"/>
            <w:tcBorders>
              <w:top w:val="single" w:sz="2" w:space="0" w:color="D5DEE9"/>
              <w:left w:val="single" w:sz="4" w:space="0" w:color="B9C6D6"/>
              <w:bottom w:val="single" w:sz="2" w:space="0" w:color="D5DEE9"/>
              <w:right w:val="single" w:sz="2" w:space="0" w:color="D5DEE9"/>
            </w:tcBorders>
            <w:shd w:val="clear" w:color="auto" w:fill="F7F9FC"/>
          </w:tcPr>
          <w:p w14:paraId="740961CE" w14:textId="77777777" w:rsidR="004C2269" w:rsidRDefault="00000000">
            <w:pPr>
              <w:spacing w:before="40" w:after="40"/>
            </w:pPr>
            <w:r>
              <w:rPr>
                <w:b/>
                <w:bCs/>
                <w:sz w:val="18"/>
                <w:szCs w:val="18"/>
              </w:rPr>
              <w:t>F12</w:t>
            </w:r>
          </w:p>
        </w:tc>
        <w:tc>
          <w:tcPr>
            <w:tcW w:w="1735" w:type="dxa"/>
            <w:tcBorders>
              <w:top w:val="single" w:sz="2" w:space="0" w:color="D5DEE9"/>
              <w:left w:val="single" w:sz="2" w:space="0" w:color="D5DEE9"/>
              <w:bottom w:val="single" w:sz="2" w:space="0" w:color="D5DEE9"/>
              <w:right w:val="single" w:sz="2" w:space="0" w:color="D5DEE9"/>
            </w:tcBorders>
            <w:shd w:val="clear" w:color="auto" w:fill="F7F9FC"/>
          </w:tcPr>
          <w:p w14:paraId="26FA233C" w14:textId="77777777" w:rsidR="004C2269" w:rsidRDefault="00000000">
            <w:pPr>
              <w:spacing w:before="40" w:after="40"/>
            </w:pPr>
            <w:r>
              <w:rPr>
                <w:b/>
                <w:bCs/>
                <w:sz w:val="18"/>
                <w:szCs w:val="18"/>
              </w:rPr>
              <w:t>PHP</w:t>
            </w:r>
          </w:p>
        </w:tc>
        <w:tc>
          <w:tcPr>
            <w:tcW w:w="2120" w:type="dxa"/>
            <w:tcBorders>
              <w:top w:val="single" w:sz="2" w:space="0" w:color="D5DEE9"/>
              <w:left w:val="single" w:sz="2" w:space="0" w:color="D5DEE9"/>
              <w:bottom w:val="single" w:sz="2" w:space="0" w:color="D5DEE9"/>
              <w:right w:val="single" w:sz="2" w:space="0" w:color="D5DEE9"/>
            </w:tcBorders>
            <w:shd w:val="clear" w:color="auto" w:fill="F7F9FC"/>
          </w:tcPr>
          <w:p w14:paraId="652670F6" w14:textId="77777777" w:rsidR="004C2269" w:rsidRDefault="00000000">
            <w:pPr>
              <w:spacing w:before="40" w:after="40"/>
            </w:pPr>
            <w:r>
              <w:rPr>
                <w:b/>
                <w:bCs/>
                <w:sz w:val="18"/>
                <w:szCs w:val="18"/>
              </w:rPr>
              <w:t>Moteur d'inférence local</w:t>
            </w:r>
          </w:p>
        </w:tc>
        <w:tc>
          <w:tcPr>
            <w:tcW w:w="1446" w:type="dxa"/>
            <w:tcBorders>
              <w:top w:val="single" w:sz="2" w:space="0" w:color="D5DEE9"/>
              <w:left w:val="single" w:sz="2" w:space="0" w:color="D5DEE9"/>
              <w:bottom w:val="single" w:sz="2" w:space="0" w:color="D5DEE9"/>
              <w:right w:val="single" w:sz="2" w:space="0" w:color="D5DEE9"/>
            </w:tcBorders>
            <w:shd w:val="clear" w:color="auto" w:fill="F7F9FC"/>
          </w:tcPr>
          <w:p w14:paraId="0EC8881A" w14:textId="77777777" w:rsidR="004C2269" w:rsidRDefault="00000000">
            <w:pPr>
              <w:spacing w:before="40" w:after="40"/>
            </w:pPr>
            <w:r>
              <w:rPr>
                <w:b/>
                <w:bCs/>
                <w:sz w:val="18"/>
                <w:szCs w:val="18"/>
              </w:rPr>
              <w:t>11434/TCP</w:t>
            </w:r>
          </w:p>
        </w:tc>
        <w:tc>
          <w:tcPr>
            <w:tcW w:w="1060" w:type="dxa"/>
            <w:tcBorders>
              <w:top w:val="single" w:sz="2" w:space="0" w:color="D5DEE9"/>
              <w:left w:val="single" w:sz="2" w:space="0" w:color="D5DEE9"/>
              <w:bottom w:val="single" w:sz="2" w:space="0" w:color="D5DEE9"/>
              <w:right w:val="single" w:sz="2" w:space="0" w:color="D5DEE9"/>
            </w:tcBorders>
            <w:shd w:val="clear" w:color="auto" w:fill="F7F9FC"/>
          </w:tcPr>
          <w:p w14:paraId="3E1A1527" w14:textId="77777777" w:rsidR="004C2269" w:rsidRDefault="00000000">
            <w:pPr>
              <w:spacing w:before="40" w:after="40"/>
            </w:pPr>
            <w:r>
              <w:rPr>
                <w:b/>
                <w:bCs/>
                <w:sz w:val="18"/>
                <w:szCs w:val="18"/>
              </w:rPr>
              <w:t>Local</w:t>
            </w:r>
          </w:p>
        </w:tc>
        <w:tc>
          <w:tcPr>
            <w:tcW w:w="2698" w:type="dxa"/>
            <w:tcBorders>
              <w:top w:val="single" w:sz="2" w:space="0" w:color="D5DEE9"/>
              <w:left w:val="single" w:sz="2" w:space="0" w:color="D5DEE9"/>
              <w:bottom w:val="single" w:sz="2" w:space="0" w:color="D5DEE9"/>
              <w:right w:val="single" w:sz="4" w:space="0" w:color="B9C6D6"/>
            </w:tcBorders>
            <w:shd w:val="clear" w:color="auto" w:fill="F7F9FC"/>
          </w:tcPr>
          <w:p w14:paraId="09AA4C7E" w14:textId="77777777" w:rsidR="004C2269" w:rsidRDefault="00000000">
            <w:pPr>
              <w:spacing w:before="40" w:after="40"/>
            </w:pPr>
            <w:r>
              <w:rPr>
                <w:b/>
                <w:bCs/>
                <w:sz w:val="18"/>
                <w:szCs w:val="18"/>
              </w:rPr>
              <w:t>OPTIONNEL — Assistant IA en inférence locale. Écoute restreinte à 127.0.0.1 : aucune donnée ne quitte le serveur.</w:t>
            </w:r>
          </w:p>
        </w:tc>
      </w:tr>
      <w:tr w:rsidR="004C2269" w14:paraId="0A529046" w14:textId="77777777">
        <w:tc>
          <w:tcPr>
            <w:tcW w:w="578" w:type="dxa"/>
            <w:tcBorders>
              <w:top w:val="single" w:sz="2" w:space="0" w:color="D5DEE9"/>
              <w:left w:val="single" w:sz="4" w:space="0" w:color="B9C6D6"/>
              <w:bottom w:val="single" w:sz="2" w:space="0" w:color="D5DEE9"/>
              <w:right w:val="single" w:sz="2" w:space="0" w:color="D5DEE9"/>
            </w:tcBorders>
          </w:tcPr>
          <w:p w14:paraId="2A6836F5" w14:textId="77777777" w:rsidR="004C2269" w:rsidRDefault="00000000">
            <w:pPr>
              <w:spacing w:before="40" w:after="40"/>
            </w:pPr>
            <w:r>
              <w:rPr>
                <w:b/>
                <w:bCs/>
                <w:sz w:val="18"/>
                <w:szCs w:val="18"/>
              </w:rPr>
              <w:t>F13</w:t>
            </w:r>
          </w:p>
        </w:tc>
        <w:tc>
          <w:tcPr>
            <w:tcW w:w="1735" w:type="dxa"/>
            <w:tcBorders>
              <w:top w:val="single" w:sz="2" w:space="0" w:color="D5DEE9"/>
              <w:left w:val="single" w:sz="2" w:space="0" w:color="D5DEE9"/>
              <w:bottom w:val="single" w:sz="2" w:space="0" w:color="D5DEE9"/>
              <w:right w:val="single" w:sz="2" w:space="0" w:color="D5DEE9"/>
            </w:tcBorders>
          </w:tcPr>
          <w:p w14:paraId="7B1128FF" w14:textId="77777777" w:rsidR="004C2269" w:rsidRDefault="00000000">
            <w:pPr>
              <w:spacing w:before="40" w:after="40"/>
            </w:pPr>
            <w:r>
              <w:rPr>
                <w:b/>
                <w:bCs/>
                <w:sz w:val="18"/>
                <w:szCs w:val="18"/>
              </w:rPr>
              <w:t xml:space="preserve">Serveur Larka</w:t>
            </w:r>
          </w:p>
        </w:tc>
        <w:tc>
          <w:tcPr>
            <w:tcW w:w="2120" w:type="dxa"/>
            <w:tcBorders>
              <w:top w:val="single" w:sz="2" w:space="0" w:color="D5DEE9"/>
              <w:left w:val="single" w:sz="2" w:space="0" w:color="D5DEE9"/>
              <w:bottom w:val="single" w:sz="2" w:space="0" w:color="D5DEE9"/>
              <w:right w:val="single" w:sz="2" w:space="0" w:color="D5DEE9"/>
            </w:tcBorders>
          </w:tcPr>
          <w:p w14:paraId="5C5EB03A" w14:textId="77777777" w:rsidR="004C2269" w:rsidRDefault="00000000">
            <w:pPr>
              <w:spacing w:before="40" w:after="40"/>
            </w:pPr>
            <w:r>
              <w:rPr>
                <w:b/>
                <w:bCs/>
                <w:sz w:val="18"/>
                <w:szCs w:val="18"/>
              </w:rPr>
              <w:t>Fournisseur d'IA distant</w:t>
            </w:r>
          </w:p>
        </w:tc>
        <w:tc>
          <w:tcPr>
            <w:tcW w:w="1446" w:type="dxa"/>
            <w:tcBorders>
              <w:top w:val="single" w:sz="2" w:space="0" w:color="D5DEE9"/>
              <w:left w:val="single" w:sz="2" w:space="0" w:color="D5DEE9"/>
              <w:bottom w:val="single" w:sz="2" w:space="0" w:color="D5DEE9"/>
              <w:right w:val="single" w:sz="2" w:space="0" w:color="D5DEE9"/>
            </w:tcBorders>
          </w:tcPr>
          <w:p w14:paraId="379B88FF" w14:textId="77777777" w:rsidR="004C2269" w:rsidRDefault="00000000">
            <w:pPr>
              <w:spacing w:before="40" w:after="40"/>
            </w:pPr>
            <w:r>
              <w:rPr>
                <w:b/>
                <w:bCs/>
                <w:sz w:val="18"/>
                <w:szCs w:val="18"/>
              </w:rPr>
              <w:t>443/TCP</w:t>
            </w:r>
          </w:p>
        </w:tc>
        <w:tc>
          <w:tcPr>
            <w:tcW w:w="1060" w:type="dxa"/>
            <w:tcBorders>
              <w:top w:val="single" w:sz="2" w:space="0" w:color="D5DEE9"/>
              <w:left w:val="single" w:sz="2" w:space="0" w:color="D5DEE9"/>
              <w:bottom w:val="single" w:sz="2" w:space="0" w:color="D5DEE9"/>
              <w:right w:val="single" w:sz="2" w:space="0" w:color="D5DEE9"/>
            </w:tcBorders>
          </w:tcPr>
          <w:p w14:paraId="64E37600" w14:textId="77777777" w:rsidR="004C2269" w:rsidRDefault="00000000">
            <w:pPr>
              <w:spacing w:before="40" w:after="40"/>
            </w:pPr>
            <w:r>
              <w:rPr>
                <w:b/>
                <w:bCs/>
                <w:sz w:val="18"/>
                <w:szCs w:val="18"/>
              </w:rPr>
              <w:t>Sortant</w:t>
            </w:r>
          </w:p>
        </w:tc>
        <w:tc>
          <w:tcPr>
            <w:tcW w:w="2698" w:type="dxa"/>
            <w:tcBorders>
              <w:top w:val="single" w:sz="2" w:space="0" w:color="D5DEE9"/>
              <w:left w:val="single" w:sz="2" w:space="0" w:color="D5DEE9"/>
              <w:bottom w:val="single" w:sz="2" w:space="0" w:color="D5DEE9"/>
              <w:right w:val="single" w:sz="4" w:space="0" w:color="B9C6D6"/>
            </w:tcBorders>
          </w:tcPr>
          <w:p w14:paraId="0532D644" w14:textId="77777777" w:rsidR="004C2269" w:rsidRDefault="00000000">
            <w:pPr>
              <w:spacing w:before="40" w:after="40"/>
            </w:pPr>
            <w:r>
              <w:rPr>
                <w:b/>
                <w:bCs/>
                <w:sz w:val="18"/>
                <w:szCs w:val="18"/>
              </w:rPr>
              <w:t>OPTIONNEL — Assistant IA en mode distant. Exclusif de F12. Implications RGPD : voir §8.6.</w:t>
            </w:r>
          </w:p>
        </w:tc>
      </w:tr>
      <w:tr w:rsidR="004C2269" w14:paraId="14213CB6" w14:textId="77777777">
        <w:tc>
          <w:tcPr>
            <w:tcW w:w="578" w:type="dxa"/>
            <w:tcBorders>
              <w:top w:val="single" w:sz="2" w:space="0" w:color="D5DEE9"/>
              <w:left w:val="single" w:sz="4" w:space="0" w:color="B9C6D6"/>
              <w:bottom w:val="single" w:sz="4" w:space="0" w:color="B9C6D6"/>
              <w:right w:val="single" w:sz="2" w:space="0" w:color="D5DEE9"/>
            </w:tcBorders>
            <w:shd w:val="clear" w:color="auto" w:fill="F7F9FC"/>
          </w:tcPr>
          <w:p w14:paraId="1C758F4B" w14:textId="77777777" w:rsidR="004C2269" w:rsidRDefault="00000000">
            <w:pPr>
              <w:spacing w:before="40" w:after="40"/>
            </w:pPr>
            <w:r>
              <w:rPr>
                <w:sz w:val="18"/>
                <w:szCs w:val="18"/>
              </w:rPr>
              <w:t>F14</w:t>
            </w:r>
          </w:p>
        </w:tc>
        <w:tc>
          <w:tcPr>
            <w:tcW w:w="1735" w:type="dxa"/>
            <w:tcBorders>
              <w:top w:val="single" w:sz="2" w:space="0" w:color="D5DEE9"/>
              <w:left w:val="single" w:sz="2" w:space="0" w:color="D5DEE9"/>
              <w:bottom w:val="single" w:sz="4" w:space="0" w:color="B9C6D6"/>
              <w:right w:val="single" w:sz="2" w:space="0" w:color="D5DEE9"/>
            </w:tcBorders>
            <w:shd w:val="clear" w:color="auto" w:fill="F7F9FC"/>
          </w:tcPr>
          <w:p w14:paraId="6506FD1F" w14:textId="77777777" w:rsidR="004C2269" w:rsidRDefault="00000000">
            <w:pPr>
              <w:spacing w:before="40" w:after="40"/>
            </w:pPr>
            <w:r>
              <w:rPr>
                <w:sz w:val="18"/>
                <w:szCs w:val="18"/>
              </w:rPr>
              <w:t>Administration</w:t>
            </w:r>
          </w:p>
        </w:tc>
        <w:tc>
          <w:tcPr>
            <w:tcW w:w="2120" w:type="dxa"/>
            <w:tcBorders>
              <w:top w:val="single" w:sz="2" w:space="0" w:color="D5DEE9"/>
              <w:left w:val="single" w:sz="2" w:space="0" w:color="D5DEE9"/>
              <w:bottom w:val="single" w:sz="4" w:space="0" w:color="B9C6D6"/>
              <w:right w:val="single" w:sz="2" w:space="0" w:color="D5DEE9"/>
            </w:tcBorders>
            <w:shd w:val="clear" w:color="auto" w:fill="F7F9FC"/>
          </w:tcPr>
          <w:p w14:paraId="58297609" w14:textId="77777777" w:rsidR="004C2269" w:rsidRDefault="00000000">
            <w:pPr>
              <w:spacing w:before="40" w:after="40"/>
            </w:pPr>
            <w:r>
              <w:rPr>
                <w:sz w:val="18"/>
                <w:szCs w:val="18"/>
              </w:rPr>
              <w:t xml:space="preserve">Serveur Larka</w:t>
            </w:r>
          </w:p>
        </w:tc>
        <w:tc>
          <w:tcPr>
            <w:tcW w:w="1446" w:type="dxa"/>
            <w:tcBorders>
              <w:top w:val="single" w:sz="2" w:space="0" w:color="D5DEE9"/>
              <w:left w:val="single" w:sz="2" w:space="0" w:color="D5DEE9"/>
              <w:bottom w:val="single" w:sz="4" w:space="0" w:color="B9C6D6"/>
              <w:right w:val="single" w:sz="2" w:space="0" w:color="D5DEE9"/>
            </w:tcBorders>
            <w:shd w:val="clear" w:color="auto" w:fill="F7F9FC"/>
          </w:tcPr>
          <w:p w14:paraId="49A22710" w14:textId="77777777" w:rsidR="004C2269" w:rsidRDefault="00000000">
            <w:pPr>
              <w:spacing w:before="40" w:after="40"/>
            </w:pPr>
            <w:r>
              <w:rPr>
                <w:sz w:val="18"/>
                <w:szCs w:val="18"/>
              </w:rPr>
              <w:t>22/TCP (SSH)</w:t>
            </w:r>
          </w:p>
        </w:tc>
        <w:tc>
          <w:tcPr>
            <w:tcW w:w="1060" w:type="dxa"/>
            <w:tcBorders>
              <w:top w:val="single" w:sz="2" w:space="0" w:color="D5DEE9"/>
              <w:left w:val="single" w:sz="2" w:space="0" w:color="D5DEE9"/>
              <w:bottom w:val="single" w:sz="4" w:space="0" w:color="B9C6D6"/>
              <w:right w:val="single" w:sz="2" w:space="0" w:color="D5DEE9"/>
            </w:tcBorders>
            <w:shd w:val="clear" w:color="auto" w:fill="F7F9FC"/>
          </w:tcPr>
          <w:p w14:paraId="6CC16AF3" w14:textId="77777777" w:rsidR="004C2269" w:rsidRDefault="00000000">
            <w:pPr>
              <w:spacing w:before="40" w:after="40"/>
            </w:pPr>
            <w:r>
              <w:rPr>
                <w:sz w:val="18"/>
                <w:szCs w:val="18"/>
              </w:rPr>
              <w:t>Entrant</w:t>
            </w:r>
          </w:p>
        </w:tc>
        <w:tc>
          <w:tcPr>
            <w:tcW w:w="2698" w:type="dxa"/>
            <w:tcBorders>
              <w:top w:val="single" w:sz="2" w:space="0" w:color="D5DEE9"/>
              <w:left w:val="single" w:sz="2" w:space="0" w:color="D5DEE9"/>
              <w:bottom w:val="single" w:sz="4" w:space="0" w:color="B9C6D6"/>
              <w:right w:val="single" w:sz="4" w:space="0" w:color="B9C6D6"/>
            </w:tcBorders>
            <w:shd w:val="clear" w:color="auto" w:fill="F7F9FC"/>
          </w:tcPr>
          <w:p w14:paraId="5330D9D2" w14:textId="77777777" w:rsidR="004C2269" w:rsidRDefault="00000000">
            <w:pPr>
              <w:spacing w:before="40" w:after="40"/>
            </w:pPr>
            <w:r>
              <w:rPr>
                <w:sz w:val="18"/>
                <w:szCs w:val="18"/>
              </w:rPr>
              <w:t>Exploitation. À restreindre aux réseaux d'administration.</w:t>
            </w:r>
          </w:p>
        </w:tc>
      </w:tr>
    </w:tbl>
    <w:p w14:paraId="5A22C96A" w14:textId="77777777" w:rsidR="004C2269" w:rsidRDefault="00000000">
      <w:pPr>
        <w:pStyle w:val="Titre2"/>
        <w:spacing w:before="280" w:after="140"/>
      </w:pPr>
      <w:bookmarkStart w:id="35" w:name="_Toc235786687"/>
      <w:r>
        <w:t>4.2 Plan d’adressage (modèle de référence)</w:t>
      </w:r>
      <w:bookmarkEnd w:id="35"/>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698"/>
        <w:gridCol w:w="2313"/>
        <w:gridCol w:w="4627"/>
      </w:tblGrid>
      <w:tr w:rsidR="004C2269" w14:paraId="4542AF9C" w14:textId="77777777">
        <w:trPr>
          <w:tblHeader/>
        </w:trPr>
        <w:tc>
          <w:tcPr>
            <w:tcW w:w="2698" w:type="dxa"/>
            <w:tcBorders>
              <w:top w:val="single" w:sz="4" w:space="0" w:color="B9C6D6"/>
              <w:left w:val="single" w:sz="4" w:space="0" w:color="B9C6D6"/>
              <w:bottom w:val="single" w:sz="2" w:space="0" w:color="D5DEE9"/>
              <w:right w:val="single" w:sz="2" w:space="0" w:color="D5DEE9"/>
            </w:tcBorders>
            <w:shd w:val="clear" w:color="auto" w:fill="D8E2EE"/>
          </w:tcPr>
          <w:p w14:paraId="0395C34D" w14:textId="77777777" w:rsidR="004C2269" w:rsidRDefault="00000000">
            <w:pPr>
              <w:spacing w:before="40" w:after="40"/>
            </w:pPr>
            <w:r>
              <w:rPr>
                <w:b/>
                <w:bCs/>
                <w:color w:val="0A1628"/>
                <w:sz w:val="18"/>
                <w:szCs w:val="18"/>
              </w:rPr>
              <w:t>Élément</w:t>
            </w:r>
          </w:p>
        </w:tc>
        <w:tc>
          <w:tcPr>
            <w:tcW w:w="2313" w:type="dxa"/>
            <w:tcBorders>
              <w:top w:val="single" w:sz="4" w:space="0" w:color="B9C6D6"/>
              <w:left w:val="single" w:sz="2" w:space="0" w:color="D5DEE9"/>
              <w:bottom w:val="single" w:sz="2" w:space="0" w:color="D5DEE9"/>
              <w:right w:val="single" w:sz="2" w:space="0" w:color="D5DEE9"/>
            </w:tcBorders>
            <w:shd w:val="clear" w:color="auto" w:fill="D8E2EE"/>
          </w:tcPr>
          <w:p w14:paraId="237201A5" w14:textId="77777777" w:rsidR="004C2269" w:rsidRDefault="00000000">
            <w:pPr>
              <w:spacing w:before="40" w:after="40"/>
            </w:pPr>
            <w:r>
              <w:rPr>
                <w:b/>
                <w:bCs/>
                <w:color w:val="0A1628"/>
                <w:sz w:val="18"/>
                <w:szCs w:val="18"/>
              </w:rPr>
              <w:t>Valeur</w:t>
            </w:r>
          </w:p>
        </w:tc>
        <w:tc>
          <w:tcPr>
            <w:tcW w:w="4627" w:type="dxa"/>
            <w:tcBorders>
              <w:top w:val="single" w:sz="4" w:space="0" w:color="B9C6D6"/>
              <w:left w:val="single" w:sz="2" w:space="0" w:color="D5DEE9"/>
              <w:bottom w:val="single" w:sz="2" w:space="0" w:color="D5DEE9"/>
              <w:right w:val="single" w:sz="4" w:space="0" w:color="B9C6D6"/>
            </w:tcBorders>
            <w:shd w:val="clear" w:color="auto" w:fill="D8E2EE"/>
          </w:tcPr>
          <w:p w14:paraId="67B5D1E8" w14:textId="77777777" w:rsidR="004C2269" w:rsidRDefault="00000000">
            <w:pPr>
              <w:spacing w:before="40" w:after="40"/>
            </w:pPr>
            <w:r>
              <w:rPr>
                <w:b/>
                <w:bCs/>
                <w:color w:val="0A1628"/>
                <w:sz w:val="18"/>
                <w:szCs w:val="18"/>
              </w:rPr>
              <w:t>À compléter par l’exploitant</w:t>
            </w:r>
          </w:p>
        </w:tc>
      </w:tr>
      <w:tr w:rsidR="004C2269" w14:paraId="68FB10B5" w14:textId="77777777">
        <w:tc>
          <w:tcPr>
            <w:tcW w:w="2698" w:type="dxa"/>
            <w:tcBorders>
              <w:top w:val="single" w:sz="2" w:space="0" w:color="D5DEE9"/>
              <w:left w:val="single" w:sz="4" w:space="0" w:color="B9C6D6"/>
              <w:bottom w:val="single" w:sz="2" w:space="0" w:color="D5DEE9"/>
              <w:right w:val="single" w:sz="2" w:space="0" w:color="D5DEE9"/>
            </w:tcBorders>
          </w:tcPr>
          <w:p w14:paraId="2A57D6F4" w14:textId="77777777" w:rsidR="004C2269" w:rsidRDefault="00000000">
            <w:pPr>
              <w:spacing w:before="40" w:after="40"/>
            </w:pPr>
            <w:r>
              <w:rPr>
                <w:sz w:val="18"/>
                <w:szCs w:val="18"/>
              </w:rPr>
              <w:t>Nom de domaine public</w:t>
            </w:r>
          </w:p>
        </w:tc>
        <w:tc>
          <w:tcPr>
            <w:tcW w:w="2313" w:type="dxa"/>
            <w:tcBorders>
              <w:top w:val="single" w:sz="2" w:space="0" w:color="D5DEE9"/>
              <w:left w:val="single" w:sz="2" w:space="0" w:color="D5DEE9"/>
              <w:bottom w:val="single" w:sz="2" w:space="0" w:color="D5DEE9"/>
              <w:right w:val="single" w:sz="2" w:space="0" w:color="D5DEE9"/>
            </w:tcBorders>
          </w:tcPr>
          <w:p w14:paraId="06DE1BF8" w14:textId="77777777" w:rsidR="004C2269" w:rsidRDefault="00000000">
            <w:pPr>
              <w:spacing w:before="40" w:after="40"/>
            </w:pPr>
            <w:r>
              <w:rPr>
                <w:sz w:val="18"/>
                <w:szCs w:val="18"/>
              </w:rPr>
              <w:t xml:space="preserve">&lt;à compléter&gt;</w:t>
            </w:r>
          </w:p>
        </w:tc>
        <w:tc>
          <w:tcPr>
            <w:tcW w:w="4627" w:type="dxa"/>
            <w:tcBorders>
              <w:top w:val="single" w:sz="2" w:space="0" w:color="D5DEE9"/>
              <w:left w:val="single" w:sz="2" w:space="0" w:color="D5DEE9"/>
              <w:bottom w:val="single" w:sz="2" w:space="0" w:color="D5DEE9"/>
              <w:right w:val="single" w:sz="4" w:space="0" w:color="B9C6D6"/>
            </w:tcBorders>
          </w:tcPr>
          <w:p w14:paraId="11E3BDF5" w14:textId="77777777" w:rsidR="004C2269" w:rsidRDefault="00000000">
            <w:pPr>
              <w:spacing w:before="40" w:after="40"/>
            </w:pPr>
            <w:r>
              <w:rPr>
                <w:sz w:val="18"/>
                <w:szCs w:val="18"/>
              </w:rPr>
              <w:t>FQDN du service (ex. gmao.organisation.fr).</w:t>
            </w:r>
          </w:p>
        </w:tc>
      </w:tr>
      <w:tr w:rsidR="004C2269" w14:paraId="19C6A978" w14:textId="77777777">
        <w:tc>
          <w:tcPr>
            <w:tcW w:w="2698" w:type="dxa"/>
            <w:tcBorders>
              <w:top w:val="single" w:sz="2" w:space="0" w:color="D5DEE9"/>
              <w:left w:val="single" w:sz="4" w:space="0" w:color="B9C6D6"/>
              <w:bottom w:val="single" w:sz="2" w:space="0" w:color="D5DEE9"/>
              <w:right w:val="single" w:sz="2" w:space="0" w:color="D5DEE9"/>
            </w:tcBorders>
            <w:shd w:val="clear" w:color="auto" w:fill="F7F9FC"/>
          </w:tcPr>
          <w:p w14:paraId="02BCCC25" w14:textId="77777777" w:rsidR="004C2269" w:rsidRDefault="00000000">
            <w:pPr>
              <w:spacing w:before="40" w:after="40"/>
            </w:pPr>
            <w:r>
              <w:rPr>
                <w:sz w:val="18"/>
                <w:szCs w:val="18"/>
              </w:rPr>
              <w:t>Adresse IPv4 publique</w:t>
            </w:r>
          </w:p>
        </w:tc>
        <w:tc>
          <w:tcPr>
            <w:tcW w:w="2313" w:type="dxa"/>
            <w:tcBorders>
              <w:top w:val="single" w:sz="2" w:space="0" w:color="D5DEE9"/>
              <w:left w:val="single" w:sz="2" w:space="0" w:color="D5DEE9"/>
              <w:bottom w:val="single" w:sz="2" w:space="0" w:color="D5DEE9"/>
              <w:right w:val="single" w:sz="2" w:space="0" w:color="D5DEE9"/>
            </w:tcBorders>
            <w:shd w:val="clear" w:color="auto" w:fill="F7F9FC"/>
          </w:tcPr>
          <w:p w14:paraId="1FF0597F" w14:textId="77777777" w:rsidR="004C2269" w:rsidRDefault="00000000">
            <w:pPr>
              <w:spacing w:before="40" w:after="40"/>
            </w:pPr>
            <w:r>
              <w:rPr>
                <w:sz w:val="18"/>
                <w:szCs w:val="18"/>
              </w:rPr>
              <w:t xml:space="preserve">&lt;à compléter&gt;</w:t>
            </w:r>
          </w:p>
        </w:tc>
        <w:tc>
          <w:tcPr>
            <w:tcW w:w="4627" w:type="dxa"/>
            <w:tcBorders>
              <w:top w:val="single" w:sz="2" w:space="0" w:color="D5DEE9"/>
              <w:left w:val="single" w:sz="2" w:space="0" w:color="D5DEE9"/>
              <w:bottom w:val="single" w:sz="2" w:space="0" w:color="D5DEE9"/>
              <w:right w:val="single" w:sz="4" w:space="0" w:color="B9C6D6"/>
            </w:tcBorders>
            <w:shd w:val="clear" w:color="auto" w:fill="F7F9FC"/>
          </w:tcPr>
          <w:p w14:paraId="62A61D80" w14:textId="77777777" w:rsidR="004C2269" w:rsidRDefault="00000000">
            <w:pPr>
              <w:spacing w:before="40" w:after="40"/>
            </w:pPr>
            <w:r>
              <w:rPr>
                <w:sz w:val="18"/>
                <w:szCs w:val="18"/>
              </w:rPr>
              <w:t>Enregistrement DNS A.</w:t>
            </w:r>
          </w:p>
        </w:tc>
      </w:tr>
      <w:tr w:rsidR="004C2269" w14:paraId="649CBC69" w14:textId="77777777">
        <w:tc>
          <w:tcPr>
            <w:tcW w:w="2698" w:type="dxa"/>
            <w:tcBorders>
              <w:top w:val="single" w:sz="2" w:space="0" w:color="D5DEE9"/>
              <w:left w:val="single" w:sz="4" w:space="0" w:color="B9C6D6"/>
              <w:bottom w:val="single" w:sz="2" w:space="0" w:color="D5DEE9"/>
              <w:right w:val="single" w:sz="2" w:space="0" w:color="D5DEE9"/>
            </w:tcBorders>
          </w:tcPr>
          <w:p w14:paraId="75601EA2" w14:textId="77777777" w:rsidR="004C2269" w:rsidRDefault="00000000">
            <w:pPr>
              <w:spacing w:before="40" w:after="40"/>
            </w:pPr>
            <w:r>
              <w:rPr>
                <w:sz w:val="18"/>
                <w:szCs w:val="18"/>
              </w:rPr>
              <w:t>Adresse IPv6</w:t>
            </w:r>
          </w:p>
        </w:tc>
        <w:tc>
          <w:tcPr>
            <w:tcW w:w="2313" w:type="dxa"/>
            <w:tcBorders>
              <w:top w:val="single" w:sz="2" w:space="0" w:color="D5DEE9"/>
              <w:left w:val="single" w:sz="2" w:space="0" w:color="D5DEE9"/>
              <w:bottom w:val="single" w:sz="2" w:space="0" w:color="D5DEE9"/>
              <w:right w:val="single" w:sz="2" w:space="0" w:color="D5DEE9"/>
            </w:tcBorders>
          </w:tcPr>
          <w:p w14:paraId="038415FB" w14:textId="77777777" w:rsidR="004C2269" w:rsidRDefault="00000000">
            <w:pPr>
              <w:spacing w:before="40" w:after="40"/>
            </w:pPr>
            <w:r>
              <w:rPr>
                <w:sz w:val="18"/>
                <w:szCs w:val="18"/>
              </w:rPr>
              <w:t xml:space="preserve">&lt;à compléter&gt;</w:t>
            </w:r>
          </w:p>
        </w:tc>
        <w:tc>
          <w:tcPr>
            <w:tcW w:w="4627" w:type="dxa"/>
            <w:tcBorders>
              <w:top w:val="single" w:sz="2" w:space="0" w:color="D5DEE9"/>
              <w:left w:val="single" w:sz="2" w:space="0" w:color="D5DEE9"/>
              <w:bottom w:val="single" w:sz="2" w:space="0" w:color="D5DEE9"/>
              <w:right w:val="single" w:sz="4" w:space="0" w:color="B9C6D6"/>
            </w:tcBorders>
          </w:tcPr>
          <w:p w14:paraId="7D4BEBA9" w14:textId="77777777" w:rsidR="004C2269" w:rsidRDefault="00000000">
            <w:pPr>
              <w:spacing w:before="40" w:after="40"/>
            </w:pPr>
            <w:r>
              <w:rPr>
                <w:sz w:val="18"/>
                <w:szCs w:val="18"/>
              </w:rPr>
              <w:t>Enregistrement AAAA si IPv6 activée.</w:t>
            </w:r>
          </w:p>
        </w:tc>
      </w:tr>
      <w:tr w:rsidR="004C2269" w14:paraId="32AA4218" w14:textId="77777777">
        <w:tc>
          <w:tcPr>
            <w:tcW w:w="2698" w:type="dxa"/>
            <w:tcBorders>
              <w:top w:val="single" w:sz="2" w:space="0" w:color="D5DEE9"/>
              <w:left w:val="single" w:sz="4" w:space="0" w:color="B9C6D6"/>
              <w:bottom w:val="single" w:sz="2" w:space="0" w:color="D5DEE9"/>
              <w:right w:val="single" w:sz="2" w:space="0" w:color="D5DEE9"/>
            </w:tcBorders>
            <w:shd w:val="clear" w:color="auto" w:fill="F7F9FC"/>
          </w:tcPr>
          <w:p w14:paraId="6BF4F876" w14:textId="77777777" w:rsidR="004C2269" w:rsidRDefault="00000000">
            <w:pPr>
              <w:spacing w:before="40" w:after="40"/>
            </w:pPr>
            <w:r>
              <w:rPr>
                <w:sz w:val="18"/>
                <w:szCs w:val="18"/>
              </w:rPr>
              <w:t>Adresse IP interne</w:t>
            </w:r>
          </w:p>
        </w:tc>
        <w:tc>
          <w:tcPr>
            <w:tcW w:w="2313" w:type="dxa"/>
            <w:tcBorders>
              <w:top w:val="single" w:sz="2" w:space="0" w:color="D5DEE9"/>
              <w:left w:val="single" w:sz="2" w:space="0" w:color="D5DEE9"/>
              <w:bottom w:val="single" w:sz="2" w:space="0" w:color="D5DEE9"/>
              <w:right w:val="single" w:sz="2" w:space="0" w:color="D5DEE9"/>
            </w:tcBorders>
            <w:shd w:val="clear" w:color="auto" w:fill="F7F9FC"/>
          </w:tcPr>
          <w:p w14:paraId="2FECAB6C" w14:textId="77777777" w:rsidR="004C2269" w:rsidRDefault="00000000">
            <w:pPr>
              <w:spacing w:before="40" w:after="40"/>
            </w:pPr>
            <w:r>
              <w:rPr>
                <w:sz w:val="18"/>
                <w:szCs w:val="18"/>
              </w:rPr>
              <w:t xml:space="preserve">&lt;à compléter&gt;</w:t>
            </w:r>
          </w:p>
        </w:tc>
        <w:tc>
          <w:tcPr>
            <w:tcW w:w="4627" w:type="dxa"/>
            <w:tcBorders>
              <w:top w:val="single" w:sz="2" w:space="0" w:color="D5DEE9"/>
              <w:left w:val="single" w:sz="2" w:space="0" w:color="D5DEE9"/>
              <w:bottom w:val="single" w:sz="2" w:space="0" w:color="D5DEE9"/>
              <w:right w:val="single" w:sz="4" w:space="0" w:color="B9C6D6"/>
            </w:tcBorders>
            <w:shd w:val="clear" w:color="auto" w:fill="F7F9FC"/>
          </w:tcPr>
          <w:p w14:paraId="25791F15" w14:textId="77777777" w:rsidR="004C2269" w:rsidRDefault="00000000">
            <w:pPr>
              <w:spacing w:before="40" w:after="40"/>
            </w:pPr>
            <w:r>
              <w:rPr>
                <w:sz w:val="18"/>
                <w:szCs w:val="18"/>
              </w:rPr>
              <w:t>Adressage du VLAN serveur.</w:t>
            </w:r>
          </w:p>
        </w:tc>
      </w:tr>
      <w:tr w:rsidR="004C2269" w14:paraId="27EEA5D3" w14:textId="77777777">
        <w:tc>
          <w:tcPr>
            <w:tcW w:w="2698" w:type="dxa"/>
            <w:tcBorders>
              <w:top w:val="single" w:sz="2" w:space="0" w:color="D5DEE9"/>
              <w:left w:val="single" w:sz="4" w:space="0" w:color="B9C6D6"/>
              <w:bottom w:val="single" w:sz="2" w:space="0" w:color="D5DEE9"/>
              <w:right w:val="single" w:sz="2" w:space="0" w:color="D5DEE9"/>
            </w:tcBorders>
          </w:tcPr>
          <w:p w14:paraId="48B667E9" w14:textId="77777777" w:rsidR="004C2269" w:rsidRDefault="00000000">
            <w:pPr>
              <w:spacing w:before="40" w:after="40"/>
            </w:pPr>
            <w:r>
              <w:rPr>
                <w:sz w:val="18"/>
                <w:szCs w:val="18"/>
              </w:rPr>
              <w:lastRenderedPageBreak/>
              <w:t>VLAN / zone</w:t>
            </w:r>
          </w:p>
        </w:tc>
        <w:tc>
          <w:tcPr>
            <w:tcW w:w="2313" w:type="dxa"/>
            <w:tcBorders>
              <w:top w:val="single" w:sz="2" w:space="0" w:color="D5DEE9"/>
              <w:left w:val="single" w:sz="2" w:space="0" w:color="D5DEE9"/>
              <w:bottom w:val="single" w:sz="2" w:space="0" w:color="D5DEE9"/>
              <w:right w:val="single" w:sz="2" w:space="0" w:color="D5DEE9"/>
            </w:tcBorders>
          </w:tcPr>
          <w:p w14:paraId="18BD43A4" w14:textId="77777777" w:rsidR="004C2269" w:rsidRDefault="00000000">
            <w:pPr>
              <w:spacing w:before="40" w:after="40"/>
            </w:pPr>
            <w:r>
              <w:rPr>
                <w:sz w:val="18"/>
                <w:szCs w:val="18"/>
              </w:rPr>
              <w:t xml:space="preserve">&lt;à compléter&gt;</w:t>
            </w:r>
          </w:p>
        </w:tc>
        <w:tc>
          <w:tcPr>
            <w:tcW w:w="4627" w:type="dxa"/>
            <w:tcBorders>
              <w:top w:val="single" w:sz="2" w:space="0" w:color="D5DEE9"/>
              <w:left w:val="single" w:sz="2" w:space="0" w:color="D5DEE9"/>
              <w:bottom w:val="single" w:sz="2" w:space="0" w:color="D5DEE9"/>
              <w:right w:val="single" w:sz="4" w:space="0" w:color="B9C6D6"/>
            </w:tcBorders>
          </w:tcPr>
          <w:p w14:paraId="2FD8B6EE" w14:textId="77777777" w:rsidR="004C2269" w:rsidRDefault="00000000">
            <w:pPr>
              <w:spacing w:before="40" w:after="40"/>
            </w:pPr>
            <w:r>
              <w:rPr>
                <w:sz w:val="18"/>
                <w:szCs w:val="18"/>
              </w:rPr>
              <w:t>Zone DMZ ou serveurs internes selon la politique du site.</w:t>
            </w:r>
          </w:p>
        </w:tc>
      </w:tr>
      <w:tr w:rsidR="004C2269" w14:paraId="1D1B54E8" w14:textId="77777777">
        <w:tc>
          <w:tcPr>
            <w:tcW w:w="2698" w:type="dxa"/>
            <w:tcBorders>
              <w:top w:val="single" w:sz="2" w:space="0" w:color="D5DEE9"/>
              <w:left w:val="single" w:sz="4" w:space="0" w:color="B9C6D6"/>
              <w:bottom w:val="single" w:sz="2" w:space="0" w:color="D5DEE9"/>
              <w:right w:val="single" w:sz="2" w:space="0" w:color="D5DEE9"/>
            </w:tcBorders>
            <w:shd w:val="clear" w:color="auto" w:fill="F7F9FC"/>
          </w:tcPr>
          <w:p w14:paraId="095C4F92" w14:textId="77777777" w:rsidR="004C2269" w:rsidRDefault="00000000">
            <w:pPr>
              <w:spacing w:before="40" w:after="40"/>
            </w:pPr>
            <w:r>
              <w:rPr>
                <w:sz w:val="18"/>
                <w:szCs w:val="18"/>
              </w:rPr>
              <w:t>Réseaux d’administration</w:t>
            </w:r>
          </w:p>
        </w:tc>
        <w:tc>
          <w:tcPr>
            <w:tcW w:w="2313" w:type="dxa"/>
            <w:tcBorders>
              <w:top w:val="single" w:sz="2" w:space="0" w:color="D5DEE9"/>
              <w:left w:val="single" w:sz="2" w:space="0" w:color="D5DEE9"/>
              <w:bottom w:val="single" w:sz="2" w:space="0" w:color="D5DEE9"/>
              <w:right w:val="single" w:sz="2" w:space="0" w:color="D5DEE9"/>
            </w:tcBorders>
            <w:shd w:val="clear" w:color="auto" w:fill="F7F9FC"/>
          </w:tcPr>
          <w:p w14:paraId="35654531" w14:textId="77777777" w:rsidR="004C2269" w:rsidRDefault="00000000">
            <w:pPr>
              <w:spacing w:before="40" w:after="40"/>
            </w:pPr>
            <w:r>
              <w:rPr>
                <w:sz w:val="18"/>
                <w:szCs w:val="18"/>
              </w:rPr>
              <w:t xml:space="preserve">&lt;à compléter&gt;</w:t>
            </w:r>
          </w:p>
        </w:tc>
        <w:tc>
          <w:tcPr>
            <w:tcW w:w="4627" w:type="dxa"/>
            <w:tcBorders>
              <w:top w:val="single" w:sz="2" w:space="0" w:color="D5DEE9"/>
              <w:left w:val="single" w:sz="2" w:space="0" w:color="D5DEE9"/>
              <w:bottom w:val="single" w:sz="2" w:space="0" w:color="D5DEE9"/>
              <w:right w:val="single" w:sz="4" w:space="0" w:color="B9C6D6"/>
            </w:tcBorders>
            <w:shd w:val="clear" w:color="auto" w:fill="F7F9FC"/>
          </w:tcPr>
          <w:p w14:paraId="091C48A3" w14:textId="77777777" w:rsidR="004C2269" w:rsidRDefault="00000000">
            <w:pPr>
              <w:spacing w:before="40" w:after="40"/>
            </w:pPr>
            <w:r>
              <w:rPr>
                <w:sz w:val="18"/>
                <w:szCs w:val="18"/>
              </w:rPr>
              <w:t>Plages autorisées en SSH.</w:t>
            </w:r>
          </w:p>
        </w:tc>
      </w:tr>
      <w:tr w:rsidR="004C2269" w14:paraId="1CE2FF5A" w14:textId="77777777">
        <w:tc>
          <w:tcPr>
            <w:tcW w:w="2698" w:type="dxa"/>
            <w:tcBorders>
              <w:top w:val="single" w:sz="2" w:space="0" w:color="D5DEE9"/>
              <w:left w:val="single" w:sz="4" w:space="0" w:color="B9C6D6"/>
              <w:bottom w:val="single" w:sz="4" w:space="0" w:color="B9C6D6"/>
              <w:right w:val="single" w:sz="2" w:space="0" w:color="D5DEE9"/>
            </w:tcBorders>
          </w:tcPr>
          <w:p w14:paraId="3C950AE5" w14:textId="77777777" w:rsidR="004C2269" w:rsidRDefault="00000000">
            <w:pPr>
              <w:spacing w:before="40" w:after="40"/>
            </w:pPr>
            <w:r>
              <w:rPr>
                <w:sz w:val="18"/>
                <w:szCs w:val="18"/>
              </w:rPr>
              <w:t>Résolveurs DNS</w:t>
            </w:r>
          </w:p>
        </w:tc>
        <w:tc>
          <w:tcPr>
            <w:tcW w:w="2313" w:type="dxa"/>
            <w:tcBorders>
              <w:top w:val="single" w:sz="2" w:space="0" w:color="D5DEE9"/>
              <w:left w:val="single" w:sz="2" w:space="0" w:color="D5DEE9"/>
              <w:bottom w:val="single" w:sz="4" w:space="0" w:color="B9C6D6"/>
              <w:right w:val="single" w:sz="2" w:space="0" w:color="D5DEE9"/>
            </w:tcBorders>
          </w:tcPr>
          <w:p w14:paraId="3CCFB906" w14:textId="77777777" w:rsidR="004C2269" w:rsidRDefault="00000000">
            <w:pPr>
              <w:spacing w:before="40" w:after="40"/>
            </w:pPr>
            <w:r>
              <w:rPr>
                <w:sz w:val="18"/>
                <w:szCs w:val="18"/>
              </w:rPr>
              <w:t xml:space="preserve">&lt;à compléter&gt;</w:t>
            </w:r>
          </w:p>
        </w:tc>
        <w:tc>
          <w:tcPr>
            <w:tcW w:w="4627" w:type="dxa"/>
            <w:tcBorders>
              <w:top w:val="single" w:sz="2" w:space="0" w:color="D5DEE9"/>
              <w:left w:val="single" w:sz="2" w:space="0" w:color="D5DEE9"/>
              <w:bottom w:val="single" w:sz="4" w:space="0" w:color="B9C6D6"/>
              <w:right w:val="single" w:sz="4" w:space="0" w:color="B9C6D6"/>
            </w:tcBorders>
          </w:tcPr>
          <w:p w14:paraId="07FA001D" w14:textId="77777777" w:rsidR="004C2269" w:rsidRDefault="00000000">
            <w:pPr>
              <w:spacing w:before="40" w:after="40"/>
            </w:pPr>
            <w:r>
              <w:rPr>
                <w:sz w:val="18"/>
                <w:szCs w:val="18"/>
              </w:rPr>
              <w:t>Nécessaires aux appels sortants (F5 à F11).</w:t>
            </w:r>
          </w:p>
        </w:tc>
      </w:tr>
    </w:tbl>
    <w:p w14:paraId="4B6AD69E"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793824C9"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5CB84AB5" w14:textId="77777777" w:rsidR="004C2269" w:rsidRDefault="00000000">
            <w:pPr>
              <w:spacing w:before="60" w:after="80"/>
            </w:pPr>
            <w:r>
              <w:rPr>
                <w:b/>
                <w:bCs/>
                <w:color w:val="0A1628"/>
                <w:sz w:val="19"/>
                <w:szCs w:val="19"/>
              </w:rPr>
              <w:t>Multi-tenant et DNS</w:t>
            </w:r>
          </w:p>
          <w:p w14:paraId="2516DD65" w14:textId="77777777" w:rsidR="004C2269" w:rsidRDefault="00000000">
            <w:pPr>
              <w:spacing w:after="60" w:line="262" w:lineRule="auto"/>
            </w:pPr>
            <w:r>
              <w:rPr>
                <w:color w:val="2A2F36"/>
                <w:sz w:val="19"/>
                <w:szCs w:val="19"/>
              </w:rPr>
              <w:t xml:space="preserve">La résolution du tenant s'appuie prioritairement sur le nom de domaine appelé. Chaque tenant disposant d'un domaine propre requiert donc un enregistrement DNS et une entrée dans le certificat TLS (SAN) ou un certificat dédié. Le domaine e-mail des utilisateurs sert de mécanisme de résolution complémentaire.</w:t>
            </w:r>
          </w:p>
        </w:tc>
      </w:tr>
    </w:tbl>
    <w:p w14:paraId="79E81C97" w14:textId="77777777" w:rsidR="004C2269" w:rsidRDefault="00000000">
      <w:pPr>
        <w:pStyle w:val="Titre2"/>
        <w:spacing w:before="280" w:after="140"/>
      </w:pPr>
      <w:bookmarkStart w:id="36" w:name="_Toc235786688"/>
      <w:r>
        <w:t>4.3 Schéma de flux (vue réseau)</w:t>
      </w:r>
      <w:bookmarkEnd w:id="36"/>
    </w:p>
    <w:p xmlns:a="http://schemas.openxmlformats.org/drawingml/2006/main" xmlns:pic="http://schemas.openxmlformats.org/drawingml/2006/picture">
      <w:pPr>
        <w:spacing w:before="120" w:after="80"/>
        <w:jc w:val="center"/>
      </w:pPr>
      <w:r>
        <w:drawing>
          <wp:inline distT="0" distB="0" distL="0" distR="0">
            <wp:extent cx="6120130" cy="3536075"/>
            <wp:effectExtent l="0" t="0" r="0" b="0"/>
            <wp:docPr id="902" name="Image 902" descr="Figure 2 — Vue réseau des flux entrants, locaux et sortants"/>
            <wp:cNvGraphicFramePr>
              <a:graphicFrameLocks noChangeAspect="1"/>
            </wp:cNvGraphicFramePr>
            <a:graphic>
              <a:graphicData uri="http://schemas.openxmlformats.org/drawingml/2006/picture">
                <pic:pic>
                  <pic:nvPicPr>
                    <pic:cNvPr id="902" name="fig2.png" descr="Figure 2 — Vue réseau des flux entrants, locaux et sortants"/>
                    <pic:cNvPicPr/>
                  </pic:nvPicPr>
                  <pic:blipFill>
                    <a:blip r:embed="rIdFig2"/>
                    <a:stretch>
                      <a:fillRect/>
                    </a:stretch>
                  </pic:blipFill>
                  <pic:spPr>
                    <a:xfrm>
                      <a:off x="0" y="0"/>
                      <a:ext cx="6120130" cy="3536075"/>
                    </a:xfrm>
                    <a:prstGeom prst="rect">
                      <a:avLst/>
                    </a:prstGeom>
                  </pic:spPr>
                </pic:pic>
              </a:graphicData>
            </a:graphic>
          </wp:inline>
        </w:drawing>
      </w:r>
    </w:p>
    <w:p w14:paraId="61B2A2C8" w14:textId="77777777" w:rsidR="004C2269" w:rsidRDefault="00000000">
      <w:pPr>
        <w:spacing w:before="60" w:after="200"/>
        <w:jc w:val="center"/>
      </w:pPr>
      <w:r>
        <w:rPr>
          <w:i/>
          <w:iCs/>
          <w:color w:val="5B6470"/>
          <w:sz w:val="18"/>
          <w:szCs w:val="18"/>
        </w:rPr>
        <w:t>Figure 2 — Vue réseau : un seul port entrant nominal (443), tout le reste en local ou en sortant.</w:t>
      </w:r>
    </w:p>
    <w:p w14:paraId="1D1BAA66" w14:textId="77777777" w:rsidR="004C2269" w:rsidRDefault="00000000">
      <w:r>
        <w:br w:type="page"/>
      </w:r>
    </w:p>
    <w:p w14:paraId="4964D96E" w14:textId="77777777" w:rsidR="004C2269" w:rsidRDefault="00000000">
      <w:pPr>
        <w:pStyle w:val="Titre1"/>
        <w:pBdr>
          <w:bottom w:val="single" w:sz="12" w:space="6" w:color="1F5FA8"/>
        </w:pBdr>
        <w:spacing w:after="200"/>
      </w:pPr>
      <w:bookmarkStart w:id="37" w:name="_Toc235786689"/>
      <w:r>
        <w:lastRenderedPageBreak/>
        <w:t>5. Pare-feu et filtrage</w:t>
      </w:r>
      <w:bookmarkEnd w:id="37"/>
    </w:p>
    <w:p w14:paraId="3CF62AA7" w14:textId="77777777" w:rsidR="004C2269" w:rsidRDefault="00000000">
      <w:pPr>
        <w:pStyle w:val="Titre2"/>
        <w:spacing w:before="280" w:after="140"/>
      </w:pPr>
      <w:bookmarkStart w:id="38" w:name="_Toc235786690"/>
      <w:r>
        <w:t>5.1 Pare-feu réseau — politique recommandée</w:t>
      </w:r>
      <w:bookmarkEnd w:id="38"/>
    </w:p>
    <w:p w14:paraId="4ACF0C67" w14:textId="77777777" w:rsidR="004C2269" w:rsidRDefault="00000000">
      <w:pPr>
        <w:spacing w:after="120" w:line="264" w:lineRule="auto"/>
      </w:pPr>
      <w:r>
        <w:t xml:space="preserve">Politique par défaut : tout trafic entrant refusé, tout trafic sortant autorisé puis restreint selon la politique du site. Règles minimales :</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867"/>
        <w:gridCol w:w="2312"/>
        <w:gridCol w:w="1929"/>
        <w:gridCol w:w="1349"/>
        <w:gridCol w:w="3181"/>
      </w:tblGrid>
      <w:tr w:rsidR="004C2269" w14:paraId="76B7995F" w14:textId="77777777">
        <w:trPr>
          <w:tblHeader/>
        </w:trPr>
        <w:tc>
          <w:tcPr>
            <w:tcW w:w="867" w:type="dxa"/>
            <w:tcBorders>
              <w:top w:val="single" w:sz="4" w:space="0" w:color="B9C6D6"/>
              <w:left w:val="single" w:sz="4" w:space="0" w:color="B9C6D6"/>
              <w:bottom w:val="single" w:sz="2" w:space="0" w:color="D5DEE9"/>
              <w:right w:val="single" w:sz="2" w:space="0" w:color="D5DEE9"/>
            </w:tcBorders>
            <w:shd w:val="clear" w:color="auto" w:fill="D8E2EE"/>
          </w:tcPr>
          <w:p w14:paraId="041BAD0E" w14:textId="77777777" w:rsidR="004C2269" w:rsidRDefault="00000000">
            <w:pPr>
              <w:spacing w:before="40" w:after="40"/>
            </w:pPr>
            <w:r>
              <w:rPr>
                <w:b/>
                <w:bCs/>
                <w:color w:val="0A1628"/>
                <w:sz w:val="18"/>
                <w:szCs w:val="18"/>
              </w:rPr>
              <w:t>Règle</w:t>
            </w:r>
          </w:p>
        </w:tc>
        <w:tc>
          <w:tcPr>
            <w:tcW w:w="2312" w:type="dxa"/>
            <w:tcBorders>
              <w:top w:val="single" w:sz="4" w:space="0" w:color="B9C6D6"/>
              <w:left w:val="single" w:sz="2" w:space="0" w:color="D5DEE9"/>
              <w:bottom w:val="single" w:sz="2" w:space="0" w:color="D5DEE9"/>
              <w:right w:val="single" w:sz="2" w:space="0" w:color="D5DEE9"/>
            </w:tcBorders>
            <w:shd w:val="clear" w:color="auto" w:fill="D8E2EE"/>
          </w:tcPr>
          <w:p w14:paraId="34CA9933" w14:textId="77777777" w:rsidR="004C2269" w:rsidRDefault="00000000">
            <w:pPr>
              <w:spacing w:before="40" w:after="40"/>
            </w:pPr>
            <w:r>
              <w:rPr>
                <w:b/>
                <w:bCs/>
                <w:color w:val="0A1628"/>
                <w:sz w:val="18"/>
                <w:szCs w:val="18"/>
              </w:rPr>
              <w:t>Source</w:t>
            </w:r>
          </w:p>
        </w:tc>
        <w:tc>
          <w:tcPr>
            <w:tcW w:w="1929" w:type="dxa"/>
            <w:tcBorders>
              <w:top w:val="single" w:sz="4" w:space="0" w:color="B9C6D6"/>
              <w:left w:val="single" w:sz="2" w:space="0" w:color="D5DEE9"/>
              <w:bottom w:val="single" w:sz="2" w:space="0" w:color="D5DEE9"/>
              <w:right w:val="single" w:sz="2" w:space="0" w:color="D5DEE9"/>
            </w:tcBorders>
            <w:shd w:val="clear" w:color="auto" w:fill="D8E2EE"/>
          </w:tcPr>
          <w:p w14:paraId="5B640C52" w14:textId="77777777" w:rsidR="004C2269" w:rsidRDefault="00000000">
            <w:pPr>
              <w:spacing w:before="40" w:after="40"/>
            </w:pPr>
            <w:r>
              <w:rPr>
                <w:b/>
                <w:bCs/>
                <w:color w:val="0A1628"/>
                <w:sz w:val="18"/>
                <w:szCs w:val="18"/>
              </w:rPr>
              <w:t>Destination</w:t>
            </w:r>
          </w:p>
        </w:tc>
        <w:tc>
          <w:tcPr>
            <w:tcW w:w="1349" w:type="dxa"/>
            <w:tcBorders>
              <w:top w:val="single" w:sz="4" w:space="0" w:color="B9C6D6"/>
              <w:left w:val="single" w:sz="2" w:space="0" w:color="D5DEE9"/>
              <w:bottom w:val="single" w:sz="2" w:space="0" w:color="D5DEE9"/>
              <w:right w:val="single" w:sz="2" w:space="0" w:color="D5DEE9"/>
            </w:tcBorders>
            <w:shd w:val="clear" w:color="auto" w:fill="D8E2EE"/>
          </w:tcPr>
          <w:p w14:paraId="28399AFB" w14:textId="77777777" w:rsidR="004C2269" w:rsidRDefault="00000000">
            <w:pPr>
              <w:spacing w:before="40" w:after="40"/>
            </w:pPr>
            <w:r>
              <w:rPr>
                <w:b/>
                <w:bCs/>
                <w:color w:val="0A1628"/>
                <w:sz w:val="18"/>
                <w:szCs w:val="18"/>
              </w:rPr>
              <w:t>Port</w:t>
            </w:r>
          </w:p>
        </w:tc>
        <w:tc>
          <w:tcPr>
            <w:tcW w:w="3181" w:type="dxa"/>
            <w:tcBorders>
              <w:top w:val="single" w:sz="4" w:space="0" w:color="B9C6D6"/>
              <w:left w:val="single" w:sz="2" w:space="0" w:color="D5DEE9"/>
              <w:bottom w:val="single" w:sz="2" w:space="0" w:color="D5DEE9"/>
              <w:right w:val="single" w:sz="4" w:space="0" w:color="B9C6D6"/>
            </w:tcBorders>
            <w:shd w:val="clear" w:color="auto" w:fill="D8E2EE"/>
          </w:tcPr>
          <w:p w14:paraId="44FB45F5" w14:textId="77777777" w:rsidR="004C2269" w:rsidRDefault="00000000">
            <w:pPr>
              <w:spacing w:before="40" w:after="40"/>
            </w:pPr>
            <w:r>
              <w:rPr>
                <w:b/>
                <w:bCs/>
                <w:color w:val="0A1628"/>
                <w:sz w:val="18"/>
                <w:szCs w:val="18"/>
              </w:rPr>
              <w:t>Action</w:t>
            </w:r>
          </w:p>
        </w:tc>
      </w:tr>
      <w:tr w:rsidR="004C2269" w14:paraId="623DAC75" w14:textId="77777777">
        <w:tc>
          <w:tcPr>
            <w:tcW w:w="867" w:type="dxa"/>
            <w:tcBorders>
              <w:top w:val="single" w:sz="2" w:space="0" w:color="D5DEE9"/>
              <w:left w:val="single" w:sz="4" w:space="0" w:color="B9C6D6"/>
              <w:bottom w:val="single" w:sz="2" w:space="0" w:color="D5DEE9"/>
              <w:right w:val="single" w:sz="2" w:space="0" w:color="D5DEE9"/>
            </w:tcBorders>
          </w:tcPr>
          <w:p w14:paraId="7C83DBC0" w14:textId="77777777" w:rsidR="004C2269" w:rsidRDefault="00000000">
            <w:pPr>
              <w:spacing w:before="40" w:after="40"/>
            </w:pPr>
            <w:r>
              <w:rPr>
                <w:sz w:val="18"/>
                <w:szCs w:val="18"/>
              </w:rPr>
              <w:t>R1</w:t>
            </w:r>
          </w:p>
        </w:tc>
        <w:tc>
          <w:tcPr>
            <w:tcW w:w="2312" w:type="dxa"/>
            <w:tcBorders>
              <w:top w:val="single" w:sz="2" w:space="0" w:color="D5DEE9"/>
              <w:left w:val="single" w:sz="2" w:space="0" w:color="D5DEE9"/>
              <w:bottom w:val="single" w:sz="2" w:space="0" w:color="D5DEE9"/>
              <w:right w:val="single" w:sz="2" w:space="0" w:color="D5DEE9"/>
            </w:tcBorders>
          </w:tcPr>
          <w:p w14:paraId="699259E5" w14:textId="77777777" w:rsidR="004C2269" w:rsidRDefault="00000000">
            <w:pPr>
              <w:spacing w:before="40" w:after="40"/>
            </w:pPr>
            <w:r>
              <w:rPr>
                <w:sz w:val="18"/>
                <w:szCs w:val="18"/>
              </w:rPr>
              <w:t>Toute origine</w:t>
            </w:r>
          </w:p>
        </w:tc>
        <w:tc>
          <w:tcPr>
            <w:tcW w:w="1929" w:type="dxa"/>
            <w:tcBorders>
              <w:top w:val="single" w:sz="2" w:space="0" w:color="D5DEE9"/>
              <w:left w:val="single" w:sz="2" w:space="0" w:color="D5DEE9"/>
              <w:bottom w:val="single" w:sz="2" w:space="0" w:color="D5DEE9"/>
              <w:right w:val="single" w:sz="2" w:space="0" w:color="D5DEE9"/>
            </w:tcBorders>
          </w:tcPr>
          <w:p w14:paraId="2E8F9DDA" w14:textId="77777777" w:rsidR="004C2269" w:rsidRDefault="00000000">
            <w:pPr>
              <w:spacing w:before="40" w:after="40"/>
            </w:pPr>
            <w:r>
              <w:rPr>
                <w:sz w:val="18"/>
                <w:szCs w:val="18"/>
              </w:rPr>
              <w:t xml:space="preserve">Serveur Larka</w:t>
            </w:r>
          </w:p>
        </w:tc>
        <w:tc>
          <w:tcPr>
            <w:tcW w:w="1349" w:type="dxa"/>
            <w:tcBorders>
              <w:top w:val="single" w:sz="2" w:space="0" w:color="D5DEE9"/>
              <w:left w:val="single" w:sz="2" w:space="0" w:color="D5DEE9"/>
              <w:bottom w:val="single" w:sz="2" w:space="0" w:color="D5DEE9"/>
              <w:right w:val="single" w:sz="2" w:space="0" w:color="D5DEE9"/>
            </w:tcBorders>
          </w:tcPr>
          <w:p w14:paraId="56A7911B" w14:textId="77777777" w:rsidR="004C2269" w:rsidRDefault="00000000">
            <w:pPr>
              <w:spacing w:before="40" w:after="40"/>
            </w:pPr>
            <w:r>
              <w:rPr>
                <w:sz w:val="18"/>
                <w:szCs w:val="18"/>
              </w:rPr>
              <w:t>443/TCP</w:t>
            </w:r>
          </w:p>
        </w:tc>
        <w:tc>
          <w:tcPr>
            <w:tcW w:w="3181" w:type="dxa"/>
            <w:tcBorders>
              <w:top w:val="single" w:sz="2" w:space="0" w:color="D5DEE9"/>
              <w:left w:val="single" w:sz="2" w:space="0" w:color="D5DEE9"/>
              <w:bottom w:val="single" w:sz="2" w:space="0" w:color="D5DEE9"/>
              <w:right w:val="single" w:sz="4" w:space="0" w:color="B9C6D6"/>
            </w:tcBorders>
          </w:tcPr>
          <w:p w14:paraId="75769BA3" w14:textId="77777777" w:rsidR="004C2269" w:rsidRDefault="00000000">
            <w:pPr>
              <w:spacing w:before="40" w:after="40"/>
            </w:pPr>
            <w:r>
              <w:rPr>
                <w:sz w:val="18"/>
                <w:szCs w:val="18"/>
              </w:rPr>
              <w:t>Autoriser</w:t>
            </w:r>
          </w:p>
        </w:tc>
      </w:tr>
      <w:tr w:rsidR="004C2269" w14:paraId="31F2EDDA" w14:textId="77777777">
        <w:tc>
          <w:tcPr>
            <w:tcW w:w="867" w:type="dxa"/>
            <w:tcBorders>
              <w:top w:val="single" w:sz="2" w:space="0" w:color="D5DEE9"/>
              <w:left w:val="single" w:sz="4" w:space="0" w:color="B9C6D6"/>
              <w:bottom w:val="single" w:sz="2" w:space="0" w:color="D5DEE9"/>
              <w:right w:val="single" w:sz="2" w:space="0" w:color="D5DEE9"/>
            </w:tcBorders>
            <w:shd w:val="clear" w:color="auto" w:fill="F7F9FC"/>
          </w:tcPr>
          <w:p w14:paraId="730DE23D" w14:textId="77777777" w:rsidR="004C2269" w:rsidRDefault="00000000">
            <w:pPr>
              <w:spacing w:before="40" w:after="40"/>
            </w:pPr>
            <w:r>
              <w:rPr>
                <w:sz w:val="18"/>
                <w:szCs w:val="18"/>
              </w:rPr>
              <w:t>R2</w:t>
            </w:r>
          </w:p>
        </w:tc>
        <w:tc>
          <w:tcPr>
            <w:tcW w:w="2312" w:type="dxa"/>
            <w:tcBorders>
              <w:top w:val="single" w:sz="2" w:space="0" w:color="D5DEE9"/>
              <w:left w:val="single" w:sz="2" w:space="0" w:color="D5DEE9"/>
              <w:bottom w:val="single" w:sz="2" w:space="0" w:color="D5DEE9"/>
              <w:right w:val="single" w:sz="2" w:space="0" w:color="D5DEE9"/>
            </w:tcBorders>
            <w:shd w:val="clear" w:color="auto" w:fill="F7F9FC"/>
          </w:tcPr>
          <w:p w14:paraId="76AD20EA" w14:textId="77777777" w:rsidR="004C2269" w:rsidRDefault="00000000">
            <w:pPr>
              <w:spacing w:before="40" w:after="40"/>
            </w:pPr>
            <w:r>
              <w:rPr>
                <w:sz w:val="18"/>
                <w:szCs w:val="18"/>
              </w:rPr>
              <w:t>Toute origine</w:t>
            </w:r>
          </w:p>
        </w:tc>
        <w:tc>
          <w:tcPr>
            <w:tcW w:w="1929" w:type="dxa"/>
            <w:tcBorders>
              <w:top w:val="single" w:sz="2" w:space="0" w:color="D5DEE9"/>
              <w:left w:val="single" w:sz="2" w:space="0" w:color="D5DEE9"/>
              <w:bottom w:val="single" w:sz="2" w:space="0" w:color="D5DEE9"/>
              <w:right w:val="single" w:sz="2" w:space="0" w:color="D5DEE9"/>
            </w:tcBorders>
            <w:shd w:val="clear" w:color="auto" w:fill="F7F9FC"/>
          </w:tcPr>
          <w:p w14:paraId="6AD49A6E" w14:textId="77777777" w:rsidR="004C2269" w:rsidRDefault="00000000">
            <w:pPr>
              <w:spacing w:before="40" w:after="40"/>
            </w:pPr>
            <w:r>
              <w:rPr>
                <w:sz w:val="18"/>
                <w:szCs w:val="18"/>
              </w:rPr>
              <w:t xml:space="preserve">Serveur Larka</w:t>
            </w:r>
          </w:p>
        </w:tc>
        <w:tc>
          <w:tcPr>
            <w:tcW w:w="1349" w:type="dxa"/>
            <w:tcBorders>
              <w:top w:val="single" w:sz="2" w:space="0" w:color="D5DEE9"/>
              <w:left w:val="single" w:sz="2" w:space="0" w:color="D5DEE9"/>
              <w:bottom w:val="single" w:sz="2" w:space="0" w:color="D5DEE9"/>
              <w:right w:val="single" w:sz="2" w:space="0" w:color="D5DEE9"/>
            </w:tcBorders>
            <w:shd w:val="clear" w:color="auto" w:fill="F7F9FC"/>
          </w:tcPr>
          <w:p w14:paraId="79355DAD" w14:textId="77777777" w:rsidR="004C2269" w:rsidRDefault="00000000">
            <w:pPr>
              <w:spacing w:before="40" w:after="40"/>
            </w:pPr>
            <w:r>
              <w:rPr>
                <w:sz w:val="18"/>
                <w:szCs w:val="18"/>
              </w:rPr>
              <w:t>80/TCP</w:t>
            </w:r>
          </w:p>
        </w:tc>
        <w:tc>
          <w:tcPr>
            <w:tcW w:w="3181" w:type="dxa"/>
            <w:tcBorders>
              <w:top w:val="single" w:sz="2" w:space="0" w:color="D5DEE9"/>
              <w:left w:val="single" w:sz="2" w:space="0" w:color="D5DEE9"/>
              <w:bottom w:val="single" w:sz="2" w:space="0" w:color="D5DEE9"/>
              <w:right w:val="single" w:sz="4" w:space="0" w:color="B9C6D6"/>
            </w:tcBorders>
            <w:shd w:val="clear" w:color="auto" w:fill="F7F9FC"/>
          </w:tcPr>
          <w:p w14:paraId="0F57AF76" w14:textId="77777777" w:rsidR="004C2269" w:rsidRDefault="00000000">
            <w:pPr>
              <w:spacing w:before="40" w:after="40"/>
            </w:pPr>
            <w:r>
              <w:rPr>
                <w:sz w:val="18"/>
                <w:szCs w:val="18"/>
              </w:rPr>
              <w:t>Autoriser (redirection + ACME uniquement)</w:t>
            </w:r>
          </w:p>
        </w:tc>
      </w:tr>
      <w:tr w:rsidR="004C2269" w14:paraId="76816E64" w14:textId="77777777">
        <w:tc>
          <w:tcPr>
            <w:tcW w:w="867" w:type="dxa"/>
            <w:tcBorders>
              <w:top w:val="single" w:sz="2" w:space="0" w:color="D5DEE9"/>
              <w:left w:val="single" w:sz="4" w:space="0" w:color="B9C6D6"/>
              <w:bottom w:val="single" w:sz="2" w:space="0" w:color="D5DEE9"/>
              <w:right w:val="single" w:sz="2" w:space="0" w:color="D5DEE9"/>
            </w:tcBorders>
          </w:tcPr>
          <w:p w14:paraId="4F9B8F93" w14:textId="77777777" w:rsidR="004C2269" w:rsidRDefault="00000000">
            <w:pPr>
              <w:spacing w:before="40" w:after="40"/>
            </w:pPr>
            <w:r>
              <w:rPr>
                <w:sz w:val="18"/>
                <w:szCs w:val="18"/>
              </w:rPr>
              <w:t>R3</w:t>
            </w:r>
          </w:p>
        </w:tc>
        <w:tc>
          <w:tcPr>
            <w:tcW w:w="2312" w:type="dxa"/>
            <w:tcBorders>
              <w:top w:val="single" w:sz="2" w:space="0" w:color="D5DEE9"/>
              <w:left w:val="single" w:sz="2" w:space="0" w:color="D5DEE9"/>
              <w:bottom w:val="single" w:sz="2" w:space="0" w:color="D5DEE9"/>
              <w:right w:val="single" w:sz="2" w:space="0" w:color="D5DEE9"/>
            </w:tcBorders>
          </w:tcPr>
          <w:p w14:paraId="1DDFC9E7" w14:textId="77777777" w:rsidR="004C2269" w:rsidRDefault="00000000">
            <w:pPr>
              <w:spacing w:before="40" w:after="40"/>
            </w:pPr>
            <w:r>
              <w:rPr>
                <w:sz w:val="18"/>
                <w:szCs w:val="18"/>
              </w:rPr>
              <w:t>Réseaux d'administration</w:t>
            </w:r>
          </w:p>
        </w:tc>
        <w:tc>
          <w:tcPr>
            <w:tcW w:w="1929" w:type="dxa"/>
            <w:tcBorders>
              <w:top w:val="single" w:sz="2" w:space="0" w:color="D5DEE9"/>
              <w:left w:val="single" w:sz="2" w:space="0" w:color="D5DEE9"/>
              <w:bottom w:val="single" w:sz="2" w:space="0" w:color="D5DEE9"/>
              <w:right w:val="single" w:sz="2" w:space="0" w:color="D5DEE9"/>
            </w:tcBorders>
          </w:tcPr>
          <w:p w14:paraId="2D51720B" w14:textId="77777777" w:rsidR="004C2269" w:rsidRDefault="00000000">
            <w:pPr>
              <w:spacing w:before="40" w:after="40"/>
            </w:pPr>
            <w:r>
              <w:rPr>
                <w:sz w:val="18"/>
                <w:szCs w:val="18"/>
              </w:rPr>
              <w:t xml:space="preserve">Serveur Larka</w:t>
            </w:r>
          </w:p>
        </w:tc>
        <w:tc>
          <w:tcPr>
            <w:tcW w:w="1349" w:type="dxa"/>
            <w:tcBorders>
              <w:top w:val="single" w:sz="2" w:space="0" w:color="D5DEE9"/>
              <w:left w:val="single" w:sz="2" w:space="0" w:color="D5DEE9"/>
              <w:bottom w:val="single" w:sz="2" w:space="0" w:color="D5DEE9"/>
              <w:right w:val="single" w:sz="2" w:space="0" w:color="D5DEE9"/>
            </w:tcBorders>
          </w:tcPr>
          <w:p w14:paraId="2890E2A5" w14:textId="77777777" w:rsidR="004C2269" w:rsidRDefault="00000000">
            <w:pPr>
              <w:spacing w:before="40" w:after="40"/>
            </w:pPr>
            <w:r>
              <w:rPr>
                <w:sz w:val="18"/>
                <w:szCs w:val="18"/>
              </w:rPr>
              <w:t>22/TCP</w:t>
            </w:r>
          </w:p>
        </w:tc>
        <w:tc>
          <w:tcPr>
            <w:tcW w:w="3181" w:type="dxa"/>
            <w:tcBorders>
              <w:top w:val="single" w:sz="2" w:space="0" w:color="D5DEE9"/>
              <w:left w:val="single" w:sz="2" w:space="0" w:color="D5DEE9"/>
              <w:bottom w:val="single" w:sz="2" w:space="0" w:color="D5DEE9"/>
              <w:right w:val="single" w:sz="4" w:space="0" w:color="B9C6D6"/>
            </w:tcBorders>
          </w:tcPr>
          <w:p w14:paraId="595394D4" w14:textId="77777777" w:rsidR="004C2269" w:rsidRDefault="00000000">
            <w:pPr>
              <w:spacing w:before="40" w:after="40"/>
            </w:pPr>
            <w:r>
              <w:rPr>
                <w:sz w:val="18"/>
                <w:szCs w:val="18"/>
              </w:rPr>
              <w:t>Autoriser (restreint)</w:t>
            </w:r>
          </w:p>
        </w:tc>
      </w:tr>
      <w:tr w:rsidR="004C2269" w14:paraId="490D174A" w14:textId="77777777">
        <w:tc>
          <w:tcPr>
            <w:tcW w:w="867" w:type="dxa"/>
            <w:tcBorders>
              <w:top w:val="single" w:sz="2" w:space="0" w:color="D5DEE9"/>
              <w:left w:val="single" w:sz="4" w:space="0" w:color="B9C6D6"/>
              <w:bottom w:val="single" w:sz="2" w:space="0" w:color="D5DEE9"/>
              <w:right w:val="single" w:sz="2" w:space="0" w:color="D5DEE9"/>
            </w:tcBorders>
            <w:shd w:val="clear" w:color="auto" w:fill="F7F9FC"/>
          </w:tcPr>
          <w:p w14:paraId="5E74E950" w14:textId="77777777" w:rsidR="004C2269" w:rsidRDefault="00000000">
            <w:pPr>
              <w:spacing w:before="40" w:after="40"/>
            </w:pPr>
            <w:r>
              <w:rPr>
                <w:sz w:val="18"/>
                <w:szCs w:val="18"/>
              </w:rPr>
              <w:t>R4</w:t>
            </w:r>
          </w:p>
        </w:tc>
        <w:tc>
          <w:tcPr>
            <w:tcW w:w="2312" w:type="dxa"/>
            <w:tcBorders>
              <w:top w:val="single" w:sz="2" w:space="0" w:color="D5DEE9"/>
              <w:left w:val="single" w:sz="2" w:space="0" w:color="D5DEE9"/>
              <w:bottom w:val="single" w:sz="2" w:space="0" w:color="D5DEE9"/>
              <w:right w:val="single" w:sz="2" w:space="0" w:color="D5DEE9"/>
            </w:tcBorders>
            <w:shd w:val="clear" w:color="auto" w:fill="F7F9FC"/>
          </w:tcPr>
          <w:p w14:paraId="46278CFC" w14:textId="77777777" w:rsidR="004C2269" w:rsidRDefault="00000000">
            <w:pPr>
              <w:spacing w:before="40" w:after="40"/>
            </w:pPr>
            <w:r>
              <w:rPr>
                <w:sz w:val="18"/>
                <w:szCs w:val="18"/>
              </w:rPr>
              <w:t>Toute origine</w:t>
            </w:r>
          </w:p>
        </w:tc>
        <w:tc>
          <w:tcPr>
            <w:tcW w:w="1929" w:type="dxa"/>
            <w:tcBorders>
              <w:top w:val="single" w:sz="2" w:space="0" w:color="D5DEE9"/>
              <w:left w:val="single" w:sz="2" w:space="0" w:color="D5DEE9"/>
              <w:bottom w:val="single" w:sz="2" w:space="0" w:color="D5DEE9"/>
              <w:right w:val="single" w:sz="2" w:space="0" w:color="D5DEE9"/>
            </w:tcBorders>
            <w:shd w:val="clear" w:color="auto" w:fill="F7F9FC"/>
          </w:tcPr>
          <w:p w14:paraId="7658811A" w14:textId="77777777" w:rsidR="004C2269" w:rsidRDefault="00000000">
            <w:pPr>
              <w:spacing w:before="40" w:after="40"/>
            </w:pPr>
            <w:r>
              <w:rPr>
                <w:sz w:val="18"/>
                <w:szCs w:val="18"/>
              </w:rPr>
              <w:t xml:space="preserve">Serveur Larka</w:t>
            </w:r>
          </w:p>
        </w:tc>
        <w:tc>
          <w:tcPr>
            <w:tcW w:w="1349" w:type="dxa"/>
            <w:tcBorders>
              <w:top w:val="single" w:sz="2" w:space="0" w:color="D5DEE9"/>
              <w:left w:val="single" w:sz="2" w:space="0" w:color="D5DEE9"/>
              <w:bottom w:val="single" w:sz="2" w:space="0" w:color="D5DEE9"/>
              <w:right w:val="single" w:sz="2" w:space="0" w:color="D5DEE9"/>
            </w:tcBorders>
            <w:shd w:val="clear" w:color="auto" w:fill="F7F9FC"/>
          </w:tcPr>
          <w:p w14:paraId="3C5DAF51" w14:textId="77777777" w:rsidR="004C2269" w:rsidRDefault="00000000">
            <w:pPr>
              <w:spacing w:before="40" w:after="40"/>
            </w:pPr>
            <w:r>
              <w:rPr>
                <w:sz w:val="18"/>
                <w:szCs w:val="18"/>
              </w:rPr>
              <w:t>5432/TCP</w:t>
            </w:r>
          </w:p>
        </w:tc>
        <w:tc>
          <w:tcPr>
            <w:tcW w:w="3181" w:type="dxa"/>
            <w:tcBorders>
              <w:top w:val="single" w:sz="2" w:space="0" w:color="D5DEE9"/>
              <w:left w:val="single" w:sz="2" w:space="0" w:color="D5DEE9"/>
              <w:bottom w:val="single" w:sz="2" w:space="0" w:color="D5DEE9"/>
              <w:right w:val="single" w:sz="4" w:space="0" w:color="B9C6D6"/>
            </w:tcBorders>
            <w:shd w:val="clear" w:color="auto" w:fill="F7F9FC"/>
          </w:tcPr>
          <w:p w14:paraId="711B8D6A" w14:textId="77777777" w:rsidR="004C2269" w:rsidRDefault="00000000">
            <w:pPr>
              <w:spacing w:before="40" w:after="40"/>
            </w:pPr>
            <w:r>
              <w:rPr>
                <w:sz w:val="18"/>
                <w:szCs w:val="18"/>
              </w:rPr>
              <w:t>Refuser — PostgreSQL ne doit jamais être exposé</w:t>
            </w:r>
          </w:p>
        </w:tc>
      </w:tr>
      <w:tr w:rsidR="004C2269" w14:paraId="046453E9" w14:textId="77777777">
        <w:tc>
          <w:tcPr>
            <w:tcW w:w="867" w:type="dxa"/>
            <w:tcBorders>
              <w:top w:val="single" w:sz="2" w:space="0" w:color="D5DEE9"/>
              <w:left w:val="single" w:sz="4" w:space="0" w:color="B9C6D6"/>
              <w:bottom w:val="single" w:sz="2" w:space="0" w:color="D5DEE9"/>
              <w:right w:val="single" w:sz="2" w:space="0" w:color="D5DEE9"/>
            </w:tcBorders>
          </w:tcPr>
          <w:p w14:paraId="16434E6C" w14:textId="77777777" w:rsidR="004C2269" w:rsidRDefault="00000000">
            <w:pPr>
              <w:spacing w:before="40" w:after="40"/>
            </w:pPr>
            <w:r>
              <w:rPr>
                <w:sz w:val="18"/>
                <w:szCs w:val="18"/>
              </w:rPr>
              <w:t>R5</w:t>
            </w:r>
          </w:p>
        </w:tc>
        <w:tc>
          <w:tcPr>
            <w:tcW w:w="2312" w:type="dxa"/>
            <w:tcBorders>
              <w:top w:val="single" w:sz="2" w:space="0" w:color="D5DEE9"/>
              <w:left w:val="single" w:sz="2" w:space="0" w:color="D5DEE9"/>
              <w:bottom w:val="single" w:sz="2" w:space="0" w:color="D5DEE9"/>
              <w:right w:val="single" w:sz="2" w:space="0" w:color="D5DEE9"/>
            </w:tcBorders>
          </w:tcPr>
          <w:p w14:paraId="2F244539" w14:textId="77777777" w:rsidR="004C2269" w:rsidRDefault="00000000">
            <w:pPr>
              <w:spacing w:before="40" w:after="40"/>
            </w:pPr>
            <w:r>
              <w:rPr>
                <w:sz w:val="18"/>
                <w:szCs w:val="18"/>
              </w:rPr>
              <w:t>Toute origine</w:t>
            </w:r>
          </w:p>
        </w:tc>
        <w:tc>
          <w:tcPr>
            <w:tcW w:w="1929" w:type="dxa"/>
            <w:tcBorders>
              <w:top w:val="single" w:sz="2" w:space="0" w:color="D5DEE9"/>
              <w:left w:val="single" w:sz="2" w:space="0" w:color="D5DEE9"/>
              <w:bottom w:val="single" w:sz="2" w:space="0" w:color="D5DEE9"/>
              <w:right w:val="single" w:sz="2" w:space="0" w:color="D5DEE9"/>
            </w:tcBorders>
          </w:tcPr>
          <w:p w14:paraId="1D807A32" w14:textId="77777777" w:rsidR="004C2269" w:rsidRDefault="00000000">
            <w:pPr>
              <w:spacing w:before="40" w:after="40"/>
            </w:pPr>
            <w:r>
              <w:rPr>
                <w:sz w:val="18"/>
                <w:szCs w:val="18"/>
              </w:rPr>
              <w:t xml:space="preserve">Serveur Larka</w:t>
            </w:r>
          </w:p>
        </w:tc>
        <w:tc>
          <w:tcPr>
            <w:tcW w:w="1349" w:type="dxa"/>
            <w:tcBorders>
              <w:top w:val="single" w:sz="2" w:space="0" w:color="D5DEE9"/>
              <w:left w:val="single" w:sz="2" w:space="0" w:color="D5DEE9"/>
              <w:bottom w:val="single" w:sz="2" w:space="0" w:color="D5DEE9"/>
              <w:right w:val="single" w:sz="2" w:space="0" w:color="D5DEE9"/>
            </w:tcBorders>
          </w:tcPr>
          <w:p w14:paraId="64DC8583" w14:textId="77777777" w:rsidR="004C2269" w:rsidRDefault="00000000">
            <w:pPr>
              <w:spacing w:before="40" w:after="40"/>
            </w:pPr>
            <w:r>
              <w:rPr>
                <w:sz w:val="18"/>
                <w:szCs w:val="18"/>
              </w:rPr>
              <w:t>11434/TCP</w:t>
            </w:r>
          </w:p>
        </w:tc>
        <w:tc>
          <w:tcPr>
            <w:tcW w:w="3181" w:type="dxa"/>
            <w:tcBorders>
              <w:top w:val="single" w:sz="2" w:space="0" w:color="D5DEE9"/>
              <w:left w:val="single" w:sz="2" w:space="0" w:color="D5DEE9"/>
              <w:bottom w:val="single" w:sz="2" w:space="0" w:color="D5DEE9"/>
              <w:right w:val="single" w:sz="4" w:space="0" w:color="B9C6D6"/>
            </w:tcBorders>
          </w:tcPr>
          <w:p w14:paraId="7AFAD903" w14:textId="77777777" w:rsidR="004C2269" w:rsidRDefault="00000000">
            <w:pPr>
              <w:spacing w:before="40" w:after="40"/>
            </w:pPr>
            <w:r>
              <w:rPr>
                <w:sz w:val="18"/>
                <w:szCs w:val="18"/>
              </w:rPr>
              <w:t>Refuser — le moteur d'inférence local ne doit jamais être exposé</w:t>
            </w:r>
          </w:p>
        </w:tc>
      </w:tr>
      <w:tr w:rsidR="004C2269" w14:paraId="6BF54F36" w14:textId="77777777">
        <w:tc>
          <w:tcPr>
            <w:tcW w:w="867" w:type="dxa"/>
            <w:tcBorders>
              <w:top w:val="single" w:sz="2" w:space="0" w:color="D5DEE9"/>
              <w:left w:val="single" w:sz="4" w:space="0" w:color="B9C6D6"/>
              <w:bottom w:val="single" w:sz="2" w:space="0" w:color="D5DEE9"/>
              <w:right w:val="single" w:sz="2" w:space="0" w:color="D5DEE9"/>
            </w:tcBorders>
            <w:shd w:val="clear" w:color="auto" w:fill="F7F9FC"/>
          </w:tcPr>
          <w:p w14:paraId="17F3C306" w14:textId="77777777" w:rsidR="004C2269" w:rsidRDefault="00000000">
            <w:pPr>
              <w:spacing w:before="40" w:after="40"/>
            </w:pPr>
            <w:r>
              <w:rPr>
                <w:sz w:val="18"/>
                <w:szCs w:val="18"/>
              </w:rPr>
              <w:t>R6</w:t>
            </w:r>
          </w:p>
        </w:tc>
        <w:tc>
          <w:tcPr>
            <w:tcW w:w="2312" w:type="dxa"/>
            <w:tcBorders>
              <w:top w:val="single" w:sz="2" w:space="0" w:color="D5DEE9"/>
              <w:left w:val="single" w:sz="2" w:space="0" w:color="D5DEE9"/>
              <w:bottom w:val="single" w:sz="2" w:space="0" w:color="D5DEE9"/>
              <w:right w:val="single" w:sz="2" w:space="0" w:color="D5DEE9"/>
            </w:tcBorders>
            <w:shd w:val="clear" w:color="auto" w:fill="F7F9FC"/>
          </w:tcPr>
          <w:p w14:paraId="7D8D8B8D" w14:textId="77777777" w:rsidR="004C2269" w:rsidRDefault="00000000">
            <w:pPr>
              <w:spacing w:before="40" w:after="40"/>
            </w:pPr>
            <w:r>
              <w:rPr>
                <w:sz w:val="18"/>
                <w:szCs w:val="18"/>
              </w:rPr>
              <w:t>Toute origine</w:t>
            </w:r>
          </w:p>
        </w:tc>
        <w:tc>
          <w:tcPr>
            <w:tcW w:w="1929" w:type="dxa"/>
            <w:tcBorders>
              <w:top w:val="single" w:sz="2" w:space="0" w:color="D5DEE9"/>
              <w:left w:val="single" w:sz="2" w:space="0" w:color="D5DEE9"/>
              <w:bottom w:val="single" w:sz="2" w:space="0" w:color="D5DEE9"/>
              <w:right w:val="single" w:sz="2" w:space="0" w:color="D5DEE9"/>
            </w:tcBorders>
            <w:shd w:val="clear" w:color="auto" w:fill="F7F9FC"/>
          </w:tcPr>
          <w:p w14:paraId="3A2FA047" w14:textId="77777777" w:rsidR="004C2269" w:rsidRDefault="00000000">
            <w:pPr>
              <w:spacing w:before="40" w:after="40"/>
            </w:pPr>
            <w:r>
              <w:rPr>
                <w:sz w:val="18"/>
                <w:szCs w:val="18"/>
              </w:rPr>
              <w:t xml:space="preserve">Serveur Larka</w:t>
            </w:r>
          </w:p>
        </w:tc>
        <w:tc>
          <w:tcPr>
            <w:tcW w:w="1349" w:type="dxa"/>
            <w:tcBorders>
              <w:top w:val="single" w:sz="2" w:space="0" w:color="D5DEE9"/>
              <w:left w:val="single" w:sz="2" w:space="0" w:color="D5DEE9"/>
              <w:bottom w:val="single" w:sz="2" w:space="0" w:color="D5DEE9"/>
              <w:right w:val="single" w:sz="2" w:space="0" w:color="D5DEE9"/>
            </w:tcBorders>
            <w:shd w:val="clear" w:color="auto" w:fill="F7F9FC"/>
          </w:tcPr>
          <w:p w14:paraId="5024879A" w14:textId="77777777" w:rsidR="004C2269" w:rsidRDefault="00000000">
            <w:pPr>
              <w:spacing w:before="40" w:after="40"/>
            </w:pPr>
            <w:r>
              <w:rPr>
                <w:sz w:val="18"/>
                <w:szCs w:val="18"/>
              </w:rPr>
              <w:t xml:space="preserve">tout autre</w:t>
            </w:r>
          </w:p>
        </w:tc>
        <w:tc>
          <w:tcPr>
            <w:tcW w:w="3181" w:type="dxa"/>
            <w:tcBorders>
              <w:top w:val="single" w:sz="2" w:space="0" w:color="D5DEE9"/>
              <w:left w:val="single" w:sz="2" w:space="0" w:color="D5DEE9"/>
              <w:bottom w:val="single" w:sz="2" w:space="0" w:color="D5DEE9"/>
              <w:right w:val="single" w:sz="4" w:space="0" w:color="B9C6D6"/>
            </w:tcBorders>
            <w:shd w:val="clear" w:color="auto" w:fill="F7F9FC"/>
          </w:tcPr>
          <w:p w14:paraId="2473078C" w14:textId="77777777" w:rsidR="004C2269" w:rsidRDefault="00000000">
            <w:pPr>
              <w:spacing w:before="40" w:after="40"/>
            </w:pPr>
            <w:r>
              <w:rPr>
                <w:sz w:val="18"/>
                <w:szCs w:val="18"/>
              </w:rPr>
              <w:t>Refuser (politique par défaut)</w:t>
            </w:r>
          </w:p>
        </w:tc>
      </w:tr>
      <w:tr w:rsidR="004C2269" w14:paraId="37F65D7C" w14:textId="77777777">
        <w:tc>
          <w:tcPr>
            <w:tcW w:w="867" w:type="dxa"/>
            <w:tcBorders>
              <w:top w:val="single" w:sz="2" w:space="0" w:color="D5DEE9"/>
              <w:left w:val="single" w:sz="4" w:space="0" w:color="B9C6D6"/>
              <w:bottom w:val="single" w:sz="2" w:space="0" w:color="D5DEE9"/>
              <w:right w:val="single" w:sz="2" w:space="0" w:color="D5DEE9"/>
            </w:tcBorders>
          </w:tcPr>
          <w:p w14:paraId="3CECC427" w14:textId="77777777" w:rsidR="004C2269" w:rsidRDefault="00000000">
            <w:pPr>
              <w:spacing w:before="40" w:after="40"/>
            </w:pPr>
            <w:r>
              <w:rPr>
                <w:sz w:val="18"/>
                <w:szCs w:val="18"/>
              </w:rPr>
              <w:t>R7</w:t>
            </w:r>
          </w:p>
        </w:tc>
        <w:tc>
          <w:tcPr>
            <w:tcW w:w="2312" w:type="dxa"/>
            <w:tcBorders>
              <w:top w:val="single" w:sz="2" w:space="0" w:color="D5DEE9"/>
              <w:left w:val="single" w:sz="2" w:space="0" w:color="D5DEE9"/>
              <w:bottom w:val="single" w:sz="2" w:space="0" w:color="D5DEE9"/>
              <w:right w:val="single" w:sz="2" w:space="0" w:color="D5DEE9"/>
            </w:tcBorders>
          </w:tcPr>
          <w:p w14:paraId="622DD79E" w14:textId="77777777" w:rsidR="004C2269" w:rsidRDefault="00000000">
            <w:pPr>
              <w:spacing w:before="40" w:after="40"/>
            </w:pPr>
            <w:r>
              <w:rPr>
                <w:sz w:val="18"/>
                <w:szCs w:val="18"/>
              </w:rPr>
              <w:t xml:space="preserve">Serveur Larka</w:t>
            </w:r>
          </w:p>
        </w:tc>
        <w:tc>
          <w:tcPr>
            <w:tcW w:w="1929" w:type="dxa"/>
            <w:tcBorders>
              <w:top w:val="single" w:sz="2" w:space="0" w:color="D5DEE9"/>
              <w:left w:val="single" w:sz="2" w:space="0" w:color="D5DEE9"/>
              <w:bottom w:val="single" w:sz="2" w:space="0" w:color="D5DEE9"/>
              <w:right w:val="single" w:sz="2" w:space="0" w:color="D5DEE9"/>
            </w:tcBorders>
          </w:tcPr>
          <w:p w14:paraId="13B5C53B" w14:textId="77777777" w:rsidR="004C2269" w:rsidRDefault="00000000">
            <w:pPr>
              <w:spacing w:before="40" w:after="40"/>
            </w:pPr>
            <w:r>
              <w:rPr>
                <w:sz w:val="18"/>
                <w:szCs w:val="18"/>
              </w:rPr>
              <w:t>Internet</w:t>
            </w:r>
          </w:p>
        </w:tc>
        <w:tc>
          <w:tcPr>
            <w:tcW w:w="1349" w:type="dxa"/>
            <w:tcBorders>
              <w:top w:val="single" w:sz="2" w:space="0" w:color="D5DEE9"/>
              <w:left w:val="single" w:sz="2" w:space="0" w:color="D5DEE9"/>
              <w:bottom w:val="single" w:sz="2" w:space="0" w:color="D5DEE9"/>
              <w:right w:val="single" w:sz="2" w:space="0" w:color="D5DEE9"/>
            </w:tcBorders>
          </w:tcPr>
          <w:p w14:paraId="3F5C3370" w14:textId="77777777" w:rsidR="004C2269" w:rsidRDefault="00000000">
            <w:pPr>
              <w:spacing w:before="40" w:after="40"/>
            </w:pPr>
            <w:r>
              <w:rPr>
                <w:sz w:val="18"/>
                <w:szCs w:val="18"/>
              </w:rPr>
              <w:t>443/TCP</w:t>
            </w:r>
          </w:p>
        </w:tc>
        <w:tc>
          <w:tcPr>
            <w:tcW w:w="3181" w:type="dxa"/>
            <w:tcBorders>
              <w:top w:val="single" w:sz="2" w:space="0" w:color="D5DEE9"/>
              <w:left w:val="single" w:sz="2" w:space="0" w:color="D5DEE9"/>
              <w:bottom w:val="single" w:sz="2" w:space="0" w:color="D5DEE9"/>
              <w:right w:val="single" w:sz="4" w:space="0" w:color="B9C6D6"/>
            </w:tcBorders>
          </w:tcPr>
          <w:p w14:paraId="4F2E22B5" w14:textId="77777777" w:rsidR="004C2269" w:rsidRDefault="00000000">
            <w:pPr>
              <w:spacing w:before="40" w:after="40"/>
            </w:pPr>
            <w:r>
              <w:rPr>
                <w:sz w:val="18"/>
                <w:szCs w:val="18"/>
              </w:rPr>
              <w:t>Autoriser (services externes, ACME, mises à jour)</w:t>
            </w:r>
          </w:p>
        </w:tc>
      </w:tr>
      <w:tr w:rsidR="004C2269" w14:paraId="338D0FC0" w14:textId="77777777">
        <w:tc>
          <w:tcPr>
            <w:tcW w:w="867" w:type="dxa"/>
            <w:tcBorders>
              <w:top w:val="single" w:sz="2" w:space="0" w:color="D5DEE9"/>
              <w:left w:val="single" w:sz="4" w:space="0" w:color="B9C6D6"/>
              <w:bottom w:val="single" w:sz="4" w:space="0" w:color="B9C6D6"/>
              <w:right w:val="single" w:sz="2" w:space="0" w:color="D5DEE9"/>
            </w:tcBorders>
            <w:shd w:val="clear" w:color="auto" w:fill="F7F9FC"/>
          </w:tcPr>
          <w:p w14:paraId="016D2ED3" w14:textId="77777777" w:rsidR="004C2269" w:rsidRDefault="00000000">
            <w:pPr>
              <w:spacing w:before="40" w:after="40"/>
            </w:pPr>
            <w:r>
              <w:rPr>
                <w:sz w:val="18"/>
                <w:szCs w:val="18"/>
              </w:rPr>
              <w:t>R8</w:t>
            </w:r>
          </w:p>
        </w:tc>
        <w:tc>
          <w:tcPr>
            <w:tcW w:w="2312" w:type="dxa"/>
            <w:tcBorders>
              <w:top w:val="single" w:sz="2" w:space="0" w:color="D5DEE9"/>
              <w:left w:val="single" w:sz="2" w:space="0" w:color="D5DEE9"/>
              <w:bottom w:val="single" w:sz="4" w:space="0" w:color="B9C6D6"/>
              <w:right w:val="single" w:sz="2" w:space="0" w:color="D5DEE9"/>
            </w:tcBorders>
            <w:shd w:val="clear" w:color="auto" w:fill="F7F9FC"/>
          </w:tcPr>
          <w:p w14:paraId="54AA00C9" w14:textId="77777777" w:rsidR="004C2269" w:rsidRDefault="00000000">
            <w:pPr>
              <w:spacing w:before="40" w:after="40"/>
            </w:pPr>
            <w:r>
              <w:rPr>
                <w:sz w:val="18"/>
                <w:szCs w:val="18"/>
              </w:rPr>
              <w:t xml:space="preserve">Serveur Larka</w:t>
            </w:r>
          </w:p>
        </w:tc>
        <w:tc>
          <w:tcPr>
            <w:tcW w:w="1929" w:type="dxa"/>
            <w:tcBorders>
              <w:top w:val="single" w:sz="2" w:space="0" w:color="D5DEE9"/>
              <w:left w:val="single" w:sz="2" w:space="0" w:color="D5DEE9"/>
              <w:bottom w:val="single" w:sz="4" w:space="0" w:color="B9C6D6"/>
              <w:right w:val="single" w:sz="2" w:space="0" w:color="D5DEE9"/>
            </w:tcBorders>
            <w:shd w:val="clear" w:color="auto" w:fill="F7F9FC"/>
          </w:tcPr>
          <w:p w14:paraId="18ECF857" w14:textId="77777777" w:rsidR="004C2269" w:rsidRDefault="00000000">
            <w:pPr>
              <w:spacing w:before="40" w:after="40"/>
            </w:pPr>
            <w:r>
              <w:rPr>
                <w:sz w:val="18"/>
                <w:szCs w:val="18"/>
              </w:rPr>
              <w:t>Relais SMTP</w:t>
            </w:r>
          </w:p>
        </w:tc>
        <w:tc>
          <w:tcPr>
            <w:tcW w:w="1349" w:type="dxa"/>
            <w:tcBorders>
              <w:top w:val="single" w:sz="2" w:space="0" w:color="D5DEE9"/>
              <w:left w:val="single" w:sz="2" w:space="0" w:color="D5DEE9"/>
              <w:bottom w:val="single" w:sz="4" w:space="0" w:color="B9C6D6"/>
              <w:right w:val="single" w:sz="2" w:space="0" w:color="D5DEE9"/>
            </w:tcBorders>
            <w:shd w:val="clear" w:color="auto" w:fill="F7F9FC"/>
          </w:tcPr>
          <w:p w14:paraId="55FFCDF6" w14:textId="77777777" w:rsidR="004C2269" w:rsidRDefault="00000000">
            <w:pPr>
              <w:spacing w:before="40" w:after="40"/>
            </w:pPr>
            <w:r>
              <w:rPr>
                <w:sz w:val="18"/>
                <w:szCs w:val="18"/>
              </w:rPr>
              <w:t>587/TCP</w:t>
            </w:r>
          </w:p>
        </w:tc>
        <w:tc>
          <w:tcPr>
            <w:tcW w:w="3181" w:type="dxa"/>
            <w:tcBorders>
              <w:top w:val="single" w:sz="2" w:space="0" w:color="D5DEE9"/>
              <w:left w:val="single" w:sz="2" w:space="0" w:color="D5DEE9"/>
              <w:bottom w:val="single" w:sz="4" w:space="0" w:color="B9C6D6"/>
              <w:right w:val="single" w:sz="4" w:space="0" w:color="B9C6D6"/>
            </w:tcBorders>
            <w:shd w:val="clear" w:color="auto" w:fill="F7F9FC"/>
          </w:tcPr>
          <w:p w14:paraId="518D4496" w14:textId="77777777" w:rsidR="004C2269" w:rsidRDefault="00000000">
            <w:pPr>
              <w:spacing w:before="40" w:after="40"/>
            </w:pPr>
            <w:r>
              <w:rPr>
                <w:sz w:val="18"/>
                <w:szCs w:val="18"/>
              </w:rPr>
              <w:t xml:space="preserve">Autoriser si envoi d’e-mails activé</w:t>
            </w:r>
          </w:p>
        </w:tc>
      </w:tr>
    </w:tbl>
    <w:p w14:paraId="45A209BF"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322598B3" w14:textId="77777777">
        <w:trPr>
          <w:cantSplit/>
        </w:trPr>
        <w:tc>
          <w:tcPr>
            <w:tcW w:w="9638" w:type="dxa"/>
            <w:tcBorders>
              <w:top w:val="single" w:sz="2" w:space="0" w:color="FFF6E5"/>
              <w:left w:val="single" w:sz="18" w:space="0" w:color="D98A00"/>
              <w:bottom w:val="single" w:sz="2" w:space="0" w:color="FFF6E5"/>
              <w:right w:val="single" w:sz="2" w:space="0" w:color="FFF6E5"/>
            </w:tcBorders>
            <w:shd w:val="clear" w:color="auto" w:fill="FFF6E5"/>
          </w:tcPr>
          <w:p w14:paraId="745CCBC9" w14:textId="77777777" w:rsidR="004C2269" w:rsidRDefault="00000000">
            <w:pPr>
              <w:spacing w:before="60" w:after="80"/>
            </w:pPr>
            <w:r>
              <w:rPr>
                <w:b/>
                <w:bCs/>
                <w:color w:val="0A1628"/>
                <w:sz w:val="19"/>
                <w:szCs w:val="19"/>
              </w:rPr>
              <w:t>Vérification post-installation</w:t>
            </w:r>
          </w:p>
          <w:p w14:paraId="2702D156" w14:textId="77777777" w:rsidR="004C2269" w:rsidRDefault="00000000">
            <w:pPr>
              <w:spacing w:after="60" w:line="262" w:lineRule="auto"/>
            </w:pPr>
            <w:r>
              <w:rPr>
                <w:color w:val="2A2F36"/>
                <w:sz w:val="19"/>
                <w:szCs w:val="19"/>
              </w:rPr>
              <w:t>Deux services doivent être injoignables depuis le réseau : PostgreSQL (5432) et, le cas échéant, le moteur d'inférence local (11434). Tous deux sont configurés pour n'écouter que sur la boucle locale, mais cette configuration doit être vérifiée après installation et après toute mise à jour du système, un paquet pouvant réinitialiser un fichier de configuration.</w:t>
            </w:r>
          </w:p>
        </w:tc>
      </w:tr>
    </w:tbl>
    <w:p w14:paraId="675FD74D" w14:textId="77777777" w:rsidR="004C2269" w:rsidRDefault="00000000">
      <w:pPr>
        <w:pStyle w:val="Titre2"/>
        <w:spacing w:before="280" w:after="140"/>
      </w:pPr>
      <w:bookmarkStart w:id="39" w:name="_Toc235786691"/>
      <w:r>
        <w:t>5.2 Filtrage applicatif assuré par Nginx</w:t>
      </w:r>
      <w:bookmarkEnd w:id="39"/>
    </w:p>
    <w:p w14:paraId="62D3A1BA" w14:textId="77777777" w:rsidR="004C2269" w:rsidRDefault="00000000">
      <w:pPr>
        <w:pStyle w:val="Titre3"/>
        <w:spacing w:before="220" w:after="120"/>
      </w:pPr>
      <w:bookmarkStart w:id="40" w:name="_Toc235786692"/>
      <w:r>
        <w:t>5.2.1 Blocage des ressources sensibles</w:t>
      </w:r>
      <w:bookmarkEnd w:id="40"/>
    </w:p>
    <w:p w14:paraId="6BF046F7" w14:textId="77777777" w:rsidR="004C2269" w:rsidRDefault="00000000">
      <w:pPr>
        <w:spacing w:after="120" w:line="264" w:lineRule="auto"/>
      </w:pPr>
      <w:r>
        <w:t xml:space="preserve">Le vhost livré refuse l'accès direct aux emplacements suivants :</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3276"/>
        <w:gridCol w:w="6362"/>
      </w:tblGrid>
      <w:tr w:rsidR="004C2269" w14:paraId="39CF7069" w14:textId="77777777">
        <w:trPr>
          <w:tblHeader/>
        </w:trPr>
        <w:tc>
          <w:tcPr>
            <w:tcW w:w="3276" w:type="dxa"/>
            <w:tcBorders>
              <w:top w:val="single" w:sz="4" w:space="0" w:color="B9C6D6"/>
              <w:left w:val="single" w:sz="4" w:space="0" w:color="B9C6D6"/>
              <w:bottom w:val="single" w:sz="2" w:space="0" w:color="D5DEE9"/>
              <w:right w:val="single" w:sz="2" w:space="0" w:color="D5DEE9"/>
            </w:tcBorders>
            <w:shd w:val="clear" w:color="auto" w:fill="D8E2EE"/>
          </w:tcPr>
          <w:p w14:paraId="7BDF6F3B" w14:textId="77777777" w:rsidR="004C2269" w:rsidRDefault="00000000">
            <w:pPr>
              <w:spacing w:before="40" w:after="40"/>
            </w:pPr>
            <w:r>
              <w:rPr>
                <w:b/>
                <w:bCs/>
                <w:color w:val="0A1628"/>
                <w:sz w:val="18"/>
                <w:szCs w:val="18"/>
              </w:rPr>
              <w:t>Emplacement</w:t>
            </w:r>
          </w:p>
        </w:tc>
        <w:tc>
          <w:tcPr>
            <w:tcW w:w="6361" w:type="dxa"/>
            <w:tcBorders>
              <w:top w:val="single" w:sz="4" w:space="0" w:color="B9C6D6"/>
              <w:left w:val="single" w:sz="2" w:space="0" w:color="D5DEE9"/>
              <w:bottom w:val="single" w:sz="2" w:space="0" w:color="D5DEE9"/>
              <w:right w:val="single" w:sz="4" w:space="0" w:color="B9C6D6"/>
            </w:tcBorders>
            <w:shd w:val="clear" w:color="auto" w:fill="D8E2EE"/>
          </w:tcPr>
          <w:p w14:paraId="45BB343A" w14:textId="77777777" w:rsidR="004C2269" w:rsidRDefault="00000000">
            <w:pPr>
              <w:spacing w:before="40" w:after="40"/>
            </w:pPr>
            <w:r>
              <w:rPr>
                <w:b/>
                <w:bCs/>
                <w:color w:val="0A1628"/>
                <w:sz w:val="18"/>
                <w:szCs w:val="18"/>
              </w:rPr>
              <w:t>Motif</w:t>
            </w:r>
          </w:p>
        </w:tc>
      </w:tr>
      <w:tr w:rsidR="004C2269" w14:paraId="1DE1B235" w14:textId="77777777">
        <w:tc>
          <w:tcPr>
            <w:tcW w:w="3276" w:type="dxa"/>
            <w:tcBorders>
              <w:top w:val="single" w:sz="2" w:space="0" w:color="D5DEE9"/>
              <w:left w:val="single" w:sz="4" w:space="0" w:color="B9C6D6"/>
              <w:bottom w:val="single" w:sz="2" w:space="0" w:color="D5DEE9"/>
              <w:right w:val="single" w:sz="2" w:space="0" w:color="D5DEE9"/>
            </w:tcBorders>
          </w:tcPr>
          <w:p w14:paraId="66182FBA" w14:textId="77777777" w:rsidR="004C2269" w:rsidRDefault="00000000">
            <w:pPr>
              <w:spacing w:before="40" w:after="40"/>
            </w:pPr>
            <w:r>
              <w:rPr>
                <w:rFonts w:ascii="Consolas" w:eastAsia="Consolas" w:hAnsi="Consolas" w:cs="Consolas"/>
                <w:sz w:val="18"/>
                <w:szCs w:val="18"/>
              </w:rPr>
              <w:t>/data/</w:t>
            </w:r>
          </w:p>
        </w:tc>
        <w:tc>
          <w:tcPr>
            <w:tcW w:w="6361" w:type="dxa"/>
            <w:tcBorders>
              <w:top w:val="single" w:sz="2" w:space="0" w:color="D5DEE9"/>
              <w:left w:val="single" w:sz="2" w:space="0" w:color="D5DEE9"/>
              <w:bottom w:val="single" w:sz="2" w:space="0" w:color="D5DEE9"/>
              <w:right w:val="single" w:sz="4" w:space="0" w:color="B9C6D6"/>
            </w:tcBorders>
          </w:tcPr>
          <w:p w14:paraId="48EBECA1" w14:textId="77777777" w:rsidR="004C2269" w:rsidRDefault="00000000">
            <w:pPr>
              <w:spacing w:before="40" w:after="40"/>
            </w:pPr>
            <w:r>
              <w:rPr>
                <w:sz w:val="18"/>
                <w:szCs w:val="18"/>
              </w:rPr>
              <w:t>Données runtime : journaux, sessions, sauvegardes, journal de sécurité, médias des procédures d’urgence.</w:t>
            </w:r>
          </w:p>
        </w:tc>
      </w:tr>
      <w:tr w:rsidR="004C2269" w14:paraId="43DE303D"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767E6D4C" w14:textId="77777777" w:rsidR="004C2269" w:rsidRDefault="00000000">
            <w:pPr>
              <w:spacing w:before="40" w:after="40"/>
            </w:pPr>
            <w:r>
              <w:rPr>
                <w:rFonts w:ascii="Consolas" w:eastAsia="Consolas" w:hAnsi="Consolas" w:cs="Consolas"/>
                <w:sz w:val="18"/>
                <w:szCs w:val="18"/>
              </w:rPr>
              <w:t>/.env, /config.json, /config.key</w:t>
            </w:r>
          </w:p>
        </w:tc>
        <w:tc>
          <w:tcPr>
            <w:tcW w:w="6361" w:type="dxa"/>
            <w:tcBorders>
              <w:top w:val="single" w:sz="2" w:space="0" w:color="D5DEE9"/>
              <w:left w:val="single" w:sz="2" w:space="0" w:color="D5DEE9"/>
              <w:bottom w:val="single" w:sz="2" w:space="0" w:color="D5DEE9"/>
              <w:right w:val="single" w:sz="4" w:space="0" w:color="B9C6D6"/>
            </w:tcBorders>
            <w:shd w:val="clear" w:color="auto" w:fill="F7F9FC"/>
          </w:tcPr>
          <w:p w14:paraId="6B33F8D7" w14:textId="77777777" w:rsidR="004C2269" w:rsidRDefault="00000000">
            <w:pPr>
              <w:spacing w:before="40" w:after="40"/>
            </w:pPr>
            <w:r>
              <w:rPr>
                <w:sz w:val="18"/>
                <w:szCs w:val="18"/>
              </w:rPr>
              <w:t>Secrets et configuration.</w:t>
            </w:r>
          </w:p>
        </w:tc>
      </w:tr>
      <w:tr w:rsidR="004C2269" w14:paraId="280FD840" w14:textId="77777777">
        <w:tc>
          <w:tcPr>
            <w:tcW w:w="3276" w:type="dxa"/>
            <w:tcBorders>
              <w:top w:val="single" w:sz="2" w:space="0" w:color="D5DEE9"/>
              <w:left w:val="single" w:sz="4" w:space="0" w:color="B9C6D6"/>
              <w:bottom w:val="single" w:sz="2" w:space="0" w:color="D5DEE9"/>
              <w:right w:val="single" w:sz="2" w:space="0" w:color="D5DEE9"/>
            </w:tcBorders>
          </w:tcPr>
          <w:p w14:paraId="3DED6FCC" w14:textId="77777777" w:rsidR="004C2269" w:rsidRDefault="00000000">
            <w:pPr>
              <w:spacing w:before="40" w:after="40"/>
            </w:pPr>
            <w:r>
              <w:rPr>
                <w:rFonts w:ascii="Consolas" w:eastAsia="Consolas" w:hAnsi="Consolas" w:cs="Consolas"/>
                <w:sz w:val="18"/>
                <w:szCs w:val="18"/>
              </w:rPr>
              <w:t>/deploy/, /outils/, /Documentations/, /demo/</w:t>
            </w:r>
          </w:p>
        </w:tc>
        <w:tc>
          <w:tcPr>
            <w:tcW w:w="6361" w:type="dxa"/>
            <w:tcBorders>
              <w:top w:val="single" w:sz="2" w:space="0" w:color="D5DEE9"/>
              <w:left w:val="single" w:sz="2" w:space="0" w:color="D5DEE9"/>
              <w:bottom w:val="single" w:sz="2" w:space="0" w:color="D5DEE9"/>
              <w:right w:val="single" w:sz="4" w:space="0" w:color="B9C6D6"/>
            </w:tcBorders>
          </w:tcPr>
          <w:p w14:paraId="58E6C491" w14:textId="77777777" w:rsidR="004C2269" w:rsidRDefault="00000000">
            <w:pPr>
              <w:spacing w:before="40" w:after="40"/>
            </w:pPr>
            <w:r>
              <w:rPr>
                <w:sz w:val="18"/>
                <w:szCs w:val="18"/>
              </w:rPr>
              <w:t>Scripts d'installation ; outils de développement, documentation et démonstration, que install.sh ne copie pas (refus de précaution).</w:t>
            </w:r>
          </w:p>
        </w:tc>
      </w:tr>
      <w:tr w:rsidR="004C2269" w14:paraId="1C8910C4"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02E7E678" w14:textId="77777777" w:rsidR="004C2269" w:rsidRDefault="00000000">
            <w:pPr>
              <w:spacing w:before="40" w:after="40"/>
            </w:pPr>
            <w:r>
              <w:rPr>
                <w:rFonts w:ascii="Consolas" w:eastAsia="Consolas" w:hAnsi="Consolas" w:cs="Consolas"/>
                <w:sz w:val="18"/>
                <w:szCs w:val="18"/>
              </w:rPr>
              <w:t xml:space="preserve">fichiers cachés (/\.)</w:t>
            </w:r>
          </w:p>
        </w:tc>
        <w:tc>
          <w:tcPr>
            <w:tcW w:w="6361" w:type="dxa"/>
            <w:tcBorders>
              <w:top w:val="single" w:sz="2" w:space="0" w:color="D5DEE9"/>
              <w:left w:val="single" w:sz="2" w:space="0" w:color="D5DEE9"/>
              <w:bottom w:val="single" w:sz="2" w:space="0" w:color="D5DEE9"/>
              <w:right w:val="single" w:sz="4" w:space="0" w:color="B9C6D6"/>
            </w:tcBorders>
            <w:shd w:val="clear" w:color="auto" w:fill="F7F9FC"/>
          </w:tcPr>
          <w:p w14:paraId="15814D8E" w14:textId="77777777" w:rsidR="004C2269" w:rsidRDefault="00000000">
            <w:pPr>
              <w:spacing w:before="40" w:after="40"/>
            </w:pPr>
            <w:r>
              <w:rPr>
                <w:sz w:val="18"/>
                <w:szCs w:val="18"/>
              </w:rPr>
              <w:t>Fichiers de configuration d'éditeur, métadonnées de dépôt.</w:t>
            </w:r>
          </w:p>
        </w:tc>
      </w:tr>
      <w:tr w:rsidR="004C2269" w14:paraId="7A537A01" w14:textId="77777777">
        <w:tc>
          <w:tcPr>
            <w:tcW w:w="3276" w:type="dxa"/>
            <w:tcBorders>
              <w:top w:val="single" w:sz="2" w:space="0" w:color="D5DEE9"/>
              <w:left w:val="single" w:sz="4" w:space="0" w:color="B9C6D6"/>
              <w:bottom w:val="single" w:sz="4" w:space="0" w:color="B9C6D6"/>
              <w:right w:val="single" w:sz="2" w:space="0" w:color="D5DEE9"/>
            </w:tcBorders>
          </w:tcPr>
          <w:p w14:paraId="5154E0F4" w14:textId="77777777" w:rsidR="004C2269" w:rsidRDefault="00000000">
            <w:pPr>
              <w:spacing w:before="40" w:after="40"/>
            </w:pPr>
            <w:r>
              <w:rPr>
                <w:rFonts w:ascii="Consolas" w:eastAsia="Consolas" w:hAnsi="Consolas" w:cs="Consolas"/>
                <w:sz w:val="18"/>
                <w:szCs w:val="18"/>
              </w:rPr>
              <w:t>/api/diagnostic.php</w:t>
            </w:r>
          </w:p>
        </w:tc>
        <w:tc>
          <w:tcPr>
            <w:tcW w:w="6361" w:type="dxa"/>
            <w:tcBorders>
              <w:top w:val="single" w:sz="2" w:space="0" w:color="D5DEE9"/>
              <w:left w:val="single" w:sz="2" w:space="0" w:color="D5DEE9"/>
              <w:bottom w:val="single" w:sz="4" w:space="0" w:color="B9C6D6"/>
              <w:right w:val="single" w:sz="4" w:space="0" w:color="B9C6D6"/>
            </w:tcBorders>
          </w:tcPr>
          <w:p w14:paraId="4046E1DC" w14:textId="77777777" w:rsidR="004C2269" w:rsidRDefault="00000000">
            <w:pPr>
              <w:spacing w:before="40" w:after="40"/>
            </w:pPr>
            <w:r>
              <w:rPr>
                <w:sz w:val="18"/>
                <w:szCs w:val="18"/>
              </w:rPr>
              <w:t>Page de diagnostic technique, bloquée par défaut.</w:t>
            </w:r>
          </w:p>
        </w:tc>
      </w:tr>
    </w:tbl>
    <w:p w14:paraId="6F7C6455"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611C9172"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12220758" w14:textId="77777777" w:rsidR="004C2269" w:rsidRDefault="00000000">
            <w:pPr>
              <w:spacing w:before="60" w:after="80"/>
            </w:pPr>
            <w:r>
              <w:rPr>
                <w:b/>
                <w:bCs/>
                <w:color w:val="0A1628"/>
                <w:sz w:val="19"/>
                <w:szCs w:val="19"/>
              </w:rPr>
              <w:t>Défense en profondeur : le routeur applique le même filtrage</w:t>
            </w:r>
          </w:p>
          <w:p w14:paraId="3E807530" w14:textId="77777777" w:rsidR="004C2269" w:rsidRDefault="00000000">
            <w:pPr>
              <w:spacing w:after="60" w:line="262" w:lineRule="auto"/>
            </w:pPr>
            <w:r>
              <w:rPr>
                <w:color w:val="2A2F36"/>
                <w:sz w:val="19"/>
                <w:szCs w:val="19"/>
              </w:rPr>
              <w:t xml:space="preserve">Le blocage ci-dessus est assuré par Nginx en production. En mode autonome ou en développement, c'est le serveur PHP </w:t>
              <w:lastRenderedPageBreak/>
              <w:t xml:space="preserve">intégré qui sert les fichiers : router.php applique alors les mêmes interdictions. Les deux chemins de service sont ainsi protégés de manière équivalente, ce qui évite qu'un déploiement léger n'expose les données runtime.</w:t>
            </w:r>
          </w:p>
        </w:tc>
      </w:tr>
    </w:tbl>
    <w:p w14:paraId="2004A88B" w14:textId="77777777" w:rsidR="004C2269" w:rsidRDefault="00000000">
      <w:pPr>
        <w:pStyle w:val="Titre3"/>
        <w:spacing w:before="220" w:after="120"/>
      </w:pPr>
      <w:bookmarkStart w:id="41" w:name="_Toc235786693"/>
      <w:r>
        <w:lastRenderedPageBreak/>
        <w:t>5.2.2 Restriction de l'exécution PHP</w:t>
      </w:r>
      <w:bookmarkEnd w:id="41"/>
    </w:p>
    <w:p w14:paraId="6DC2A613" w14:textId="77777777" w:rsidR="004C2269" w:rsidRDefault="00000000">
      <w:pPr>
        <w:spacing w:after="120" w:line="264" w:lineRule="auto"/>
      </w:pPr>
      <w:r>
        <w:t xml:space="preserve">Seuls les points d'entrée explicitement listés peuvent être exécutés par PHP-FPM (liste blanche anti-webshell) : index.php, api/index.php, oauth/microsoft.php et oauth/google.php. Tout autre fichier .php déposé dans l'arborescence — par exemple à la faveur d'un envoi de fichier mal contrôlé — est servi en texte ou refusé, jamais exécuté.</w:t>
      </w:r>
    </w:p>
    <w:p w14:paraId="5F6A0EFA" w14:textId="77777777" w:rsidR="004C2269" w:rsidRDefault="00000000">
      <w:pPr>
        <w:pStyle w:val="Titre3"/>
        <w:spacing w:before="220" w:after="120"/>
      </w:pPr>
      <w:bookmarkStart w:id="42" w:name="_Toc235786694"/>
      <w:r>
        <w:t>5.2.3 En-têtes de sécurité HTTP</w:t>
      </w:r>
      <w:bookmarkEnd w:id="42"/>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505"/>
        <w:gridCol w:w="2506"/>
        <w:gridCol w:w="4627"/>
      </w:tblGrid>
      <w:tr w:rsidR="004C2269" w14:paraId="61979B21" w14:textId="77777777">
        <w:trPr>
          <w:tblHeader/>
        </w:trPr>
        <w:tc>
          <w:tcPr>
            <w:tcW w:w="2505" w:type="dxa"/>
            <w:tcBorders>
              <w:top w:val="single" w:sz="4" w:space="0" w:color="B9C6D6"/>
              <w:left w:val="single" w:sz="4" w:space="0" w:color="B9C6D6"/>
              <w:bottom w:val="single" w:sz="2" w:space="0" w:color="D5DEE9"/>
              <w:right w:val="single" w:sz="2" w:space="0" w:color="D5DEE9"/>
            </w:tcBorders>
            <w:shd w:val="clear" w:color="auto" w:fill="D8E2EE"/>
          </w:tcPr>
          <w:p w14:paraId="02CD7234" w14:textId="77777777" w:rsidR="004C2269" w:rsidRDefault="00000000">
            <w:pPr>
              <w:spacing w:before="40" w:after="40"/>
            </w:pPr>
            <w:r>
              <w:rPr>
                <w:b/>
                <w:bCs/>
                <w:color w:val="0A1628"/>
                <w:sz w:val="18"/>
                <w:szCs w:val="18"/>
              </w:rPr>
              <w:t>En-tête</w:t>
            </w:r>
          </w:p>
        </w:tc>
        <w:tc>
          <w:tcPr>
            <w:tcW w:w="2506" w:type="dxa"/>
            <w:tcBorders>
              <w:top w:val="single" w:sz="4" w:space="0" w:color="B9C6D6"/>
              <w:left w:val="single" w:sz="2" w:space="0" w:color="D5DEE9"/>
              <w:bottom w:val="single" w:sz="2" w:space="0" w:color="D5DEE9"/>
              <w:right w:val="single" w:sz="2" w:space="0" w:color="D5DEE9"/>
            </w:tcBorders>
            <w:shd w:val="clear" w:color="auto" w:fill="D8E2EE"/>
          </w:tcPr>
          <w:p w14:paraId="1EA2DF27" w14:textId="77777777" w:rsidR="004C2269" w:rsidRDefault="00000000">
            <w:pPr>
              <w:spacing w:before="40" w:after="40"/>
            </w:pPr>
            <w:r>
              <w:rPr>
                <w:b/>
                <w:bCs/>
                <w:color w:val="0A1628"/>
                <w:sz w:val="18"/>
                <w:szCs w:val="18"/>
              </w:rPr>
              <w:t>Valeur</w:t>
            </w:r>
          </w:p>
        </w:tc>
        <w:tc>
          <w:tcPr>
            <w:tcW w:w="4627" w:type="dxa"/>
            <w:tcBorders>
              <w:top w:val="single" w:sz="4" w:space="0" w:color="B9C6D6"/>
              <w:left w:val="single" w:sz="2" w:space="0" w:color="D5DEE9"/>
              <w:bottom w:val="single" w:sz="2" w:space="0" w:color="D5DEE9"/>
              <w:right w:val="single" w:sz="4" w:space="0" w:color="B9C6D6"/>
            </w:tcBorders>
            <w:shd w:val="clear" w:color="auto" w:fill="D8E2EE"/>
          </w:tcPr>
          <w:p w14:paraId="69579FBA" w14:textId="77777777" w:rsidR="004C2269" w:rsidRDefault="00000000">
            <w:pPr>
              <w:spacing w:before="40" w:after="40"/>
            </w:pPr>
            <w:r>
              <w:rPr>
                <w:b/>
                <w:bCs/>
                <w:color w:val="0A1628"/>
                <w:sz w:val="18"/>
                <w:szCs w:val="18"/>
              </w:rPr>
              <w:t>Protection</w:t>
            </w:r>
          </w:p>
        </w:tc>
      </w:tr>
      <w:tr w:rsidR="004C2269" w14:paraId="77480CB5" w14:textId="77777777">
        <w:tc>
          <w:tcPr>
            <w:tcW w:w="2505" w:type="dxa"/>
            <w:tcBorders>
              <w:top w:val="single" w:sz="2" w:space="0" w:color="D5DEE9"/>
              <w:left w:val="single" w:sz="4" w:space="0" w:color="B9C6D6"/>
              <w:bottom w:val="single" w:sz="2" w:space="0" w:color="D5DEE9"/>
              <w:right w:val="single" w:sz="2" w:space="0" w:color="D5DEE9"/>
            </w:tcBorders>
          </w:tcPr>
          <w:p w14:paraId="102724CC" w14:textId="77777777" w:rsidR="004C2269" w:rsidRDefault="00000000">
            <w:pPr>
              <w:spacing w:before="40" w:after="40"/>
            </w:pPr>
            <w:r>
              <w:rPr>
                <w:rFonts w:ascii="Consolas" w:eastAsia="Consolas" w:hAnsi="Consolas" w:cs="Consolas"/>
                <w:sz w:val="18"/>
                <w:szCs w:val="18"/>
              </w:rPr>
              <w:t>Strict-Transport-Security</w:t>
            </w:r>
          </w:p>
        </w:tc>
        <w:tc>
          <w:tcPr>
            <w:tcW w:w="2506" w:type="dxa"/>
            <w:tcBorders>
              <w:top w:val="single" w:sz="2" w:space="0" w:color="D5DEE9"/>
              <w:left w:val="single" w:sz="2" w:space="0" w:color="D5DEE9"/>
              <w:bottom w:val="single" w:sz="2" w:space="0" w:color="D5DEE9"/>
              <w:right w:val="single" w:sz="2" w:space="0" w:color="D5DEE9"/>
            </w:tcBorders>
          </w:tcPr>
          <w:p w14:paraId="48BB577D" w14:textId="77777777" w:rsidR="004C2269" w:rsidRDefault="00000000">
            <w:pPr>
              <w:spacing w:before="40" w:after="40"/>
            </w:pPr>
            <w:r>
              <w:rPr>
                <w:sz w:val="18"/>
                <w:szCs w:val="18"/>
              </w:rPr>
              <w:t xml:space="preserve">max-age 1 an, includeSubDomains</w:t>
            </w:r>
          </w:p>
        </w:tc>
        <w:tc>
          <w:tcPr>
            <w:tcW w:w="4627" w:type="dxa"/>
            <w:tcBorders>
              <w:top w:val="single" w:sz="2" w:space="0" w:color="D5DEE9"/>
              <w:left w:val="single" w:sz="2" w:space="0" w:color="D5DEE9"/>
              <w:bottom w:val="single" w:sz="2" w:space="0" w:color="D5DEE9"/>
              <w:right w:val="single" w:sz="4" w:space="0" w:color="B9C6D6"/>
            </w:tcBorders>
          </w:tcPr>
          <w:p w14:paraId="561824C9" w14:textId="77777777" w:rsidR="004C2269" w:rsidRDefault="00000000">
            <w:pPr>
              <w:spacing w:before="40" w:after="40"/>
            </w:pPr>
            <w:r>
              <w:rPr>
                <w:sz w:val="18"/>
                <w:szCs w:val="18"/>
              </w:rPr>
              <w:t>Force HTTPS, contre la rétrogradation et le détournement.</w:t>
            </w:r>
          </w:p>
        </w:tc>
      </w:tr>
      <w:tr w:rsidR="004C2269" w14:paraId="1B91A392"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221C65DB" w14:textId="77777777" w:rsidR="004C2269" w:rsidRDefault="00000000">
            <w:pPr>
              <w:spacing w:before="40" w:after="40"/>
            </w:pPr>
            <w:r>
              <w:rPr>
                <w:rFonts w:ascii="Consolas" w:eastAsia="Consolas" w:hAnsi="Consolas" w:cs="Consolas"/>
                <w:sz w:val="18"/>
                <w:szCs w:val="18"/>
              </w:rPr>
              <w:t>Content-Security-Policy</w:t>
            </w:r>
          </w:p>
        </w:tc>
        <w:tc>
          <w:tcPr>
            <w:tcW w:w="2506" w:type="dxa"/>
            <w:tcBorders>
              <w:top w:val="single" w:sz="2" w:space="0" w:color="D5DEE9"/>
              <w:left w:val="single" w:sz="2" w:space="0" w:color="D5DEE9"/>
              <w:bottom w:val="single" w:sz="2" w:space="0" w:color="D5DEE9"/>
              <w:right w:val="single" w:sz="2" w:space="0" w:color="D5DEE9"/>
            </w:tcBorders>
            <w:shd w:val="clear" w:color="auto" w:fill="F7F9FC"/>
          </w:tcPr>
          <w:p w14:paraId="367C3DD4" w14:textId="77777777" w:rsidR="004C2269" w:rsidRDefault="00000000">
            <w:pPr>
              <w:spacing w:before="40" w:after="40"/>
            </w:pPr>
            <w:r>
              <w:rPr>
                <w:sz w:val="18"/>
                <w:szCs w:val="18"/>
              </w:rPr>
              <w:t>Restrictive, sources locales</w:t>
            </w:r>
          </w:p>
        </w:tc>
        <w:tc>
          <w:tcPr>
            <w:tcW w:w="4627" w:type="dxa"/>
            <w:tcBorders>
              <w:top w:val="single" w:sz="2" w:space="0" w:color="D5DEE9"/>
              <w:left w:val="single" w:sz="2" w:space="0" w:color="D5DEE9"/>
              <w:bottom w:val="single" w:sz="2" w:space="0" w:color="D5DEE9"/>
              <w:right w:val="single" w:sz="4" w:space="0" w:color="B9C6D6"/>
            </w:tcBorders>
            <w:shd w:val="clear" w:color="auto" w:fill="F7F9FC"/>
          </w:tcPr>
          <w:p w14:paraId="575CBB7E" w14:textId="77777777" w:rsidR="004C2269" w:rsidRDefault="00000000">
            <w:pPr>
              <w:spacing w:before="40" w:after="40"/>
            </w:pPr>
            <w:r>
              <w:rPr>
                <w:sz w:val="18"/>
                <w:szCs w:val="18"/>
              </w:rPr>
              <w:t>Limite les sources exécutables : contre le XSS et l’injection de scripts tiers.</w:t>
            </w:r>
          </w:p>
        </w:tc>
      </w:tr>
      <w:tr w:rsidR="004C2269" w14:paraId="28F6AF31" w14:textId="77777777">
        <w:tc>
          <w:tcPr>
            <w:tcW w:w="2505" w:type="dxa"/>
            <w:tcBorders>
              <w:top w:val="single" w:sz="2" w:space="0" w:color="D5DEE9"/>
              <w:left w:val="single" w:sz="4" w:space="0" w:color="B9C6D6"/>
              <w:bottom w:val="single" w:sz="2" w:space="0" w:color="D5DEE9"/>
              <w:right w:val="single" w:sz="2" w:space="0" w:color="D5DEE9"/>
            </w:tcBorders>
          </w:tcPr>
          <w:p w14:paraId="3D3CE6DD" w14:textId="77777777" w:rsidR="004C2269" w:rsidRDefault="00000000">
            <w:pPr>
              <w:spacing w:before="40" w:after="40"/>
            </w:pPr>
            <w:r>
              <w:rPr>
                <w:rFonts w:ascii="Consolas" w:eastAsia="Consolas" w:hAnsi="Consolas" w:cs="Consolas"/>
                <w:sz w:val="18"/>
                <w:szCs w:val="18"/>
              </w:rPr>
              <w:t>X-Frame-Options</w:t>
            </w:r>
          </w:p>
        </w:tc>
        <w:tc>
          <w:tcPr>
            <w:tcW w:w="2506" w:type="dxa"/>
            <w:tcBorders>
              <w:top w:val="single" w:sz="2" w:space="0" w:color="D5DEE9"/>
              <w:left w:val="single" w:sz="2" w:space="0" w:color="D5DEE9"/>
              <w:bottom w:val="single" w:sz="2" w:space="0" w:color="D5DEE9"/>
              <w:right w:val="single" w:sz="2" w:space="0" w:color="D5DEE9"/>
            </w:tcBorders>
          </w:tcPr>
          <w:p w14:paraId="6471896B" w14:textId="77777777" w:rsidR="004C2269" w:rsidRDefault="00000000">
            <w:pPr>
              <w:spacing w:before="40" w:after="40"/>
            </w:pPr>
            <w:r>
              <w:rPr>
                <w:sz w:val="18"/>
                <w:szCs w:val="18"/>
              </w:rPr>
              <w:t>DENY</w:t>
            </w:r>
          </w:p>
        </w:tc>
        <w:tc>
          <w:tcPr>
            <w:tcW w:w="4627" w:type="dxa"/>
            <w:tcBorders>
              <w:top w:val="single" w:sz="2" w:space="0" w:color="D5DEE9"/>
              <w:left w:val="single" w:sz="2" w:space="0" w:color="D5DEE9"/>
              <w:bottom w:val="single" w:sz="2" w:space="0" w:color="D5DEE9"/>
              <w:right w:val="single" w:sz="4" w:space="0" w:color="B9C6D6"/>
            </w:tcBorders>
          </w:tcPr>
          <w:p w14:paraId="72B1C59B" w14:textId="77777777" w:rsidR="004C2269" w:rsidRDefault="00000000">
            <w:pPr>
              <w:spacing w:before="40" w:after="40"/>
            </w:pPr>
            <w:r>
              <w:rPr>
                <w:sz w:val="18"/>
                <w:szCs w:val="18"/>
              </w:rPr>
              <w:t>Contre le clickjacking.</w:t>
            </w:r>
          </w:p>
        </w:tc>
      </w:tr>
      <w:tr w:rsidR="004C2269" w14:paraId="1160785F"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1AABA339" w14:textId="77777777" w:rsidR="004C2269" w:rsidRDefault="00000000">
            <w:pPr>
              <w:spacing w:before="40" w:after="40"/>
            </w:pPr>
            <w:r>
              <w:rPr>
                <w:rFonts w:ascii="Consolas" w:eastAsia="Consolas" w:hAnsi="Consolas" w:cs="Consolas"/>
                <w:sz w:val="18"/>
                <w:szCs w:val="18"/>
              </w:rPr>
              <w:t>X-Content-Type-Options</w:t>
            </w:r>
          </w:p>
        </w:tc>
        <w:tc>
          <w:tcPr>
            <w:tcW w:w="2506" w:type="dxa"/>
            <w:tcBorders>
              <w:top w:val="single" w:sz="2" w:space="0" w:color="D5DEE9"/>
              <w:left w:val="single" w:sz="2" w:space="0" w:color="D5DEE9"/>
              <w:bottom w:val="single" w:sz="2" w:space="0" w:color="D5DEE9"/>
              <w:right w:val="single" w:sz="2" w:space="0" w:color="D5DEE9"/>
            </w:tcBorders>
            <w:shd w:val="clear" w:color="auto" w:fill="F7F9FC"/>
          </w:tcPr>
          <w:p w14:paraId="45A192EE" w14:textId="77777777" w:rsidR="004C2269" w:rsidRDefault="00000000">
            <w:pPr>
              <w:spacing w:before="40" w:after="40"/>
            </w:pPr>
            <w:r>
              <w:rPr>
                <w:sz w:val="18"/>
                <w:szCs w:val="18"/>
              </w:rPr>
              <w:t>nosniff</w:t>
            </w:r>
          </w:p>
        </w:tc>
        <w:tc>
          <w:tcPr>
            <w:tcW w:w="4627" w:type="dxa"/>
            <w:tcBorders>
              <w:top w:val="single" w:sz="2" w:space="0" w:color="D5DEE9"/>
              <w:left w:val="single" w:sz="2" w:space="0" w:color="D5DEE9"/>
              <w:bottom w:val="single" w:sz="2" w:space="0" w:color="D5DEE9"/>
              <w:right w:val="single" w:sz="4" w:space="0" w:color="B9C6D6"/>
            </w:tcBorders>
            <w:shd w:val="clear" w:color="auto" w:fill="F7F9FC"/>
          </w:tcPr>
          <w:p w14:paraId="628E8A67" w14:textId="77777777" w:rsidR="004C2269" w:rsidRDefault="00000000">
            <w:pPr>
              <w:spacing w:before="40" w:after="40"/>
            </w:pPr>
            <w:r>
              <w:rPr>
                <w:sz w:val="18"/>
                <w:szCs w:val="18"/>
              </w:rPr>
              <w:t>Contre la confusion de type MIME.</w:t>
            </w:r>
          </w:p>
        </w:tc>
      </w:tr>
      <w:tr w:rsidR="004C2269" w14:paraId="5C66A727" w14:textId="77777777">
        <w:tc>
          <w:tcPr>
            <w:tcW w:w="2505" w:type="dxa"/>
            <w:tcBorders>
              <w:top w:val="single" w:sz="2" w:space="0" w:color="D5DEE9"/>
              <w:left w:val="single" w:sz="4" w:space="0" w:color="B9C6D6"/>
              <w:bottom w:val="single" w:sz="2" w:space="0" w:color="D5DEE9"/>
              <w:right w:val="single" w:sz="2" w:space="0" w:color="D5DEE9"/>
            </w:tcBorders>
          </w:tcPr>
          <w:p w14:paraId="3CF69E04" w14:textId="77777777" w:rsidR="004C2269" w:rsidRDefault="00000000">
            <w:pPr>
              <w:spacing w:before="40" w:after="40"/>
            </w:pPr>
            <w:r>
              <w:rPr>
                <w:rFonts w:ascii="Consolas" w:eastAsia="Consolas" w:hAnsi="Consolas" w:cs="Consolas"/>
                <w:sz w:val="18"/>
                <w:szCs w:val="18"/>
              </w:rPr>
              <w:t>Referrer-Policy</w:t>
            </w:r>
          </w:p>
        </w:tc>
        <w:tc>
          <w:tcPr>
            <w:tcW w:w="2506" w:type="dxa"/>
            <w:tcBorders>
              <w:top w:val="single" w:sz="2" w:space="0" w:color="D5DEE9"/>
              <w:left w:val="single" w:sz="2" w:space="0" w:color="D5DEE9"/>
              <w:bottom w:val="single" w:sz="2" w:space="0" w:color="D5DEE9"/>
              <w:right w:val="single" w:sz="2" w:space="0" w:color="D5DEE9"/>
            </w:tcBorders>
          </w:tcPr>
          <w:p w14:paraId="5C18E08F" w14:textId="77777777" w:rsidR="004C2269" w:rsidRDefault="00000000">
            <w:pPr>
              <w:spacing w:before="40" w:after="40"/>
            </w:pPr>
            <w:r>
              <w:rPr>
                <w:sz w:val="18"/>
                <w:szCs w:val="18"/>
              </w:rPr>
              <w:t>no-referrer</w:t>
            </w:r>
          </w:p>
        </w:tc>
        <w:tc>
          <w:tcPr>
            <w:tcW w:w="4627" w:type="dxa"/>
            <w:tcBorders>
              <w:top w:val="single" w:sz="2" w:space="0" w:color="D5DEE9"/>
              <w:left w:val="single" w:sz="2" w:space="0" w:color="D5DEE9"/>
              <w:bottom w:val="single" w:sz="2" w:space="0" w:color="D5DEE9"/>
              <w:right w:val="single" w:sz="4" w:space="0" w:color="B9C6D6"/>
            </w:tcBorders>
          </w:tcPr>
          <w:p w14:paraId="416BB760" w14:textId="77777777" w:rsidR="004C2269" w:rsidRDefault="00000000">
            <w:pPr>
              <w:spacing w:before="40" w:after="40"/>
            </w:pPr>
            <w:r>
              <w:rPr>
                <w:sz w:val="18"/>
                <w:szCs w:val="18"/>
              </w:rPr>
              <w:t>Évite la fuite d’URL internes vers des tiers.</w:t>
            </w:r>
          </w:p>
        </w:tc>
      </w:tr>
      <w:tr w:rsidR="004C2269" w14:paraId="25A0FF8E" w14:textId="77777777">
        <w:tc>
          <w:tcPr>
            <w:tcW w:w="2505" w:type="dxa"/>
            <w:tcBorders>
              <w:top w:val="single" w:sz="2" w:space="0" w:color="D5DEE9"/>
              <w:left w:val="single" w:sz="4" w:space="0" w:color="B9C6D6"/>
              <w:bottom w:val="single" w:sz="4" w:space="0" w:color="B9C6D6"/>
              <w:right w:val="single" w:sz="2" w:space="0" w:color="D5DEE9"/>
            </w:tcBorders>
            <w:shd w:val="clear" w:color="auto" w:fill="F7F9FC"/>
          </w:tcPr>
          <w:p w14:paraId="692775BB" w14:textId="77777777" w:rsidR="004C2269" w:rsidRDefault="00000000">
            <w:pPr>
              <w:spacing w:before="40" w:after="40"/>
            </w:pPr>
            <w:r>
              <w:rPr>
                <w:rFonts w:ascii="Consolas" w:eastAsia="Consolas" w:hAnsi="Consolas" w:cs="Consolas"/>
                <w:sz w:val="18"/>
                <w:szCs w:val="18"/>
              </w:rPr>
              <w:t>Permissions-Policy</w:t>
            </w:r>
          </w:p>
        </w:tc>
        <w:tc>
          <w:tcPr>
            <w:tcW w:w="2506" w:type="dxa"/>
            <w:tcBorders>
              <w:top w:val="single" w:sz="2" w:space="0" w:color="D5DEE9"/>
              <w:left w:val="single" w:sz="2" w:space="0" w:color="D5DEE9"/>
              <w:bottom w:val="single" w:sz="4" w:space="0" w:color="B9C6D6"/>
              <w:right w:val="single" w:sz="2" w:space="0" w:color="D5DEE9"/>
            </w:tcBorders>
            <w:shd w:val="clear" w:color="auto" w:fill="F7F9FC"/>
          </w:tcPr>
          <w:p w14:paraId="29DC7CB9" w14:textId="77777777" w:rsidR="004C2269" w:rsidRDefault="00000000">
            <w:pPr>
              <w:spacing w:before="40" w:after="40"/>
            </w:pPr>
            <w:r>
              <w:rPr>
                <w:sz w:val="18"/>
                <w:szCs w:val="18"/>
              </w:rPr>
              <w:t>Restrictive</w:t>
            </w:r>
          </w:p>
        </w:tc>
        <w:tc>
          <w:tcPr>
            <w:tcW w:w="4627" w:type="dxa"/>
            <w:tcBorders>
              <w:top w:val="single" w:sz="2" w:space="0" w:color="D5DEE9"/>
              <w:left w:val="single" w:sz="2" w:space="0" w:color="D5DEE9"/>
              <w:bottom w:val="single" w:sz="4" w:space="0" w:color="B9C6D6"/>
              <w:right w:val="single" w:sz="4" w:space="0" w:color="B9C6D6"/>
            </w:tcBorders>
            <w:shd w:val="clear" w:color="auto" w:fill="F7F9FC"/>
          </w:tcPr>
          <w:p w14:paraId="0AA98D5E" w14:textId="77777777" w:rsidR="004C2269" w:rsidRDefault="00000000">
            <w:pPr>
              <w:spacing w:before="40" w:after="40"/>
            </w:pPr>
            <w:r>
              <w:rPr>
                <w:sz w:val="18"/>
                <w:szCs w:val="18"/>
              </w:rPr>
              <w:t>Désactive les API navigateur non nécessaires.</w:t>
            </w:r>
          </w:p>
        </w:tc>
      </w:tr>
    </w:tbl>
    <w:p w14:paraId="2C78AB1A"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35135532"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2C48C6FC" w14:textId="77777777" w:rsidR="004C2269" w:rsidRDefault="00000000">
            <w:pPr>
              <w:spacing w:before="60" w:after="80"/>
            </w:pPr>
            <w:r>
              <w:rPr>
                <w:b/>
                <w:bCs/>
                <w:color w:val="0A1628"/>
                <w:sz w:val="19"/>
                <w:szCs w:val="19"/>
              </w:rPr>
              <w:t>Polices et bibliothèques servies localement</w:t>
            </w:r>
          </w:p>
          <w:p w14:paraId="7F067068" w14:textId="77777777" w:rsidR="004C2269" w:rsidRDefault="00000000">
            <w:pPr>
              <w:spacing w:after="60" w:line="262" w:lineRule="auto"/>
            </w:pPr>
            <w:r>
              <w:rPr>
                <w:color w:val="2A2F36"/>
                <w:sz w:val="19"/>
                <w:szCs w:val="19"/>
              </w:rPr>
              <w:t>Aucune ressource n'est chargée depuis un CDN : polices (DM Sans, DM Mono), bibliothèque cartographique et lecteur de codes-barres sont tous embarqués. Cela permet une politique CSP stricte sans exception, supprime toute dépendance de disponibilité vis-à-vis d'un tiers et évite la transmission des adresses IP des utilisateurs à un service externe.</w:t>
            </w:r>
          </w:p>
        </w:tc>
      </w:tr>
    </w:tbl>
    <w:p w14:paraId="41B82C1E" w14:textId="77777777" w:rsidR="004C2269" w:rsidRDefault="00000000">
      <w:r>
        <w:br w:type="page"/>
      </w:r>
    </w:p>
    <w:p w14:paraId="51814347" w14:textId="77777777" w:rsidR="004C2269" w:rsidRDefault="00000000">
      <w:pPr>
        <w:pStyle w:val="Titre1"/>
        <w:pBdr>
          <w:bottom w:val="single" w:sz="12" w:space="6" w:color="1F5FA8"/>
        </w:pBdr>
        <w:spacing w:after="200"/>
      </w:pPr>
      <w:bookmarkStart w:id="43" w:name="_Toc235786695"/>
      <w:r>
        <w:lastRenderedPageBreak/>
        <w:t>6. Interfaces, protocoles et formats de données</w:t>
      </w:r>
      <w:bookmarkEnd w:id="43"/>
    </w:p>
    <w:p w14:paraId="66FEE676" w14:textId="77777777" w:rsidR="004C2269" w:rsidRDefault="00000000">
      <w:pPr>
        <w:pStyle w:val="Titre2"/>
        <w:spacing w:before="280" w:after="140"/>
      </w:pPr>
      <w:bookmarkStart w:id="44" w:name="_Toc235786696"/>
      <w:r>
        <w:t>6.1 Interface frontend ↔ backend (API REST interne)</w:t>
      </w:r>
      <w:bookmarkEnd w:id="44"/>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505"/>
        <w:gridCol w:w="7133"/>
      </w:tblGrid>
      <w:tr w:rsidR="004C2269" w14:paraId="59BE8305" w14:textId="77777777">
        <w:trPr>
          <w:tblHeader/>
        </w:trPr>
        <w:tc>
          <w:tcPr>
            <w:tcW w:w="2505" w:type="dxa"/>
            <w:tcBorders>
              <w:top w:val="single" w:sz="4" w:space="0" w:color="B9C6D6"/>
              <w:left w:val="single" w:sz="4" w:space="0" w:color="B9C6D6"/>
              <w:bottom w:val="single" w:sz="2" w:space="0" w:color="D5DEE9"/>
              <w:right w:val="single" w:sz="2" w:space="0" w:color="D5DEE9"/>
            </w:tcBorders>
            <w:shd w:val="clear" w:color="auto" w:fill="D8E2EE"/>
          </w:tcPr>
          <w:p w14:paraId="5BDC3DBE" w14:textId="77777777" w:rsidR="004C2269" w:rsidRDefault="00000000">
            <w:pPr>
              <w:spacing w:before="40" w:after="40"/>
            </w:pPr>
            <w:r>
              <w:rPr>
                <w:b/>
                <w:bCs/>
                <w:color w:val="0A1628"/>
                <w:sz w:val="18"/>
                <w:szCs w:val="18"/>
              </w:rPr>
              <w:t>Caractéristique</w:t>
            </w:r>
          </w:p>
        </w:tc>
        <w:tc>
          <w:tcPr>
            <w:tcW w:w="7132" w:type="dxa"/>
            <w:tcBorders>
              <w:top w:val="single" w:sz="4" w:space="0" w:color="B9C6D6"/>
              <w:left w:val="single" w:sz="2" w:space="0" w:color="D5DEE9"/>
              <w:bottom w:val="single" w:sz="2" w:space="0" w:color="D5DEE9"/>
              <w:right w:val="single" w:sz="4" w:space="0" w:color="B9C6D6"/>
            </w:tcBorders>
            <w:shd w:val="clear" w:color="auto" w:fill="D8E2EE"/>
          </w:tcPr>
          <w:p w14:paraId="2B398C0C" w14:textId="77777777" w:rsidR="004C2269" w:rsidRDefault="00000000">
            <w:pPr>
              <w:spacing w:before="40" w:after="40"/>
            </w:pPr>
            <w:r>
              <w:rPr>
                <w:b/>
                <w:bCs/>
                <w:color w:val="0A1628"/>
                <w:sz w:val="18"/>
                <w:szCs w:val="18"/>
              </w:rPr>
              <w:t>Valeur</w:t>
            </w:r>
          </w:p>
        </w:tc>
      </w:tr>
      <w:tr w:rsidR="004C2269" w14:paraId="44EE10D4" w14:textId="77777777">
        <w:tc>
          <w:tcPr>
            <w:tcW w:w="2505" w:type="dxa"/>
            <w:tcBorders>
              <w:top w:val="single" w:sz="2" w:space="0" w:color="D5DEE9"/>
              <w:left w:val="single" w:sz="4" w:space="0" w:color="B9C6D6"/>
              <w:bottom w:val="single" w:sz="2" w:space="0" w:color="D5DEE9"/>
              <w:right w:val="single" w:sz="2" w:space="0" w:color="D5DEE9"/>
            </w:tcBorders>
          </w:tcPr>
          <w:p w14:paraId="7CB54EC6" w14:textId="77777777" w:rsidR="004C2269" w:rsidRDefault="00000000">
            <w:pPr>
              <w:spacing w:before="40" w:after="40"/>
            </w:pPr>
            <w:r>
              <w:rPr>
                <w:sz w:val="18"/>
                <w:szCs w:val="18"/>
              </w:rPr>
              <w:t>Point d’entrée</w:t>
            </w:r>
          </w:p>
        </w:tc>
        <w:tc>
          <w:tcPr>
            <w:tcW w:w="7132" w:type="dxa"/>
            <w:tcBorders>
              <w:top w:val="single" w:sz="2" w:space="0" w:color="D5DEE9"/>
              <w:left w:val="single" w:sz="2" w:space="0" w:color="D5DEE9"/>
              <w:bottom w:val="single" w:sz="2" w:space="0" w:color="D5DEE9"/>
              <w:right w:val="single" w:sz="4" w:space="0" w:color="B9C6D6"/>
            </w:tcBorders>
          </w:tcPr>
          <w:p w14:paraId="529BFAB7" w14:textId="77777777" w:rsidR="004C2269" w:rsidRDefault="00000000">
            <w:pPr>
              <w:spacing w:before="40" w:after="40"/>
            </w:pPr>
            <w:r>
              <w:rPr>
                <w:rFonts w:ascii="Consolas" w:eastAsia="Consolas" w:hAnsi="Consolas" w:cs="Consolas"/>
                <w:sz w:val="18"/>
                <w:szCs w:val="18"/>
              </w:rPr>
              <w:t>/api/index.php?action=&lt;nom_action&gt;</w:t>
            </w:r>
          </w:p>
        </w:tc>
      </w:tr>
      <w:tr w:rsidR="004C2269" w14:paraId="4B9A7100"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7C086064" w14:textId="77777777" w:rsidR="004C2269" w:rsidRDefault="00000000">
            <w:pPr>
              <w:spacing w:before="40" w:after="40"/>
            </w:pPr>
            <w:r>
              <w:rPr>
                <w:sz w:val="18"/>
                <w:szCs w:val="18"/>
              </w:rPr>
              <w:t>Méthodes</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6866D230" w14:textId="77777777" w:rsidR="004C2269" w:rsidRDefault="00000000">
            <w:pPr>
              <w:spacing w:before="40" w:after="40"/>
            </w:pPr>
            <w:r>
              <w:rPr>
                <w:sz w:val="18"/>
                <w:szCs w:val="18"/>
              </w:rPr>
              <w:t>GET (lecture), POST (création/action), PUT (mise à jour), DELETE (suppression)</w:t>
            </w:r>
          </w:p>
        </w:tc>
      </w:tr>
      <w:tr w:rsidR="004C2269" w14:paraId="44A14916" w14:textId="77777777">
        <w:tc>
          <w:tcPr>
            <w:tcW w:w="2505" w:type="dxa"/>
            <w:tcBorders>
              <w:top w:val="single" w:sz="2" w:space="0" w:color="D5DEE9"/>
              <w:left w:val="single" w:sz="4" w:space="0" w:color="B9C6D6"/>
              <w:bottom w:val="single" w:sz="2" w:space="0" w:color="D5DEE9"/>
              <w:right w:val="single" w:sz="2" w:space="0" w:color="D5DEE9"/>
            </w:tcBorders>
          </w:tcPr>
          <w:p w14:paraId="7EEDE69C" w14:textId="77777777" w:rsidR="004C2269" w:rsidRDefault="00000000">
            <w:pPr>
              <w:spacing w:before="40" w:after="40"/>
            </w:pPr>
            <w:r>
              <w:rPr>
                <w:sz w:val="18"/>
                <w:szCs w:val="18"/>
              </w:rPr>
              <w:t>Format</w:t>
            </w:r>
          </w:p>
        </w:tc>
        <w:tc>
          <w:tcPr>
            <w:tcW w:w="7132" w:type="dxa"/>
            <w:tcBorders>
              <w:top w:val="single" w:sz="2" w:space="0" w:color="D5DEE9"/>
              <w:left w:val="single" w:sz="2" w:space="0" w:color="D5DEE9"/>
              <w:bottom w:val="single" w:sz="2" w:space="0" w:color="D5DEE9"/>
              <w:right w:val="single" w:sz="4" w:space="0" w:color="B9C6D6"/>
            </w:tcBorders>
          </w:tcPr>
          <w:p w14:paraId="07B4F82B" w14:textId="77777777" w:rsidR="004C2269" w:rsidRDefault="00000000">
            <w:pPr>
              <w:spacing w:before="40" w:after="40"/>
            </w:pPr>
            <w:r>
              <w:rPr>
                <w:rFonts w:ascii="Consolas" w:eastAsia="Consolas" w:hAnsi="Consolas" w:cs="Consolas"/>
                <w:sz w:val="18"/>
                <w:szCs w:val="18"/>
              </w:rPr>
              <w:t>application/json</w:t>
            </w:r>
          </w:p>
        </w:tc>
      </w:tr>
      <w:tr w:rsidR="004C2269" w14:paraId="3C5C159B"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7A7DA50F" w14:textId="77777777" w:rsidR="004C2269" w:rsidRDefault="00000000">
            <w:pPr>
              <w:spacing w:before="40" w:after="40"/>
            </w:pPr>
            <w:r>
              <w:rPr>
                <w:sz w:val="18"/>
                <w:szCs w:val="18"/>
              </w:rPr>
              <w:t>Enveloppe de réponse</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41322902" w14:textId="77777777" w:rsidR="004C2269" w:rsidRDefault="00000000">
            <w:pPr>
              <w:spacing w:before="40" w:after="40"/>
            </w:pPr>
            <w:r>
              <w:rPr>
                <w:rFonts w:ascii="Consolas" w:eastAsia="Consolas" w:hAnsi="Consolas" w:cs="Consolas"/>
                <w:sz w:val="18"/>
                <w:szCs w:val="18"/>
              </w:rPr>
              <w:t xml:space="preserve">{ "success": bool, "data": …, "error": "…" }</w:t>
            </w:r>
          </w:p>
        </w:tc>
      </w:tr>
      <w:tr w:rsidR="004C2269" w14:paraId="7B77B899" w14:textId="77777777">
        <w:tc>
          <w:tcPr>
            <w:tcW w:w="2505" w:type="dxa"/>
            <w:tcBorders>
              <w:top w:val="single" w:sz="2" w:space="0" w:color="D5DEE9"/>
              <w:left w:val="single" w:sz="4" w:space="0" w:color="B9C6D6"/>
              <w:bottom w:val="single" w:sz="2" w:space="0" w:color="D5DEE9"/>
              <w:right w:val="single" w:sz="2" w:space="0" w:color="D5DEE9"/>
            </w:tcBorders>
          </w:tcPr>
          <w:p w14:paraId="33B5BA05" w14:textId="77777777" w:rsidR="004C2269" w:rsidRDefault="00000000">
            <w:pPr>
              <w:spacing w:before="40" w:after="40"/>
            </w:pPr>
            <w:r>
              <w:rPr>
                <w:sz w:val="18"/>
                <w:szCs w:val="18"/>
              </w:rPr>
              <w:t>Authentification</w:t>
            </w:r>
          </w:p>
        </w:tc>
        <w:tc>
          <w:tcPr>
            <w:tcW w:w="7132" w:type="dxa"/>
            <w:tcBorders>
              <w:top w:val="single" w:sz="2" w:space="0" w:color="D5DEE9"/>
              <w:left w:val="single" w:sz="2" w:space="0" w:color="D5DEE9"/>
              <w:bottom w:val="single" w:sz="2" w:space="0" w:color="D5DEE9"/>
              <w:right w:val="single" w:sz="4" w:space="0" w:color="B9C6D6"/>
            </w:tcBorders>
          </w:tcPr>
          <w:p w14:paraId="5DAE1C12" w14:textId="77777777" w:rsidR="004C2269" w:rsidRDefault="00000000">
            <w:pPr>
              <w:spacing w:before="40" w:after="40"/>
            </w:pPr>
            <w:r>
              <w:rPr>
                <w:sz w:val="18"/>
                <w:szCs w:val="18"/>
              </w:rPr>
              <w:t xml:space="preserve">Session serveur (cookie HttpOnly, SameSite=Lax, Secure en HTTPS)</w:t>
            </w:r>
          </w:p>
        </w:tc>
      </w:tr>
      <w:tr w:rsidR="004C2269" w14:paraId="556A6DF9"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3AF1D286" w14:textId="77777777" w:rsidR="004C2269" w:rsidRDefault="00000000">
            <w:pPr>
              <w:spacing w:before="40" w:after="40"/>
            </w:pPr>
            <w:r>
              <w:rPr>
                <w:sz w:val="18"/>
                <w:szCs w:val="18"/>
              </w:rPr>
              <w:t>Anti-CSRF</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6A262BC7" w14:textId="77777777" w:rsidR="004C2269" w:rsidRDefault="00000000">
            <w:pPr>
              <w:spacing w:before="40" w:after="40"/>
            </w:pPr>
            <w:r>
              <w:rPr>
                <w:sz w:val="18"/>
                <w:szCs w:val="18"/>
              </w:rPr>
              <w:t xml:space="preserve">Content-Type application/json exigé sur les mutations</w:t>
            </w:r>
          </w:p>
        </w:tc>
      </w:tr>
      <w:tr w:rsidR="004C2269" w14:paraId="0E96F1B4" w14:textId="77777777">
        <w:tc>
          <w:tcPr>
            <w:tcW w:w="2505" w:type="dxa"/>
            <w:tcBorders>
              <w:top w:val="single" w:sz="2" w:space="0" w:color="D5DEE9"/>
              <w:left w:val="single" w:sz="4" w:space="0" w:color="B9C6D6"/>
              <w:bottom w:val="single" w:sz="2" w:space="0" w:color="D5DEE9"/>
              <w:right w:val="single" w:sz="2" w:space="0" w:color="D5DEE9"/>
            </w:tcBorders>
          </w:tcPr>
          <w:p w14:paraId="6F09CCE2" w14:textId="77777777" w:rsidR="004C2269" w:rsidRDefault="00000000">
            <w:pPr>
              <w:spacing w:before="40" w:after="40"/>
            </w:pPr>
            <w:r>
              <w:rPr>
                <w:sz w:val="18"/>
                <w:szCs w:val="18"/>
              </w:rPr>
              <w:t>Codes HTTP</w:t>
            </w:r>
          </w:p>
        </w:tc>
        <w:tc>
          <w:tcPr>
            <w:tcW w:w="7132" w:type="dxa"/>
            <w:tcBorders>
              <w:top w:val="single" w:sz="2" w:space="0" w:color="D5DEE9"/>
              <w:left w:val="single" w:sz="2" w:space="0" w:color="D5DEE9"/>
              <w:bottom w:val="single" w:sz="2" w:space="0" w:color="D5DEE9"/>
              <w:right w:val="single" w:sz="4" w:space="0" w:color="B9C6D6"/>
            </w:tcBorders>
          </w:tcPr>
          <w:p w14:paraId="6605FBBA" w14:textId="77777777" w:rsidR="004C2269" w:rsidRDefault="00000000">
            <w:pPr>
              <w:spacing w:before="40" w:after="40"/>
            </w:pPr>
            <w:r>
              <w:rPr>
                <w:sz w:val="18"/>
                <w:szCs w:val="18"/>
              </w:rPr>
              <w:t>200 (succès), 400 (requête invalide), 401 (non authentifié), 403 (interdit), 404 (inconnu), 500 (erreur serveur)</w:t>
            </w:r>
          </w:p>
        </w:tc>
      </w:tr>
      <w:tr w:rsidR="004C2269" w14:paraId="1833A6CC" w14:textId="77777777">
        <w:tc>
          <w:tcPr>
            <w:tcW w:w="2505" w:type="dxa"/>
            <w:tcBorders>
              <w:top w:val="single" w:sz="2" w:space="0" w:color="D5DEE9"/>
              <w:left w:val="single" w:sz="4" w:space="0" w:color="B9C6D6"/>
              <w:bottom w:val="single" w:sz="4" w:space="0" w:color="B9C6D6"/>
              <w:right w:val="single" w:sz="2" w:space="0" w:color="D5DEE9"/>
            </w:tcBorders>
            <w:shd w:val="clear" w:color="auto" w:fill="F7F9FC"/>
          </w:tcPr>
          <w:p w14:paraId="4FC345C8" w14:textId="77777777" w:rsidR="004C2269" w:rsidRDefault="00000000">
            <w:pPr>
              <w:spacing w:before="40" w:after="40"/>
            </w:pPr>
            <w:r>
              <w:rPr>
                <w:sz w:val="18"/>
                <w:szCs w:val="18"/>
              </w:rPr>
              <w:t>Journalisation</w:t>
            </w:r>
          </w:p>
        </w:tc>
        <w:tc>
          <w:tcPr>
            <w:tcW w:w="7132" w:type="dxa"/>
            <w:tcBorders>
              <w:top w:val="single" w:sz="2" w:space="0" w:color="D5DEE9"/>
              <w:left w:val="single" w:sz="2" w:space="0" w:color="D5DEE9"/>
              <w:bottom w:val="single" w:sz="4" w:space="0" w:color="B9C6D6"/>
              <w:right w:val="single" w:sz="4" w:space="0" w:color="B9C6D6"/>
            </w:tcBorders>
            <w:shd w:val="clear" w:color="auto" w:fill="F7F9FC"/>
          </w:tcPr>
          <w:p w14:paraId="1158D6C3" w14:textId="77777777" w:rsidR="004C2269" w:rsidRDefault="00000000">
            <w:pPr>
              <w:spacing w:before="40" w:after="40"/>
            </w:pPr>
            <w:r>
              <w:rPr>
                <w:sz w:val="18"/>
                <w:szCs w:val="18"/>
              </w:rPr>
              <w:t>Les échecs d’authentification et les refus d’accès alimentent le journal de sécurité (§8.5)</w:t>
            </w:r>
          </w:p>
        </w:tc>
      </w:tr>
    </w:tbl>
    <w:p w14:paraId="10929D2E" w14:textId="77777777" w:rsidR="004C2269" w:rsidRDefault="00000000">
      <w:pPr>
        <w:pStyle w:val="Titre2"/>
        <w:spacing w:before="280" w:after="140"/>
      </w:pPr>
      <w:bookmarkStart w:id="45" w:name="_Toc235786697"/>
      <w:r>
        <w:t>6.2 Résolution multi-tenant</w:t>
      </w:r>
      <w:bookmarkEnd w:id="45"/>
    </w:p>
    <w:p w14:paraId="63A4A29C" w14:textId="77777777" w:rsidR="004C2269" w:rsidRDefault="00000000">
      <w:pPr>
        <w:spacing w:after="120" w:line="264" w:lineRule="auto"/>
      </w:pPr>
      <w:r>
        <w:t xml:space="preserve">Le composant TenantResolver détermine à quelle base se connecter, dans cet ordre :</w:t>
      </w:r>
    </w:p>
    <w:p w14:paraId="3DFF1DA7" w14:textId="77777777" w:rsidR="004C2269" w:rsidRDefault="00000000">
      <w:pPr>
        <w:pStyle w:val="Paragraphedeliste"/>
        <w:numPr>
          <w:ilvl w:val="0"/>
          <w:numId w:val="1"/>
        </w:numPr>
        <w:spacing w:before="20" w:after="80" w:line="264" w:lineRule="auto"/>
      </w:pPr>
      <w:r>
        <w:t>Domaine web appelé (Host HTTP) — mécanisme nominal, chaque tenant disposant de son domaine.</w:t>
      </w:r>
    </w:p>
    <w:p w14:paraId="7F21677B" w14:textId="77777777" w:rsidR="004C2269" w:rsidRDefault="00000000">
      <w:pPr>
        <w:pStyle w:val="Paragraphedeliste"/>
        <w:numPr>
          <w:ilvl w:val="0"/>
          <w:numId w:val="1"/>
        </w:numPr>
        <w:spacing w:before="20" w:after="80" w:line="264" w:lineRule="auto"/>
      </w:pPr>
      <w:r>
        <w:t>Tenant mémorisé en session — pour les requêtes suivantes d'une session déjà établie.</w:t>
      </w:r>
    </w:p>
    <w:p w14:paraId="3F8BD564" w14:textId="77777777" w:rsidR="004C2269" w:rsidRDefault="00000000">
      <w:pPr>
        <w:pStyle w:val="Paragraphedeliste"/>
        <w:numPr>
          <w:ilvl w:val="0"/>
          <w:numId w:val="1"/>
        </w:numPr>
        <w:spacing w:before="20" w:after="80" w:line="264" w:lineRule="auto"/>
      </w:pPr>
      <w:r>
        <w:t xml:space="preserve">Domaine de l'adresse e-mail saisie — utilisé à la connexion lorsque le domaine web ne discrimine pas.</w:t>
      </w:r>
    </w:p>
    <w:p w14:paraId="728632F8" w14:textId="77777777" w:rsidR="004C2269" w:rsidRDefault="00000000">
      <w:pPr>
        <w:spacing w:after="120" w:line="264" w:lineRule="auto"/>
      </w:pPr>
      <w:r>
        <w:t>La correspondance domaine → base est lue dans la base d'administration centrale. Un tenant désactivé y est marqué comme tel et ses accès sont refusés sans que sa base soit supprimée.</w:t>
      </w:r>
    </w:p>
    <w:p w14:paraId="215E458A" w14:textId="77777777" w:rsidR="004C2269" w:rsidRDefault="00000000">
      <w:pPr>
        <w:pStyle w:val="Titre2"/>
        <w:spacing w:before="280" w:after="140"/>
      </w:pPr>
      <w:bookmarkStart w:id="46" w:name="_Toc235786698"/>
      <w:r>
        <w:t xml:space="preserve">6.3 Authentification fédérée (OAuth 2.0 / OIDC)</w:t>
      </w:r>
      <w:bookmarkEnd w:id="46"/>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505"/>
        <w:gridCol w:w="3856"/>
        <w:gridCol w:w="3277"/>
      </w:tblGrid>
      <w:tr w:rsidR="004C2269" w14:paraId="0E949976" w14:textId="77777777">
        <w:trPr>
          <w:tblHeader/>
        </w:trPr>
        <w:tc>
          <w:tcPr>
            <w:tcW w:w="2505" w:type="dxa"/>
            <w:tcBorders>
              <w:top w:val="single" w:sz="4" w:space="0" w:color="B9C6D6"/>
              <w:left w:val="single" w:sz="4" w:space="0" w:color="B9C6D6"/>
              <w:bottom w:val="single" w:sz="2" w:space="0" w:color="D5DEE9"/>
              <w:right w:val="single" w:sz="2" w:space="0" w:color="D5DEE9"/>
            </w:tcBorders>
            <w:shd w:val="clear" w:color="auto" w:fill="D8E2EE"/>
          </w:tcPr>
          <w:p w14:paraId="389E72E9" w14:textId="77777777" w:rsidR="004C2269" w:rsidRDefault="00000000">
            <w:pPr>
              <w:spacing w:before="40" w:after="40"/>
            </w:pPr>
            <w:r>
              <w:rPr>
                <w:b/>
                <w:bCs/>
                <w:color w:val="0A1628"/>
                <w:sz w:val="18"/>
                <w:szCs w:val="18"/>
              </w:rPr>
              <w:t>Fournisseur</w:t>
            </w:r>
          </w:p>
        </w:tc>
        <w:tc>
          <w:tcPr>
            <w:tcW w:w="3856" w:type="dxa"/>
            <w:tcBorders>
              <w:top w:val="single" w:sz="4" w:space="0" w:color="B9C6D6"/>
              <w:left w:val="single" w:sz="2" w:space="0" w:color="D5DEE9"/>
              <w:bottom w:val="single" w:sz="2" w:space="0" w:color="D5DEE9"/>
              <w:right w:val="single" w:sz="2" w:space="0" w:color="D5DEE9"/>
            </w:tcBorders>
            <w:shd w:val="clear" w:color="auto" w:fill="D8E2EE"/>
          </w:tcPr>
          <w:p w14:paraId="31AB1BD4" w14:textId="77777777" w:rsidR="004C2269" w:rsidRDefault="00000000">
            <w:pPr>
              <w:spacing w:before="40" w:after="40"/>
            </w:pPr>
            <w:r>
              <w:rPr>
                <w:b/>
                <w:bCs/>
                <w:color w:val="0A1628"/>
                <w:sz w:val="18"/>
                <w:szCs w:val="18"/>
              </w:rPr>
              <w:t>Point de terminaison applicatif</w:t>
            </w:r>
          </w:p>
        </w:tc>
        <w:tc>
          <w:tcPr>
            <w:tcW w:w="3277" w:type="dxa"/>
            <w:tcBorders>
              <w:top w:val="single" w:sz="4" w:space="0" w:color="B9C6D6"/>
              <w:left w:val="single" w:sz="2" w:space="0" w:color="D5DEE9"/>
              <w:bottom w:val="single" w:sz="2" w:space="0" w:color="D5DEE9"/>
              <w:right w:val="single" w:sz="4" w:space="0" w:color="B9C6D6"/>
            </w:tcBorders>
            <w:shd w:val="clear" w:color="auto" w:fill="D8E2EE"/>
          </w:tcPr>
          <w:p w14:paraId="0C575CED" w14:textId="77777777" w:rsidR="004C2269" w:rsidRDefault="00000000">
            <w:pPr>
              <w:spacing w:before="40" w:after="40"/>
            </w:pPr>
            <w:r>
              <w:rPr>
                <w:b/>
                <w:bCs/>
                <w:color w:val="0A1628"/>
                <w:sz w:val="18"/>
                <w:szCs w:val="18"/>
              </w:rPr>
              <w:t>Rôle attribué par défaut</w:t>
            </w:r>
          </w:p>
        </w:tc>
      </w:tr>
      <w:tr w:rsidR="004C2269" w14:paraId="5A922BA3" w14:textId="77777777">
        <w:tc>
          <w:tcPr>
            <w:tcW w:w="2505" w:type="dxa"/>
            <w:tcBorders>
              <w:top w:val="single" w:sz="2" w:space="0" w:color="D5DEE9"/>
              <w:left w:val="single" w:sz="4" w:space="0" w:color="B9C6D6"/>
              <w:bottom w:val="single" w:sz="2" w:space="0" w:color="D5DEE9"/>
              <w:right w:val="single" w:sz="2" w:space="0" w:color="D5DEE9"/>
            </w:tcBorders>
          </w:tcPr>
          <w:p w14:paraId="75D00188" w14:textId="77777777" w:rsidR="004C2269" w:rsidRDefault="00000000">
            <w:pPr>
              <w:spacing w:before="40" w:after="40"/>
            </w:pPr>
            <w:r>
              <w:rPr>
                <w:sz w:val="18"/>
                <w:szCs w:val="18"/>
              </w:rPr>
              <w:t>Microsoft Entra ID</w:t>
            </w:r>
          </w:p>
        </w:tc>
        <w:tc>
          <w:tcPr>
            <w:tcW w:w="3856" w:type="dxa"/>
            <w:tcBorders>
              <w:top w:val="single" w:sz="2" w:space="0" w:color="D5DEE9"/>
              <w:left w:val="single" w:sz="2" w:space="0" w:color="D5DEE9"/>
              <w:bottom w:val="single" w:sz="2" w:space="0" w:color="D5DEE9"/>
              <w:right w:val="single" w:sz="2" w:space="0" w:color="D5DEE9"/>
            </w:tcBorders>
          </w:tcPr>
          <w:p w14:paraId="47D7AB0D" w14:textId="77777777" w:rsidR="004C2269" w:rsidRDefault="00000000">
            <w:pPr>
              <w:spacing w:before="40" w:after="40"/>
            </w:pPr>
            <w:r>
              <w:rPr>
                <w:rFonts w:ascii="Consolas" w:eastAsia="Consolas" w:hAnsi="Consolas" w:cs="Consolas"/>
                <w:sz w:val="18"/>
                <w:szCs w:val="18"/>
              </w:rPr>
              <w:t>/oauth/microsoft</w:t>
            </w:r>
          </w:p>
        </w:tc>
        <w:tc>
          <w:tcPr>
            <w:tcW w:w="3277" w:type="dxa"/>
            <w:tcBorders>
              <w:top w:val="single" w:sz="2" w:space="0" w:color="D5DEE9"/>
              <w:left w:val="single" w:sz="2" w:space="0" w:color="D5DEE9"/>
              <w:bottom w:val="single" w:sz="2" w:space="0" w:color="D5DEE9"/>
              <w:right w:val="single" w:sz="4" w:space="0" w:color="B9C6D6"/>
            </w:tcBorders>
          </w:tcPr>
          <w:p w14:paraId="37C9FA40" w14:textId="77777777" w:rsidR="004C2269" w:rsidRDefault="00000000">
            <w:pPr>
              <w:spacing w:before="40" w:after="40"/>
            </w:pPr>
            <w:r>
              <w:rPr>
                <w:sz w:val="18"/>
                <w:szCs w:val="18"/>
              </w:rPr>
              <w:t>Demandeur</w:t>
            </w:r>
          </w:p>
        </w:tc>
      </w:tr>
      <w:tr w:rsidR="004C2269" w14:paraId="667402FA"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34A0E382" w14:textId="77777777" w:rsidR="004C2269" w:rsidRDefault="00000000">
            <w:pPr>
              <w:spacing w:before="40" w:after="40"/>
            </w:pPr>
            <w:r>
              <w:rPr>
                <w:sz w:val="18"/>
                <w:szCs w:val="18"/>
              </w:rPr>
              <w:t>Google</w:t>
            </w:r>
          </w:p>
        </w:tc>
        <w:tc>
          <w:tcPr>
            <w:tcW w:w="3856" w:type="dxa"/>
            <w:tcBorders>
              <w:top w:val="single" w:sz="2" w:space="0" w:color="D5DEE9"/>
              <w:left w:val="single" w:sz="2" w:space="0" w:color="D5DEE9"/>
              <w:bottom w:val="single" w:sz="2" w:space="0" w:color="D5DEE9"/>
              <w:right w:val="single" w:sz="2" w:space="0" w:color="D5DEE9"/>
            </w:tcBorders>
            <w:shd w:val="clear" w:color="auto" w:fill="F7F9FC"/>
          </w:tcPr>
          <w:p w14:paraId="1B44BD28" w14:textId="77777777" w:rsidR="004C2269" w:rsidRDefault="00000000">
            <w:pPr>
              <w:spacing w:before="40" w:after="40"/>
            </w:pPr>
            <w:r>
              <w:rPr>
                <w:rFonts w:ascii="Consolas" w:eastAsia="Consolas" w:hAnsi="Consolas" w:cs="Consolas"/>
                <w:sz w:val="18"/>
                <w:szCs w:val="18"/>
              </w:rPr>
              <w:t>/oauth/google</w:t>
            </w:r>
          </w:p>
        </w:tc>
        <w:tc>
          <w:tcPr>
            <w:tcW w:w="3277" w:type="dxa"/>
            <w:tcBorders>
              <w:top w:val="single" w:sz="2" w:space="0" w:color="D5DEE9"/>
              <w:left w:val="single" w:sz="2" w:space="0" w:color="D5DEE9"/>
              <w:bottom w:val="single" w:sz="2" w:space="0" w:color="D5DEE9"/>
              <w:right w:val="single" w:sz="4" w:space="0" w:color="B9C6D6"/>
            </w:tcBorders>
            <w:shd w:val="clear" w:color="auto" w:fill="F7F9FC"/>
          </w:tcPr>
          <w:p w14:paraId="37197396" w14:textId="77777777" w:rsidR="004C2269" w:rsidRDefault="00000000">
            <w:pPr>
              <w:spacing w:before="40" w:after="40"/>
            </w:pPr>
            <w:r>
              <w:rPr>
                <w:sz w:val="18"/>
                <w:szCs w:val="18"/>
              </w:rPr>
              <w:t>Demandeur</w:t>
            </w:r>
          </w:p>
        </w:tc>
      </w:tr>
      <w:tr w:rsidR="004C2269" w14:paraId="1F0C672C" w14:textId="77777777">
        <w:tc>
          <w:tcPr>
            <w:tcW w:w="2505" w:type="dxa"/>
            <w:tcBorders>
              <w:top w:val="single" w:sz="2" w:space="0" w:color="D5DEE9"/>
              <w:left w:val="single" w:sz="4" w:space="0" w:color="B9C6D6"/>
              <w:bottom w:val="single" w:sz="4" w:space="0" w:color="B9C6D6"/>
              <w:right w:val="single" w:sz="2" w:space="0" w:color="D5DEE9"/>
            </w:tcBorders>
          </w:tcPr>
          <w:p w14:paraId="0BA32796" w14:textId="77777777" w:rsidR="004C2269" w:rsidRDefault="00000000">
            <w:pPr>
              <w:spacing w:before="40" w:after="40"/>
            </w:pPr>
            <w:r>
              <w:rPr>
                <w:sz w:val="18"/>
                <w:szCs w:val="18"/>
              </w:rPr>
              <w:t>Comptes locaux</w:t>
            </w:r>
          </w:p>
        </w:tc>
        <w:tc>
          <w:tcPr>
            <w:tcW w:w="3856" w:type="dxa"/>
            <w:tcBorders>
              <w:top w:val="single" w:sz="2" w:space="0" w:color="D5DEE9"/>
              <w:left w:val="single" w:sz="2" w:space="0" w:color="D5DEE9"/>
              <w:bottom w:val="single" w:sz="4" w:space="0" w:color="B9C6D6"/>
              <w:right w:val="single" w:sz="2" w:space="0" w:color="D5DEE9"/>
            </w:tcBorders>
          </w:tcPr>
          <w:p w14:paraId="0D325526" w14:textId="77777777" w:rsidR="004C2269" w:rsidRDefault="00000000">
            <w:pPr>
              <w:spacing w:before="40" w:after="40"/>
            </w:pPr>
            <w:r>
              <w:rPr>
                <w:rFonts w:ascii="Consolas" w:eastAsia="Consolas" w:hAnsi="Consolas" w:cs="Consolas"/>
                <w:sz w:val="18"/>
                <w:szCs w:val="18"/>
              </w:rPr>
              <w:t>/api/index.php?action=login</w:t>
            </w:r>
          </w:p>
        </w:tc>
        <w:tc>
          <w:tcPr>
            <w:tcW w:w="3277" w:type="dxa"/>
            <w:tcBorders>
              <w:top w:val="single" w:sz="2" w:space="0" w:color="D5DEE9"/>
              <w:left w:val="single" w:sz="2" w:space="0" w:color="D5DEE9"/>
              <w:bottom w:val="single" w:sz="4" w:space="0" w:color="B9C6D6"/>
              <w:right w:val="single" w:sz="4" w:space="0" w:color="B9C6D6"/>
            </w:tcBorders>
          </w:tcPr>
          <w:p w14:paraId="5EF95A5C" w14:textId="77777777" w:rsidR="004C2269" w:rsidRDefault="00000000">
            <w:pPr>
              <w:spacing w:before="40" w:after="40"/>
            </w:pPr>
            <w:r>
              <w:rPr>
                <w:sz w:val="18"/>
                <w:szCs w:val="18"/>
              </w:rPr>
              <w:t>Défini à la création du compte</w:t>
            </w:r>
          </w:p>
        </w:tc>
      </w:tr>
    </w:tbl>
    <w:p w14:paraId="39DEBE1A" w14:textId="77777777" w:rsidR="004C2269" w:rsidRDefault="004C2269">
      <w:pPr>
        <w:spacing w:after="80"/>
      </w:pPr>
    </w:p>
    <w:p w14:paraId="312FD159" w14:textId="77777777" w:rsidR="004C2269" w:rsidRDefault="00000000">
      <w:pPr>
        <w:spacing w:after="120" w:line="264" w:lineRule="auto"/>
      </w:pPr>
      <w:r>
        <w:t xml:space="preserve">Les identifiants client et secrets résident dans le fichier .env (voir §3.6) ; seul l'interrupteur d'activation figure dans config.json. Les mots de passe des comptes locaux sont hachés en bcrypt et ne sont jamais stockés en clair.</w:t>
      </w:r>
    </w:p>
    <w:p w14:paraId="127F1E5F" w14:textId="77777777" w:rsidR="004C2269" w:rsidRDefault="004C2269">
      <w:pPr>
        <w:spacing w:after="6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517C30B4" w14:textId="77777777">
        <w:trPr>
          <w:cantSplit/>
        </w:trPr>
        <w:tc>
          <w:tcPr>
            <w:tcW w:w="9638" w:type="dxa"/>
            <w:tcBorders>
              <w:top w:val="single" w:sz="2" w:space="0" w:color="FFF6E5"/>
              <w:left w:val="single" w:sz="18" w:space="0" w:color="D98A00"/>
              <w:bottom w:val="single" w:sz="2" w:space="0" w:color="FFF6E5"/>
              <w:right w:val="single" w:sz="2" w:space="0" w:color="FFF6E5"/>
            </w:tcBorders>
            <w:shd w:val="clear" w:color="auto" w:fill="FFF6E5"/>
          </w:tcPr>
          <w:p w14:paraId="31BCF097" w14:textId="77777777" w:rsidR="004C2269" w:rsidRDefault="00000000">
            <w:pPr>
              <w:spacing w:before="60" w:after="80"/>
            </w:pPr>
            <w:r>
              <w:rPr>
                <w:b/>
                <w:bCs/>
                <w:color w:val="0A1628"/>
                <w:sz w:val="19"/>
                <w:szCs w:val="19"/>
              </w:rPr>
              <w:t>Changement de domaine : action manuelle requise chez le fournisseur d'identité</w:t>
            </w:r>
          </w:p>
          <w:p w14:paraId="38668EAC" w14:textId="77777777" w:rsidR="004C2269" w:rsidRDefault="00000000">
            <w:pPr>
              <w:spacing w:after="60" w:line="262" w:lineRule="auto"/>
            </w:pPr>
            <w:r>
              <w:rPr>
                <w:color w:val="2A2F36"/>
                <w:sz w:val="19"/>
                <w:szCs w:val="19"/>
              </w:rPr>
              <w:t xml:space="preserve">Le changement de domaine du service met à jour le vhost, le certificat et les URI de redirection dans la configuration locale, mais il ne peut pas modifier la déclaration faite chez le fournisseur d'identité. Les URI de redirection doivent être mises à jour manuellement dans le portail Entra ID (App registrations → Authentication) et, le cas échéant, dans la console Google Cloud — faute de quoi l'authentification fédérée cesse de fonctionner immédiatement après la bascule.</w:t>
            </w:r>
          </w:p>
        </w:tc>
      </w:tr>
    </w:tbl>
    <w:p w14:paraId="24654987" w14:textId="77777777" w:rsidR="004C2269" w:rsidRDefault="00000000">
      <w:pPr>
        <w:pStyle w:val="Titre2"/>
        <w:spacing w:before="280" w:after="140"/>
      </w:pPr>
      <w:bookmarkStart w:id="47" w:name="_Toc235786699"/>
      <w:r>
        <w:t>6.4 Connecteurs externes (appels sortants)</w:t>
      </w:r>
      <w:bookmarkEnd w:id="47"/>
    </w:p>
    <w:tbl>
      <w:tblPr>
        <w:tblW w:w="9638" w:type="dxa"/>
        <w:tblLayout w:type="fixed"/>
        <w:tblCellMar>
          <w:top w:w="60" w:type="dxa"/>
          <w:left w:w="90" w:type="dxa"/>
          <w:bottom w:w="60" w:type="dxa"/>
          <w:right w:w="90" w:type="dxa"/>
        </w:tblCellMar>
        <w:tblLook w:val="04A0" w:firstRow="1" w:lastRow="0" w:firstColumn="1" w:lastColumn="0" w:noHBand="0" w:noVBand="1"/>
      </w:tblPr>
      <w:tblGrid>
        <w:gridCol w:w="1928"/>
        <w:gridCol w:w="1929"/>
        <w:gridCol w:w="4048"/>
        <w:gridCol w:w="1733"/>
      </w:tblGrid>
      <w:tr w:rsidR="004C2269" w14:paraId="5B227AD7" w14:textId="77777777">
        <w:trPr>
          <w:tblHeader/>
        </w:trPr>
        <w:tc>
          <w:tcPr>
            <w:tcW w:w="1927" w:type="dxa"/>
            <w:tcBorders>
              <w:top w:val="single" w:sz="4" w:space="0" w:color="B9C6D6"/>
              <w:left w:val="single" w:sz="4" w:space="0" w:color="B9C6D6"/>
              <w:bottom w:val="single" w:sz="2" w:space="0" w:color="D5DEE9"/>
              <w:right w:val="single" w:sz="2" w:space="0" w:color="D5DEE9"/>
            </w:tcBorders>
            <w:shd w:val="clear" w:color="auto" w:fill="D8E2EE"/>
          </w:tcPr>
          <w:p w14:paraId="5CC2753E" w14:textId="77777777" w:rsidR="004C2269" w:rsidRDefault="00000000">
            <w:pPr>
              <w:spacing w:before="40" w:after="40"/>
            </w:pPr>
            <w:r>
              <w:rPr>
                <w:b/>
                <w:bCs/>
                <w:color w:val="0A1628"/>
                <w:sz w:val="18"/>
                <w:szCs w:val="18"/>
              </w:rPr>
              <w:lastRenderedPageBreak/>
              <w:t>Connecteur</w:t>
            </w:r>
          </w:p>
        </w:tc>
        <w:tc>
          <w:tcPr>
            <w:tcW w:w="1929" w:type="dxa"/>
            <w:tcBorders>
              <w:top w:val="single" w:sz="4" w:space="0" w:color="B9C6D6"/>
              <w:left w:val="single" w:sz="2" w:space="0" w:color="D5DEE9"/>
              <w:bottom w:val="single" w:sz="2" w:space="0" w:color="D5DEE9"/>
              <w:right w:val="single" w:sz="2" w:space="0" w:color="D5DEE9"/>
            </w:tcBorders>
            <w:shd w:val="clear" w:color="auto" w:fill="D8E2EE"/>
          </w:tcPr>
          <w:p w14:paraId="2B18A404" w14:textId="77777777" w:rsidR="004C2269" w:rsidRDefault="00000000">
            <w:pPr>
              <w:spacing w:before="40" w:after="40"/>
            </w:pPr>
            <w:r>
              <w:rPr>
                <w:b/>
                <w:bCs/>
                <w:color w:val="0A1628"/>
                <w:sz w:val="18"/>
                <w:szCs w:val="18"/>
              </w:rPr>
              <w:t>Protocole</w:t>
            </w:r>
          </w:p>
        </w:tc>
        <w:tc>
          <w:tcPr>
            <w:tcW w:w="4048" w:type="dxa"/>
            <w:tcBorders>
              <w:top w:val="single" w:sz="4" w:space="0" w:color="B9C6D6"/>
              <w:left w:val="single" w:sz="2" w:space="0" w:color="D5DEE9"/>
              <w:bottom w:val="single" w:sz="2" w:space="0" w:color="D5DEE9"/>
              <w:right w:val="single" w:sz="2" w:space="0" w:color="D5DEE9"/>
            </w:tcBorders>
            <w:shd w:val="clear" w:color="auto" w:fill="D8E2EE"/>
          </w:tcPr>
          <w:p w14:paraId="6B58F4C8" w14:textId="77777777" w:rsidR="004C2269" w:rsidRDefault="00000000">
            <w:pPr>
              <w:spacing w:before="40" w:after="40"/>
            </w:pPr>
            <w:r>
              <w:rPr>
                <w:b/>
                <w:bCs/>
                <w:color w:val="0A1628"/>
                <w:sz w:val="18"/>
                <w:szCs w:val="18"/>
              </w:rPr>
              <w:t>Usage</w:t>
            </w:r>
          </w:p>
        </w:tc>
        <w:tc>
          <w:tcPr>
            <w:tcW w:w="1733" w:type="dxa"/>
            <w:tcBorders>
              <w:top w:val="single" w:sz="4" w:space="0" w:color="B9C6D6"/>
              <w:left w:val="single" w:sz="2" w:space="0" w:color="D5DEE9"/>
              <w:bottom w:val="single" w:sz="2" w:space="0" w:color="D5DEE9"/>
              <w:right w:val="single" w:sz="4" w:space="0" w:color="B9C6D6"/>
            </w:tcBorders>
            <w:shd w:val="clear" w:color="auto" w:fill="D8E2EE"/>
          </w:tcPr>
          <w:p w14:paraId="4EB399DC" w14:textId="77777777" w:rsidR="004C2269" w:rsidRDefault="00000000">
            <w:pPr>
              <w:spacing w:before="40" w:after="40"/>
            </w:pPr>
            <w:r>
              <w:rPr>
                <w:b/>
                <w:bCs/>
                <w:color w:val="0A1628"/>
                <w:sz w:val="18"/>
                <w:szCs w:val="18"/>
              </w:rPr>
              <w:t>Activation</w:t>
            </w:r>
          </w:p>
        </w:tc>
      </w:tr>
      <w:tr w:rsidR="004C2269" w14:paraId="26445676" w14:textId="77777777">
        <w:tc>
          <w:tcPr>
            <w:tcW w:w="1927" w:type="dxa"/>
            <w:tcBorders>
              <w:top w:val="single" w:sz="2" w:space="0" w:color="D5DEE9"/>
              <w:left w:val="single" w:sz="4" w:space="0" w:color="B9C6D6"/>
              <w:bottom w:val="single" w:sz="2" w:space="0" w:color="D5DEE9"/>
              <w:right w:val="single" w:sz="2" w:space="0" w:color="D5DEE9"/>
            </w:tcBorders>
          </w:tcPr>
          <w:p w14:paraId="54CF75DA" w14:textId="77777777" w:rsidR="004C2269" w:rsidRDefault="00000000">
            <w:pPr>
              <w:spacing w:before="40" w:after="40"/>
            </w:pPr>
            <w:r>
              <w:rPr>
                <w:sz w:val="18"/>
                <w:szCs w:val="18"/>
              </w:rPr>
              <w:t>Microsoft Graph</w:t>
            </w:r>
          </w:p>
        </w:tc>
        <w:tc>
          <w:tcPr>
            <w:tcW w:w="1929" w:type="dxa"/>
            <w:tcBorders>
              <w:top w:val="single" w:sz="2" w:space="0" w:color="D5DEE9"/>
              <w:left w:val="single" w:sz="2" w:space="0" w:color="D5DEE9"/>
              <w:bottom w:val="single" w:sz="2" w:space="0" w:color="D5DEE9"/>
              <w:right w:val="single" w:sz="2" w:space="0" w:color="D5DEE9"/>
            </w:tcBorders>
          </w:tcPr>
          <w:p w14:paraId="35E90DAE" w14:textId="77777777" w:rsidR="004C2269" w:rsidRDefault="00000000">
            <w:pPr>
              <w:spacing w:before="40" w:after="40"/>
            </w:pPr>
            <w:r>
              <w:rPr>
                <w:sz w:val="18"/>
                <w:szCs w:val="18"/>
              </w:rPr>
              <w:t xml:space="preserve">REST / HTTPS, OAuth 2.0</w:t>
            </w:r>
          </w:p>
        </w:tc>
        <w:tc>
          <w:tcPr>
            <w:tcW w:w="4048" w:type="dxa"/>
            <w:tcBorders>
              <w:top w:val="single" w:sz="2" w:space="0" w:color="D5DEE9"/>
              <w:left w:val="single" w:sz="2" w:space="0" w:color="D5DEE9"/>
              <w:bottom w:val="single" w:sz="2" w:space="0" w:color="D5DEE9"/>
              <w:right w:val="single" w:sz="2" w:space="0" w:color="D5DEE9"/>
            </w:tcBorders>
          </w:tcPr>
          <w:p w14:paraId="48BE8BC0" w14:textId="77777777" w:rsidR="004C2269" w:rsidRDefault="00000000">
            <w:pPr>
              <w:spacing w:before="40" w:after="40"/>
            </w:pPr>
            <w:r>
              <w:rPr>
                <w:sz w:val="18"/>
                <w:szCs w:val="18"/>
              </w:rPr>
              <w:t>SharePoint / OneDrive : navigation dans les sites et bibliothèques, rattachement de fichiers par lien (aucune copie de contenu).</w:t>
            </w:r>
          </w:p>
        </w:tc>
        <w:tc>
          <w:tcPr>
            <w:tcW w:w="1733" w:type="dxa"/>
            <w:tcBorders>
              <w:top w:val="single" w:sz="2" w:space="0" w:color="D5DEE9"/>
              <w:left w:val="single" w:sz="2" w:space="0" w:color="D5DEE9"/>
              <w:bottom w:val="single" w:sz="2" w:space="0" w:color="D5DEE9"/>
              <w:right w:val="single" w:sz="4" w:space="0" w:color="B9C6D6"/>
            </w:tcBorders>
          </w:tcPr>
          <w:p w14:paraId="51041FCA" w14:textId="77777777" w:rsidR="004C2269" w:rsidRDefault="00000000">
            <w:pPr>
              <w:spacing w:before="40" w:after="40"/>
            </w:pPr>
            <w:r>
              <w:rPr>
                <w:sz w:val="18"/>
                <w:szCs w:val="18"/>
              </w:rPr>
              <w:t xml:space="preserve">config.json + .env</w:t>
            </w:r>
          </w:p>
        </w:tc>
      </w:tr>
      <w:tr w:rsidR="004C2269" w14:paraId="57D3B776" w14:textId="77777777">
        <w:tc>
          <w:tcPr>
            <w:tcW w:w="1927" w:type="dxa"/>
            <w:tcBorders>
              <w:top w:val="single" w:sz="2" w:space="0" w:color="D5DEE9"/>
              <w:left w:val="single" w:sz="4" w:space="0" w:color="B9C6D6"/>
              <w:bottom w:val="single" w:sz="2" w:space="0" w:color="D5DEE9"/>
              <w:right w:val="single" w:sz="2" w:space="0" w:color="D5DEE9"/>
            </w:tcBorders>
            <w:shd w:val="clear" w:color="auto" w:fill="F7F9FC"/>
          </w:tcPr>
          <w:p w14:paraId="26B5AAAF" w14:textId="77777777" w:rsidR="004C2269" w:rsidRDefault="00000000">
            <w:pPr>
              <w:spacing w:before="40" w:after="40"/>
            </w:pPr>
            <w:r>
              <w:rPr>
                <w:sz w:val="18"/>
                <w:szCs w:val="18"/>
              </w:rPr>
              <w:t>Google</w:t>
            </w:r>
          </w:p>
        </w:tc>
        <w:tc>
          <w:tcPr>
            <w:tcW w:w="1929" w:type="dxa"/>
            <w:tcBorders>
              <w:top w:val="single" w:sz="2" w:space="0" w:color="D5DEE9"/>
              <w:left w:val="single" w:sz="2" w:space="0" w:color="D5DEE9"/>
              <w:bottom w:val="single" w:sz="2" w:space="0" w:color="D5DEE9"/>
              <w:right w:val="single" w:sz="2" w:space="0" w:color="D5DEE9"/>
            </w:tcBorders>
            <w:shd w:val="clear" w:color="auto" w:fill="F7F9FC"/>
          </w:tcPr>
          <w:p w14:paraId="2261CFCC" w14:textId="77777777" w:rsidR="004C2269" w:rsidRDefault="00000000">
            <w:pPr>
              <w:spacing w:before="40" w:after="40"/>
            </w:pPr>
            <w:r>
              <w:rPr>
                <w:sz w:val="18"/>
                <w:szCs w:val="18"/>
              </w:rPr>
              <w:t xml:space="preserve">OAuth 2.0 / OIDC</w:t>
            </w:r>
          </w:p>
        </w:tc>
        <w:tc>
          <w:tcPr>
            <w:tcW w:w="4048" w:type="dxa"/>
            <w:tcBorders>
              <w:top w:val="single" w:sz="2" w:space="0" w:color="D5DEE9"/>
              <w:left w:val="single" w:sz="2" w:space="0" w:color="D5DEE9"/>
              <w:bottom w:val="single" w:sz="2" w:space="0" w:color="D5DEE9"/>
              <w:right w:val="single" w:sz="2" w:space="0" w:color="D5DEE9"/>
            </w:tcBorders>
            <w:shd w:val="clear" w:color="auto" w:fill="F7F9FC"/>
          </w:tcPr>
          <w:p w14:paraId="1D6D7EE2" w14:textId="77777777" w:rsidR="004C2269" w:rsidRDefault="00000000">
            <w:pPr>
              <w:spacing w:before="40" w:after="40"/>
            </w:pPr>
            <w:r>
              <w:rPr>
                <w:sz w:val="18"/>
                <w:szCs w:val="18"/>
              </w:rPr>
              <w:t>Authentification fédérée.</w:t>
            </w:r>
          </w:p>
        </w:tc>
        <w:tc>
          <w:tcPr>
            <w:tcW w:w="1733" w:type="dxa"/>
            <w:tcBorders>
              <w:top w:val="single" w:sz="2" w:space="0" w:color="D5DEE9"/>
              <w:left w:val="single" w:sz="2" w:space="0" w:color="D5DEE9"/>
              <w:bottom w:val="single" w:sz="2" w:space="0" w:color="D5DEE9"/>
              <w:right w:val="single" w:sz="4" w:space="0" w:color="B9C6D6"/>
            </w:tcBorders>
            <w:shd w:val="clear" w:color="auto" w:fill="F7F9FC"/>
          </w:tcPr>
          <w:p w14:paraId="0CA9594E" w14:textId="77777777" w:rsidR="004C2269" w:rsidRDefault="00000000">
            <w:pPr>
              <w:spacing w:before="40" w:after="40"/>
            </w:pPr>
            <w:r>
              <w:rPr>
                <w:sz w:val="18"/>
                <w:szCs w:val="18"/>
              </w:rPr>
              <w:t xml:space="preserve">config.json + .env</w:t>
            </w:r>
          </w:p>
        </w:tc>
      </w:tr>
      <w:tr w:rsidR="004C2269" w14:paraId="6C8C8324" w14:textId="77777777">
        <w:tc>
          <w:tcPr>
            <w:tcW w:w="1927" w:type="dxa"/>
            <w:tcBorders>
              <w:top w:val="single" w:sz="2" w:space="0" w:color="D5DEE9"/>
              <w:left w:val="single" w:sz="4" w:space="0" w:color="B9C6D6"/>
              <w:bottom w:val="single" w:sz="2" w:space="0" w:color="D5DEE9"/>
              <w:right w:val="single" w:sz="2" w:space="0" w:color="D5DEE9"/>
            </w:tcBorders>
          </w:tcPr>
          <w:p w14:paraId="7032178F" w14:textId="77777777" w:rsidR="004C2269" w:rsidRDefault="00000000">
            <w:pPr>
              <w:spacing w:before="40" w:after="40"/>
            </w:pPr>
            <w:r>
              <w:rPr>
                <w:sz w:val="18"/>
                <w:szCs w:val="18"/>
              </w:rPr>
              <w:t>PISTE — Légifrance</w:t>
            </w:r>
          </w:p>
        </w:tc>
        <w:tc>
          <w:tcPr>
            <w:tcW w:w="1929" w:type="dxa"/>
            <w:tcBorders>
              <w:top w:val="single" w:sz="2" w:space="0" w:color="D5DEE9"/>
              <w:left w:val="single" w:sz="2" w:space="0" w:color="D5DEE9"/>
              <w:bottom w:val="single" w:sz="2" w:space="0" w:color="D5DEE9"/>
              <w:right w:val="single" w:sz="2" w:space="0" w:color="D5DEE9"/>
            </w:tcBorders>
          </w:tcPr>
          <w:p w14:paraId="4CBEC627" w14:textId="77777777" w:rsidR="004C2269" w:rsidRDefault="00000000">
            <w:pPr>
              <w:spacing w:before="40" w:after="40"/>
            </w:pPr>
            <w:r>
              <w:rPr>
                <w:sz w:val="18"/>
                <w:szCs w:val="18"/>
              </w:rPr>
              <w:t xml:space="preserve">REST / HTTPS, OAuth 2.0</w:t>
            </w:r>
          </w:p>
        </w:tc>
        <w:tc>
          <w:tcPr>
            <w:tcW w:w="4048" w:type="dxa"/>
            <w:tcBorders>
              <w:top w:val="single" w:sz="2" w:space="0" w:color="D5DEE9"/>
              <w:left w:val="single" w:sz="2" w:space="0" w:color="D5DEE9"/>
              <w:bottom w:val="single" w:sz="2" w:space="0" w:color="D5DEE9"/>
              <w:right w:val="single" w:sz="2" w:space="0" w:color="D5DEE9"/>
            </w:tcBorders>
          </w:tcPr>
          <w:p w14:paraId="4DC4B416" w14:textId="77777777" w:rsidR="004C2269" w:rsidRDefault="00000000">
            <w:pPr>
              <w:spacing w:before="40" w:after="40"/>
            </w:pPr>
            <w:r>
              <w:rPr>
                <w:sz w:val="18"/>
                <w:szCs w:val="18"/>
              </w:rPr>
              <w:t>Consultation de textes réglementaires.</w:t>
            </w:r>
          </w:p>
        </w:tc>
        <w:tc>
          <w:tcPr>
            <w:tcW w:w="1733" w:type="dxa"/>
            <w:tcBorders>
              <w:top w:val="single" w:sz="2" w:space="0" w:color="D5DEE9"/>
              <w:left w:val="single" w:sz="2" w:space="0" w:color="D5DEE9"/>
              <w:bottom w:val="single" w:sz="2" w:space="0" w:color="D5DEE9"/>
              <w:right w:val="single" w:sz="4" w:space="0" w:color="B9C6D6"/>
            </w:tcBorders>
          </w:tcPr>
          <w:p w14:paraId="0E3D9BBE" w14:textId="77777777" w:rsidR="004C2269" w:rsidRDefault="00000000">
            <w:pPr>
              <w:spacing w:before="40" w:after="40"/>
            </w:pPr>
            <w:r>
              <w:rPr>
                <w:sz w:val="18"/>
                <w:szCs w:val="18"/>
              </w:rPr>
              <w:t xml:space="preserve">config.json + .env</w:t>
            </w:r>
          </w:p>
        </w:tc>
      </w:tr>
      <w:tr w:rsidR="004C2269" w14:paraId="4FDAF2F6" w14:textId="77777777">
        <w:tc>
          <w:tcPr>
            <w:tcW w:w="1927" w:type="dxa"/>
            <w:tcBorders>
              <w:top w:val="single" w:sz="2" w:space="0" w:color="D5DEE9"/>
              <w:left w:val="single" w:sz="4" w:space="0" w:color="B9C6D6"/>
              <w:bottom w:val="single" w:sz="2" w:space="0" w:color="D5DEE9"/>
              <w:right w:val="single" w:sz="2" w:space="0" w:color="D5DEE9"/>
            </w:tcBorders>
            <w:shd w:val="clear" w:color="auto" w:fill="F7F9FC"/>
          </w:tcPr>
          <w:p w14:paraId="658FE1FB" w14:textId="77777777" w:rsidR="004C2269" w:rsidRDefault="00000000">
            <w:pPr>
              <w:spacing w:before="40" w:after="40"/>
            </w:pPr>
            <w:r>
              <w:rPr>
                <w:sz w:val="18"/>
                <w:szCs w:val="18"/>
              </w:rPr>
              <w:t>PISTE — Chorus Pro</w:t>
            </w:r>
          </w:p>
        </w:tc>
        <w:tc>
          <w:tcPr>
            <w:tcW w:w="1929" w:type="dxa"/>
            <w:tcBorders>
              <w:top w:val="single" w:sz="2" w:space="0" w:color="D5DEE9"/>
              <w:left w:val="single" w:sz="2" w:space="0" w:color="D5DEE9"/>
              <w:bottom w:val="single" w:sz="2" w:space="0" w:color="D5DEE9"/>
              <w:right w:val="single" w:sz="2" w:space="0" w:color="D5DEE9"/>
            </w:tcBorders>
            <w:shd w:val="clear" w:color="auto" w:fill="F7F9FC"/>
          </w:tcPr>
          <w:p w14:paraId="5BDD3538" w14:textId="77777777" w:rsidR="004C2269" w:rsidRDefault="00000000">
            <w:pPr>
              <w:spacing w:before="40" w:after="40"/>
            </w:pPr>
            <w:r>
              <w:rPr>
                <w:sz w:val="18"/>
                <w:szCs w:val="18"/>
              </w:rPr>
              <w:t xml:space="preserve">REST / HTTPS, OAuth 2.0</w:t>
            </w:r>
          </w:p>
        </w:tc>
        <w:tc>
          <w:tcPr>
            <w:tcW w:w="4048" w:type="dxa"/>
            <w:tcBorders>
              <w:top w:val="single" w:sz="2" w:space="0" w:color="D5DEE9"/>
              <w:left w:val="single" w:sz="2" w:space="0" w:color="D5DEE9"/>
              <w:bottom w:val="single" w:sz="2" w:space="0" w:color="D5DEE9"/>
              <w:right w:val="single" w:sz="2" w:space="0" w:color="D5DEE9"/>
            </w:tcBorders>
            <w:shd w:val="clear" w:color="auto" w:fill="F7F9FC"/>
          </w:tcPr>
          <w:p w14:paraId="504F99C8" w14:textId="77777777" w:rsidR="004C2269" w:rsidRDefault="00000000">
            <w:pPr>
              <w:spacing w:before="40" w:after="40"/>
            </w:pPr>
            <w:r>
              <w:rPr>
                <w:sz w:val="18"/>
                <w:szCs w:val="18"/>
              </w:rPr>
              <w:t>Facturation publique.</w:t>
            </w:r>
          </w:p>
        </w:tc>
        <w:tc>
          <w:tcPr>
            <w:tcW w:w="1733" w:type="dxa"/>
            <w:tcBorders>
              <w:top w:val="single" w:sz="2" w:space="0" w:color="D5DEE9"/>
              <w:left w:val="single" w:sz="2" w:space="0" w:color="D5DEE9"/>
              <w:bottom w:val="single" w:sz="2" w:space="0" w:color="D5DEE9"/>
              <w:right w:val="single" w:sz="4" w:space="0" w:color="B9C6D6"/>
            </w:tcBorders>
            <w:shd w:val="clear" w:color="auto" w:fill="F7F9FC"/>
          </w:tcPr>
          <w:p w14:paraId="18CB71D7" w14:textId="77777777" w:rsidR="004C2269" w:rsidRDefault="00000000">
            <w:pPr>
              <w:spacing w:before="40" w:after="40"/>
            </w:pPr>
            <w:r>
              <w:rPr>
                <w:sz w:val="18"/>
                <w:szCs w:val="18"/>
              </w:rPr>
              <w:t xml:space="preserve">config.json + .env</w:t>
            </w:r>
          </w:p>
        </w:tc>
      </w:tr>
      <w:tr w:rsidR="004C2269" w14:paraId="2DF1E8F7" w14:textId="77777777">
        <w:tc>
          <w:tcPr>
            <w:tcW w:w="1927" w:type="dxa"/>
            <w:tcBorders>
              <w:top w:val="single" w:sz="2" w:space="0" w:color="D5DEE9"/>
              <w:left w:val="single" w:sz="4" w:space="0" w:color="B9C6D6"/>
              <w:bottom w:val="single" w:sz="2" w:space="0" w:color="D5DEE9"/>
              <w:right w:val="single" w:sz="2" w:space="0" w:color="D5DEE9"/>
            </w:tcBorders>
          </w:tcPr>
          <w:p w14:paraId="1DA7A781" w14:textId="77777777" w:rsidR="004C2269" w:rsidRDefault="00000000">
            <w:pPr>
              <w:spacing w:before="40" w:after="40"/>
            </w:pPr>
            <w:r>
              <w:rPr>
                <w:sz w:val="18"/>
                <w:szCs w:val="18"/>
              </w:rPr>
              <w:t>SMTP</w:t>
            </w:r>
          </w:p>
        </w:tc>
        <w:tc>
          <w:tcPr>
            <w:tcW w:w="1929" w:type="dxa"/>
            <w:tcBorders>
              <w:top w:val="single" w:sz="2" w:space="0" w:color="D5DEE9"/>
              <w:left w:val="single" w:sz="2" w:space="0" w:color="D5DEE9"/>
              <w:bottom w:val="single" w:sz="2" w:space="0" w:color="D5DEE9"/>
              <w:right w:val="single" w:sz="2" w:space="0" w:color="D5DEE9"/>
            </w:tcBorders>
          </w:tcPr>
          <w:p w14:paraId="43D1B510" w14:textId="77777777" w:rsidR="004C2269" w:rsidRDefault="00000000">
            <w:pPr>
              <w:spacing w:before="40" w:after="40"/>
            </w:pPr>
            <w:r>
              <w:rPr>
                <w:sz w:val="18"/>
                <w:szCs w:val="18"/>
              </w:rPr>
              <w:t>SMTP + STARTTLS</w:t>
            </w:r>
          </w:p>
        </w:tc>
        <w:tc>
          <w:tcPr>
            <w:tcW w:w="4048" w:type="dxa"/>
            <w:tcBorders>
              <w:top w:val="single" w:sz="2" w:space="0" w:color="D5DEE9"/>
              <w:left w:val="single" w:sz="2" w:space="0" w:color="D5DEE9"/>
              <w:bottom w:val="single" w:sz="2" w:space="0" w:color="D5DEE9"/>
              <w:right w:val="single" w:sz="2" w:space="0" w:color="D5DEE9"/>
            </w:tcBorders>
          </w:tcPr>
          <w:p w14:paraId="5F1BFF4D" w14:textId="77777777" w:rsidR="004C2269" w:rsidRDefault="00000000">
            <w:pPr>
              <w:spacing w:before="40" w:after="40"/>
            </w:pPr>
            <w:r>
              <w:rPr>
                <w:sz w:val="18"/>
                <w:szCs w:val="18"/>
              </w:rPr>
              <w:t xml:space="preserve">Envoi d'e-mails applicatifs.</w:t>
            </w:r>
          </w:p>
        </w:tc>
        <w:tc>
          <w:tcPr>
            <w:tcW w:w="1733" w:type="dxa"/>
            <w:tcBorders>
              <w:top w:val="single" w:sz="2" w:space="0" w:color="D5DEE9"/>
              <w:left w:val="single" w:sz="2" w:space="0" w:color="D5DEE9"/>
              <w:bottom w:val="single" w:sz="2" w:space="0" w:color="D5DEE9"/>
              <w:right w:val="single" w:sz="4" w:space="0" w:color="B9C6D6"/>
            </w:tcBorders>
          </w:tcPr>
          <w:p w14:paraId="501E1AAB" w14:textId="77777777" w:rsidR="004C2269" w:rsidRDefault="00000000">
            <w:pPr>
              <w:spacing w:before="40" w:after="40"/>
            </w:pPr>
            <w:r>
              <w:rPr>
                <w:sz w:val="18"/>
                <w:szCs w:val="18"/>
              </w:rPr>
              <w:t xml:space="preserve">config.json + .env</w:t>
            </w:r>
          </w:p>
        </w:tc>
      </w:tr>
      <w:tr w:rsidR="004C2269" w14:paraId="16D59B7E" w14:textId="77777777">
        <w:tc>
          <w:tcPr>
            <w:tcW w:w="1927" w:type="dxa"/>
            <w:tcBorders>
              <w:top w:val="single" w:sz="2" w:space="0" w:color="D5DEE9"/>
              <w:left w:val="single" w:sz="4" w:space="0" w:color="B9C6D6"/>
              <w:bottom w:val="single" w:sz="2" w:space="0" w:color="D5DEE9"/>
              <w:right w:val="single" w:sz="2" w:space="0" w:color="D5DEE9"/>
            </w:tcBorders>
            <w:shd w:val="clear" w:color="auto" w:fill="F7F9FC"/>
          </w:tcPr>
          <w:p w14:paraId="34831337" w14:textId="77777777" w:rsidR="004C2269" w:rsidRDefault="00000000">
            <w:pPr>
              <w:spacing w:before="40" w:after="40"/>
            </w:pPr>
            <w:r>
              <w:rPr>
                <w:sz w:val="18"/>
                <w:szCs w:val="18"/>
              </w:rPr>
              <w:t>Web Push</w:t>
            </w:r>
          </w:p>
        </w:tc>
        <w:tc>
          <w:tcPr>
            <w:tcW w:w="1929" w:type="dxa"/>
            <w:tcBorders>
              <w:top w:val="single" w:sz="2" w:space="0" w:color="D5DEE9"/>
              <w:left w:val="single" w:sz="2" w:space="0" w:color="D5DEE9"/>
              <w:bottom w:val="single" w:sz="2" w:space="0" w:color="D5DEE9"/>
              <w:right w:val="single" w:sz="2" w:space="0" w:color="D5DEE9"/>
            </w:tcBorders>
            <w:shd w:val="clear" w:color="auto" w:fill="F7F9FC"/>
          </w:tcPr>
          <w:p w14:paraId="2384E366" w14:textId="77777777" w:rsidR="004C2269" w:rsidRDefault="00000000">
            <w:pPr>
              <w:spacing w:before="40" w:after="40"/>
            </w:pPr>
            <w:r>
              <w:rPr>
                <w:sz w:val="18"/>
                <w:szCs w:val="18"/>
              </w:rPr>
              <w:t>HTTPS, RFC 8030</w:t>
            </w:r>
          </w:p>
        </w:tc>
        <w:tc>
          <w:tcPr>
            <w:tcW w:w="4048" w:type="dxa"/>
            <w:tcBorders>
              <w:top w:val="single" w:sz="2" w:space="0" w:color="D5DEE9"/>
              <w:left w:val="single" w:sz="2" w:space="0" w:color="D5DEE9"/>
              <w:bottom w:val="single" w:sz="2" w:space="0" w:color="D5DEE9"/>
              <w:right w:val="single" w:sz="2" w:space="0" w:color="D5DEE9"/>
            </w:tcBorders>
            <w:shd w:val="clear" w:color="auto" w:fill="F7F9FC"/>
          </w:tcPr>
          <w:p w14:paraId="3C147F4B" w14:textId="77777777" w:rsidR="004C2269" w:rsidRDefault="00000000">
            <w:pPr>
              <w:spacing w:before="40" w:after="40"/>
            </w:pPr>
            <w:r>
              <w:rPr>
                <w:sz w:val="18"/>
                <w:szCs w:val="18"/>
              </w:rPr>
              <w:t>Notifications navigateur.</w:t>
            </w:r>
          </w:p>
        </w:tc>
        <w:tc>
          <w:tcPr>
            <w:tcW w:w="1733" w:type="dxa"/>
            <w:tcBorders>
              <w:top w:val="single" w:sz="2" w:space="0" w:color="D5DEE9"/>
              <w:left w:val="single" w:sz="2" w:space="0" w:color="D5DEE9"/>
              <w:bottom w:val="single" w:sz="2" w:space="0" w:color="D5DEE9"/>
              <w:right w:val="single" w:sz="4" w:space="0" w:color="B9C6D6"/>
            </w:tcBorders>
            <w:shd w:val="clear" w:color="auto" w:fill="F7F9FC"/>
          </w:tcPr>
          <w:p w14:paraId="796445C5" w14:textId="77777777" w:rsidR="004C2269" w:rsidRDefault="00000000">
            <w:pPr>
              <w:spacing w:before="40" w:after="40"/>
            </w:pPr>
            <w:r>
              <w:rPr>
                <w:sz w:val="18"/>
                <w:szCs w:val="18"/>
              </w:rPr>
              <w:t xml:space="preserve">config.json + .env</w:t>
            </w:r>
          </w:p>
        </w:tc>
      </w:tr>
      <w:tr w:rsidR="004C2269" w14:paraId="39263B19" w14:textId="77777777">
        <w:tc>
          <w:tcPr>
            <w:tcW w:w="1927" w:type="dxa"/>
            <w:tcBorders>
              <w:top w:val="single" w:sz="2" w:space="0" w:color="D5DEE9"/>
              <w:left w:val="single" w:sz="4" w:space="0" w:color="B9C6D6"/>
              <w:bottom w:val="single" w:sz="4" w:space="0" w:color="B9C6D6"/>
              <w:right w:val="single" w:sz="2" w:space="0" w:color="D5DEE9"/>
            </w:tcBorders>
          </w:tcPr>
          <w:p w14:paraId="1BBAED3E" w14:textId="77777777" w:rsidR="004C2269" w:rsidRDefault="00000000">
            <w:pPr>
              <w:spacing w:before="40" w:after="40"/>
            </w:pPr>
            <w:r>
              <w:rPr>
                <w:b/>
                <w:bCs/>
                <w:sz w:val="18"/>
                <w:szCs w:val="18"/>
              </w:rPr>
              <w:t>Assistant IA</w:t>
            </w:r>
          </w:p>
        </w:tc>
        <w:tc>
          <w:tcPr>
            <w:tcW w:w="1929" w:type="dxa"/>
            <w:tcBorders>
              <w:top w:val="single" w:sz="2" w:space="0" w:color="D5DEE9"/>
              <w:left w:val="single" w:sz="2" w:space="0" w:color="D5DEE9"/>
              <w:bottom w:val="single" w:sz="4" w:space="0" w:color="B9C6D6"/>
              <w:right w:val="single" w:sz="2" w:space="0" w:color="D5DEE9"/>
            </w:tcBorders>
          </w:tcPr>
          <w:p w14:paraId="6D2C2D66" w14:textId="77777777" w:rsidR="004C2269" w:rsidRDefault="00000000">
            <w:pPr>
              <w:spacing w:before="40" w:after="40"/>
            </w:pPr>
            <w:r>
              <w:rPr>
                <w:b/>
                <w:bCs/>
                <w:sz w:val="18"/>
                <w:szCs w:val="18"/>
              </w:rPr>
              <w:t>REST / HTTPS ou HTTP local</w:t>
            </w:r>
          </w:p>
        </w:tc>
        <w:tc>
          <w:tcPr>
            <w:tcW w:w="4048" w:type="dxa"/>
            <w:tcBorders>
              <w:top w:val="single" w:sz="2" w:space="0" w:color="D5DEE9"/>
              <w:left w:val="single" w:sz="2" w:space="0" w:color="D5DEE9"/>
              <w:bottom w:val="single" w:sz="4" w:space="0" w:color="B9C6D6"/>
              <w:right w:val="single" w:sz="2" w:space="0" w:color="D5DEE9"/>
            </w:tcBorders>
          </w:tcPr>
          <w:p w14:paraId="52D6A601" w14:textId="77777777" w:rsidR="004C2269" w:rsidRDefault="00000000">
            <w:pPr>
              <w:spacing w:before="40" w:after="40"/>
            </w:pPr>
            <w:r>
              <w:rPr>
                <w:b/>
                <w:bCs/>
                <w:sz w:val="18"/>
                <w:szCs w:val="18"/>
              </w:rPr>
              <w:t xml:space="preserve">Assistant conversationnel — voir §6.8.</w:t>
            </w:r>
          </w:p>
        </w:tc>
        <w:tc>
          <w:tcPr>
            <w:tcW w:w="1733" w:type="dxa"/>
            <w:tcBorders>
              <w:top w:val="single" w:sz="2" w:space="0" w:color="D5DEE9"/>
              <w:left w:val="single" w:sz="2" w:space="0" w:color="D5DEE9"/>
              <w:bottom w:val="single" w:sz="4" w:space="0" w:color="B9C6D6"/>
              <w:right w:val="single" w:sz="4" w:space="0" w:color="B9C6D6"/>
            </w:tcBorders>
          </w:tcPr>
          <w:p w14:paraId="0FAB4943" w14:textId="77777777" w:rsidR="004C2269" w:rsidRDefault="00000000">
            <w:pPr>
              <w:spacing w:before="40" w:after="40"/>
            </w:pPr>
            <w:r>
              <w:rPr>
                <w:b/>
                <w:bCs/>
                <w:sz w:val="18"/>
                <w:szCs w:val="18"/>
              </w:rPr>
              <w:t xml:space="preserve">config.json (+ .env si distant)</w:t>
            </w:r>
          </w:p>
        </w:tc>
      </w:tr>
    </w:tbl>
    <w:p w14:paraId="12C00001" w14:textId="77777777" w:rsidR="004C2269" w:rsidRDefault="00000000">
      <w:pPr>
        <w:pStyle w:val="Titre2"/>
        <w:spacing w:before="280" w:after="140"/>
      </w:pPr>
      <w:bookmarkStart w:id="93" w:name="_Toc90001116"/>
      <w:r>
        <w:t xml:space="preserve">6.5 Paramétrage Microsoft Entra ID (Azure)</w:t>
      </w:r>
      <w:bookmarkEnd w:id="99"/>
    </w:p>
    <w:p w14:paraId="12C00002" w14:textId="77777777" w:rsidR="004C2269" w:rsidRDefault="00000000">
      <w:pPr>
        <w:spacing w:after="120" w:line="264" w:lineRule="auto"/>
      </w:pPr>
      <w:r>
        <w:rPr/>
        <w:t xml:space="preserve">Les connecteurs Microsoft — authentification fédérée, SharePoint / OneDrive, présence et agenda de l'annuaire — reposent tous sur une seule inscription d'application dans Microsoft Entra ID. Cette section décrit ce que l'exploitant doit y déclarer. Elle est à lire avec le §3.6 (variables d'environnement), qui indique où reporter les valeurs obtenues.</w:t>
      </w: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pPr>
              <w:spacing w:before="60" w:after="80"/>
            </w:pPr>
            <w:r>
              <w:rPr>
                <w:b/>
                <w:bCs/>
                <w:color w:val="0A1628"/>
                <w:sz w:val="19"/>
                <w:szCs w:val="19"/>
              </w:rPr>
              <w:t xml:space="preserve">SharePoint : une option distincte</w:t>
            </w:r>
          </w:p>
          <w:p>
            <w:pPr>
              <w:spacing w:after="60" w:line="262" w:lineRule="auto"/>
            </w:pPr>
            <w:r>
              <w:rPr>
                <w:color w:val="2A2F36"/>
                <w:sz w:val="19"/>
                <w:szCs w:val="19"/>
              </w:rPr>
              <w:t xml:space="preserve">SharePoint / OneDrive ne s'active plus automatiquement avec la connexion Microsoft : c'est un choix séparé, </w:t>
            </w:r>
            <w:r>
              <w:rPr>
                <w:rFonts w:ascii="Consolas" w:eastAsia="Consolas" w:hAnsi="Consolas" w:cs="Consolas"/>
                <w:color w:val="2A2F36"/>
                <w:sz w:val="19"/>
                <w:szCs w:val="19"/>
              </w:rPr>
              <w:t xml:space="preserve">sharepoint.actif</w:t>
            </w:r>
            <w:r>
              <w:rPr>
                <w:color w:val="2A2F36"/>
                <w:sz w:val="19"/>
                <w:szCs w:val="19"/>
              </w:rPr>
              <w:t xml:space="preserve"> dans config.json, demandé au premier lancement (</w:t>
            </w:r>
            <w:r>
              <w:rPr>
                <w:rFonts w:ascii="Consolas" w:eastAsia="Consolas" w:hAnsi="Consolas" w:cs="Consolas"/>
                <w:color w:val="2A2F36"/>
                <w:sz w:val="19"/>
                <w:szCs w:val="19"/>
              </w:rPr>
              <w:t xml:space="preserve">./start.sh</w:t>
            </w:r>
            <w:r>
              <w:rPr>
                <w:color w:val="2A2F36"/>
                <w:sz w:val="19"/>
                <w:szCs w:val="19"/>
              </w:rPr>
              <w:t xml:space="preserve">, ou </w:t>
            </w:r>
            <w:r>
              <w:rPr>
                <w:rFonts w:ascii="Consolas" w:eastAsia="Consolas" w:hAnsi="Consolas" w:cs="Consolas"/>
                <w:color w:val="2A2F36"/>
                <w:sz w:val="19"/>
                <w:szCs w:val="19"/>
              </w:rPr>
              <w:t xml:space="preserve">deploy/install.sh --sharepoint on|off</w:t>
            </w:r>
            <w:r>
              <w:rPr>
                <w:color w:val="2A2F36"/>
                <w:sz w:val="19"/>
                <w:szCs w:val="19"/>
              </w:rPr>
              <w:t xml:space="preserve">).</w:t>
            </w:r>
          </w:p>
          <w:p>
            <w:pPr>
              <w:spacing w:after="60" w:line="262" w:lineRule="auto"/>
            </w:pPr>
            <w:r>
              <w:rPr>
                <w:b/>
                <w:bCs/>
                <w:color w:val="2A2F36"/>
                <w:sz w:val="19"/>
                <w:szCs w:val="19"/>
              </w:rPr>
              <w:t xml:space="preserve">Désactivé</w:t>
            </w:r>
            <w:r>
              <w:rPr>
                <w:color w:val="2A2F36"/>
                <w:sz w:val="19"/>
                <w:szCs w:val="19"/>
              </w:rPr>
              <w:t xml:space="preserve"> : les documents sont stockés dans la base de Larka (table Documents) ; la connexion Microsoft, si elle est utilisée, ne demande pas les autorisations Files.Read.All et Sites.Read.All ; les routes SharePoint répondent « non disponible ».</w:t>
            </w:r>
          </w:p>
          <w:p>
            <w:pPr>
              <w:spacing w:after="60" w:line="262" w:lineRule="auto"/>
            </w:pPr>
            <w:r>
              <w:rPr>
                <w:b/>
                <w:bCs/>
                <w:color w:val="2A2F36"/>
                <w:sz w:val="19"/>
                <w:szCs w:val="19"/>
              </w:rPr>
              <w:t xml:space="preserve">Activé</w:t>
            </w:r>
            <w:r>
              <w:rPr>
                <w:color w:val="2A2F36"/>
                <w:sz w:val="19"/>
                <w:szCs w:val="19"/>
              </w:rPr>
              <w:t xml:space="preserve"> (exige microsoft_oauth.actif) : liens vers des fichiers SharePoint / OneDrive, sans copie, en plus du stockage local.</w:t>
            </w:r>
          </w:p>
          <w:p>
            <w:pPr>
              <w:spacing w:after="60" w:line="262" w:lineRule="auto"/>
            </w:pPr>
            <w:r>
              <w:rPr>
                <w:color w:val="2A2F36"/>
                <w:sz w:val="19"/>
                <w:szCs w:val="19"/>
              </w:rPr>
              <w:t xml:space="preserve">Changer ensuite : </w:t>
            </w:r>
            <w:r>
              <w:rPr>
                <w:rFonts w:ascii="Consolas" w:eastAsia="Consolas" w:hAnsi="Consolas" w:cs="Consolas"/>
                <w:color w:val="2A2F36"/>
                <w:sz w:val="19"/>
                <w:szCs w:val="19"/>
              </w:rPr>
              <w:t xml:space="preserve">./start.sh sharepoint on|off</w:t>
            </w:r>
            <w:r>
              <w:rPr>
                <w:color w:val="2A2F36"/>
                <w:sz w:val="19"/>
                <w:szCs w:val="19"/>
              </w:rPr>
              <w:t xml:space="preserve">, console </w:t>
            </w:r>
            <w:r>
              <w:rPr>
                <w:rFonts w:ascii="Consolas" w:eastAsia="Consolas" w:hAnsi="Consolas" w:cs="Consolas"/>
                <w:color w:val="2A2F36"/>
                <w:sz w:val="19"/>
                <w:szCs w:val="19"/>
              </w:rPr>
              <w:t xml:space="preserve">./start.sh</w:t>
            </w:r>
            <w:r>
              <w:rPr>
                <w:color w:val="2A2F36"/>
                <w:sz w:val="19"/>
                <w:szCs w:val="19"/>
              </w:rPr>
              <w:t xml:space="preserve"> → Maintenance, ou Configuration → Serveur. Les utilisateurs se reconnectent pour que les autorisations Microsoft suivent le nouveau réglage.</w:t>
            </w:r>
          </w:p>
        </w:tc>
      </w:tr>
    </w:tbl>
    <w:p>
      <w:pPr>
        <w:pStyle w:val="Corpsdetexte"/>
        <w:spacing w:before="0" w:after="80"/>
      </w:pPr>
    </w:p>
    <w:p w14:paraId="12C00003" w14:textId="77777777" w:rsidR="004C2269" w:rsidRDefault="00000000">
      <w:pPr>
        <w:pStyle w:val="Titre3"/>
        <w:spacing w:before="220" w:after="120"/>
      </w:pPr>
      <w:bookmarkStart w:id="94" w:name="_Toc90001117"/>
      <w:r>
        <w:t xml:space="preserve">6.5.1 Inscription de l'application</w:t>
      </w:r>
      <w:bookmarkEnd w:id="100"/>
    </w:p>
    <w:p w14:paraId="12C00004" w14:textId="77777777" w:rsidR="004C2269" w:rsidRDefault="00000000">
      <w:pPr>
        <w:spacing w:after="120" w:line="264" w:lineRule="auto"/>
      </w:pPr>
      <w:r>
        <w:rPr/>
        <w:t xml:space="preserve">Dans le portail Entra ID, </w:t>
      </w:r>
      <w:r>
        <w:rPr>
          <w:b/>
          <w:bCs/>
        </w:rPr>
        <w:t xml:space="preserve">App registrations → New registration</w:t>
      </w:r>
      <w:r>
        <w:rPr/>
        <w:t xml:space="preserve">. Le type de comptes pris en charge conditionne la valeur de </w:t>
      </w:r>
      <w:r>
        <w:rPr>
          <w:rFonts w:ascii="Consolas" w:eastAsia="Consolas" w:hAnsi="Consolas" w:cs="Consolas"/>
          <w:sz w:val="19"/>
          <w:szCs w:val="19"/>
        </w:rPr>
        <w:t xml:space="preserve">GMAO_MICROSOFT_TENANT_ID</w:t>
      </w:r>
      <w:r>
        <w:rPr/>
        <w:t xml:space="preserve"> : un locataire unique impose le GUID du locataire, tandis que le mode multi-locataire autorise la valeur </w:t>
      </w:r>
      <w:r>
        <w:rPr>
          <w:rFonts w:ascii="Consolas" w:eastAsia="Consolas" w:hAnsi="Consolas" w:cs="Consolas"/>
          <w:sz w:val="19"/>
          <w:szCs w:val="19"/>
        </w:rPr>
        <w:t xml:space="preserve">common</w:t>
      </w:r>
      <w:r>
        <w:rPr/>
        <w:t xml:space="preserve">. Trois valeurs sont à relever après création : l'identifiant d'application (client), l'identifiant de locataire (annuaire), et un secret client à générer sous </w:t>
      </w:r>
      <w:r>
        <w:rPr>
          <w:b/>
          <w:bCs/>
        </w:rPr>
        <w:t xml:space="preserve">Certificates &amp; secrets</w:t>
      </w:r>
      <w:r>
        <w:rPr/>
        <w:t xml:space="preserve">.</w:t>
      </w:r>
    </w:p>
    <w:p w14:paraId="12C00005" w14:textId="77777777" w:rsidR="004C2269" w:rsidRDefault="00000000">
      <w:pPr>
        <w:spacing w:after="120" w:line="264" w:lineRule="auto"/>
      </w:pPr>
      <w:r>
        <w:rPr>
          <w:b/>
          <w:bCs/>
        </w:rPr>
        <w:t xml:space="preserve">Le secret client a une date d'expiration. Sa péremption interrompt l'authentification fédérée sans préavis : il convient de la porter au calendrier d'exploitation (§9.5).</w:t>
      </w:r>
    </w:p>
    <w:p w14:paraId="12C00006" w14:textId="77777777" w:rsidR="004C2269" w:rsidRDefault="00000000">
      <w:pPr>
        <w:pStyle w:val="Titre3"/>
        <w:spacing w:before="220" w:after="120"/>
      </w:pPr>
      <w:bookmarkStart w:id="95" w:name="_Toc90001118"/>
      <w:r>
        <w:t xml:space="preserve">6.5.2 URI de redirection</w:t>
      </w:r>
      <w:bookmarkEnd w:id="101"/>
    </w:p>
    <w:p w14:paraId="12C00007" w14:textId="77777777" w:rsidR="004C2269" w:rsidRDefault="00000000">
      <w:pPr>
        <w:spacing w:after="120" w:line="264" w:lineRule="auto"/>
      </w:pPr>
      <w:r>
        <w:rPr/>
        <w:t xml:space="preserve">Sous </w:t>
      </w:r>
      <w:r>
        <w:rPr>
          <w:b/>
          <w:bCs/>
        </w:rPr>
        <w:t xml:space="preserve">Authentication → Add a platform → Web</w:t>
      </w:r>
      <w:r>
        <w:rPr/>
        <w:t xml:space="preserve">, déclarer l'URI de redirection du service : </w:t>
      </w:r>
      <w:r>
        <w:rPr>
          <w:rFonts w:ascii="Consolas" w:eastAsia="Consolas" w:hAnsi="Consolas" w:cs="Consolas"/>
          <w:sz w:val="19"/>
          <w:szCs w:val="19"/>
        </w:rPr>
        <w:t xml:space="preserve">https://&lt;domaine&gt;/oauth/microsoft</w:t>
      </w:r>
      <w:r>
        <w:rPr/>
        <w:t xml:space="preserve">. Si l'accès mobile dédié est utilisé, l'URI correspondante (</w:t>
      </w:r>
      <w:r>
        <w:rPr>
          <w:rFonts w:ascii="Consolas" w:eastAsia="Consolas" w:hAnsi="Consolas" w:cs="Consolas"/>
          <w:sz w:val="19"/>
          <w:szCs w:val="19"/>
        </w:rPr>
        <w:t xml:space="preserve">GMAO_MICROSOFT_REDIRECT_URI_MOBILE</w:t>
      </w:r>
      <w:r>
        <w:rPr/>
        <w:t xml:space="preserve">) doit être déclarée en plus. Toute URI non déclarée est rejetée par Entra ID.</w:t>
      </w:r>
    </w:p>
    <w:p w14:paraId="12C00008" w14:textId="77777777" w:rsidR="004C2269" w:rsidRDefault="00000000">
      <w:pPr>
        <w:spacing w:after="120" w:line="264" w:lineRule="auto"/>
      </w:pPr>
      <w:r>
        <w:rPr/>
        <w:t xml:space="preserve">Rappel du §6.3 : un changement de domaine du service ne met pas à jour cette déclaration. Elle doit être reprise manuellement, faute de quoi l'authentification cesse de fonctionner immédiatement après la bascule.</w:t>
      </w:r>
    </w:p>
    <w:p w14:paraId="12C00009" w14:textId="77777777" w:rsidR="004C2269" w:rsidRDefault="00000000">
      <w:pPr>
        <w:pStyle w:val="Titre3"/>
        <w:spacing w:before="220" w:after="120"/>
      </w:pPr>
      <w:bookmarkStart w:id="96" w:name="_Toc90001119"/>
      <w:r>
        <w:t xml:space="preserve">6.5.3 Permissions déléguées (au nom de l'utilisateur)</w:t>
      </w:r>
      <w:bookmarkEnd w:id="102"/>
    </w:p>
    <w:p w14:paraId="12C0000A" w14:textId="77777777" w:rsidR="004C2269" w:rsidRDefault="00000000">
      <w:pPr>
        <w:spacing w:after="120" w:line="264" w:lineRule="auto"/>
      </w:pPr>
      <w:r>
        <w:rPr/>
        <w:t xml:space="preserve">Ces permissions sont demandées dynamiquement au moment de la connexion. Le périmètre exact dépend des modules activés : l'application ne réclame que ce dont elle a besoin.</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3276"/>
        <w:gridCol w:w="4819"/>
        <w:gridCol w:w="1543"/>
      </w:tblGrid>
      <w:tr w:rsidR="004C2269" w14:paraId="12C0000B" w14:textId="77777777">
        <w:trPr>
          <w:cantSplit/>
          <w:tblHeader/>
        </w:trPr>
        <w:tc>
          <w:tcPr>
            <w:tcW w:w="3276" w:type="dxa"/>
            <w:tcBorders>
              <w:top w:val="single" w:sz="4" w:space="0" w:color="B9C6D6"/>
              <w:left w:val="single" w:sz="4" w:space="0" w:color="B9C6D6"/>
              <w:bottom w:val="single" w:sz="2" w:space="0" w:color="D5DEE9"/>
              <w:right w:val="single" w:sz="2" w:space="0" w:color="D5DEE9"/>
            </w:tcBorders>
            <w:shd w:val="clear" w:color="auto" w:fill="D8E2EE"/>
          </w:tcPr>
          <w:p w14:paraId="12C00014" w14:textId="77777777" w:rsidR="004C2269" w:rsidRDefault="00000000">
            <w:pPr>
              <w:spacing w:before="40" w:after="40"/>
            </w:pPr>
            <w:r>
              <w:rPr>
                <w:b/>
                <w:bCs/>
                <w:color w:val="0A1628"/>
                <w:sz w:val="18"/>
                <w:szCs w:val="18"/>
              </w:rPr>
              <w:t xml:space="preserve">Permission</w:t>
            </w:r>
          </w:p>
        </w:tc>
        <w:tc>
          <w:tcPr>
            <w:tcW w:w="4819" w:type="dxa"/>
            <w:tcBorders>
              <w:top w:val="single" w:sz="4" w:space="0" w:color="B9C6D6"/>
              <w:left w:val="single" w:sz="2" w:space="0" w:color="D5DEE9"/>
              <w:bottom w:val="single" w:sz="2" w:space="0" w:color="D5DEE9"/>
              <w:right w:val="single" w:sz="2" w:space="0" w:color="D5DEE9"/>
            </w:tcBorders>
            <w:shd w:val="clear" w:color="auto" w:fill="D8E2EE"/>
          </w:tcPr>
          <w:p w14:paraId="12C00015" w14:textId="77777777" w:rsidR="004C2269" w:rsidRDefault="00000000">
            <w:pPr>
              <w:spacing w:before="40" w:after="40"/>
            </w:pPr>
            <w:r>
              <w:rPr>
                <w:b/>
                <w:bCs/>
                <w:color w:val="0A1628"/>
                <w:sz w:val="18"/>
                <w:szCs w:val="18"/>
              </w:rPr>
              <w:t xml:space="preserve">Requise pour</w:t>
            </w:r>
          </w:p>
        </w:tc>
        <w:tc>
          <w:tcPr>
            <w:tcW w:w="1543" w:type="dxa"/>
            <w:tcBorders>
              <w:top w:val="single" w:sz="4" w:space="0" w:color="B9C6D6"/>
              <w:left w:val="single" w:sz="2" w:space="0" w:color="D5DEE9"/>
              <w:bottom w:val="single" w:sz="2" w:space="0" w:color="D5DEE9"/>
              <w:right w:val="single" w:sz="4" w:space="0" w:color="B9C6D6"/>
            </w:tcBorders>
            <w:shd w:val="clear" w:color="auto" w:fill="D8E2EE"/>
          </w:tcPr>
          <w:p w14:paraId="12C00016" w14:textId="77777777" w:rsidR="004C2269" w:rsidRDefault="00000000">
            <w:pPr>
              <w:spacing w:before="40" w:after="40"/>
            </w:pPr>
            <w:r>
              <w:rPr>
                <w:b/>
                <w:bCs/>
                <w:color w:val="0A1628"/>
                <w:sz w:val="18"/>
                <w:szCs w:val="18"/>
              </w:rPr>
              <w:t xml:space="preserve">Condition</w:t>
            </w:r>
          </w:p>
        </w:tc>
      </w:tr>
      <w:tr w:rsidR="004C2269" w14:paraId="12C0000C" w14:textId="77777777">
        <w:trPr>
          <w:cantSplit/>
        </w:trPr>
        <w:tc>
          <w:tcPr>
            <w:tcW w:w="3276" w:type="dxa"/>
            <w:tcBorders>
              <w:top w:val="single" w:sz="2" w:space="0" w:color="D5DEE9"/>
              <w:left w:val="single" w:sz="4" w:space="0" w:color="B9C6D6"/>
              <w:bottom w:val="single" w:sz="2" w:space="0" w:color="D5DEE9"/>
              <w:right w:val="single" w:sz="2" w:space="0" w:color="D5DEE9"/>
            </w:tcBorders>
          </w:tcPr>
          <w:p w14:paraId="12C00017" w14:textId="77777777" w:rsidR="004C2269" w:rsidRDefault="00000000">
            <w:pPr>
              <w:spacing w:before="40" w:after="40"/>
            </w:pPr>
            <w:r>
              <w:rPr>
                <w:rFonts w:ascii="Consolas" w:eastAsia="Consolas" w:hAnsi="Consolas" w:cs="Consolas"/>
                <w:sz w:val="18"/>
                <w:szCs w:val="18"/>
              </w:rPr>
              <w:t xml:space="preserve">openid, profile, email</w:t>
            </w:r>
          </w:p>
        </w:tc>
        <w:tc>
          <w:tcPr>
            <w:tcW w:w="4819" w:type="dxa"/>
            <w:tcBorders>
              <w:top w:val="single" w:sz="2" w:space="0" w:color="D5DEE9"/>
              <w:left w:val="single" w:sz="2" w:space="0" w:color="D5DEE9"/>
              <w:bottom w:val="single" w:sz="2" w:space="0" w:color="D5DEE9"/>
              <w:right w:val="single" w:sz="2" w:space="0" w:color="D5DEE9"/>
            </w:tcBorders>
          </w:tcPr>
          <w:p w14:paraId="12C00018" w14:textId="77777777" w:rsidR="004C2269" w:rsidRDefault="00000000">
            <w:pPr>
              <w:spacing w:before="40" w:after="40"/>
            </w:pPr>
            <w:r>
              <w:rPr>
                <w:sz w:val="18"/>
                <w:szCs w:val="18"/>
              </w:rPr>
              <w:t xml:space="preserve">Identification OpenID Connect</w:t>
            </w:r>
          </w:p>
        </w:tc>
        <w:tc>
          <w:tcPr>
            <w:tcW w:w="1543" w:type="dxa"/>
            <w:tcBorders>
              <w:top w:val="single" w:sz="2" w:space="0" w:color="D5DEE9"/>
              <w:left w:val="single" w:sz="2" w:space="0" w:color="D5DEE9"/>
              <w:bottom w:val="single" w:sz="2" w:space="0" w:color="D5DEE9"/>
              <w:right w:val="single" w:sz="4" w:space="0" w:color="B9C6D6"/>
            </w:tcBorders>
          </w:tcPr>
          <w:p w14:paraId="12C00019" w14:textId="77777777" w:rsidR="004C2269" w:rsidRDefault="00000000">
            <w:pPr>
              <w:spacing w:before="40" w:after="40"/>
            </w:pPr>
            <w:r>
              <w:rPr>
                <w:sz w:val="18"/>
                <w:szCs w:val="18"/>
              </w:rPr>
              <w:t xml:space="preserve">Toujours</w:t>
            </w:r>
          </w:p>
        </w:tc>
      </w:tr>
      <w:tr w:rsidR="004C2269" w14:paraId="12C0000D" w14:textId="77777777">
        <w:trPr>
          <w:cantSplit/>
        </w:trPr>
        <w:tc>
          <w:tcPr>
            <w:tcW w:w="3276" w:type="dxa"/>
            <w:tcBorders>
              <w:top w:val="single" w:sz="2" w:space="0" w:color="D5DEE9"/>
              <w:left w:val="single" w:sz="4" w:space="0" w:color="B9C6D6"/>
              <w:bottom w:val="single" w:sz="2" w:space="0" w:color="D5DEE9"/>
              <w:right w:val="single" w:sz="2" w:space="0" w:color="D5DEE9"/>
            </w:tcBorders>
          </w:tcPr>
          <w:p w14:paraId="12C0001A" w14:textId="77777777" w:rsidR="004C2269" w:rsidRDefault="00000000">
            <w:pPr>
              <w:spacing w:before="40" w:after="40"/>
            </w:pPr>
            <w:r>
              <w:rPr>
                <w:rFonts w:ascii="Consolas" w:eastAsia="Consolas" w:hAnsi="Consolas" w:cs="Consolas"/>
                <w:sz w:val="18"/>
                <w:szCs w:val="18"/>
              </w:rPr>
              <w:t xml:space="preserve">offline_access</w:t>
            </w:r>
          </w:p>
        </w:tc>
        <w:tc>
          <w:tcPr>
            <w:tcW w:w="4819" w:type="dxa"/>
            <w:tcBorders>
              <w:top w:val="single" w:sz="2" w:space="0" w:color="D5DEE9"/>
              <w:left w:val="single" w:sz="2" w:space="0" w:color="D5DEE9"/>
              <w:bottom w:val="single" w:sz="2" w:space="0" w:color="D5DEE9"/>
              <w:right w:val="single" w:sz="2" w:space="0" w:color="D5DEE9"/>
            </w:tcBorders>
          </w:tcPr>
          <w:p w14:paraId="12C0001B" w14:textId="77777777" w:rsidR="004C2269" w:rsidRDefault="00000000">
            <w:pPr>
              <w:spacing w:before="40" w:after="40"/>
            </w:pPr>
            <w:r>
              <w:rPr>
                <w:sz w:val="18"/>
                <w:szCs w:val="18"/>
              </w:rPr>
              <w:t xml:space="preserve">Jeton de rafraîchissement (sessions durables)</w:t>
            </w:r>
          </w:p>
        </w:tc>
        <w:tc>
          <w:tcPr>
            <w:tcW w:w="1543" w:type="dxa"/>
            <w:tcBorders>
              <w:top w:val="single" w:sz="2" w:space="0" w:color="D5DEE9"/>
              <w:left w:val="single" w:sz="2" w:space="0" w:color="D5DEE9"/>
              <w:bottom w:val="single" w:sz="2" w:space="0" w:color="D5DEE9"/>
              <w:right w:val="single" w:sz="4" w:space="0" w:color="B9C6D6"/>
            </w:tcBorders>
          </w:tcPr>
          <w:p w14:paraId="12C0001C" w14:textId="77777777" w:rsidR="004C2269" w:rsidRDefault="00000000">
            <w:pPr>
              <w:spacing w:before="40" w:after="40"/>
            </w:pPr>
            <w:r>
              <w:rPr>
                <w:sz w:val="18"/>
                <w:szCs w:val="18"/>
              </w:rPr>
              <w:t xml:space="preserve">Toujours</w:t>
            </w:r>
          </w:p>
        </w:tc>
      </w:tr>
      <w:tr w:rsidR="004C2269" w14:paraId="12C0000E" w14:textId="77777777">
        <w:trPr>
          <w:cantSplit/>
        </w:trPr>
        <w:tc>
          <w:tcPr>
            <w:tcW w:w="3276" w:type="dxa"/>
            <w:tcBorders>
              <w:top w:val="single" w:sz="2" w:space="0" w:color="D5DEE9"/>
              <w:left w:val="single" w:sz="4" w:space="0" w:color="B9C6D6"/>
              <w:bottom w:val="single" w:sz="2" w:space="0" w:color="D5DEE9"/>
              <w:right w:val="single" w:sz="2" w:space="0" w:color="D5DEE9"/>
            </w:tcBorders>
          </w:tcPr>
          <w:p w14:paraId="12C0001D" w14:textId="77777777" w:rsidR="004C2269" w:rsidRDefault="00000000">
            <w:pPr>
              <w:spacing w:before="40" w:after="40"/>
            </w:pPr>
            <w:r>
              <w:rPr>
                <w:rFonts w:ascii="Consolas" w:eastAsia="Consolas" w:hAnsi="Consolas" w:cs="Consolas"/>
                <w:sz w:val="18"/>
                <w:szCs w:val="18"/>
              </w:rPr>
              <w:t xml:space="preserve">User.Read</w:t>
            </w:r>
          </w:p>
        </w:tc>
        <w:tc>
          <w:tcPr>
            <w:tcW w:w="4819" w:type="dxa"/>
            <w:tcBorders>
              <w:top w:val="single" w:sz="2" w:space="0" w:color="D5DEE9"/>
              <w:left w:val="single" w:sz="2" w:space="0" w:color="D5DEE9"/>
              <w:bottom w:val="single" w:sz="2" w:space="0" w:color="D5DEE9"/>
              <w:right w:val="single" w:sz="2" w:space="0" w:color="D5DEE9"/>
            </w:tcBorders>
          </w:tcPr>
          <w:p w14:paraId="12C0001E" w14:textId="77777777" w:rsidR="004C2269" w:rsidRDefault="00000000">
            <w:pPr>
              <w:spacing w:before="40" w:after="40"/>
            </w:pPr>
            <w:r>
              <w:rPr>
                <w:sz w:val="18"/>
                <w:szCs w:val="18"/>
              </w:rPr>
              <w:t xml:space="preserve">Profil du compte connecté</w:t>
            </w:r>
          </w:p>
        </w:tc>
        <w:tc>
          <w:tcPr>
            <w:tcW w:w="1543" w:type="dxa"/>
            <w:tcBorders>
              <w:top w:val="single" w:sz="2" w:space="0" w:color="D5DEE9"/>
              <w:left w:val="single" w:sz="2" w:space="0" w:color="D5DEE9"/>
              <w:bottom w:val="single" w:sz="2" w:space="0" w:color="D5DEE9"/>
              <w:right w:val="single" w:sz="4" w:space="0" w:color="B9C6D6"/>
            </w:tcBorders>
          </w:tcPr>
          <w:p w14:paraId="12C0001F" w14:textId="77777777" w:rsidR="004C2269" w:rsidRDefault="00000000">
            <w:pPr>
              <w:spacing w:before="40" w:after="40"/>
            </w:pPr>
            <w:r>
              <w:rPr>
                <w:sz w:val="18"/>
                <w:szCs w:val="18"/>
              </w:rPr>
              <w:t xml:space="preserve">Toujours</w:t>
            </w:r>
          </w:p>
        </w:tc>
      </w:tr>
      <w:tr w:rsidR="004C2269" w14:paraId="12C0000F" w14:textId="77777777">
        <w:trPr>
          <w:cantSplit/>
        </w:trPr>
        <w:tc>
          <w:tcPr>
            <w:tcW w:w="3276" w:type="dxa"/>
            <w:tcBorders>
              <w:top w:val="single" w:sz="2" w:space="0" w:color="D5DEE9"/>
              <w:left w:val="single" w:sz="4" w:space="0" w:color="B9C6D6"/>
              <w:bottom w:val="single" w:sz="2" w:space="0" w:color="D5DEE9"/>
              <w:right w:val="single" w:sz="2" w:space="0" w:color="D5DEE9"/>
            </w:tcBorders>
          </w:tcPr>
          <w:p w14:paraId="12C00020" w14:textId="77777777" w:rsidR="004C2269" w:rsidRDefault="00000000">
            <w:pPr>
              <w:spacing w:before="40" w:after="40"/>
            </w:pPr>
            <w:r>
              <w:rPr>
                <w:rFonts w:ascii="Consolas" w:eastAsia="Consolas" w:hAnsi="Consolas" w:cs="Consolas"/>
                <w:sz w:val="18"/>
                <w:szCs w:val="18"/>
              </w:rPr>
              <w:t xml:space="preserve">User.ReadBasic.All</w:t>
            </w:r>
          </w:p>
        </w:tc>
        <w:tc>
          <w:tcPr>
            <w:tcW w:w="4819" w:type="dxa"/>
            <w:tcBorders>
              <w:top w:val="single" w:sz="2" w:space="0" w:color="D5DEE9"/>
              <w:left w:val="single" w:sz="2" w:space="0" w:color="D5DEE9"/>
              <w:bottom w:val="single" w:sz="2" w:space="0" w:color="D5DEE9"/>
              <w:right w:val="single" w:sz="2" w:space="0" w:color="D5DEE9"/>
            </w:tcBorders>
          </w:tcPr>
          <w:p w14:paraId="12C00021" w14:textId="77777777" w:rsidR="004C2269" w:rsidRDefault="00000000">
            <w:pPr>
              <w:spacing w:before="40" w:after="40"/>
            </w:pPr>
            <w:r>
              <w:rPr>
                <w:sz w:val="18"/>
                <w:szCs w:val="18"/>
              </w:rPr>
              <w:t xml:space="preserve">Résolution des personnes de l'annuaire</w:t>
            </w:r>
          </w:p>
        </w:tc>
        <w:tc>
          <w:tcPr>
            <w:tcW w:w="1543" w:type="dxa"/>
            <w:tcBorders>
              <w:top w:val="single" w:sz="2" w:space="0" w:color="D5DEE9"/>
              <w:left w:val="single" w:sz="2" w:space="0" w:color="D5DEE9"/>
              <w:bottom w:val="single" w:sz="2" w:space="0" w:color="D5DEE9"/>
              <w:right w:val="single" w:sz="4" w:space="0" w:color="B9C6D6"/>
            </w:tcBorders>
          </w:tcPr>
          <w:p w14:paraId="12C00022" w14:textId="77777777" w:rsidR="004C2269" w:rsidRDefault="00000000">
            <w:pPr>
              <w:spacing w:before="40" w:after="40"/>
            </w:pPr>
            <w:r>
              <w:rPr>
                <w:sz w:val="18"/>
                <w:szCs w:val="18"/>
              </w:rPr>
              <w:t xml:space="preserve">Toujours</w:t>
            </w:r>
          </w:p>
        </w:tc>
      </w:tr>
      <w:tr w:rsidR="004C2269" w14:paraId="12C00010" w14:textId="77777777">
        <w:trPr>
          <w:cantSplit/>
        </w:trPr>
        <w:tc>
          <w:tcPr>
            <w:tcW w:w="3276" w:type="dxa"/>
            <w:tcBorders>
              <w:top w:val="single" w:sz="2" w:space="0" w:color="D5DEE9"/>
              <w:left w:val="single" w:sz="4" w:space="0" w:color="B9C6D6"/>
              <w:bottom w:val="single" w:sz="2" w:space="0" w:color="D5DEE9"/>
              <w:right w:val="single" w:sz="2" w:space="0" w:color="D5DEE9"/>
            </w:tcBorders>
          </w:tcPr>
          <w:p w14:paraId="12C00023" w14:textId="77777777" w:rsidR="004C2269" w:rsidRDefault="00000000">
            <w:pPr>
              <w:spacing w:before="40" w:after="40"/>
            </w:pPr>
            <w:r>
              <w:rPr>
                <w:rFonts w:ascii="Consolas" w:eastAsia="Consolas" w:hAnsi="Consolas" w:cs="Consolas"/>
                <w:sz w:val="18"/>
                <w:szCs w:val="18"/>
              </w:rPr>
              <w:t xml:space="preserve">Files.Read.All</w:t>
            </w:r>
          </w:p>
        </w:tc>
        <w:tc>
          <w:tcPr>
            <w:tcW w:w="4819" w:type="dxa"/>
            <w:tcBorders>
              <w:top w:val="single" w:sz="2" w:space="0" w:color="D5DEE9"/>
              <w:left w:val="single" w:sz="2" w:space="0" w:color="D5DEE9"/>
              <w:bottom w:val="single" w:sz="2" w:space="0" w:color="D5DEE9"/>
              <w:right w:val="single" w:sz="2" w:space="0" w:color="D5DEE9"/>
            </w:tcBorders>
          </w:tcPr>
          <w:p w14:paraId="12C00024" w14:textId="77777777" w:rsidR="004C2269" w:rsidRDefault="00000000">
            <w:pPr>
              <w:spacing w:before="40" w:after="40"/>
            </w:pPr>
            <w:r>
              <w:rPr>
                <w:sz w:val="18"/>
                <w:szCs w:val="18"/>
              </w:rPr>
              <w:t xml:space="preserve">Lecture des fichiers OneDrive / SharePoint</w:t>
            </w:r>
          </w:p>
        </w:tc>
        <w:tc>
          <w:tcPr>
            <w:tcW w:w="1543" w:type="dxa"/>
            <w:tcBorders>
              <w:top w:val="single" w:sz="2" w:space="0" w:color="D5DEE9"/>
              <w:left w:val="single" w:sz="2" w:space="0" w:color="D5DEE9"/>
              <w:bottom w:val="single" w:sz="2" w:space="0" w:color="D5DEE9"/>
              <w:right w:val="single" w:sz="4" w:space="0" w:color="B9C6D6"/>
            </w:tcBorders>
          </w:tcPr>
          <w:p w14:paraId="12C00025" w14:textId="77777777" w:rsidR="004C2269" w:rsidRDefault="00000000">
            <w:pPr>
              <w:spacing w:before="40" w:after="40"/>
            </w:pPr>
            <w:r>
              <w:rPr>
                <w:sz w:val="18"/>
                <w:szCs w:val="18"/>
              </w:rPr>
              <w:t xml:space="preserve">Si SharePoint activé</w:t>
            </w:r>
          </w:p>
        </w:tc>
      </w:tr>
      <w:tr w:rsidR="004C2269" w14:paraId="12C00011" w14:textId="77777777">
        <w:trPr>
          <w:cantSplit/>
        </w:trPr>
        <w:tc>
          <w:tcPr>
            <w:tcW w:w="3276" w:type="dxa"/>
            <w:tcBorders>
              <w:top w:val="single" w:sz="2" w:space="0" w:color="D5DEE9"/>
              <w:left w:val="single" w:sz="4" w:space="0" w:color="B9C6D6"/>
              <w:bottom w:val="single" w:sz="2" w:space="0" w:color="D5DEE9"/>
              <w:right w:val="single" w:sz="2" w:space="0" w:color="D5DEE9"/>
            </w:tcBorders>
          </w:tcPr>
          <w:p w14:paraId="12C00026" w14:textId="77777777" w:rsidR="004C2269" w:rsidRDefault="00000000">
            <w:pPr>
              <w:spacing w:before="40" w:after="40"/>
            </w:pPr>
            <w:r>
              <w:rPr>
                <w:rFonts w:ascii="Consolas" w:eastAsia="Consolas" w:hAnsi="Consolas" w:cs="Consolas"/>
                <w:sz w:val="18"/>
                <w:szCs w:val="18"/>
              </w:rPr>
              <w:t xml:space="preserve">Sites.Read.All</w:t>
            </w:r>
          </w:p>
        </w:tc>
        <w:tc>
          <w:tcPr>
            <w:tcW w:w="4819" w:type="dxa"/>
            <w:tcBorders>
              <w:top w:val="single" w:sz="2" w:space="0" w:color="D5DEE9"/>
              <w:left w:val="single" w:sz="2" w:space="0" w:color="D5DEE9"/>
              <w:bottom w:val="single" w:sz="2" w:space="0" w:color="D5DEE9"/>
              <w:right w:val="single" w:sz="2" w:space="0" w:color="D5DEE9"/>
            </w:tcBorders>
          </w:tcPr>
          <w:p w14:paraId="12C00027" w14:textId="77777777" w:rsidR="004C2269" w:rsidRDefault="00000000">
            <w:pPr>
              <w:spacing w:before="40" w:after="40"/>
            </w:pPr>
            <w:r>
              <w:rPr>
                <w:sz w:val="18"/>
                <w:szCs w:val="18"/>
              </w:rPr>
              <w:t xml:space="preserve">Navigation dans les sites et bibliothèques</w:t>
            </w:r>
          </w:p>
        </w:tc>
        <w:tc>
          <w:tcPr>
            <w:tcW w:w="1543" w:type="dxa"/>
            <w:tcBorders>
              <w:top w:val="single" w:sz="2" w:space="0" w:color="D5DEE9"/>
              <w:left w:val="single" w:sz="2" w:space="0" w:color="D5DEE9"/>
              <w:bottom w:val="single" w:sz="2" w:space="0" w:color="D5DEE9"/>
              <w:right w:val="single" w:sz="4" w:space="0" w:color="B9C6D6"/>
            </w:tcBorders>
          </w:tcPr>
          <w:p w14:paraId="12C00028" w14:textId="77777777" w:rsidR="004C2269" w:rsidRDefault="00000000">
            <w:pPr>
              <w:spacing w:before="40" w:after="40"/>
            </w:pPr>
            <w:r>
              <w:rPr>
                <w:sz w:val="18"/>
                <w:szCs w:val="18"/>
              </w:rPr>
              <w:t xml:space="preserve">Si SharePoint activé</w:t>
            </w:r>
          </w:p>
        </w:tc>
      </w:tr>
      <w:tr w:rsidR="004C2269" w14:paraId="12C00012" w14:textId="77777777">
        <w:trPr>
          <w:cantSplit/>
        </w:trPr>
        <w:tc>
          <w:tcPr>
            <w:tcW w:w="3276" w:type="dxa"/>
            <w:tcBorders>
              <w:top w:val="single" w:sz="2" w:space="0" w:color="D5DEE9"/>
              <w:left w:val="single" w:sz="4" w:space="0" w:color="B9C6D6"/>
              <w:bottom w:val="single" w:sz="2" w:space="0" w:color="D5DEE9"/>
              <w:right w:val="single" w:sz="2" w:space="0" w:color="D5DEE9"/>
            </w:tcBorders>
          </w:tcPr>
          <w:p w14:paraId="12C00029" w14:textId="77777777" w:rsidR="004C2269" w:rsidRDefault="00000000">
            <w:pPr>
              <w:spacing w:before="40" w:after="40"/>
            </w:pPr>
            <w:r>
              <w:rPr>
                <w:rFonts w:ascii="Consolas" w:eastAsia="Consolas" w:hAnsi="Consolas" w:cs="Consolas"/>
                <w:sz w:val="18"/>
                <w:szCs w:val="18"/>
              </w:rPr>
              <w:t xml:space="preserve">Presence.Read.All</w:t>
            </w:r>
          </w:p>
        </w:tc>
        <w:tc>
          <w:tcPr>
            <w:tcW w:w="4819" w:type="dxa"/>
            <w:tcBorders>
              <w:top w:val="single" w:sz="2" w:space="0" w:color="D5DEE9"/>
              <w:left w:val="single" w:sz="2" w:space="0" w:color="D5DEE9"/>
              <w:bottom w:val="single" w:sz="2" w:space="0" w:color="D5DEE9"/>
              <w:right w:val="single" w:sz="2" w:space="0" w:color="D5DEE9"/>
            </w:tcBorders>
          </w:tcPr>
          <w:p w14:paraId="12C0002A" w14:textId="77777777" w:rsidR="004C2269" w:rsidRDefault="00000000">
            <w:pPr>
              <w:spacing w:before="40" w:after="40"/>
            </w:pPr>
            <w:r>
              <w:rPr>
                <w:sz w:val="18"/>
                <w:szCs w:val="18"/>
              </w:rPr>
              <w:t xml:space="preserve">Statut de présence sur les plans</w:t>
            </w:r>
          </w:p>
        </w:tc>
        <w:tc>
          <w:tcPr>
            <w:tcW w:w="1543" w:type="dxa"/>
            <w:tcBorders>
              <w:top w:val="single" w:sz="2" w:space="0" w:color="D5DEE9"/>
              <w:left w:val="single" w:sz="2" w:space="0" w:color="D5DEE9"/>
              <w:bottom w:val="single" w:sz="2" w:space="0" w:color="D5DEE9"/>
              <w:right w:val="single" w:sz="4" w:space="0" w:color="B9C6D6"/>
            </w:tcBorders>
          </w:tcPr>
          <w:p w14:paraId="12C0002B" w14:textId="77777777" w:rsidR="004C2269" w:rsidRDefault="00000000">
            <w:pPr>
              <w:spacing w:before="40" w:after="40"/>
            </w:pPr>
            <w:r>
              <w:rPr>
                <w:sz w:val="18"/>
                <w:szCs w:val="18"/>
              </w:rPr>
              <w:t xml:space="preserve">Si présence activée</w:t>
            </w:r>
          </w:p>
        </w:tc>
      </w:tr>
      <w:tr w:rsidR="004C2269" w14:paraId="12C00013" w14:textId="77777777">
        <w:trPr>
          <w:cantSplit/>
        </w:trPr>
        <w:tc>
          <w:tcPr>
            <w:tcW w:w="3276" w:type="dxa"/>
            <w:tcBorders>
              <w:top w:val="single" w:sz="2" w:space="0" w:color="D5DEE9"/>
              <w:left w:val="single" w:sz="4" w:space="0" w:color="B9C6D6"/>
              <w:bottom w:val="single" w:sz="2" w:space="0" w:color="D5DEE9"/>
              <w:right w:val="single" w:sz="2" w:space="0" w:color="D5DEE9"/>
            </w:tcBorders>
          </w:tcPr>
          <w:p w14:paraId="12C0002C" w14:textId="77777777" w:rsidR="004C2269" w:rsidRDefault="00000000">
            <w:pPr>
              <w:spacing w:before="40" w:after="40"/>
            </w:pPr>
            <w:r>
              <w:rPr>
                <w:rFonts w:ascii="Consolas" w:eastAsia="Consolas" w:hAnsi="Consolas" w:cs="Consolas"/>
                <w:sz w:val="18"/>
                <w:szCs w:val="18"/>
              </w:rPr>
              <w:t xml:space="preserve">Calendars.Read.Shared</w:t>
            </w:r>
          </w:p>
        </w:tc>
        <w:tc>
          <w:tcPr>
            <w:tcW w:w="4819" w:type="dxa"/>
            <w:tcBorders>
              <w:top w:val="single" w:sz="2" w:space="0" w:color="D5DEE9"/>
              <w:left w:val="single" w:sz="2" w:space="0" w:color="D5DEE9"/>
              <w:bottom w:val="single" w:sz="2" w:space="0" w:color="D5DEE9"/>
              <w:right w:val="single" w:sz="2" w:space="0" w:color="D5DEE9"/>
            </w:tcBorders>
          </w:tcPr>
          <w:p w14:paraId="12C0002D" w14:textId="77777777" w:rsidR="004C2269" w:rsidRDefault="00000000">
            <w:pPr>
              <w:spacing w:before="40" w:after="40"/>
            </w:pPr>
            <w:r>
              <w:rPr>
                <w:sz w:val="18"/>
                <w:szCs w:val="18"/>
              </w:rPr>
              <w:t xml:space="preserve">Créneaux occupés du jour</w:t>
            </w:r>
          </w:p>
        </w:tc>
        <w:tc>
          <w:tcPr>
            <w:tcW w:w="1543" w:type="dxa"/>
            <w:tcBorders>
              <w:top w:val="single" w:sz="2" w:space="0" w:color="D5DEE9"/>
              <w:left w:val="single" w:sz="2" w:space="0" w:color="D5DEE9"/>
              <w:bottom w:val="single" w:sz="2" w:space="0" w:color="D5DEE9"/>
              <w:right w:val="single" w:sz="4" w:space="0" w:color="B9C6D6"/>
            </w:tcBorders>
          </w:tcPr>
          <w:p w14:paraId="12C0002E" w14:textId="77777777" w:rsidR="004C2269" w:rsidRDefault="00000000">
            <w:pPr>
              <w:spacing w:before="40" w:after="40"/>
            </w:pPr>
            <w:r>
              <w:rPr>
                <w:sz w:val="18"/>
                <w:szCs w:val="18"/>
              </w:rPr>
              <w:t xml:space="preserve">Si présence activée</w:t>
            </w:r>
          </w:p>
        </w:tc>
      </w:tr>
    </w:tbl>
    <w:p w14:paraId="12C0002F" w14:textId="77777777" w:rsidR="004C2269" w:rsidRDefault="00000000">
      <w:pPr>
        <w:pStyle w:val="Titre3"/>
        <w:spacing w:before="220" w:after="120"/>
      </w:pPr>
      <w:bookmarkStart w:id="97" w:name="_Toc90001120"/>
      <w:r>
        <w:t xml:space="preserve">6.5.4 Permission d'application (sans utilisateur connecté)</w:t>
      </w:r>
      <w:bookmarkEnd w:id="103"/>
    </w:p>
    <w:p w14:paraId="12C00030" w14:textId="77777777" w:rsidR="004C2269" w:rsidRDefault="00000000">
      <w:pPr>
        <w:spacing w:after="120" w:line="264" w:lineRule="auto"/>
      </w:pPr>
      <w:r>
        <w:rPr/>
        <w:t xml:space="preserve">La présence et l'agenda restent consultables pour les utilisateurs qui se connectent par un compte local, sans passer par Microsoft. L'application utilise alors le flux </w:t>
      </w:r>
      <w:r>
        <w:rPr>
          <w:rFonts w:ascii="Consolas" w:eastAsia="Consolas" w:hAnsi="Consolas" w:cs="Consolas"/>
          <w:sz w:val="19"/>
          <w:szCs w:val="19"/>
        </w:rPr>
        <w:t xml:space="preserve">client_credentials</w:t>
      </w:r>
      <w:r>
        <w:rPr/>
        <w:t xml:space="preserve">, qui exige une permission d'application et un consentement administrateur explicite.</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3276"/>
        <w:gridCol w:w="4819"/>
        <w:gridCol w:w="1543"/>
      </w:tblGrid>
      <w:tr w:rsidR="004C2269" w14:paraId="12C00031" w14:textId="77777777">
        <w:trPr>
          <w:cantSplit/>
          <w:tblHeader/>
        </w:trPr>
        <w:tc>
          <w:tcPr>
            <w:tcW w:w="3276" w:type="dxa"/>
            <w:tcBorders>
              <w:top w:val="single" w:sz="4" w:space="0" w:color="B9C6D6"/>
              <w:left w:val="single" w:sz="4" w:space="0" w:color="B9C6D6"/>
              <w:bottom w:val="single" w:sz="2" w:space="0" w:color="D5DEE9"/>
              <w:right w:val="single" w:sz="2" w:space="0" w:color="D5DEE9"/>
            </w:tcBorders>
            <w:shd w:val="clear" w:color="auto" w:fill="D8E2EE"/>
          </w:tcPr>
          <w:p w14:paraId="12C00033" w14:textId="77777777" w:rsidR="004C2269" w:rsidRDefault="00000000">
            <w:pPr>
              <w:spacing w:before="40" w:after="40"/>
            </w:pPr>
            <w:r>
              <w:rPr>
                <w:b/>
                <w:bCs/>
                <w:color w:val="0A1628"/>
                <w:sz w:val="18"/>
                <w:szCs w:val="18"/>
              </w:rPr>
              <w:t xml:space="preserve">Permission</w:t>
            </w:r>
          </w:p>
        </w:tc>
        <w:tc>
          <w:tcPr>
            <w:tcW w:w="4819" w:type="dxa"/>
            <w:tcBorders>
              <w:top w:val="single" w:sz="4" w:space="0" w:color="B9C6D6"/>
              <w:left w:val="single" w:sz="2" w:space="0" w:color="D5DEE9"/>
              <w:bottom w:val="single" w:sz="2" w:space="0" w:color="D5DEE9"/>
              <w:right w:val="single" w:sz="2" w:space="0" w:color="D5DEE9"/>
            </w:tcBorders>
            <w:shd w:val="clear" w:color="auto" w:fill="D8E2EE"/>
          </w:tcPr>
          <w:p w14:paraId="12C00034" w14:textId="77777777" w:rsidR="004C2269" w:rsidRDefault="00000000">
            <w:pPr>
              <w:spacing w:before="40" w:after="40"/>
            </w:pPr>
            <w:r>
              <w:rPr>
                <w:b/>
                <w:bCs/>
                <w:color w:val="0A1628"/>
                <w:sz w:val="18"/>
                <w:szCs w:val="18"/>
              </w:rPr>
              <w:t xml:space="preserve">Requise pour</w:t>
            </w:r>
          </w:p>
        </w:tc>
        <w:tc>
          <w:tcPr>
            <w:tcW w:w="1543" w:type="dxa"/>
            <w:tcBorders>
              <w:top w:val="single" w:sz="4" w:space="0" w:color="B9C6D6"/>
              <w:left w:val="single" w:sz="2" w:space="0" w:color="D5DEE9"/>
              <w:bottom w:val="single" w:sz="2" w:space="0" w:color="D5DEE9"/>
              <w:right w:val="single" w:sz="4" w:space="0" w:color="B9C6D6"/>
            </w:tcBorders>
            <w:shd w:val="clear" w:color="auto" w:fill="D8E2EE"/>
          </w:tcPr>
          <w:p w14:paraId="12C00035" w14:textId="77777777" w:rsidR="004C2269" w:rsidRDefault="00000000">
            <w:pPr>
              <w:spacing w:before="40" w:after="40"/>
            </w:pPr>
            <w:r>
              <w:rPr>
                <w:b/>
                <w:bCs/>
                <w:color w:val="0A1628"/>
                <w:sz w:val="18"/>
                <w:szCs w:val="18"/>
              </w:rPr>
              <w:t xml:space="preserve">Condition</w:t>
            </w:r>
          </w:p>
        </w:tc>
      </w:tr>
      <w:tr w:rsidR="004C2269" w14:paraId="12C00032" w14:textId="77777777">
        <w:trPr>
          <w:cantSplit/>
        </w:trPr>
        <w:tc>
          <w:tcPr>
            <w:tcW w:w="3276" w:type="dxa"/>
            <w:tcBorders>
              <w:top w:val="single" w:sz="2" w:space="0" w:color="D5DEE9"/>
              <w:left w:val="single" w:sz="4" w:space="0" w:color="B9C6D6"/>
              <w:bottom w:val="single" w:sz="2" w:space="0" w:color="D5DEE9"/>
              <w:right w:val="single" w:sz="2" w:space="0" w:color="D5DEE9"/>
            </w:tcBorders>
          </w:tcPr>
          <w:p w14:paraId="12C00036" w14:textId="77777777" w:rsidR="004C2269" w:rsidRDefault="00000000">
            <w:pPr>
              <w:spacing w:before="40" w:after="40"/>
            </w:pPr>
            <w:r>
              <w:rPr>
                <w:rFonts w:ascii="Consolas" w:eastAsia="Consolas" w:hAnsi="Consolas" w:cs="Consolas"/>
                <w:sz w:val="18"/>
                <w:szCs w:val="18"/>
              </w:rPr>
              <w:t xml:space="preserve">Calendars.Read</w:t>
            </w:r>
          </w:p>
        </w:tc>
        <w:tc>
          <w:tcPr>
            <w:tcW w:w="4819" w:type="dxa"/>
            <w:tcBorders>
              <w:top w:val="single" w:sz="2" w:space="0" w:color="D5DEE9"/>
              <w:left w:val="single" w:sz="2" w:space="0" w:color="D5DEE9"/>
              <w:bottom w:val="single" w:sz="2" w:space="0" w:color="D5DEE9"/>
              <w:right w:val="single" w:sz="2" w:space="0" w:color="D5DEE9"/>
            </w:tcBorders>
          </w:tcPr>
          <w:p w14:paraId="12C00037" w14:textId="77777777" w:rsidR="004C2269" w:rsidRDefault="00000000">
            <w:pPr>
              <w:spacing w:before="40" w:after="40"/>
            </w:pPr>
            <w:r>
              <w:rPr>
                <w:sz w:val="18"/>
                <w:szCs w:val="18"/>
              </w:rPr>
              <w:t xml:space="preserve">Lecture des agendas sans connexion Microsoft du demandeur (comptes locaux)</w:t>
            </w:r>
          </w:p>
        </w:tc>
        <w:tc>
          <w:tcPr>
            <w:tcW w:w="1543" w:type="dxa"/>
            <w:tcBorders>
              <w:top w:val="single" w:sz="2" w:space="0" w:color="D5DEE9"/>
              <w:left w:val="single" w:sz="2" w:space="0" w:color="D5DEE9"/>
              <w:bottom w:val="single" w:sz="2" w:space="0" w:color="D5DEE9"/>
              <w:right w:val="single" w:sz="4" w:space="0" w:color="B9C6D6"/>
            </w:tcBorders>
          </w:tcPr>
          <w:p w14:paraId="12C00038" w14:textId="77777777" w:rsidR="004C2269" w:rsidRDefault="00000000">
            <w:pPr>
              <w:spacing w:before="40" w:after="40"/>
            </w:pPr>
            <w:r>
              <w:rPr>
                <w:sz w:val="18"/>
                <w:szCs w:val="18"/>
              </w:rPr>
              <w:t xml:space="preserve">Si présence activée</w:t>
            </w:r>
          </w:p>
        </w:tc>
      </w:tr>
    </w:tbl>
    <w:p w14:paraId="12C00039" w14:textId="77777777" w:rsidR="004C2269" w:rsidRDefault="00000000">
      <w:pPr>
        <w:spacing w:after="120" w:line="264" w:lineRule="auto"/>
      </w:pPr>
      <w:r>
        <w:rPr/>
        <w:t xml:space="preserve">Contrainte technique : le flux </w:t>
      </w:r>
      <w:r>
        <w:rPr>
          <w:rFonts w:ascii="Consolas" w:eastAsia="Consolas" w:hAnsi="Consolas" w:cs="Consolas"/>
          <w:sz w:val="19"/>
          <w:szCs w:val="19"/>
        </w:rPr>
        <w:t xml:space="preserve">client_credentials</w:t>
      </w:r>
      <w:r>
        <w:rPr/>
        <w:t xml:space="preserve"> refuse les valeurs de locataire génériques. Si </w:t>
      </w:r>
      <w:r>
        <w:rPr>
          <w:rFonts w:ascii="Consolas" w:eastAsia="Consolas" w:hAnsi="Consolas" w:cs="Consolas"/>
          <w:sz w:val="19"/>
          <w:szCs w:val="19"/>
        </w:rPr>
        <w:t xml:space="preserve">GMAO_MICROSOFT_TENANT_ID</w:t>
      </w:r>
      <w:r>
        <w:rPr/>
        <w:t xml:space="preserve"> vaut </w:t>
      </w:r>
      <w:r>
        <w:rPr>
          <w:rFonts w:ascii="Consolas" w:eastAsia="Consolas" w:hAnsi="Consolas" w:cs="Consolas"/>
          <w:sz w:val="19"/>
          <w:szCs w:val="19"/>
        </w:rPr>
        <w:t xml:space="preserve">common</w:t>
      </w:r>
      <w:r>
        <w:rPr/>
        <w:t xml:space="preserve">, </w:t>
      </w:r>
      <w:r>
        <w:rPr>
          <w:rFonts w:ascii="Consolas" w:eastAsia="Consolas" w:hAnsi="Consolas" w:cs="Consolas"/>
          <w:sz w:val="19"/>
          <w:szCs w:val="19"/>
        </w:rPr>
        <w:t xml:space="preserve">organizations</w:t>
      </w:r>
      <w:r>
        <w:rPr/>
        <w:t xml:space="preserve"> ou </w:t>
      </w:r>
      <w:r>
        <w:rPr>
          <w:rFonts w:ascii="Consolas" w:eastAsia="Consolas" w:hAnsi="Consolas" w:cs="Consolas"/>
          <w:sz w:val="19"/>
          <w:szCs w:val="19"/>
        </w:rPr>
        <w:t xml:space="preserve">consumers</w:t>
      </w:r>
      <w:r>
        <w:rPr/>
        <w:t xml:space="preserve">, cette fonctionnalité est silencieusement inactive : le GUID du locataire est obligatoire.</w:t>
      </w:r>
    </w:p>
    <w:p w14:paraId="12C0003A" w14:textId="77777777" w:rsidR="004C2269" w:rsidRDefault="00000000">
      <w:pPr>
        <w:pStyle w:val="Titre3"/>
        <w:spacing w:before="220" w:after="120"/>
      </w:pPr>
      <w:bookmarkStart w:id="98" w:name="_Toc90001121"/>
      <w:r>
        <w:t xml:space="preserve">6.5.5 Consentement administrateur</w:t>
      </w:r>
      <w:bookmarkEnd w:id="104"/>
    </w:p>
    <w:p w14:paraId="12C0003B" w14:textId="77777777" w:rsidR="004C2269" w:rsidRDefault="00000000">
      <w:pPr>
        <w:spacing w:after="120" w:line="264" w:lineRule="auto"/>
      </w:pPr>
      <w:r>
        <w:rPr/>
        <w:t xml:space="preserve">Plusieurs des permissions ci-dessus — </w:t>
      </w:r>
      <w:r>
        <w:rPr>
          <w:rFonts w:ascii="Consolas" w:eastAsia="Consolas" w:hAnsi="Consolas" w:cs="Consolas"/>
          <w:sz w:val="19"/>
          <w:szCs w:val="19"/>
        </w:rPr>
        <w:t xml:space="preserve">Files.Read.All</w:t>
      </w:r>
      <w:r>
        <w:rPr/>
        <w:t xml:space="preserve">, </w:t>
      </w:r>
      <w:r>
        <w:rPr>
          <w:rFonts w:ascii="Consolas" w:eastAsia="Consolas" w:hAnsi="Consolas" w:cs="Consolas"/>
          <w:sz w:val="19"/>
          <w:szCs w:val="19"/>
        </w:rPr>
        <w:t xml:space="preserve">Sites.Read.All</w:t>
      </w:r>
      <w:r>
        <w:rPr/>
        <w:t xml:space="preserve">, </w:t>
      </w:r>
      <w:r>
        <w:rPr>
          <w:rFonts w:ascii="Consolas" w:eastAsia="Consolas" w:hAnsi="Consolas" w:cs="Consolas"/>
          <w:sz w:val="19"/>
          <w:szCs w:val="19"/>
        </w:rPr>
        <w:t xml:space="preserve">Presence.Read.All</w:t>
      </w:r>
      <w:r>
        <w:rPr/>
        <w:t xml:space="preserve">, </w:t>
      </w:r>
      <w:r>
        <w:rPr>
          <w:rFonts w:ascii="Consolas" w:eastAsia="Consolas" w:hAnsi="Consolas" w:cs="Consolas"/>
          <w:sz w:val="19"/>
          <w:szCs w:val="19"/>
        </w:rPr>
        <w:t xml:space="preserve">User.ReadBasic.All</w:t>
      </w:r>
      <w:r>
        <w:rPr/>
        <w:t xml:space="preserve"> et la permission d'application </w:t>
      </w:r>
      <w:r>
        <w:rPr>
          <w:rFonts w:ascii="Consolas" w:eastAsia="Consolas" w:hAnsi="Consolas" w:cs="Consolas"/>
          <w:sz w:val="19"/>
          <w:szCs w:val="19"/>
        </w:rPr>
        <w:t xml:space="preserve">Calendars.Read</w:t>
      </w:r>
      <w:r>
        <w:rPr/>
        <w:t xml:space="preserve"> — relèvent du consentement administrateur. Sans l'action </w:t>
      </w:r>
      <w:r>
        <w:rPr>
          <w:b/>
          <w:bCs/>
        </w:rPr>
        <w:t xml:space="preserve">Grant admin consent</w:t>
      </w:r>
      <w:r>
        <w:rPr/>
        <w:t xml:space="preserve"> dans le portail, l'utilisateur final se voit refuser l'accès ou reçoit une réponse HTTP 403 de Microsoft Graph.</w:t>
      </w:r>
    </w:p>
    <w:p w14:paraId="12C0003C" w14:textId="77777777" w:rsidR="004C2269" w:rsidRDefault="00000000">
      <w:pPr>
        <w:spacing w:after="120" w:line="264" w:lineRule="auto"/>
      </w:pPr>
      <w:r>
        <w:rPr/>
        <w:t xml:space="preserve">Comportement en cas de permission manquante : l'application ne rompt pas la session. Une réponse 403 sur la présence est traduite en statut « indisponible », et la navigation SharePoint renvoie une erreur circonscrite au module. Le diagnostic se fait par le journal de sécurité (§8.5), qui trace le code retour de Graph.</w:t>
      </w:r>
    </w:p>
    <w:p w14:paraId="0AB60AEC" w14:textId="77777777" w:rsidR="004C2269" w:rsidRDefault="00000000">
      <w:pPr>
        <w:pStyle w:val="Titre2"/>
        <w:spacing w:before="280" w:after="140"/>
      </w:pPr>
      <w:bookmarkStart w:id="48" w:name="_Toc235786700"/>
      <w:r>
        <w:t xml:space="preserve">6.6 Notifications push (Web Push)</w:t>
      </w:r>
      <w:bookmarkEnd w:id="48"/>
    </w:p>
    <w:p w14:paraId="04CDB53D" w14:textId="77777777" w:rsidR="004C2269" w:rsidRDefault="00000000">
      <w:pPr>
        <w:spacing w:after="120" w:line="264" w:lineRule="auto"/>
      </w:pPr>
      <w:r>
        <w:t xml:space="preserve">L'implémentation est native (aucune bibliothèque tierce) et conforme aux RFC 8030 (Web Push), 8291 (chiffrement du contenu) et 8292 (VAPID). Le chiffrement du contenu utilise aes128gcm et la signature VAPID repose sur ECDSA/ES256. La clé publique VAPID figure dans config.json ; la clé privée réside exclusivement dans le .env. Les abonnements sont stockés dans la table PushSubscriptions du tenant. Les notifications fonctionnent sur poste, Android, et sur iOS à partir de la version 16.4 lorsque l'application est installée sur l'écran d'accueil.</w:t>
      </w:r>
    </w:p>
    <w:p w14:paraId="62AE8CCC" w14:textId="77777777" w:rsidR="004C2269" w:rsidRDefault="00000000">
      <w:pPr>
        <w:pStyle w:val="Titre2"/>
        <w:spacing w:before="280" w:after="140"/>
      </w:pPr>
      <w:bookmarkStart w:id="49" w:name="_Toc235786701"/>
      <w:r>
        <w:t xml:space="preserve">6.7 Formats de fichiers et documents</w:t>
      </w:r>
      <w:bookmarkEnd w:id="49"/>
    </w:p>
    <w:tbl>
      <w:tblPr>
        <w:tblW w:w="9638" w:type="dxa"/>
        <w:tblLayout w:type="fixed"/>
        <w:tblCellMar>
          <w:top w:w="60" w:type="dxa"/>
          <w:left w:w="90" w:type="dxa"/>
          <w:bottom w:w="60" w:type="dxa"/>
          <w:right w:w="90" w:type="dxa"/>
        </w:tblCellMar>
        <w:tblLook w:val="04A0" w:firstRow="1" w:lastRow="0" w:firstColumn="1" w:lastColumn="0" w:noHBand="0" w:noVBand="1"/>
      </w:tblPr>
      <w:tblGrid>
        <w:gridCol w:w="3276"/>
        <w:gridCol w:w="3277"/>
        <w:gridCol w:w="3085"/>
      </w:tblGrid>
      <w:tr w:rsidR="004C2269" w14:paraId="06E39479" w14:textId="77777777">
        <w:trPr>
          <w:tblHeader/>
        </w:trPr>
        <w:tc>
          <w:tcPr>
            <w:tcW w:w="3276" w:type="dxa"/>
            <w:tcBorders>
              <w:top w:val="single" w:sz="4" w:space="0" w:color="B9C6D6"/>
              <w:left w:val="single" w:sz="4" w:space="0" w:color="B9C6D6"/>
              <w:bottom w:val="single" w:sz="2" w:space="0" w:color="D5DEE9"/>
              <w:right w:val="single" w:sz="2" w:space="0" w:color="D5DEE9"/>
            </w:tcBorders>
            <w:shd w:val="clear" w:color="auto" w:fill="D8E2EE"/>
          </w:tcPr>
          <w:p w14:paraId="5D5C4B52" w14:textId="77777777" w:rsidR="004C2269" w:rsidRDefault="00000000">
            <w:pPr>
              <w:spacing w:before="40" w:after="40"/>
            </w:pPr>
            <w:r>
              <w:rPr>
                <w:b/>
                <w:bCs/>
                <w:color w:val="0A1628"/>
                <w:sz w:val="18"/>
                <w:szCs w:val="18"/>
              </w:rPr>
              <w:t>Usage</w:t>
            </w:r>
          </w:p>
        </w:tc>
        <w:tc>
          <w:tcPr>
            <w:tcW w:w="3277" w:type="dxa"/>
            <w:tcBorders>
              <w:top w:val="single" w:sz="4" w:space="0" w:color="B9C6D6"/>
              <w:left w:val="single" w:sz="2" w:space="0" w:color="D5DEE9"/>
              <w:bottom w:val="single" w:sz="2" w:space="0" w:color="D5DEE9"/>
              <w:right w:val="single" w:sz="2" w:space="0" w:color="D5DEE9"/>
            </w:tcBorders>
            <w:shd w:val="clear" w:color="auto" w:fill="D8E2EE"/>
          </w:tcPr>
          <w:p w14:paraId="38C26121" w14:textId="77777777" w:rsidR="004C2269" w:rsidRDefault="00000000">
            <w:pPr>
              <w:spacing w:before="40" w:after="40"/>
            </w:pPr>
            <w:r>
              <w:rPr>
                <w:b/>
                <w:bCs/>
                <w:color w:val="0A1628"/>
                <w:sz w:val="18"/>
                <w:szCs w:val="18"/>
              </w:rPr>
              <w:t>Formats acceptés</w:t>
            </w:r>
          </w:p>
        </w:tc>
        <w:tc>
          <w:tcPr>
            <w:tcW w:w="3085" w:type="dxa"/>
            <w:tcBorders>
              <w:top w:val="single" w:sz="4" w:space="0" w:color="B9C6D6"/>
              <w:left w:val="single" w:sz="2" w:space="0" w:color="D5DEE9"/>
              <w:bottom w:val="single" w:sz="2" w:space="0" w:color="D5DEE9"/>
              <w:right w:val="single" w:sz="4" w:space="0" w:color="B9C6D6"/>
            </w:tcBorders>
            <w:shd w:val="clear" w:color="auto" w:fill="D8E2EE"/>
          </w:tcPr>
          <w:p w14:paraId="14150EC0" w14:textId="77777777" w:rsidR="004C2269" w:rsidRDefault="00000000">
            <w:pPr>
              <w:spacing w:before="40" w:after="40"/>
            </w:pPr>
            <w:r>
              <w:rPr>
                <w:b/>
                <w:bCs/>
                <w:color w:val="0A1628"/>
                <w:sz w:val="18"/>
                <w:szCs w:val="18"/>
              </w:rPr>
              <w:t>Limite</w:t>
            </w:r>
          </w:p>
        </w:tc>
      </w:tr>
      <w:tr w:rsidR="004C2269" w14:paraId="12F776E2" w14:textId="77777777">
        <w:tc>
          <w:tcPr>
            <w:tcW w:w="3276" w:type="dxa"/>
            <w:tcBorders>
              <w:top w:val="single" w:sz="2" w:space="0" w:color="D5DEE9"/>
              <w:left w:val="single" w:sz="4" w:space="0" w:color="B9C6D6"/>
              <w:bottom w:val="single" w:sz="2" w:space="0" w:color="D5DEE9"/>
              <w:right w:val="single" w:sz="2" w:space="0" w:color="D5DEE9"/>
            </w:tcBorders>
          </w:tcPr>
          <w:p w14:paraId="63C3ACB0" w14:textId="77777777" w:rsidR="004C2269" w:rsidRDefault="00000000">
            <w:pPr>
              <w:spacing w:before="40" w:after="40"/>
            </w:pPr>
            <w:r>
              <w:rPr>
                <w:sz w:val="18"/>
                <w:szCs w:val="18"/>
              </w:rPr>
              <w:t>Documents (pièces jointes)</w:t>
            </w:r>
          </w:p>
        </w:tc>
        <w:tc>
          <w:tcPr>
            <w:tcW w:w="3277" w:type="dxa"/>
            <w:tcBorders>
              <w:top w:val="single" w:sz="2" w:space="0" w:color="D5DEE9"/>
              <w:left w:val="single" w:sz="2" w:space="0" w:color="D5DEE9"/>
              <w:bottom w:val="single" w:sz="2" w:space="0" w:color="D5DEE9"/>
              <w:right w:val="single" w:sz="2" w:space="0" w:color="D5DEE9"/>
            </w:tcBorders>
          </w:tcPr>
          <w:p w14:paraId="64C4C7C2" w14:textId="77777777" w:rsidR="004C2269" w:rsidRDefault="00000000">
            <w:pPr>
              <w:spacing w:before="40" w:after="40"/>
            </w:pPr>
            <w:r>
              <w:rPr>
                <w:sz w:val="18"/>
                <w:szCs w:val="18"/>
              </w:rPr>
              <w:t xml:space="preserve">PDF, PNG, JPEG, WebP</w:t>
            </w:r>
          </w:p>
        </w:tc>
        <w:tc>
          <w:tcPr>
            <w:tcW w:w="3085" w:type="dxa"/>
            <w:tcBorders>
              <w:top w:val="single" w:sz="2" w:space="0" w:color="D5DEE9"/>
              <w:left w:val="single" w:sz="2" w:space="0" w:color="D5DEE9"/>
              <w:bottom w:val="single" w:sz="2" w:space="0" w:color="D5DEE9"/>
              <w:right w:val="single" w:sz="4" w:space="0" w:color="B9C6D6"/>
            </w:tcBorders>
          </w:tcPr>
          <w:p w14:paraId="6C3045ED" w14:textId="77777777" w:rsidR="004C2269" w:rsidRDefault="00000000">
            <w:pPr>
              <w:spacing w:before="40" w:after="40"/>
            </w:pPr>
            <w:r>
              <w:rPr>
                <w:sz w:val="18"/>
                <w:szCs w:val="18"/>
              </w:rPr>
              <w:t>25 Mo par fichier ; 4 par catégorie (paramétrable)</w:t>
            </w:r>
          </w:p>
        </w:tc>
      </w:tr>
      <w:tr w:rsidR="004C2269" w14:paraId="41DDEDF4"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3A98713A" w14:textId="77777777" w:rsidR="004C2269" w:rsidRDefault="00000000">
            <w:pPr>
              <w:spacing w:before="40" w:after="40"/>
            </w:pPr>
            <w:r>
              <w:rPr>
                <w:b/>
                <w:bCs/>
                <w:sz w:val="18"/>
                <w:szCs w:val="18"/>
              </w:rPr>
              <w:t>Médias des procédures d'urgence — photos</w:t>
            </w:r>
          </w:p>
        </w:tc>
        <w:tc>
          <w:tcPr>
            <w:tcW w:w="3277" w:type="dxa"/>
            <w:tcBorders>
              <w:top w:val="single" w:sz="2" w:space="0" w:color="D5DEE9"/>
              <w:left w:val="single" w:sz="2" w:space="0" w:color="D5DEE9"/>
              <w:bottom w:val="single" w:sz="2" w:space="0" w:color="D5DEE9"/>
              <w:right w:val="single" w:sz="2" w:space="0" w:color="D5DEE9"/>
            </w:tcBorders>
            <w:shd w:val="clear" w:color="auto" w:fill="F7F9FC"/>
          </w:tcPr>
          <w:p w14:paraId="053C8F99" w14:textId="77777777" w:rsidR="004C2269" w:rsidRDefault="00000000">
            <w:pPr>
              <w:spacing w:before="40" w:after="40"/>
            </w:pPr>
            <w:r>
              <w:rPr>
                <w:b/>
                <w:bCs/>
                <w:sz w:val="18"/>
                <w:szCs w:val="18"/>
              </w:rPr>
              <w:t>Images matricielles (SVG refusé)</w:t>
            </w:r>
          </w:p>
        </w:tc>
        <w:tc>
          <w:tcPr>
            <w:tcW w:w="3085" w:type="dxa"/>
            <w:tcBorders>
              <w:top w:val="single" w:sz="2" w:space="0" w:color="D5DEE9"/>
              <w:left w:val="single" w:sz="2" w:space="0" w:color="D5DEE9"/>
              <w:bottom w:val="single" w:sz="2" w:space="0" w:color="D5DEE9"/>
              <w:right w:val="single" w:sz="4" w:space="0" w:color="B9C6D6"/>
            </w:tcBorders>
            <w:shd w:val="clear" w:color="auto" w:fill="F7F9FC"/>
          </w:tcPr>
          <w:p w14:paraId="7F5D85AB" w14:textId="77777777" w:rsidR="004C2269" w:rsidRDefault="00000000">
            <w:pPr>
              <w:spacing w:before="40" w:after="40"/>
            </w:pPr>
            <w:r>
              <w:rPr>
                <w:b/>
                <w:bCs/>
                <w:sz w:val="18"/>
                <w:szCs w:val="18"/>
              </w:rPr>
              <w:t>15 Mo (paramétrable)</w:t>
            </w:r>
          </w:p>
        </w:tc>
      </w:tr>
      <w:tr w:rsidR="004C2269" w14:paraId="2AD73D01" w14:textId="77777777">
        <w:tc>
          <w:tcPr>
            <w:tcW w:w="3276" w:type="dxa"/>
            <w:tcBorders>
              <w:top w:val="single" w:sz="2" w:space="0" w:color="D5DEE9"/>
              <w:left w:val="single" w:sz="4" w:space="0" w:color="B9C6D6"/>
              <w:bottom w:val="single" w:sz="2" w:space="0" w:color="D5DEE9"/>
              <w:right w:val="single" w:sz="2" w:space="0" w:color="D5DEE9"/>
            </w:tcBorders>
          </w:tcPr>
          <w:p w14:paraId="79FE74CA" w14:textId="77777777" w:rsidR="004C2269" w:rsidRDefault="00000000">
            <w:pPr>
              <w:spacing w:before="40" w:after="40"/>
            </w:pPr>
            <w:r>
              <w:rPr>
                <w:b/>
                <w:bCs/>
                <w:sz w:val="18"/>
                <w:szCs w:val="18"/>
              </w:rPr>
              <w:t>Médias des procédures d'urgence — vidéos</w:t>
            </w:r>
          </w:p>
        </w:tc>
        <w:tc>
          <w:tcPr>
            <w:tcW w:w="3277" w:type="dxa"/>
            <w:tcBorders>
              <w:top w:val="single" w:sz="2" w:space="0" w:color="D5DEE9"/>
              <w:left w:val="single" w:sz="2" w:space="0" w:color="D5DEE9"/>
              <w:bottom w:val="single" w:sz="2" w:space="0" w:color="D5DEE9"/>
              <w:right w:val="single" w:sz="2" w:space="0" w:color="D5DEE9"/>
            </w:tcBorders>
          </w:tcPr>
          <w:p w14:paraId="31D370B4" w14:textId="77777777" w:rsidR="004C2269" w:rsidRDefault="00000000">
            <w:pPr>
              <w:spacing w:before="40" w:after="40"/>
            </w:pPr>
            <w:r>
              <w:rPr>
                <w:b/>
                <w:bCs/>
                <w:sz w:val="18"/>
                <w:szCs w:val="18"/>
              </w:rPr>
              <w:t>Formats vidéo courants</w:t>
            </w:r>
          </w:p>
        </w:tc>
        <w:tc>
          <w:tcPr>
            <w:tcW w:w="3085" w:type="dxa"/>
            <w:tcBorders>
              <w:top w:val="single" w:sz="2" w:space="0" w:color="D5DEE9"/>
              <w:left w:val="single" w:sz="2" w:space="0" w:color="D5DEE9"/>
              <w:bottom w:val="single" w:sz="2" w:space="0" w:color="D5DEE9"/>
              <w:right w:val="single" w:sz="4" w:space="0" w:color="B9C6D6"/>
            </w:tcBorders>
          </w:tcPr>
          <w:p w14:paraId="17978508" w14:textId="77777777" w:rsidR="004C2269" w:rsidRDefault="00000000">
            <w:pPr>
              <w:spacing w:before="40" w:after="40"/>
            </w:pPr>
            <w:r>
              <w:rPr>
                <w:b/>
                <w:bCs/>
                <w:sz w:val="18"/>
                <w:szCs w:val="18"/>
              </w:rPr>
              <w:t>150 Mo (paramétrable)</w:t>
            </w:r>
          </w:p>
        </w:tc>
      </w:tr>
      <w:tr w:rsidR="004C2269" w14:paraId="6FB00C61"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1E4C1294" w14:textId="77777777" w:rsidR="004C2269" w:rsidRDefault="00000000">
            <w:pPr>
              <w:spacing w:before="40" w:after="40"/>
            </w:pPr>
            <w:r>
              <w:rPr>
                <w:sz w:val="18"/>
                <w:szCs w:val="18"/>
              </w:rPr>
              <w:t>Plans de bâtiments</w:t>
            </w:r>
          </w:p>
        </w:tc>
        <w:tc>
          <w:tcPr>
            <w:tcW w:w="3277" w:type="dxa"/>
            <w:tcBorders>
              <w:top w:val="single" w:sz="2" w:space="0" w:color="D5DEE9"/>
              <w:left w:val="single" w:sz="2" w:space="0" w:color="D5DEE9"/>
              <w:bottom w:val="single" w:sz="2" w:space="0" w:color="D5DEE9"/>
              <w:right w:val="single" w:sz="2" w:space="0" w:color="D5DEE9"/>
            </w:tcBorders>
            <w:shd w:val="clear" w:color="auto" w:fill="F7F9FC"/>
          </w:tcPr>
          <w:p w14:paraId="6771689E" w14:textId="77777777" w:rsidR="004C2269" w:rsidRDefault="00000000">
            <w:pPr>
              <w:spacing w:before="40" w:after="40"/>
            </w:pPr>
            <w:r>
              <w:rPr>
                <w:sz w:val="18"/>
                <w:szCs w:val="18"/>
              </w:rPr>
              <w:t>Images matricielles</w:t>
            </w:r>
          </w:p>
        </w:tc>
        <w:tc>
          <w:tcPr>
            <w:tcW w:w="3085" w:type="dxa"/>
            <w:tcBorders>
              <w:top w:val="single" w:sz="2" w:space="0" w:color="D5DEE9"/>
              <w:left w:val="single" w:sz="2" w:space="0" w:color="D5DEE9"/>
              <w:bottom w:val="single" w:sz="2" w:space="0" w:color="D5DEE9"/>
              <w:right w:val="single" w:sz="4" w:space="0" w:color="B9C6D6"/>
            </w:tcBorders>
            <w:shd w:val="clear" w:color="auto" w:fill="F7F9FC"/>
          </w:tcPr>
          <w:p w14:paraId="04C75FBA" w14:textId="77777777" w:rsidR="004C2269" w:rsidRDefault="00000000">
            <w:pPr>
              <w:spacing w:before="40" w:after="40"/>
            </w:pPr>
            <w:r>
              <w:rPr>
                <w:sz w:val="18"/>
                <w:szCs w:val="18"/>
              </w:rPr>
              <w:t>Selon la limite d’envoi PHP (500 Mo)</w:t>
            </w:r>
          </w:p>
        </w:tc>
      </w:tr>
      <w:tr w:rsidR="004C2269" w14:paraId="26AF05C9" w14:textId="77777777">
        <w:tc>
          <w:tcPr>
            <w:tcW w:w="3276" w:type="dxa"/>
            <w:tcBorders>
              <w:top w:val="single" w:sz="2" w:space="0" w:color="D5DEE9"/>
              <w:left w:val="single" w:sz="4" w:space="0" w:color="B9C6D6"/>
              <w:bottom w:val="single" w:sz="2" w:space="0" w:color="D5DEE9"/>
              <w:right w:val="single" w:sz="2" w:space="0" w:color="D5DEE9"/>
            </w:tcBorders>
          </w:tcPr>
          <w:p w14:paraId="4FD7CCB7" w14:textId="77777777" w:rsidR="004C2269" w:rsidRDefault="00000000">
            <w:pPr>
              <w:spacing w:before="40" w:after="40"/>
            </w:pPr>
            <w:r>
              <w:rPr>
                <w:sz w:val="18"/>
                <w:szCs w:val="18"/>
              </w:rPr>
              <w:t>Import / export de bases</w:t>
            </w:r>
          </w:p>
        </w:tc>
        <w:tc>
          <w:tcPr>
            <w:tcW w:w="3277" w:type="dxa"/>
            <w:tcBorders>
              <w:top w:val="single" w:sz="2" w:space="0" w:color="D5DEE9"/>
              <w:left w:val="single" w:sz="2" w:space="0" w:color="D5DEE9"/>
              <w:bottom w:val="single" w:sz="2" w:space="0" w:color="D5DEE9"/>
              <w:right w:val="single" w:sz="2" w:space="0" w:color="D5DEE9"/>
            </w:tcBorders>
          </w:tcPr>
          <w:p w14:paraId="24D55C7A" w14:textId="77777777" w:rsidR="004C2269" w:rsidRDefault="00000000">
            <w:pPr>
              <w:spacing w:before="40" w:after="40"/>
            </w:pPr>
            <w:r>
              <w:rPr>
                <w:sz w:val="18"/>
                <w:szCs w:val="18"/>
              </w:rPr>
              <w:t>Archives et vidages SQL</w:t>
            </w:r>
          </w:p>
        </w:tc>
        <w:tc>
          <w:tcPr>
            <w:tcW w:w="3085" w:type="dxa"/>
            <w:tcBorders>
              <w:top w:val="single" w:sz="2" w:space="0" w:color="D5DEE9"/>
              <w:left w:val="single" w:sz="2" w:space="0" w:color="D5DEE9"/>
              <w:bottom w:val="single" w:sz="2" w:space="0" w:color="D5DEE9"/>
              <w:right w:val="single" w:sz="4" w:space="0" w:color="B9C6D6"/>
            </w:tcBorders>
          </w:tcPr>
          <w:p w14:paraId="28497F8D" w14:textId="77777777" w:rsidR="004C2269" w:rsidRDefault="00000000">
            <w:pPr>
              <w:spacing w:before="40" w:after="40"/>
            </w:pPr>
            <w:r>
              <w:rPr>
                <w:sz w:val="18"/>
                <w:szCs w:val="18"/>
              </w:rPr>
              <w:t>500 Mo (limite du pool PHP-FPM)</w:t>
            </w:r>
          </w:p>
        </w:tc>
      </w:tr>
      <w:tr w:rsidR="004C2269" w14:paraId="10D3B635" w14:textId="77777777">
        <w:tc>
          <w:tcPr>
            <w:tcW w:w="3276" w:type="dxa"/>
            <w:tcBorders>
              <w:top w:val="single" w:sz="2" w:space="0" w:color="D5DEE9"/>
              <w:left w:val="single" w:sz="4" w:space="0" w:color="B9C6D6"/>
              <w:bottom w:val="single" w:sz="4" w:space="0" w:color="B9C6D6"/>
              <w:right w:val="single" w:sz="2" w:space="0" w:color="D5DEE9"/>
            </w:tcBorders>
            <w:shd w:val="clear" w:color="auto" w:fill="F7F9FC"/>
          </w:tcPr>
          <w:p w14:paraId="237DC763" w14:textId="77777777" w:rsidR="004C2269" w:rsidRDefault="00000000">
            <w:pPr>
              <w:spacing w:before="40" w:after="40"/>
            </w:pPr>
            <w:r>
              <w:rPr>
                <w:sz w:val="18"/>
                <w:szCs w:val="18"/>
              </w:rPr>
              <w:t>Logo de connexion</w:t>
            </w:r>
          </w:p>
        </w:tc>
        <w:tc>
          <w:tcPr>
            <w:tcW w:w="3277" w:type="dxa"/>
            <w:tcBorders>
              <w:top w:val="single" w:sz="2" w:space="0" w:color="D5DEE9"/>
              <w:left w:val="single" w:sz="2" w:space="0" w:color="D5DEE9"/>
              <w:bottom w:val="single" w:sz="4" w:space="0" w:color="B9C6D6"/>
              <w:right w:val="single" w:sz="2" w:space="0" w:color="D5DEE9"/>
            </w:tcBorders>
            <w:shd w:val="clear" w:color="auto" w:fill="F7F9FC"/>
          </w:tcPr>
          <w:p w14:paraId="2B56F2DD" w14:textId="77777777" w:rsidR="004C2269" w:rsidRDefault="00000000">
            <w:pPr>
              <w:spacing w:before="40" w:after="40"/>
            </w:pPr>
            <w:r>
              <w:rPr>
                <w:sz w:val="18"/>
                <w:szCs w:val="18"/>
              </w:rPr>
              <w:t xml:space="preserve">PNG, JPEG, GIF, WebP, SVG</w:t>
            </w:r>
          </w:p>
        </w:tc>
        <w:tc>
          <w:tcPr>
            <w:tcW w:w="3085" w:type="dxa"/>
            <w:tcBorders>
              <w:top w:val="single" w:sz="2" w:space="0" w:color="D5DEE9"/>
              <w:left w:val="single" w:sz="2" w:space="0" w:color="D5DEE9"/>
              <w:bottom w:val="single" w:sz="4" w:space="0" w:color="B9C6D6"/>
              <w:right w:val="single" w:sz="4" w:space="0" w:color="B9C6D6"/>
            </w:tcBorders>
            <w:shd w:val="clear" w:color="auto" w:fill="F7F9FC"/>
          </w:tcPr>
          <w:p w14:paraId="41AFD037" w14:textId="77777777" w:rsidR="004C2269" w:rsidRDefault="00000000">
            <w:pPr>
              <w:spacing w:before="40" w:after="40"/>
            </w:pPr>
            <w:r>
              <w:rPr>
                <w:sz w:val="18"/>
                <w:szCs w:val="18"/>
              </w:rPr>
              <w:t>≈ 500 Ko</w:t>
            </w:r>
          </w:p>
        </w:tc>
      </w:tr>
    </w:tbl>
    <w:p w14:paraId="2501DC22" w14:textId="77777777" w:rsidR="004C2269" w:rsidRDefault="004C2269">
      <w:pPr>
        <w:spacing w:after="80"/>
      </w:pPr>
    </w:p>
    <w:p w14:paraId="5366C5C3" w14:textId="77777777" w:rsidR="004C2269" w:rsidRDefault="00000000">
      <w:pPr>
        <w:spacing w:after="120" w:line="264" w:lineRule="auto"/>
      </w:pPr>
      <w:r>
        <w:t>La déduplication des documents s'appuie sur une empreinte SHA-256 : un fichier déjà présent n'est pas stocké deux fois.</w:t>
      </w:r>
    </w:p>
    <w:p w14:paraId="28BDB9A2" w14:textId="77777777" w:rsidR="004C2269" w:rsidRDefault="00000000">
      <w:pPr>
        <w:pStyle w:val="Titre2"/>
        <w:spacing w:before="280" w:after="140"/>
      </w:pPr>
      <w:bookmarkStart w:id="50" w:name="_Toc235786702"/>
      <w:r>
        <w:t xml:space="preserve">6.8 Assistant conversationnel (module optionnel)</w:t>
      </w:r>
      <w:bookmarkEnd w:id="50"/>
    </w:p>
    <w:p w14:paraId="118755FE" w14:textId="77777777" w:rsidR="004C2269" w:rsidRDefault="00000000">
      <w:pPr>
        <w:spacing w:after="120" w:line="264" w:lineRule="auto"/>
      </w:pPr>
      <w:r>
        <w:t>L'assistant répond aux questions des utilisateurs sur les données de leur tenant. Il n'accède aux données que par l'intermédiaire d'un catalogue d'outils exécutés côté serveur, jamais par un accès direct à la base.</w:t>
      </w:r>
    </w:p>
    <w:p w14:paraId="0FFAB875" w14:textId="77777777" w:rsidR="004C2269" w:rsidRDefault="00000000">
      <w:pPr>
        <w:pStyle w:val="Titre3"/>
        <w:spacing w:before="220" w:after="120"/>
      </w:pPr>
      <w:bookmarkStart w:id="51" w:name="_Toc235786703"/>
      <w:r>
        <w:t xml:space="preserve">6.8.1 Fournisseurs supportés</w:t>
      </w:r>
      <w:bookmarkEnd w:id="51"/>
    </w:p>
    <w:tbl>
      <w:tblPr>
        <w:tblW w:w="9638" w:type="dxa"/>
        <w:tblLayout w:type="fixed"/>
        <w:tblCellMar>
          <w:top w:w="60" w:type="dxa"/>
          <w:left w:w="90" w:type="dxa"/>
          <w:bottom w:w="60" w:type="dxa"/>
          <w:right w:w="90" w:type="dxa"/>
        </w:tblCellMar>
        <w:tblLook w:val="04A0" w:firstRow="1" w:lastRow="0" w:firstColumn="1" w:lastColumn="0" w:noHBand="0" w:noVBand="1"/>
      </w:tblPr>
      <w:tblGrid>
        <w:gridCol w:w="1350"/>
        <w:gridCol w:w="3084"/>
        <w:gridCol w:w="3661"/>
        <w:gridCol w:w="1543"/>
      </w:tblGrid>
      <w:tr w:rsidR="004C2269" w14:paraId="54F23726" w14:textId="77777777">
        <w:trPr>
          <w:tblHeader/>
        </w:trPr>
        <w:tc>
          <w:tcPr>
            <w:tcW w:w="1349" w:type="dxa"/>
            <w:tcBorders>
              <w:top w:val="single" w:sz="4" w:space="0" w:color="B9C6D6"/>
              <w:left w:val="single" w:sz="4" w:space="0" w:color="B9C6D6"/>
              <w:bottom w:val="single" w:sz="2" w:space="0" w:color="D5DEE9"/>
              <w:right w:val="single" w:sz="2" w:space="0" w:color="D5DEE9"/>
            </w:tcBorders>
            <w:shd w:val="clear" w:color="auto" w:fill="D8E2EE"/>
          </w:tcPr>
          <w:p w14:paraId="20832969" w14:textId="77777777" w:rsidR="004C2269" w:rsidRDefault="00000000">
            <w:pPr>
              <w:spacing w:before="40" w:after="40"/>
            </w:pPr>
            <w:r>
              <w:rPr>
                <w:b/>
                <w:bCs/>
                <w:color w:val="0A1628"/>
                <w:sz w:val="18"/>
                <w:szCs w:val="18"/>
              </w:rPr>
              <w:t>Mode</w:t>
            </w:r>
          </w:p>
        </w:tc>
        <w:tc>
          <w:tcPr>
            <w:tcW w:w="3084" w:type="dxa"/>
            <w:tcBorders>
              <w:top w:val="single" w:sz="4" w:space="0" w:color="B9C6D6"/>
              <w:left w:val="single" w:sz="2" w:space="0" w:color="D5DEE9"/>
              <w:bottom w:val="single" w:sz="2" w:space="0" w:color="D5DEE9"/>
              <w:right w:val="single" w:sz="2" w:space="0" w:color="D5DEE9"/>
            </w:tcBorders>
            <w:shd w:val="clear" w:color="auto" w:fill="D8E2EE"/>
          </w:tcPr>
          <w:p w14:paraId="62D870DE" w14:textId="77777777" w:rsidR="004C2269" w:rsidRDefault="00000000">
            <w:pPr>
              <w:spacing w:before="40" w:after="40"/>
            </w:pPr>
            <w:r>
              <w:rPr>
                <w:b/>
                <w:bCs/>
                <w:color w:val="0A1628"/>
                <w:sz w:val="18"/>
                <w:szCs w:val="18"/>
              </w:rPr>
              <w:t>Fournisseurs</w:t>
            </w:r>
          </w:p>
        </w:tc>
        <w:tc>
          <w:tcPr>
            <w:tcW w:w="3661" w:type="dxa"/>
            <w:tcBorders>
              <w:top w:val="single" w:sz="4" w:space="0" w:color="B9C6D6"/>
              <w:left w:val="single" w:sz="2" w:space="0" w:color="D5DEE9"/>
              <w:bottom w:val="single" w:sz="2" w:space="0" w:color="D5DEE9"/>
              <w:right w:val="single" w:sz="2" w:space="0" w:color="D5DEE9"/>
            </w:tcBorders>
            <w:shd w:val="clear" w:color="auto" w:fill="D8E2EE"/>
          </w:tcPr>
          <w:p w14:paraId="246ED8AE" w14:textId="77777777" w:rsidR="004C2269" w:rsidRDefault="00000000">
            <w:pPr>
              <w:spacing w:before="40" w:after="40"/>
            </w:pPr>
            <w:r>
              <w:rPr>
                <w:b/>
                <w:bCs/>
                <w:color w:val="0A1628"/>
                <w:sz w:val="18"/>
                <w:szCs w:val="18"/>
              </w:rPr>
              <w:t>Sortie de données</w:t>
            </w:r>
          </w:p>
        </w:tc>
        <w:tc>
          <w:tcPr>
            <w:tcW w:w="1543" w:type="dxa"/>
            <w:tcBorders>
              <w:top w:val="single" w:sz="4" w:space="0" w:color="B9C6D6"/>
              <w:left w:val="single" w:sz="2" w:space="0" w:color="D5DEE9"/>
              <w:bottom w:val="single" w:sz="2" w:space="0" w:color="D5DEE9"/>
              <w:right w:val="single" w:sz="4" w:space="0" w:color="B9C6D6"/>
            </w:tcBorders>
            <w:shd w:val="clear" w:color="auto" w:fill="D8E2EE"/>
          </w:tcPr>
          <w:p w14:paraId="4B7B517E" w14:textId="77777777" w:rsidR="004C2269" w:rsidRDefault="00000000">
            <w:pPr>
              <w:spacing w:before="40" w:after="40"/>
            </w:pPr>
            <w:r>
              <w:rPr>
                <w:b/>
                <w:bCs/>
                <w:color w:val="0A1628"/>
                <w:sz w:val="18"/>
                <w:szCs w:val="18"/>
              </w:rPr>
              <w:t>Clé d'API</w:t>
            </w:r>
          </w:p>
        </w:tc>
      </w:tr>
      <w:tr w:rsidR="004C2269" w14:paraId="1AD9F818" w14:textId="77777777">
        <w:tc>
          <w:tcPr>
            <w:tcW w:w="1349" w:type="dxa"/>
            <w:tcBorders>
              <w:top w:val="single" w:sz="2" w:space="0" w:color="D5DEE9"/>
              <w:left w:val="single" w:sz="4" w:space="0" w:color="B9C6D6"/>
              <w:bottom w:val="single" w:sz="2" w:space="0" w:color="D5DEE9"/>
              <w:right w:val="single" w:sz="2" w:space="0" w:color="D5DEE9"/>
            </w:tcBorders>
          </w:tcPr>
          <w:p w14:paraId="6B3A879E" w14:textId="77777777" w:rsidR="004C2269" w:rsidRDefault="00000000">
            <w:pPr>
              <w:spacing w:before="40" w:after="40"/>
            </w:pPr>
            <w:r>
              <w:rPr>
                <w:b/>
                <w:bCs/>
                <w:sz w:val="18"/>
                <w:szCs w:val="18"/>
              </w:rPr>
              <w:lastRenderedPageBreak/>
              <w:t>Local</w:t>
            </w:r>
          </w:p>
        </w:tc>
        <w:tc>
          <w:tcPr>
            <w:tcW w:w="3084" w:type="dxa"/>
            <w:tcBorders>
              <w:top w:val="single" w:sz="2" w:space="0" w:color="D5DEE9"/>
              <w:left w:val="single" w:sz="2" w:space="0" w:color="D5DEE9"/>
              <w:bottom w:val="single" w:sz="2" w:space="0" w:color="D5DEE9"/>
              <w:right w:val="single" w:sz="2" w:space="0" w:color="D5DEE9"/>
            </w:tcBorders>
          </w:tcPr>
          <w:p w14:paraId="3F7197EF" w14:textId="77777777" w:rsidR="004C2269" w:rsidRDefault="00000000">
            <w:pPr>
              <w:spacing w:before="40" w:after="40"/>
            </w:pPr>
            <w:r>
              <w:rPr>
                <w:sz w:val="18"/>
                <w:szCs w:val="18"/>
              </w:rPr>
              <w:t>Ollama, LM Studio, tout service compatible</w:t>
            </w:r>
          </w:p>
        </w:tc>
        <w:tc>
          <w:tcPr>
            <w:tcW w:w="3661" w:type="dxa"/>
            <w:tcBorders>
              <w:top w:val="single" w:sz="2" w:space="0" w:color="D5DEE9"/>
              <w:left w:val="single" w:sz="2" w:space="0" w:color="D5DEE9"/>
              <w:bottom w:val="single" w:sz="2" w:space="0" w:color="D5DEE9"/>
              <w:right w:val="single" w:sz="2" w:space="0" w:color="D5DEE9"/>
            </w:tcBorders>
          </w:tcPr>
          <w:p w14:paraId="03DE7615" w14:textId="77777777" w:rsidR="004C2269" w:rsidRDefault="00000000">
            <w:pPr>
              <w:spacing w:before="40" w:after="40"/>
            </w:pPr>
            <w:r>
              <w:rPr>
                <w:b/>
                <w:bCs/>
                <w:sz w:val="18"/>
                <w:szCs w:val="18"/>
              </w:rPr>
              <w:t>Aucune — les données restent sur le serveur.</w:t>
            </w:r>
          </w:p>
        </w:tc>
        <w:tc>
          <w:tcPr>
            <w:tcW w:w="1543" w:type="dxa"/>
            <w:tcBorders>
              <w:top w:val="single" w:sz="2" w:space="0" w:color="D5DEE9"/>
              <w:left w:val="single" w:sz="2" w:space="0" w:color="D5DEE9"/>
              <w:bottom w:val="single" w:sz="2" w:space="0" w:color="D5DEE9"/>
              <w:right w:val="single" w:sz="4" w:space="0" w:color="B9C6D6"/>
            </w:tcBorders>
          </w:tcPr>
          <w:p w14:paraId="0864B755" w14:textId="77777777" w:rsidR="004C2269" w:rsidRDefault="00000000">
            <w:pPr>
              <w:spacing w:before="40" w:after="40"/>
            </w:pPr>
            <w:r>
              <w:rPr>
                <w:sz w:val="18"/>
                <w:szCs w:val="18"/>
              </w:rPr>
              <w:t>Non requise</w:t>
            </w:r>
          </w:p>
        </w:tc>
      </w:tr>
      <w:tr w:rsidR="004C2269" w14:paraId="68B41A58" w14:textId="77777777">
        <w:tc>
          <w:tcPr>
            <w:tcW w:w="1349" w:type="dxa"/>
            <w:tcBorders>
              <w:top w:val="single" w:sz="2" w:space="0" w:color="D5DEE9"/>
              <w:left w:val="single" w:sz="4" w:space="0" w:color="B9C6D6"/>
              <w:bottom w:val="single" w:sz="4" w:space="0" w:color="B9C6D6"/>
              <w:right w:val="single" w:sz="2" w:space="0" w:color="D5DEE9"/>
            </w:tcBorders>
            <w:shd w:val="clear" w:color="auto" w:fill="F7F9FC"/>
          </w:tcPr>
          <w:p w14:paraId="370F7DBF" w14:textId="77777777" w:rsidR="004C2269" w:rsidRDefault="00000000">
            <w:pPr>
              <w:spacing w:before="40" w:after="40"/>
            </w:pPr>
            <w:r>
              <w:rPr>
                <w:sz w:val="18"/>
                <w:szCs w:val="18"/>
              </w:rPr>
              <w:t>Distant</w:t>
            </w:r>
          </w:p>
        </w:tc>
        <w:tc>
          <w:tcPr>
            <w:tcW w:w="3084" w:type="dxa"/>
            <w:tcBorders>
              <w:top w:val="single" w:sz="2" w:space="0" w:color="D5DEE9"/>
              <w:left w:val="single" w:sz="2" w:space="0" w:color="D5DEE9"/>
              <w:bottom w:val="single" w:sz="4" w:space="0" w:color="B9C6D6"/>
              <w:right w:val="single" w:sz="2" w:space="0" w:color="D5DEE9"/>
            </w:tcBorders>
            <w:shd w:val="clear" w:color="auto" w:fill="F7F9FC"/>
          </w:tcPr>
          <w:p w14:paraId="6857D7BC" w14:textId="77777777" w:rsidR="004C2269" w:rsidRDefault="00000000">
            <w:pPr>
              <w:spacing w:before="40" w:after="40"/>
            </w:pPr>
            <w:r>
              <w:rPr>
                <w:sz w:val="18"/>
                <w:szCs w:val="18"/>
              </w:rPr>
              <w:t xml:space="preserve">Anthropic, OpenAI, Mistral, Google Gemini</w:t>
            </w:r>
          </w:p>
        </w:tc>
        <w:tc>
          <w:tcPr>
            <w:tcW w:w="3661" w:type="dxa"/>
            <w:tcBorders>
              <w:top w:val="single" w:sz="2" w:space="0" w:color="D5DEE9"/>
              <w:left w:val="single" w:sz="2" w:space="0" w:color="D5DEE9"/>
              <w:bottom w:val="single" w:sz="4" w:space="0" w:color="B9C6D6"/>
              <w:right w:val="single" w:sz="2" w:space="0" w:color="D5DEE9"/>
            </w:tcBorders>
            <w:shd w:val="clear" w:color="auto" w:fill="F7F9FC"/>
          </w:tcPr>
          <w:p w14:paraId="0CFC2EDA" w14:textId="77777777" w:rsidR="004C2269" w:rsidRDefault="00000000">
            <w:pPr>
              <w:spacing w:before="40" w:after="40"/>
            </w:pPr>
            <w:r>
              <w:rPr>
                <w:sz w:val="18"/>
                <w:szCs w:val="18"/>
              </w:rPr>
              <w:t>Les extraits de données transmis au modèle quittent le système d'information.</w:t>
            </w:r>
          </w:p>
        </w:tc>
        <w:tc>
          <w:tcPr>
            <w:tcW w:w="1543" w:type="dxa"/>
            <w:tcBorders>
              <w:top w:val="single" w:sz="2" w:space="0" w:color="D5DEE9"/>
              <w:left w:val="single" w:sz="2" w:space="0" w:color="D5DEE9"/>
              <w:bottom w:val="single" w:sz="4" w:space="0" w:color="B9C6D6"/>
              <w:right w:val="single" w:sz="4" w:space="0" w:color="B9C6D6"/>
            </w:tcBorders>
            <w:shd w:val="clear" w:color="auto" w:fill="F7F9FC"/>
          </w:tcPr>
          <w:p w14:paraId="419E15B8" w14:textId="77777777" w:rsidR="004C2269" w:rsidRDefault="00000000">
            <w:pPr>
              <w:spacing w:before="40" w:after="40"/>
            </w:pPr>
            <w:r>
              <w:rPr>
                <w:sz w:val="18"/>
                <w:szCs w:val="18"/>
              </w:rPr>
              <w:t>Requise (.env)</w:t>
            </w:r>
          </w:p>
        </w:tc>
      </w:tr>
    </w:tbl>
    <w:p w14:paraId="60638E63" w14:textId="77777777" w:rsidR="004C2269" w:rsidRDefault="004C2269">
      <w:pPr>
        <w:spacing w:after="100"/>
      </w:pPr>
    </w:p>
    <w:p w14:paraId="665A65CC" w14:textId="77777777" w:rsidR="004C2269" w:rsidRDefault="00000000">
      <w:pPr>
        <w:pStyle w:val="Titre3"/>
        <w:spacing w:before="220" w:after="120"/>
      </w:pPr>
      <w:bookmarkStart w:id="52" w:name="_Toc235786704"/>
      <w:r>
        <w:t xml:space="preserve">6.8.2 Fonctionnement — appel d'outils</w:t>
      </w:r>
      <w:bookmarkEnd w:id="52"/>
    </w:p>
    <w:p w14:paraId="35002A49" w14:textId="77777777" w:rsidR="004C2269" w:rsidRDefault="00000000">
      <w:pPr>
        <w:spacing w:after="120" w:line="264" w:lineRule="auto"/>
      </w:pPr>
      <w:r>
        <w:t>Le dialogue se déroule en deux modes, le second servant de repli automatique :</w:t>
      </w:r>
    </w:p>
    <w:p w14:paraId="626310ED" w14:textId="77777777" w:rsidR="004C2269" w:rsidRDefault="00000000">
      <w:pPr>
        <w:pStyle w:val="Paragraphedeliste"/>
        <w:numPr>
          <w:ilvl w:val="0"/>
          <w:numId w:val="1"/>
        </w:numPr>
        <w:spacing w:before="20" w:after="80" w:line="264" w:lineRule="auto"/>
      </w:pPr>
      <w:r>
        <w:rPr>
          <w:b/>
          <w:bCs/>
        </w:rPr>
        <w:t xml:space="preserve">Mode appel d'outils (tool calling) : </w:t>
      </w:r>
      <w:r>
        <w:t>le modèle reçoit la description des outils disponibles, en appelle éventuellement plusieurs, le serveur les exécute et lui renvoie les résultats. Le cycle est plafonné à cinq tours, après quoi une réponse textuelle est imposée.</w:t>
      </w:r>
    </w:p>
    <w:p w14:paraId="0D8D4F35" w14:textId="77777777" w:rsidR="004C2269" w:rsidRDefault="00000000">
      <w:pPr>
        <w:pStyle w:val="Paragraphedeliste"/>
        <w:numPr>
          <w:ilvl w:val="0"/>
          <w:numId w:val="1"/>
        </w:numPr>
        <w:spacing w:before="20" w:after="80" w:line="264" w:lineRule="auto"/>
      </w:pPr>
      <w:r>
        <w:rPr>
          <w:b/>
          <w:bCs/>
        </w:rPr>
        <w:t xml:space="preserve">Mode dégradé (legacy) : </w:t>
      </w:r>
      <w:r>
        <w:t>si le modèle ne supporte pas l'appel d'outils, le serveur bascule automatiquement et injecte des résultats de recherche dans l'invite. Le repli est déclenché par la détection d'une erreur de capacité, sans intervention.</w:t>
      </w:r>
    </w:p>
    <w:p w14:paraId="01246871" w14:textId="77777777" w:rsidR="004C2269" w:rsidRDefault="004C2269">
      <w:pPr>
        <w:spacing w:after="60"/>
      </w:pPr>
    </w:p>
    <w:p w14:paraId="6CC775C3" w14:textId="77777777" w:rsidR="004C2269" w:rsidRDefault="00000000">
      <w:pPr>
        <w:spacing w:after="120" w:line="264" w:lineRule="auto"/>
      </w:pPr>
      <w:r>
        <w:t>Catalogue des outils exposés :</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698"/>
        <w:gridCol w:w="6940"/>
      </w:tblGrid>
      <w:tr w:rsidR="004C2269" w14:paraId="530272BC" w14:textId="77777777">
        <w:trPr>
          <w:tblHeader/>
        </w:trPr>
        <w:tc>
          <w:tcPr>
            <w:tcW w:w="2698" w:type="dxa"/>
            <w:tcBorders>
              <w:top w:val="single" w:sz="4" w:space="0" w:color="B9C6D6"/>
              <w:left w:val="single" w:sz="4" w:space="0" w:color="B9C6D6"/>
              <w:bottom w:val="single" w:sz="2" w:space="0" w:color="D5DEE9"/>
              <w:right w:val="single" w:sz="2" w:space="0" w:color="D5DEE9"/>
            </w:tcBorders>
            <w:shd w:val="clear" w:color="auto" w:fill="D8E2EE"/>
          </w:tcPr>
          <w:p w14:paraId="3AFDBB51" w14:textId="77777777" w:rsidR="004C2269" w:rsidRDefault="00000000">
            <w:pPr>
              <w:spacing w:before="40" w:after="40"/>
            </w:pPr>
            <w:r>
              <w:rPr>
                <w:b/>
                <w:bCs/>
                <w:color w:val="0A1628"/>
                <w:sz w:val="18"/>
                <w:szCs w:val="18"/>
              </w:rPr>
              <w:t>Outil</w:t>
            </w:r>
          </w:p>
        </w:tc>
        <w:tc>
          <w:tcPr>
            <w:tcW w:w="6939" w:type="dxa"/>
            <w:tcBorders>
              <w:top w:val="single" w:sz="4" w:space="0" w:color="B9C6D6"/>
              <w:left w:val="single" w:sz="2" w:space="0" w:color="D5DEE9"/>
              <w:bottom w:val="single" w:sz="2" w:space="0" w:color="D5DEE9"/>
              <w:right w:val="single" w:sz="4" w:space="0" w:color="B9C6D6"/>
            </w:tcBorders>
            <w:shd w:val="clear" w:color="auto" w:fill="D8E2EE"/>
          </w:tcPr>
          <w:p w14:paraId="3307F302" w14:textId="77777777" w:rsidR="004C2269" w:rsidRDefault="00000000">
            <w:pPr>
              <w:spacing w:before="40" w:after="40"/>
            </w:pPr>
            <w:r>
              <w:rPr>
                <w:b/>
                <w:bCs/>
                <w:color w:val="0A1628"/>
                <w:sz w:val="18"/>
                <w:szCs w:val="18"/>
              </w:rPr>
              <w:t>Fonction</w:t>
            </w:r>
          </w:p>
        </w:tc>
      </w:tr>
      <w:tr w:rsidR="004C2269" w14:paraId="58E7456C" w14:textId="77777777">
        <w:tc>
          <w:tcPr>
            <w:tcW w:w="2698" w:type="dxa"/>
            <w:tcBorders>
              <w:top w:val="single" w:sz="2" w:space="0" w:color="D5DEE9"/>
              <w:left w:val="single" w:sz="4" w:space="0" w:color="B9C6D6"/>
              <w:bottom w:val="single" w:sz="2" w:space="0" w:color="D5DEE9"/>
              <w:right w:val="single" w:sz="2" w:space="0" w:color="D5DEE9"/>
            </w:tcBorders>
          </w:tcPr>
          <w:p w14:paraId="1FF87C6D" w14:textId="77777777" w:rsidR="004C2269" w:rsidRDefault="00000000">
            <w:pPr>
              <w:spacing w:before="40" w:after="40"/>
            </w:pPr>
            <w:r>
              <w:rPr>
                <w:rFonts w:ascii="Consolas" w:eastAsia="Consolas" w:hAnsi="Consolas" w:cs="Consolas"/>
                <w:sz w:val="18"/>
                <w:szCs w:val="18"/>
              </w:rPr>
              <w:t>search</w:t>
            </w:r>
          </w:p>
        </w:tc>
        <w:tc>
          <w:tcPr>
            <w:tcW w:w="6939" w:type="dxa"/>
            <w:tcBorders>
              <w:top w:val="single" w:sz="2" w:space="0" w:color="D5DEE9"/>
              <w:left w:val="single" w:sz="2" w:space="0" w:color="D5DEE9"/>
              <w:bottom w:val="single" w:sz="2" w:space="0" w:color="D5DEE9"/>
              <w:right w:val="single" w:sz="4" w:space="0" w:color="B9C6D6"/>
            </w:tcBorders>
          </w:tcPr>
          <w:p w14:paraId="1ACA2B2E" w14:textId="77777777" w:rsidR="004C2269" w:rsidRDefault="00000000">
            <w:pPr>
              <w:spacing w:before="40" w:after="40"/>
            </w:pPr>
            <w:r>
              <w:rPr>
                <w:sz w:val="18"/>
                <w:szCs w:val="18"/>
              </w:rPr>
              <w:t>Recherche transverse dans les données du tenant.</w:t>
            </w:r>
          </w:p>
        </w:tc>
      </w:tr>
      <w:tr w:rsidR="004C2269" w14:paraId="65025610" w14:textId="77777777">
        <w:tc>
          <w:tcPr>
            <w:tcW w:w="2698" w:type="dxa"/>
            <w:tcBorders>
              <w:top w:val="single" w:sz="2" w:space="0" w:color="D5DEE9"/>
              <w:left w:val="single" w:sz="4" w:space="0" w:color="B9C6D6"/>
              <w:bottom w:val="single" w:sz="2" w:space="0" w:color="D5DEE9"/>
              <w:right w:val="single" w:sz="2" w:space="0" w:color="D5DEE9"/>
            </w:tcBorders>
            <w:shd w:val="clear" w:color="auto" w:fill="F7F9FC"/>
          </w:tcPr>
          <w:p w14:paraId="3B5F258A" w14:textId="77777777" w:rsidR="004C2269" w:rsidRDefault="00000000">
            <w:pPr>
              <w:spacing w:before="40" w:after="40"/>
            </w:pPr>
            <w:r>
              <w:rPr>
                <w:rFonts w:ascii="Consolas" w:eastAsia="Consolas" w:hAnsi="Consolas" w:cs="Consolas"/>
                <w:sz w:val="18"/>
                <w:szCs w:val="18"/>
              </w:rPr>
              <w:t>compter</w:t>
            </w:r>
          </w:p>
        </w:tc>
        <w:tc>
          <w:tcPr>
            <w:tcW w:w="6939" w:type="dxa"/>
            <w:tcBorders>
              <w:top w:val="single" w:sz="2" w:space="0" w:color="D5DEE9"/>
              <w:left w:val="single" w:sz="2" w:space="0" w:color="D5DEE9"/>
              <w:bottom w:val="single" w:sz="2" w:space="0" w:color="D5DEE9"/>
              <w:right w:val="single" w:sz="4" w:space="0" w:color="B9C6D6"/>
            </w:tcBorders>
            <w:shd w:val="clear" w:color="auto" w:fill="F7F9FC"/>
          </w:tcPr>
          <w:p w14:paraId="4C2FE8C9" w14:textId="77777777" w:rsidR="004C2269" w:rsidRDefault="00000000">
            <w:pPr>
              <w:spacing w:before="40" w:after="40"/>
            </w:pPr>
            <w:r>
              <w:rPr>
                <w:sz w:val="18"/>
                <w:szCs w:val="18"/>
              </w:rPr>
              <w:t>Dénombrement selon des critères.</w:t>
            </w:r>
          </w:p>
        </w:tc>
      </w:tr>
      <w:tr w:rsidR="004C2269" w14:paraId="7C950947" w14:textId="77777777">
        <w:tc>
          <w:tcPr>
            <w:tcW w:w="2698" w:type="dxa"/>
            <w:tcBorders>
              <w:top w:val="single" w:sz="2" w:space="0" w:color="D5DEE9"/>
              <w:left w:val="single" w:sz="4" w:space="0" w:color="B9C6D6"/>
              <w:bottom w:val="single" w:sz="2" w:space="0" w:color="D5DEE9"/>
              <w:right w:val="single" w:sz="2" w:space="0" w:color="D5DEE9"/>
            </w:tcBorders>
          </w:tcPr>
          <w:p w14:paraId="25AC84FF" w14:textId="77777777" w:rsidR="004C2269" w:rsidRDefault="00000000">
            <w:pPr>
              <w:spacing w:before="40" w:after="40"/>
            </w:pPr>
            <w:r>
              <w:rPr>
                <w:rFonts w:ascii="Consolas" w:eastAsia="Consolas" w:hAnsi="Consolas" w:cs="Consolas"/>
                <w:sz w:val="18"/>
                <w:szCs w:val="18"/>
              </w:rPr>
              <w:t>get_fiche</w:t>
            </w:r>
          </w:p>
        </w:tc>
        <w:tc>
          <w:tcPr>
            <w:tcW w:w="6939" w:type="dxa"/>
            <w:tcBorders>
              <w:top w:val="single" w:sz="2" w:space="0" w:color="D5DEE9"/>
              <w:left w:val="single" w:sz="2" w:space="0" w:color="D5DEE9"/>
              <w:bottom w:val="single" w:sz="2" w:space="0" w:color="D5DEE9"/>
              <w:right w:val="single" w:sz="4" w:space="0" w:color="B9C6D6"/>
            </w:tcBorders>
          </w:tcPr>
          <w:p w14:paraId="6676F4AA" w14:textId="77777777" w:rsidR="004C2269" w:rsidRDefault="00000000">
            <w:pPr>
              <w:spacing w:before="40" w:after="40"/>
            </w:pPr>
            <w:r>
              <w:rPr>
                <w:sz w:val="18"/>
                <w:szCs w:val="18"/>
              </w:rPr>
              <w:t>Consultation d'une fiche (bien, équipement, intervention…).</w:t>
            </w:r>
          </w:p>
        </w:tc>
      </w:tr>
      <w:tr w:rsidR="004C2269" w14:paraId="70004941" w14:textId="77777777">
        <w:tc>
          <w:tcPr>
            <w:tcW w:w="2698" w:type="dxa"/>
            <w:tcBorders>
              <w:top w:val="single" w:sz="2" w:space="0" w:color="D5DEE9"/>
              <w:left w:val="single" w:sz="4" w:space="0" w:color="B9C6D6"/>
              <w:bottom w:val="single" w:sz="2" w:space="0" w:color="D5DEE9"/>
              <w:right w:val="single" w:sz="2" w:space="0" w:color="D5DEE9"/>
            </w:tcBorders>
            <w:shd w:val="clear" w:color="auto" w:fill="F7F9FC"/>
          </w:tcPr>
          <w:p w14:paraId="7C91DBBB" w14:textId="77777777" w:rsidR="004C2269" w:rsidRDefault="00000000">
            <w:pPr>
              <w:spacing w:before="40" w:after="40"/>
            </w:pPr>
            <w:r>
              <w:rPr>
                <w:rFonts w:ascii="Consolas" w:eastAsia="Consolas" w:hAnsi="Consolas" w:cs="Consolas"/>
                <w:sz w:val="18"/>
                <w:szCs w:val="18"/>
              </w:rPr>
              <w:t>qui_est</w:t>
            </w:r>
          </w:p>
        </w:tc>
        <w:tc>
          <w:tcPr>
            <w:tcW w:w="6939" w:type="dxa"/>
            <w:tcBorders>
              <w:top w:val="single" w:sz="2" w:space="0" w:color="D5DEE9"/>
              <w:left w:val="single" w:sz="2" w:space="0" w:color="D5DEE9"/>
              <w:bottom w:val="single" w:sz="2" w:space="0" w:color="D5DEE9"/>
              <w:right w:val="single" w:sz="4" w:space="0" w:color="B9C6D6"/>
            </w:tcBorders>
            <w:shd w:val="clear" w:color="auto" w:fill="F7F9FC"/>
          </w:tcPr>
          <w:p w14:paraId="02A7875A" w14:textId="77777777" w:rsidR="004C2269" w:rsidRDefault="00000000">
            <w:pPr>
              <w:spacing w:before="40" w:after="40"/>
            </w:pPr>
            <w:r>
              <w:rPr>
                <w:sz w:val="18"/>
                <w:szCs w:val="18"/>
              </w:rPr>
              <w:t>Recherche d'une personne dans l'annuaire interne.</w:t>
            </w:r>
          </w:p>
        </w:tc>
      </w:tr>
      <w:tr w:rsidR="004C2269" w14:paraId="792D01BE" w14:textId="77777777">
        <w:tc>
          <w:tcPr>
            <w:tcW w:w="2698" w:type="dxa"/>
            <w:tcBorders>
              <w:top w:val="single" w:sz="2" w:space="0" w:color="D5DEE9"/>
              <w:left w:val="single" w:sz="4" w:space="0" w:color="B9C6D6"/>
              <w:bottom w:val="single" w:sz="2" w:space="0" w:color="D5DEE9"/>
              <w:right w:val="single" w:sz="2" w:space="0" w:color="D5DEE9"/>
            </w:tcBorders>
          </w:tcPr>
          <w:p w14:paraId="56074058" w14:textId="77777777" w:rsidR="004C2269" w:rsidRDefault="00000000">
            <w:pPr>
              <w:spacing w:before="40" w:after="40"/>
            </w:pPr>
            <w:r>
              <w:rPr>
                <w:rFonts w:ascii="Consolas" w:eastAsia="Consolas" w:hAnsi="Consolas" w:cs="Consolas"/>
                <w:sz w:val="18"/>
                <w:szCs w:val="18"/>
              </w:rPr>
              <w:t>localiser</w:t>
            </w:r>
          </w:p>
        </w:tc>
        <w:tc>
          <w:tcPr>
            <w:tcW w:w="6939" w:type="dxa"/>
            <w:tcBorders>
              <w:top w:val="single" w:sz="2" w:space="0" w:color="D5DEE9"/>
              <w:left w:val="single" w:sz="2" w:space="0" w:color="D5DEE9"/>
              <w:bottom w:val="single" w:sz="2" w:space="0" w:color="D5DEE9"/>
              <w:right w:val="single" w:sz="4" w:space="0" w:color="B9C6D6"/>
            </w:tcBorders>
          </w:tcPr>
          <w:p w14:paraId="6F3C58F1" w14:textId="77777777" w:rsidR="004C2269" w:rsidRDefault="00000000">
            <w:pPr>
              <w:spacing w:before="40" w:after="40"/>
            </w:pPr>
            <w:r>
              <w:rPr>
                <w:sz w:val="18"/>
                <w:szCs w:val="18"/>
              </w:rPr>
              <w:t>Localisation d'une personne ou d'un élément sur un plan.</w:t>
            </w:r>
          </w:p>
        </w:tc>
      </w:tr>
      <w:tr w:rsidR="004C2269" w14:paraId="768BAA19" w14:textId="77777777">
        <w:tc>
          <w:tcPr>
            <w:tcW w:w="2698" w:type="dxa"/>
            <w:tcBorders>
              <w:top w:val="single" w:sz="2" w:space="0" w:color="D5DEE9"/>
              <w:left w:val="single" w:sz="4" w:space="0" w:color="B9C6D6"/>
              <w:bottom w:val="single" w:sz="2" w:space="0" w:color="D5DEE9"/>
              <w:right w:val="single" w:sz="2" w:space="0" w:color="D5DEE9"/>
            </w:tcBorders>
            <w:shd w:val="clear" w:color="auto" w:fill="F7F9FC"/>
          </w:tcPr>
          <w:p w14:paraId="4EA8E151" w14:textId="77777777" w:rsidR="004C2269" w:rsidRDefault="00000000">
            <w:pPr>
              <w:spacing w:before="40" w:after="40"/>
            </w:pPr>
            <w:r>
              <w:rPr>
                <w:rFonts w:ascii="Consolas" w:eastAsia="Consolas" w:hAnsi="Consolas" w:cs="Consolas"/>
                <w:sz w:val="18"/>
                <w:szCs w:val="18"/>
              </w:rPr>
              <w:t>localiser_groupe</w:t>
            </w:r>
          </w:p>
        </w:tc>
        <w:tc>
          <w:tcPr>
            <w:tcW w:w="6939" w:type="dxa"/>
            <w:tcBorders>
              <w:top w:val="single" w:sz="2" w:space="0" w:color="D5DEE9"/>
              <w:left w:val="single" w:sz="2" w:space="0" w:color="D5DEE9"/>
              <w:bottom w:val="single" w:sz="2" w:space="0" w:color="D5DEE9"/>
              <w:right w:val="single" w:sz="4" w:space="0" w:color="B9C6D6"/>
            </w:tcBorders>
            <w:shd w:val="clear" w:color="auto" w:fill="F7F9FC"/>
          </w:tcPr>
          <w:p w14:paraId="3FD8ADAD" w14:textId="77777777" w:rsidR="004C2269" w:rsidRDefault="00000000">
            <w:pPr>
              <w:spacing w:before="40" w:after="40"/>
            </w:pPr>
            <w:r>
              <w:rPr>
                <w:sz w:val="18"/>
                <w:szCs w:val="18"/>
              </w:rPr>
              <w:t>Localisation d'un ensemble de personnes (service, étage).</w:t>
            </w:r>
          </w:p>
        </w:tc>
      </w:tr>
      <w:tr w:rsidR="004C2269" w14:paraId="642B4617" w14:textId="77777777">
        <w:tc>
          <w:tcPr>
            <w:tcW w:w="2698" w:type="dxa"/>
            <w:tcBorders>
              <w:top w:val="single" w:sz="2" w:space="0" w:color="D5DEE9"/>
              <w:left w:val="single" w:sz="4" w:space="0" w:color="B9C6D6"/>
              <w:bottom w:val="single" w:sz="2" w:space="0" w:color="D5DEE9"/>
              <w:right w:val="single" w:sz="2" w:space="0" w:color="D5DEE9"/>
            </w:tcBorders>
          </w:tcPr>
          <w:p w14:paraId="670982A2" w14:textId="77777777" w:rsidR="004C2269" w:rsidRDefault="00000000">
            <w:pPr>
              <w:spacing w:before="40" w:after="40"/>
            </w:pPr>
            <w:r>
              <w:rPr>
                <w:rFonts w:ascii="Consolas" w:eastAsia="Consolas" w:hAnsi="Consolas" w:cs="Consolas"/>
                <w:sz w:val="18"/>
                <w:szCs w:val="18"/>
              </w:rPr>
              <w:t>alertes</w:t>
            </w:r>
          </w:p>
        </w:tc>
        <w:tc>
          <w:tcPr>
            <w:tcW w:w="6939" w:type="dxa"/>
            <w:tcBorders>
              <w:top w:val="single" w:sz="2" w:space="0" w:color="D5DEE9"/>
              <w:left w:val="single" w:sz="2" w:space="0" w:color="D5DEE9"/>
              <w:bottom w:val="single" w:sz="2" w:space="0" w:color="D5DEE9"/>
              <w:right w:val="single" w:sz="4" w:space="0" w:color="B9C6D6"/>
            </w:tcBorders>
          </w:tcPr>
          <w:p w14:paraId="72E55CF0" w14:textId="77777777" w:rsidR="004C2269" w:rsidRDefault="00000000">
            <w:pPr>
              <w:spacing w:before="40" w:after="40"/>
            </w:pPr>
            <w:r>
              <w:rPr>
                <w:sz w:val="18"/>
                <w:szCs w:val="18"/>
              </w:rPr>
              <w:t>Restitution des alertes en cours (seuils, échéances).</w:t>
            </w:r>
          </w:p>
        </w:tc>
      </w:tr>
      <w:tr w:rsidR="004C2269" w14:paraId="4289CD6C" w14:textId="77777777">
        <w:tc>
          <w:tcPr>
            <w:tcW w:w="2698" w:type="dxa"/>
            <w:tcBorders>
              <w:top w:val="single" w:sz="2" w:space="0" w:color="D5DEE9"/>
              <w:left w:val="single" w:sz="4" w:space="0" w:color="B9C6D6"/>
              <w:bottom w:val="single" w:sz="2" w:space="0" w:color="D5DEE9"/>
              <w:right w:val="single" w:sz="2" w:space="0" w:color="D5DEE9"/>
            </w:tcBorders>
            <w:shd w:val="clear" w:color="auto" w:fill="F7F9FC"/>
          </w:tcPr>
          <w:p w14:paraId="6B2CD790" w14:textId="77777777" w:rsidR="004C2269" w:rsidRDefault="00000000">
            <w:pPr>
              <w:spacing w:before="40" w:after="40"/>
            </w:pPr>
            <w:r>
              <w:rPr>
                <w:rFonts w:ascii="Consolas" w:eastAsia="Consolas" w:hAnsi="Consolas" w:cs="Consolas"/>
                <w:sz w:val="18"/>
                <w:szCs w:val="18"/>
              </w:rPr>
              <w:t>contexte</w:t>
            </w:r>
          </w:p>
        </w:tc>
        <w:tc>
          <w:tcPr>
            <w:tcW w:w="6939" w:type="dxa"/>
            <w:tcBorders>
              <w:top w:val="single" w:sz="2" w:space="0" w:color="D5DEE9"/>
              <w:left w:val="single" w:sz="2" w:space="0" w:color="D5DEE9"/>
              <w:bottom w:val="single" w:sz="2" w:space="0" w:color="D5DEE9"/>
              <w:right w:val="single" w:sz="4" w:space="0" w:color="B9C6D6"/>
            </w:tcBorders>
            <w:shd w:val="clear" w:color="auto" w:fill="F7F9FC"/>
          </w:tcPr>
          <w:p w14:paraId="3256AF24" w14:textId="77777777" w:rsidR="004C2269" w:rsidRDefault="00000000">
            <w:pPr>
              <w:spacing w:before="40" w:after="40"/>
            </w:pPr>
            <w:r>
              <w:rPr>
                <w:sz w:val="18"/>
                <w:szCs w:val="18"/>
              </w:rPr>
              <w:t>Contexte applicatif courant de l'utilisateur.</w:t>
            </w:r>
          </w:p>
        </w:tc>
      </w:tr>
      <w:tr w:rsidR="004C2269" w14:paraId="11AC2107" w14:textId="77777777">
        <w:tc>
          <w:tcPr>
            <w:tcW w:w="2698" w:type="dxa"/>
            <w:tcBorders>
              <w:top w:val="single" w:sz="2" w:space="0" w:color="D5DEE9"/>
              <w:left w:val="single" w:sz="4" w:space="0" w:color="B9C6D6"/>
              <w:bottom w:val="single" w:sz="4" w:space="0" w:color="B9C6D6"/>
              <w:right w:val="single" w:sz="2" w:space="0" w:color="D5DEE9"/>
            </w:tcBorders>
          </w:tcPr>
          <w:p w14:paraId="3B9A7DCE" w14:textId="77777777" w:rsidR="004C2269" w:rsidRDefault="00000000">
            <w:pPr>
              <w:spacing w:before="40" w:after="40"/>
            </w:pPr>
            <w:r>
              <w:rPr>
                <w:rFonts w:ascii="Consolas" w:eastAsia="Consolas" w:hAnsi="Consolas" w:cs="Consolas"/>
                <w:sz w:val="18"/>
                <w:szCs w:val="18"/>
              </w:rPr>
              <w:t>search_sharepoint</w:t>
            </w:r>
          </w:p>
        </w:tc>
        <w:tc>
          <w:tcPr>
            <w:tcW w:w="6939" w:type="dxa"/>
            <w:tcBorders>
              <w:top w:val="single" w:sz="2" w:space="0" w:color="D5DEE9"/>
              <w:left w:val="single" w:sz="2" w:space="0" w:color="D5DEE9"/>
              <w:bottom w:val="single" w:sz="4" w:space="0" w:color="B9C6D6"/>
              <w:right w:val="single" w:sz="4" w:space="0" w:color="B9C6D6"/>
            </w:tcBorders>
          </w:tcPr>
          <w:p w14:paraId="30D90BF2" w14:textId="77777777" w:rsidR="004C2269" w:rsidRDefault="00000000">
            <w:pPr>
              <w:spacing w:before="40" w:after="40"/>
            </w:pPr>
            <w:r>
              <w:rPr>
                <w:sz w:val="18"/>
                <w:szCs w:val="18"/>
              </w:rPr>
              <w:t>Recherche documentaire SharePoint / OneDrive (si le connecteur est actif).</w:t>
            </w:r>
          </w:p>
        </w:tc>
      </w:tr>
    </w:tbl>
    <w:p w14:paraId="137BC26B"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57D9634C"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0DDE312E" w14:textId="77777777" w:rsidR="004C2269" w:rsidRDefault="00000000">
            <w:pPr>
              <w:spacing w:before="60" w:after="80"/>
            </w:pPr>
            <w:r>
              <w:rPr>
                <w:b/>
                <w:bCs/>
                <w:color w:val="0A1628"/>
                <w:sz w:val="19"/>
                <w:szCs w:val="19"/>
              </w:rPr>
              <w:t>Contrôle d'accès de l'assistant</w:t>
            </w:r>
          </w:p>
          <w:p w14:paraId="20116EEE" w14:textId="77777777" w:rsidR="004C2269" w:rsidRDefault="00000000">
            <w:pPr>
              <w:spacing w:after="60" w:line="262" w:lineRule="auto"/>
            </w:pPr>
            <w:r>
              <w:rPr>
                <w:color w:val="2A2F36"/>
                <w:sz w:val="19"/>
                <w:szCs w:val="19"/>
              </w:rPr>
              <w:t>Les outils s'exécutent avec les droits de l'utilisateur connecté : l'assistant ne peut restituer que ce que cet utilisateur pourrait consulter par l'interface. Le rôle Demandeur est traité à part — il ne bénéficie pas de l'appel d'outils et reste sur un contexte volontairement limité, par prudence sur les données personnelles.</w:t>
            </w:r>
          </w:p>
        </w:tc>
      </w:tr>
    </w:tbl>
    <w:p w14:paraId="49C33559" w14:textId="77777777" w:rsidR="004C2269" w:rsidRDefault="00000000">
      <w:r>
        <w:br w:type="page"/>
      </w:r>
    </w:p>
    <w:p w14:paraId="60E26FE5" w14:textId="77777777" w:rsidR="004C2269" w:rsidRDefault="00000000">
      <w:pPr>
        <w:pStyle w:val="Titre1"/>
        <w:pBdr>
          <w:bottom w:val="single" w:sz="12" w:space="6" w:color="1F5FA8"/>
        </w:pBdr>
        <w:spacing w:after="200"/>
      </w:pPr>
      <w:bookmarkStart w:id="53" w:name="_Toc235786705"/>
      <w:r>
        <w:lastRenderedPageBreak/>
        <w:t>7. Exigences de performance, capacité et disponibilité</w:t>
      </w:r>
      <w:bookmarkEnd w:id="53"/>
    </w:p>
    <w:p w14:paraId="69EB98DA" w14:textId="77777777" w:rsidR="004C2269" w:rsidRDefault="00000000">
      <w:pPr>
        <w:pStyle w:val="Titre2"/>
        <w:spacing w:before="280" w:after="140"/>
      </w:pPr>
      <w:bookmarkStart w:id="54" w:name="_Toc235786706"/>
      <w:r>
        <w:t>7.1 Objectifs de référence (à valider en contrat de service)</w:t>
      </w:r>
      <w:bookmarkEnd w:id="54"/>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891"/>
        <w:gridCol w:w="2506"/>
        <w:gridCol w:w="4241"/>
      </w:tblGrid>
      <w:tr w:rsidR="004C2269" w14:paraId="23389955" w14:textId="77777777">
        <w:trPr>
          <w:tblHeader/>
        </w:trPr>
        <w:tc>
          <w:tcPr>
            <w:tcW w:w="2891" w:type="dxa"/>
            <w:tcBorders>
              <w:top w:val="single" w:sz="4" w:space="0" w:color="B9C6D6"/>
              <w:left w:val="single" w:sz="4" w:space="0" w:color="B9C6D6"/>
              <w:bottom w:val="single" w:sz="2" w:space="0" w:color="D5DEE9"/>
              <w:right w:val="single" w:sz="2" w:space="0" w:color="D5DEE9"/>
            </w:tcBorders>
            <w:shd w:val="clear" w:color="auto" w:fill="D8E2EE"/>
          </w:tcPr>
          <w:p w14:paraId="0E53DC48" w14:textId="77777777" w:rsidR="004C2269" w:rsidRDefault="00000000">
            <w:pPr>
              <w:spacing w:before="40" w:after="40"/>
            </w:pPr>
            <w:r>
              <w:rPr>
                <w:b/>
                <w:bCs/>
                <w:color w:val="0A1628"/>
                <w:sz w:val="18"/>
                <w:szCs w:val="18"/>
              </w:rPr>
              <w:t>Indicateur</w:t>
            </w:r>
          </w:p>
        </w:tc>
        <w:tc>
          <w:tcPr>
            <w:tcW w:w="2506" w:type="dxa"/>
            <w:tcBorders>
              <w:top w:val="single" w:sz="4" w:space="0" w:color="B9C6D6"/>
              <w:left w:val="single" w:sz="2" w:space="0" w:color="D5DEE9"/>
              <w:bottom w:val="single" w:sz="2" w:space="0" w:color="D5DEE9"/>
              <w:right w:val="single" w:sz="2" w:space="0" w:color="D5DEE9"/>
            </w:tcBorders>
            <w:shd w:val="clear" w:color="auto" w:fill="D8E2EE"/>
          </w:tcPr>
          <w:p w14:paraId="42367E03" w14:textId="77777777" w:rsidR="004C2269" w:rsidRDefault="00000000">
            <w:pPr>
              <w:spacing w:before="40" w:after="40"/>
            </w:pPr>
            <w:r>
              <w:rPr>
                <w:b/>
                <w:bCs/>
                <w:color w:val="0A1628"/>
                <w:sz w:val="18"/>
                <w:szCs w:val="18"/>
              </w:rPr>
              <w:t>Objectif de référence</w:t>
            </w:r>
          </w:p>
        </w:tc>
        <w:tc>
          <w:tcPr>
            <w:tcW w:w="4241" w:type="dxa"/>
            <w:tcBorders>
              <w:top w:val="single" w:sz="4" w:space="0" w:color="B9C6D6"/>
              <w:left w:val="single" w:sz="2" w:space="0" w:color="D5DEE9"/>
              <w:bottom w:val="single" w:sz="2" w:space="0" w:color="D5DEE9"/>
              <w:right w:val="single" w:sz="4" w:space="0" w:color="B9C6D6"/>
            </w:tcBorders>
            <w:shd w:val="clear" w:color="auto" w:fill="D8E2EE"/>
          </w:tcPr>
          <w:p w14:paraId="3F8D1A59" w14:textId="77777777" w:rsidR="004C2269" w:rsidRDefault="00000000">
            <w:pPr>
              <w:spacing w:before="40" w:after="40"/>
            </w:pPr>
            <w:r>
              <w:rPr>
                <w:b/>
                <w:bCs/>
                <w:color w:val="0A1628"/>
                <w:sz w:val="18"/>
                <w:szCs w:val="18"/>
              </w:rPr>
              <w:t>Remarque</w:t>
            </w:r>
          </w:p>
        </w:tc>
      </w:tr>
      <w:tr w:rsidR="004C2269" w14:paraId="182D2315" w14:textId="77777777">
        <w:tc>
          <w:tcPr>
            <w:tcW w:w="2891" w:type="dxa"/>
            <w:tcBorders>
              <w:top w:val="single" w:sz="2" w:space="0" w:color="D5DEE9"/>
              <w:left w:val="single" w:sz="4" w:space="0" w:color="B9C6D6"/>
              <w:bottom w:val="single" w:sz="2" w:space="0" w:color="D5DEE9"/>
              <w:right w:val="single" w:sz="2" w:space="0" w:color="D5DEE9"/>
            </w:tcBorders>
          </w:tcPr>
          <w:p w14:paraId="4D5F12EB" w14:textId="77777777" w:rsidR="004C2269" w:rsidRDefault="00000000">
            <w:pPr>
              <w:spacing w:before="40" w:after="40"/>
            </w:pPr>
            <w:r>
              <w:rPr>
                <w:sz w:val="18"/>
                <w:szCs w:val="18"/>
              </w:rPr>
              <w:t>Temps de réponse API (lecture)</w:t>
            </w:r>
          </w:p>
        </w:tc>
        <w:tc>
          <w:tcPr>
            <w:tcW w:w="2506" w:type="dxa"/>
            <w:tcBorders>
              <w:top w:val="single" w:sz="2" w:space="0" w:color="D5DEE9"/>
              <w:left w:val="single" w:sz="2" w:space="0" w:color="D5DEE9"/>
              <w:bottom w:val="single" w:sz="2" w:space="0" w:color="D5DEE9"/>
              <w:right w:val="single" w:sz="2" w:space="0" w:color="D5DEE9"/>
            </w:tcBorders>
          </w:tcPr>
          <w:p w14:paraId="53658E52" w14:textId="77777777" w:rsidR="004C2269" w:rsidRDefault="00000000">
            <w:pPr>
              <w:spacing w:before="40" w:after="40"/>
            </w:pPr>
            <w:r>
              <w:rPr>
                <w:sz w:val="18"/>
                <w:szCs w:val="18"/>
              </w:rPr>
              <w:t>&lt; 300 ms (médiane)</w:t>
            </w:r>
          </w:p>
        </w:tc>
        <w:tc>
          <w:tcPr>
            <w:tcW w:w="4241" w:type="dxa"/>
            <w:tcBorders>
              <w:top w:val="single" w:sz="2" w:space="0" w:color="D5DEE9"/>
              <w:left w:val="single" w:sz="2" w:space="0" w:color="D5DEE9"/>
              <w:bottom w:val="single" w:sz="2" w:space="0" w:color="D5DEE9"/>
              <w:right w:val="single" w:sz="4" w:space="0" w:color="B9C6D6"/>
            </w:tcBorders>
          </w:tcPr>
          <w:p w14:paraId="7A11CE88" w14:textId="77777777" w:rsidR="004C2269" w:rsidRDefault="00000000">
            <w:pPr>
              <w:spacing w:before="40" w:after="40"/>
            </w:pPr>
            <w:r>
              <w:rPr>
                <w:sz w:val="18"/>
                <w:szCs w:val="18"/>
              </w:rPr>
              <w:t>Hors requêtes statistiques complexes.</w:t>
            </w:r>
          </w:p>
        </w:tc>
      </w:tr>
      <w:tr w:rsidR="004C2269" w14:paraId="5B444627"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16A790DB" w14:textId="77777777" w:rsidR="004C2269" w:rsidRDefault="00000000">
            <w:pPr>
              <w:spacing w:before="40" w:after="40"/>
            </w:pPr>
            <w:r>
              <w:rPr>
                <w:sz w:val="18"/>
                <w:szCs w:val="18"/>
              </w:rPr>
              <w:t>Chargement initial de l’application</w:t>
            </w:r>
          </w:p>
        </w:tc>
        <w:tc>
          <w:tcPr>
            <w:tcW w:w="2506" w:type="dxa"/>
            <w:tcBorders>
              <w:top w:val="single" w:sz="2" w:space="0" w:color="D5DEE9"/>
              <w:left w:val="single" w:sz="2" w:space="0" w:color="D5DEE9"/>
              <w:bottom w:val="single" w:sz="2" w:space="0" w:color="D5DEE9"/>
              <w:right w:val="single" w:sz="2" w:space="0" w:color="D5DEE9"/>
            </w:tcBorders>
            <w:shd w:val="clear" w:color="auto" w:fill="F7F9FC"/>
          </w:tcPr>
          <w:p w14:paraId="356CEC30" w14:textId="77777777" w:rsidR="004C2269" w:rsidRDefault="00000000">
            <w:pPr>
              <w:spacing w:before="40" w:after="40"/>
            </w:pPr>
            <w:r>
              <w:rPr>
                <w:sz w:val="18"/>
                <w:szCs w:val="18"/>
              </w:rPr>
              <w:t>&lt; 2 s</w:t>
            </w:r>
          </w:p>
        </w:tc>
        <w:tc>
          <w:tcPr>
            <w:tcW w:w="4241" w:type="dxa"/>
            <w:tcBorders>
              <w:top w:val="single" w:sz="2" w:space="0" w:color="D5DEE9"/>
              <w:left w:val="single" w:sz="2" w:space="0" w:color="D5DEE9"/>
              <w:bottom w:val="single" w:sz="2" w:space="0" w:color="D5DEE9"/>
              <w:right w:val="single" w:sz="4" w:space="0" w:color="B9C6D6"/>
            </w:tcBorders>
            <w:shd w:val="clear" w:color="auto" w:fill="F7F9FC"/>
          </w:tcPr>
          <w:p w14:paraId="2EADC3FB" w14:textId="77777777" w:rsidR="004C2269" w:rsidRDefault="00000000">
            <w:pPr>
              <w:spacing w:before="40" w:after="40"/>
            </w:pPr>
            <w:r>
              <w:rPr>
                <w:sz w:val="18"/>
                <w:szCs w:val="18"/>
              </w:rPr>
              <w:t>Après mise en cache navigateur ; premier accès plus long (chargement du cœur).</w:t>
            </w:r>
          </w:p>
        </w:tc>
      </w:tr>
      <w:tr w:rsidR="004C2269" w14:paraId="3A4415DA" w14:textId="77777777">
        <w:tc>
          <w:tcPr>
            <w:tcW w:w="2891" w:type="dxa"/>
            <w:tcBorders>
              <w:top w:val="single" w:sz="2" w:space="0" w:color="D5DEE9"/>
              <w:left w:val="single" w:sz="4" w:space="0" w:color="B9C6D6"/>
              <w:bottom w:val="single" w:sz="2" w:space="0" w:color="D5DEE9"/>
              <w:right w:val="single" w:sz="2" w:space="0" w:color="D5DEE9"/>
            </w:tcBorders>
          </w:tcPr>
          <w:p w14:paraId="65443B6E" w14:textId="77777777" w:rsidR="004C2269" w:rsidRDefault="00000000">
            <w:pPr>
              <w:spacing w:before="40" w:after="40"/>
            </w:pPr>
            <w:r>
              <w:rPr>
                <w:sz w:val="18"/>
                <w:szCs w:val="18"/>
              </w:rPr>
              <w:t>Disponibilité</w:t>
            </w:r>
          </w:p>
        </w:tc>
        <w:tc>
          <w:tcPr>
            <w:tcW w:w="2506" w:type="dxa"/>
            <w:tcBorders>
              <w:top w:val="single" w:sz="2" w:space="0" w:color="D5DEE9"/>
              <w:left w:val="single" w:sz="2" w:space="0" w:color="D5DEE9"/>
              <w:bottom w:val="single" w:sz="2" w:space="0" w:color="D5DEE9"/>
              <w:right w:val="single" w:sz="2" w:space="0" w:color="D5DEE9"/>
            </w:tcBorders>
          </w:tcPr>
          <w:p w14:paraId="05A8CF12" w14:textId="77777777" w:rsidR="004C2269" w:rsidRDefault="00000000">
            <w:pPr>
              <w:spacing w:before="40" w:after="40"/>
            </w:pPr>
            <w:r>
              <w:rPr>
                <w:sz w:val="18"/>
                <w:szCs w:val="18"/>
              </w:rPr>
              <w:t>99,5 % en heures ouvrées</w:t>
            </w:r>
          </w:p>
        </w:tc>
        <w:tc>
          <w:tcPr>
            <w:tcW w:w="4241" w:type="dxa"/>
            <w:tcBorders>
              <w:top w:val="single" w:sz="2" w:space="0" w:color="D5DEE9"/>
              <w:left w:val="single" w:sz="2" w:space="0" w:color="D5DEE9"/>
              <w:bottom w:val="single" w:sz="2" w:space="0" w:color="D5DEE9"/>
              <w:right w:val="single" w:sz="4" w:space="0" w:color="B9C6D6"/>
            </w:tcBorders>
          </w:tcPr>
          <w:p w14:paraId="381C8C6D" w14:textId="77777777" w:rsidR="004C2269" w:rsidRDefault="00000000">
            <w:pPr>
              <w:spacing w:before="40" w:after="40"/>
            </w:pPr>
            <w:r>
              <w:rPr>
                <w:sz w:val="18"/>
                <w:szCs w:val="18"/>
              </w:rPr>
              <w:t>Mono-serveur sans redondance — voir §7.4.</w:t>
            </w:r>
          </w:p>
        </w:tc>
      </w:tr>
      <w:tr w:rsidR="004C2269" w14:paraId="51D0A56D"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61072762" w14:textId="77777777" w:rsidR="004C2269" w:rsidRDefault="00000000">
            <w:pPr>
              <w:spacing w:before="40" w:after="40"/>
            </w:pPr>
            <w:r>
              <w:rPr>
                <w:sz w:val="18"/>
                <w:szCs w:val="18"/>
              </w:rPr>
              <w:t>RPO (perte de données maximale)</w:t>
            </w:r>
          </w:p>
        </w:tc>
        <w:tc>
          <w:tcPr>
            <w:tcW w:w="2506" w:type="dxa"/>
            <w:tcBorders>
              <w:top w:val="single" w:sz="2" w:space="0" w:color="D5DEE9"/>
              <w:left w:val="single" w:sz="2" w:space="0" w:color="D5DEE9"/>
              <w:bottom w:val="single" w:sz="2" w:space="0" w:color="D5DEE9"/>
              <w:right w:val="single" w:sz="2" w:space="0" w:color="D5DEE9"/>
            </w:tcBorders>
            <w:shd w:val="clear" w:color="auto" w:fill="F7F9FC"/>
          </w:tcPr>
          <w:p w14:paraId="6A7EB69C" w14:textId="77777777" w:rsidR="004C2269" w:rsidRDefault="00000000">
            <w:pPr>
              <w:spacing w:before="40" w:after="40"/>
            </w:pPr>
            <w:r>
              <w:rPr>
                <w:sz w:val="18"/>
                <w:szCs w:val="18"/>
              </w:rPr>
              <w:t xml:space="preserve">&lt;à compléter&gt;</w:t>
            </w:r>
          </w:p>
        </w:tc>
        <w:tc>
          <w:tcPr>
            <w:tcW w:w="4241" w:type="dxa"/>
            <w:tcBorders>
              <w:top w:val="single" w:sz="2" w:space="0" w:color="D5DEE9"/>
              <w:left w:val="single" w:sz="2" w:space="0" w:color="D5DEE9"/>
              <w:bottom w:val="single" w:sz="2" w:space="0" w:color="D5DEE9"/>
              <w:right w:val="single" w:sz="4" w:space="0" w:color="B9C6D6"/>
            </w:tcBorders>
            <w:shd w:val="clear" w:color="auto" w:fill="F7F9FC"/>
          </w:tcPr>
          <w:p w14:paraId="1A3080FA" w14:textId="77777777" w:rsidR="004C2269" w:rsidRDefault="00000000">
            <w:pPr>
              <w:spacing w:before="40" w:after="40"/>
            </w:pPr>
            <w:r>
              <w:rPr>
                <w:sz w:val="18"/>
                <w:szCs w:val="18"/>
              </w:rPr>
              <w:t>Déterminé par la fréquence de sauvegarde retenue.</w:t>
            </w:r>
          </w:p>
        </w:tc>
      </w:tr>
      <w:tr w:rsidR="004C2269" w14:paraId="40DD3BC3" w14:textId="77777777">
        <w:tc>
          <w:tcPr>
            <w:tcW w:w="2891" w:type="dxa"/>
            <w:tcBorders>
              <w:top w:val="single" w:sz="2" w:space="0" w:color="D5DEE9"/>
              <w:left w:val="single" w:sz="4" w:space="0" w:color="B9C6D6"/>
              <w:bottom w:val="single" w:sz="2" w:space="0" w:color="D5DEE9"/>
              <w:right w:val="single" w:sz="2" w:space="0" w:color="D5DEE9"/>
            </w:tcBorders>
          </w:tcPr>
          <w:p w14:paraId="4C671FB0" w14:textId="77777777" w:rsidR="004C2269" w:rsidRDefault="00000000">
            <w:pPr>
              <w:spacing w:before="40" w:after="40"/>
            </w:pPr>
            <w:r>
              <w:rPr>
                <w:sz w:val="18"/>
                <w:szCs w:val="18"/>
              </w:rPr>
              <w:t>RTO (délai de reprise)</w:t>
            </w:r>
          </w:p>
        </w:tc>
        <w:tc>
          <w:tcPr>
            <w:tcW w:w="2506" w:type="dxa"/>
            <w:tcBorders>
              <w:top w:val="single" w:sz="2" w:space="0" w:color="D5DEE9"/>
              <w:left w:val="single" w:sz="2" w:space="0" w:color="D5DEE9"/>
              <w:bottom w:val="single" w:sz="2" w:space="0" w:color="D5DEE9"/>
              <w:right w:val="single" w:sz="2" w:space="0" w:color="D5DEE9"/>
            </w:tcBorders>
          </w:tcPr>
          <w:p w14:paraId="2B377BA7" w14:textId="77777777" w:rsidR="004C2269" w:rsidRDefault="00000000">
            <w:pPr>
              <w:spacing w:before="40" w:after="40"/>
            </w:pPr>
            <w:r>
              <w:rPr>
                <w:sz w:val="18"/>
                <w:szCs w:val="18"/>
              </w:rPr>
              <w:t xml:space="preserve">&lt;à compléter&gt;</w:t>
            </w:r>
          </w:p>
        </w:tc>
        <w:tc>
          <w:tcPr>
            <w:tcW w:w="4241" w:type="dxa"/>
            <w:tcBorders>
              <w:top w:val="single" w:sz="2" w:space="0" w:color="D5DEE9"/>
              <w:left w:val="single" w:sz="2" w:space="0" w:color="D5DEE9"/>
              <w:bottom w:val="single" w:sz="2" w:space="0" w:color="D5DEE9"/>
              <w:right w:val="single" w:sz="4" w:space="0" w:color="B9C6D6"/>
            </w:tcBorders>
          </w:tcPr>
          <w:p w14:paraId="0A8F91E9" w14:textId="77777777" w:rsidR="004C2269" w:rsidRDefault="00000000">
            <w:pPr>
              <w:spacing w:before="40" w:after="40"/>
            </w:pPr>
            <w:r>
              <w:rPr>
                <w:sz w:val="18"/>
                <w:szCs w:val="18"/>
              </w:rPr>
              <w:t>Dépend de la procédure de restauration de l'exploitant.</w:t>
            </w:r>
          </w:p>
        </w:tc>
      </w:tr>
      <w:tr w:rsidR="004C2269" w14:paraId="2ACBBC5E" w14:textId="77777777">
        <w:tc>
          <w:tcPr>
            <w:tcW w:w="2891" w:type="dxa"/>
            <w:tcBorders>
              <w:top w:val="single" w:sz="2" w:space="0" w:color="D5DEE9"/>
              <w:left w:val="single" w:sz="4" w:space="0" w:color="B9C6D6"/>
              <w:bottom w:val="single" w:sz="4" w:space="0" w:color="B9C6D6"/>
              <w:right w:val="single" w:sz="2" w:space="0" w:color="D5DEE9"/>
            </w:tcBorders>
            <w:shd w:val="clear" w:color="auto" w:fill="F7F9FC"/>
          </w:tcPr>
          <w:p w14:paraId="024A7073" w14:textId="77777777" w:rsidR="004C2269" w:rsidRDefault="00000000">
            <w:pPr>
              <w:spacing w:before="40" w:after="40"/>
            </w:pPr>
            <w:r>
              <w:rPr>
                <w:b/>
                <w:bCs/>
                <w:sz w:val="18"/>
                <w:szCs w:val="18"/>
              </w:rPr>
              <w:t>Réponse de l'assistant IA</w:t>
            </w:r>
          </w:p>
        </w:tc>
        <w:tc>
          <w:tcPr>
            <w:tcW w:w="2506" w:type="dxa"/>
            <w:tcBorders>
              <w:top w:val="single" w:sz="2" w:space="0" w:color="D5DEE9"/>
              <w:left w:val="single" w:sz="2" w:space="0" w:color="D5DEE9"/>
              <w:bottom w:val="single" w:sz="4" w:space="0" w:color="B9C6D6"/>
              <w:right w:val="single" w:sz="2" w:space="0" w:color="D5DEE9"/>
            </w:tcBorders>
            <w:shd w:val="clear" w:color="auto" w:fill="F7F9FC"/>
          </w:tcPr>
          <w:p w14:paraId="7CC89FA0" w14:textId="77777777" w:rsidR="004C2269" w:rsidRDefault="00000000">
            <w:pPr>
              <w:spacing w:before="40" w:after="40"/>
            </w:pPr>
            <w:r>
              <w:rPr>
                <w:b/>
                <w:bCs/>
                <w:sz w:val="18"/>
                <w:szCs w:val="18"/>
              </w:rPr>
              <w:t>Non contractualisable</w:t>
            </w:r>
          </w:p>
        </w:tc>
        <w:tc>
          <w:tcPr>
            <w:tcW w:w="4241" w:type="dxa"/>
            <w:tcBorders>
              <w:top w:val="single" w:sz="2" w:space="0" w:color="D5DEE9"/>
              <w:left w:val="single" w:sz="2" w:space="0" w:color="D5DEE9"/>
              <w:bottom w:val="single" w:sz="4" w:space="0" w:color="B9C6D6"/>
              <w:right w:val="single" w:sz="4" w:space="0" w:color="B9C6D6"/>
            </w:tcBorders>
            <w:shd w:val="clear" w:color="auto" w:fill="F7F9FC"/>
          </w:tcPr>
          <w:p w14:paraId="37A0B1A4" w14:textId="77777777" w:rsidR="004C2269" w:rsidRDefault="00000000">
            <w:pPr>
              <w:spacing w:before="40" w:after="40"/>
            </w:pPr>
            <w:r>
              <w:rPr>
                <w:b/>
                <w:bCs/>
                <w:sz w:val="18"/>
                <w:szCs w:val="18"/>
              </w:rPr>
              <w:t>En inférence locale sur CPU : de plusieurs secondes à plusieurs minutes. À exclure de tout engagement de service.</w:t>
            </w:r>
          </w:p>
        </w:tc>
      </w:tr>
    </w:tbl>
    <w:p w14:paraId="6506292E" w14:textId="77777777" w:rsidR="004C2269" w:rsidRDefault="00000000">
      <w:pPr>
        <w:pStyle w:val="Titre2"/>
        <w:spacing w:before="280" w:after="140"/>
      </w:pPr>
      <w:bookmarkStart w:id="55" w:name="_Toc235786707"/>
      <w:r>
        <w:t>7.2 Capacité et volumétrie</w:t>
      </w:r>
      <w:bookmarkEnd w:id="55"/>
    </w:p>
    <w:tbl>
      <w:tblPr>
        <w:tblW w:w="9638" w:type="dxa"/>
        <w:tblLayout w:type="fixed"/>
        <w:tblCellMar>
          <w:top w:w="60" w:type="dxa"/>
          <w:left w:w="90" w:type="dxa"/>
          <w:bottom w:w="60" w:type="dxa"/>
          <w:right w:w="90" w:type="dxa"/>
        </w:tblCellMar>
        <w:tblLook w:val="04A0" w:firstRow="1" w:lastRow="0" w:firstColumn="1" w:lastColumn="0" w:noHBand="0" w:noVBand="1"/>
      </w:tblPr>
      <w:tblGrid>
        <w:gridCol w:w="3276"/>
        <w:gridCol w:w="6362"/>
      </w:tblGrid>
      <w:tr w:rsidR="004C2269" w14:paraId="3FDE6CA6" w14:textId="77777777">
        <w:trPr>
          <w:tblHeader/>
        </w:trPr>
        <w:tc>
          <w:tcPr>
            <w:tcW w:w="3276" w:type="dxa"/>
            <w:tcBorders>
              <w:top w:val="single" w:sz="4" w:space="0" w:color="B9C6D6"/>
              <w:left w:val="single" w:sz="4" w:space="0" w:color="B9C6D6"/>
              <w:bottom w:val="single" w:sz="2" w:space="0" w:color="D5DEE9"/>
              <w:right w:val="single" w:sz="2" w:space="0" w:color="D5DEE9"/>
            </w:tcBorders>
            <w:shd w:val="clear" w:color="auto" w:fill="D8E2EE"/>
          </w:tcPr>
          <w:p w14:paraId="3866AB0B" w14:textId="77777777" w:rsidR="004C2269" w:rsidRDefault="00000000">
            <w:pPr>
              <w:spacing w:before="40" w:after="40"/>
            </w:pPr>
            <w:r>
              <w:rPr>
                <w:b/>
                <w:bCs/>
                <w:color w:val="0A1628"/>
                <w:sz w:val="18"/>
                <w:szCs w:val="18"/>
              </w:rPr>
              <w:t>Élément</w:t>
            </w:r>
          </w:p>
        </w:tc>
        <w:tc>
          <w:tcPr>
            <w:tcW w:w="6361" w:type="dxa"/>
            <w:tcBorders>
              <w:top w:val="single" w:sz="4" w:space="0" w:color="B9C6D6"/>
              <w:left w:val="single" w:sz="2" w:space="0" w:color="D5DEE9"/>
              <w:bottom w:val="single" w:sz="2" w:space="0" w:color="D5DEE9"/>
              <w:right w:val="single" w:sz="4" w:space="0" w:color="B9C6D6"/>
            </w:tcBorders>
            <w:shd w:val="clear" w:color="auto" w:fill="D8E2EE"/>
          </w:tcPr>
          <w:p w14:paraId="55BC9CF6" w14:textId="77777777" w:rsidR="004C2269" w:rsidRDefault="00000000">
            <w:pPr>
              <w:spacing w:before="40" w:after="40"/>
            </w:pPr>
            <w:r>
              <w:rPr>
                <w:b/>
                <w:bCs/>
                <w:color w:val="0A1628"/>
                <w:sz w:val="18"/>
                <w:szCs w:val="18"/>
              </w:rPr>
              <w:t>Valeur de référence</w:t>
            </w:r>
          </w:p>
        </w:tc>
      </w:tr>
      <w:tr w:rsidR="004C2269" w14:paraId="33450D2F" w14:textId="77777777">
        <w:tc>
          <w:tcPr>
            <w:tcW w:w="3276" w:type="dxa"/>
            <w:tcBorders>
              <w:top w:val="single" w:sz="2" w:space="0" w:color="D5DEE9"/>
              <w:left w:val="single" w:sz="4" w:space="0" w:color="B9C6D6"/>
              <w:bottom w:val="single" w:sz="2" w:space="0" w:color="D5DEE9"/>
              <w:right w:val="single" w:sz="2" w:space="0" w:color="D5DEE9"/>
            </w:tcBorders>
          </w:tcPr>
          <w:p w14:paraId="52FAE9A1" w14:textId="77777777" w:rsidR="004C2269" w:rsidRDefault="00000000">
            <w:pPr>
              <w:spacing w:before="40" w:after="40"/>
            </w:pPr>
            <w:r>
              <w:rPr>
                <w:sz w:val="18"/>
                <w:szCs w:val="18"/>
              </w:rPr>
              <w:t>Utilisateurs par tenant</w:t>
            </w:r>
          </w:p>
        </w:tc>
        <w:tc>
          <w:tcPr>
            <w:tcW w:w="6361" w:type="dxa"/>
            <w:tcBorders>
              <w:top w:val="single" w:sz="2" w:space="0" w:color="D5DEE9"/>
              <w:left w:val="single" w:sz="2" w:space="0" w:color="D5DEE9"/>
              <w:bottom w:val="single" w:sz="2" w:space="0" w:color="D5DEE9"/>
              <w:right w:val="single" w:sz="4" w:space="0" w:color="B9C6D6"/>
            </w:tcBorders>
          </w:tcPr>
          <w:p w14:paraId="7EE1B0B5" w14:textId="77777777" w:rsidR="004C2269" w:rsidRDefault="00000000">
            <w:pPr>
              <w:spacing w:before="40" w:after="40"/>
            </w:pPr>
            <w:r>
              <w:rPr>
                <w:sz w:val="18"/>
                <w:szCs w:val="18"/>
              </w:rPr>
              <w:t>100 à 150, usage non simultané</w:t>
            </w:r>
          </w:p>
        </w:tc>
      </w:tr>
      <w:tr w:rsidR="004C2269" w14:paraId="50722FD0"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7B17A09B" w14:textId="77777777" w:rsidR="004C2269" w:rsidRDefault="00000000">
            <w:pPr>
              <w:spacing w:before="40" w:after="40"/>
            </w:pPr>
            <w:r>
              <w:rPr>
                <w:sz w:val="18"/>
                <w:szCs w:val="18"/>
              </w:rPr>
              <w:t>Requêtes concurrentes en pointe</w:t>
            </w:r>
          </w:p>
        </w:tc>
        <w:tc>
          <w:tcPr>
            <w:tcW w:w="6361" w:type="dxa"/>
            <w:tcBorders>
              <w:top w:val="single" w:sz="2" w:space="0" w:color="D5DEE9"/>
              <w:left w:val="single" w:sz="2" w:space="0" w:color="D5DEE9"/>
              <w:bottom w:val="single" w:sz="2" w:space="0" w:color="D5DEE9"/>
              <w:right w:val="single" w:sz="4" w:space="0" w:color="B9C6D6"/>
            </w:tcBorders>
            <w:shd w:val="clear" w:color="auto" w:fill="F7F9FC"/>
          </w:tcPr>
          <w:p w14:paraId="54796706" w14:textId="77777777" w:rsidR="004C2269" w:rsidRDefault="00000000">
            <w:pPr>
              <w:spacing w:before="40" w:after="40"/>
            </w:pPr>
            <w:r>
              <w:rPr>
                <w:sz w:val="18"/>
                <w:szCs w:val="18"/>
              </w:rPr>
              <w:t>Quelques dizaines</w:t>
            </w:r>
          </w:p>
        </w:tc>
      </w:tr>
      <w:tr w:rsidR="004C2269" w14:paraId="1E3707AD" w14:textId="77777777">
        <w:tc>
          <w:tcPr>
            <w:tcW w:w="3276" w:type="dxa"/>
            <w:tcBorders>
              <w:top w:val="single" w:sz="2" w:space="0" w:color="D5DEE9"/>
              <w:left w:val="single" w:sz="4" w:space="0" w:color="B9C6D6"/>
              <w:bottom w:val="single" w:sz="2" w:space="0" w:color="D5DEE9"/>
              <w:right w:val="single" w:sz="2" w:space="0" w:color="D5DEE9"/>
            </w:tcBorders>
          </w:tcPr>
          <w:p w14:paraId="47A12836" w14:textId="77777777" w:rsidR="004C2269" w:rsidRDefault="00000000">
            <w:pPr>
              <w:spacing w:before="40" w:after="40"/>
            </w:pPr>
            <w:r>
              <w:rPr>
                <w:sz w:val="18"/>
                <w:szCs w:val="18"/>
              </w:rPr>
              <w:t>Concurrence servie (PHP-FPM)</w:t>
            </w:r>
          </w:p>
        </w:tc>
        <w:tc>
          <w:tcPr>
            <w:tcW w:w="6361" w:type="dxa"/>
            <w:tcBorders>
              <w:top w:val="single" w:sz="2" w:space="0" w:color="D5DEE9"/>
              <w:left w:val="single" w:sz="2" w:space="0" w:color="D5DEE9"/>
              <w:bottom w:val="single" w:sz="2" w:space="0" w:color="D5DEE9"/>
              <w:right w:val="single" w:sz="4" w:space="0" w:color="B9C6D6"/>
            </w:tcBorders>
          </w:tcPr>
          <w:p w14:paraId="0C907DCE" w14:textId="77777777" w:rsidR="004C2269" w:rsidRDefault="00000000">
            <w:pPr>
              <w:spacing w:before="40" w:after="40"/>
            </w:pPr>
            <w:r>
              <w:rPr>
                <w:sz w:val="18"/>
                <w:szCs w:val="18"/>
              </w:rPr>
              <w:t>20 processus livrés, ≈ 40 recommandés</w:t>
            </w:r>
          </w:p>
        </w:tc>
      </w:tr>
      <w:tr w:rsidR="004C2269" w14:paraId="64B6559E"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402E4865" w14:textId="77777777" w:rsidR="004C2269" w:rsidRDefault="00000000">
            <w:pPr>
              <w:spacing w:before="40" w:after="40"/>
            </w:pPr>
            <w:r>
              <w:rPr>
                <w:sz w:val="18"/>
                <w:szCs w:val="18"/>
              </w:rPr>
              <w:t xml:space="preserve">Taille d’une base tenant</w:t>
            </w:r>
          </w:p>
        </w:tc>
        <w:tc>
          <w:tcPr>
            <w:tcW w:w="6361" w:type="dxa"/>
            <w:tcBorders>
              <w:top w:val="single" w:sz="2" w:space="0" w:color="D5DEE9"/>
              <w:left w:val="single" w:sz="2" w:space="0" w:color="D5DEE9"/>
              <w:bottom w:val="single" w:sz="2" w:space="0" w:color="D5DEE9"/>
              <w:right w:val="single" w:sz="4" w:space="0" w:color="B9C6D6"/>
            </w:tcBorders>
            <w:shd w:val="clear" w:color="auto" w:fill="F7F9FC"/>
          </w:tcPr>
          <w:p w14:paraId="4A9C2EA5" w14:textId="77777777" w:rsidR="004C2269" w:rsidRDefault="00000000">
            <w:pPr>
              <w:spacing w:before="40" w:after="40"/>
            </w:pPr>
            <w:r>
              <w:rPr>
                <w:sz w:val="18"/>
                <w:szCs w:val="18"/>
              </w:rPr>
              <w:t>De quelques dizaines à quelques centaines de Mo selon le parc</w:t>
            </w:r>
          </w:p>
        </w:tc>
      </w:tr>
      <w:tr w:rsidR="004C2269" w14:paraId="70526C8A" w14:textId="77777777">
        <w:tc>
          <w:tcPr>
            <w:tcW w:w="3276" w:type="dxa"/>
            <w:tcBorders>
              <w:top w:val="single" w:sz="2" w:space="0" w:color="D5DEE9"/>
              <w:left w:val="single" w:sz="4" w:space="0" w:color="B9C6D6"/>
              <w:bottom w:val="single" w:sz="2" w:space="0" w:color="D5DEE9"/>
              <w:right w:val="single" w:sz="2" w:space="0" w:color="D5DEE9"/>
            </w:tcBorders>
          </w:tcPr>
          <w:p w14:paraId="41FF7AE5" w14:textId="77777777" w:rsidR="004C2269" w:rsidRDefault="00000000">
            <w:pPr>
              <w:spacing w:before="40" w:after="40"/>
            </w:pPr>
            <w:r>
              <w:rPr>
                <w:sz w:val="18"/>
                <w:szCs w:val="18"/>
              </w:rPr>
              <w:t>Documents</w:t>
            </w:r>
          </w:p>
        </w:tc>
        <w:tc>
          <w:tcPr>
            <w:tcW w:w="6361" w:type="dxa"/>
            <w:tcBorders>
              <w:top w:val="single" w:sz="2" w:space="0" w:color="D5DEE9"/>
              <w:left w:val="single" w:sz="2" w:space="0" w:color="D5DEE9"/>
              <w:bottom w:val="single" w:sz="2" w:space="0" w:color="D5DEE9"/>
              <w:right w:val="single" w:sz="4" w:space="0" w:color="B9C6D6"/>
            </w:tcBorders>
          </w:tcPr>
          <w:p w14:paraId="011A7DA2" w14:textId="77777777" w:rsidR="004C2269" w:rsidRDefault="00000000">
            <w:pPr>
              <w:spacing w:before="40" w:after="40"/>
            </w:pPr>
            <w:r>
              <w:rPr>
                <w:sz w:val="18"/>
                <w:szCs w:val="18"/>
              </w:rPr>
              <w:t>Déduplication SHA-256 ; 25 Mo par fichier</w:t>
            </w:r>
          </w:p>
        </w:tc>
      </w:tr>
      <w:tr w:rsidR="004C2269" w14:paraId="4B06E123"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251AEF49" w14:textId="77777777" w:rsidR="004C2269" w:rsidRDefault="00000000">
            <w:pPr>
              <w:spacing w:before="40" w:after="40"/>
            </w:pPr>
            <w:r>
              <w:rPr>
                <w:b/>
                <w:bCs/>
                <w:sz w:val="18"/>
                <w:szCs w:val="18"/>
              </w:rPr>
              <w:t>Médias des procédures d'urgence</w:t>
            </w:r>
          </w:p>
        </w:tc>
        <w:tc>
          <w:tcPr>
            <w:tcW w:w="6361" w:type="dxa"/>
            <w:tcBorders>
              <w:top w:val="single" w:sz="2" w:space="0" w:color="D5DEE9"/>
              <w:left w:val="single" w:sz="2" w:space="0" w:color="D5DEE9"/>
              <w:bottom w:val="single" w:sz="2" w:space="0" w:color="D5DEE9"/>
              <w:right w:val="single" w:sz="4" w:space="0" w:color="B9C6D6"/>
            </w:tcBorders>
            <w:shd w:val="clear" w:color="auto" w:fill="F7F9FC"/>
          </w:tcPr>
          <w:p w14:paraId="155A79FF" w14:textId="77777777" w:rsidR="004C2269" w:rsidRDefault="00000000">
            <w:pPr>
              <w:spacing w:before="40" w:after="40"/>
            </w:pPr>
            <w:r>
              <w:rPr>
                <w:b/>
                <w:bCs/>
                <w:sz w:val="18"/>
                <w:szCs w:val="18"/>
              </w:rPr>
              <w:t>Poste de dépense principal : 150 Mo par vidéo. À surveiller sur data/urgences/.</w:t>
            </w:r>
          </w:p>
        </w:tc>
      </w:tr>
      <w:tr w:rsidR="004C2269" w14:paraId="4591B4A4" w14:textId="77777777">
        <w:tc>
          <w:tcPr>
            <w:tcW w:w="3276" w:type="dxa"/>
            <w:tcBorders>
              <w:top w:val="single" w:sz="2" w:space="0" w:color="D5DEE9"/>
              <w:left w:val="single" w:sz="4" w:space="0" w:color="B9C6D6"/>
              <w:bottom w:val="single" w:sz="4" w:space="0" w:color="B9C6D6"/>
              <w:right w:val="single" w:sz="2" w:space="0" w:color="D5DEE9"/>
            </w:tcBorders>
          </w:tcPr>
          <w:p w14:paraId="61F7C9B7" w14:textId="77777777" w:rsidR="004C2269" w:rsidRDefault="00000000">
            <w:pPr>
              <w:spacing w:before="40" w:after="40"/>
            </w:pPr>
            <w:r>
              <w:rPr>
                <w:sz w:val="18"/>
                <w:szCs w:val="18"/>
              </w:rPr>
              <w:t>Sauvegardes</w:t>
            </w:r>
          </w:p>
        </w:tc>
        <w:tc>
          <w:tcPr>
            <w:tcW w:w="6361" w:type="dxa"/>
            <w:tcBorders>
              <w:top w:val="single" w:sz="2" w:space="0" w:color="D5DEE9"/>
              <w:left w:val="single" w:sz="2" w:space="0" w:color="D5DEE9"/>
              <w:bottom w:val="single" w:sz="4" w:space="0" w:color="B9C6D6"/>
              <w:right w:val="single" w:sz="4" w:space="0" w:color="B9C6D6"/>
            </w:tcBorders>
          </w:tcPr>
          <w:p w14:paraId="7A024EB0" w14:textId="77777777" w:rsidR="004C2269" w:rsidRDefault="00000000">
            <w:pPr>
              <w:spacing w:before="40" w:after="40"/>
            </w:pPr>
            <w:r>
              <w:rPr>
                <w:sz w:val="18"/>
                <w:szCs w:val="18"/>
              </w:rPr>
              <w:t>10 générations conservées par défaut</w:t>
            </w:r>
          </w:p>
        </w:tc>
      </w:tr>
    </w:tbl>
    <w:p w14:paraId="01CBD76A" w14:textId="77777777" w:rsidR="004C2269" w:rsidRDefault="00000000">
      <w:pPr>
        <w:pStyle w:val="Titre2"/>
        <w:spacing w:before="280" w:after="140"/>
      </w:pPr>
      <w:bookmarkStart w:id="56" w:name="_Toc235786708"/>
      <w:r>
        <w:t>7.3 Optimisations en place</w:t>
      </w:r>
      <w:bookmarkEnd w:id="56"/>
    </w:p>
    <w:p w14:paraId="0413BD33" w14:textId="77777777" w:rsidR="004C2269" w:rsidRDefault="00000000">
      <w:pPr>
        <w:pStyle w:val="Paragraphedeliste"/>
        <w:numPr>
          <w:ilvl w:val="0"/>
          <w:numId w:val="1"/>
        </w:numPr>
        <w:spacing w:before="20" w:after="80" w:line="264" w:lineRule="auto"/>
      </w:pPr>
      <w:r>
        <w:rPr>
          <w:b/>
          <w:bCs/>
        </w:rPr>
        <w:t xml:space="preserve">Chargement paresseux du frontend : </w:t>
      </w:r>
      <w:r>
        <w:t xml:space="preserve">seuls le cœur applicatif et la page demandée sont téléchargés ; les autres modules sont chargés à la volée, avec préchargement anticipé selon le rôle de l'utilisateur.</w:t>
      </w:r>
    </w:p>
    <w:p w14:paraId="044E1025" w14:textId="77777777" w:rsidR="004C2269" w:rsidRDefault="00000000">
      <w:pPr>
        <w:pStyle w:val="Paragraphedeliste"/>
        <w:numPr>
          <w:ilvl w:val="0"/>
          <w:numId w:val="1"/>
        </w:numPr>
        <w:spacing w:before="20" w:after="80" w:line="264" w:lineRule="auto"/>
      </w:pPr>
      <w:r>
        <w:rPr>
          <w:b/>
          <w:bCs/>
        </w:rPr>
        <w:t xml:space="preserve">Cache navigateur agressif sur les ressources statiques : </w:t>
      </w:r>
      <w:r>
        <w:t>les fichiers JS et CSS sont servis avec une durée de vie longue, le contournement du cache reposant sur le paramètre de version des assets (voir §9.3).</w:t>
      </w:r>
    </w:p>
    <w:p w14:paraId="41CE11E8" w14:textId="77777777" w:rsidR="004C2269" w:rsidRDefault="00000000">
      <w:pPr>
        <w:pStyle w:val="Paragraphedeliste"/>
        <w:numPr>
          <w:ilvl w:val="0"/>
          <w:numId w:val="1"/>
        </w:numPr>
        <w:spacing w:before="20" w:after="80" w:line="264" w:lineRule="auto"/>
      </w:pPr>
      <w:r>
        <w:rPr>
          <w:b/>
          <w:bCs/>
        </w:rPr>
        <w:t xml:space="preserve">Migrations paresseuses : </w:t>
      </w:r>
      <w:r>
        <w:t>les évolutions de schéma des modules optionnels ne sont appliquées qu'au premier usage, évitant un coût d'initialisation systématique.</w:t>
      </w:r>
    </w:p>
    <w:p w14:paraId="1991BDE4" w14:textId="77777777" w:rsidR="004C2269" w:rsidRDefault="00000000">
      <w:pPr>
        <w:pStyle w:val="Paragraphedeliste"/>
        <w:numPr>
          <w:ilvl w:val="0"/>
          <w:numId w:val="1"/>
        </w:numPr>
        <w:spacing w:before="20" w:after="80" w:line="264" w:lineRule="auto"/>
      </w:pPr>
      <w:r>
        <w:rPr>
          <w:b/>
          <w:bCs/>
        </w:rPr>
        <w:t xml:space="preserve">Requêtes paramétrées et préparées : </w:t>
      </w:r>
      <w:r>
        <w:t>réutilisation des plans d'exécution côté PostgreSQL.</w:t>
      </w:r>
    </w:p>
    <w:p w14:paraId="072E80CA" w14:textId="77777777" w:rsidR="004C2269" w:rsidRDefault="00000000">
      <w:pPr>
        <w:pStyle w:val="Paragraphedeliste"/>
        <w:numPr>
          <w:ilvl w:val="0"/>
          <w:numId w:val="1"/>
        </w:numPr>
        <w:spacing w:before="20" w:after="80" w:line="264" w:lineRule="auto"/>
      </w:pPr>
      <w:r>
        <w:rPr>
          <w:b/>
          <w:bCs/>
        </w:rPr>
        <w:t xml:space="preserve">Polices et bibliothèques locales : </w:t>
      </w:r>
      <w:r>
        <w:t>aucune latence ni dépendance liée à un service tiers.</w:t>
      </w:r>
    </w:p>
    <w:p w14:paraId="1E0F7843" w14:textId="77777777" w:rsidR="004C2269" w:rsidRDefault="00000000">
      <w:pPr>
        <w:pStyle w:val="Paragraphedeliste"/>
        <w:numPr>
          <w:ilvl w:val="0"/>
          <w:numId w:val="1"/>
        </w:numPr>
        <w:spacing w:before="20" w:after="80" w:line="264" w:lineRule="auto"/>
      </w:pPr>
      <w:r>
        <w:rPr>
          <w:b/>
          <w:bCs/>
        </w:rPr>
        <w:t xml:space="preserve">Concurrence du serveur intégré : </w:t>
      </w:r>
      <w:r>
        <w:t xml:space="preserve">huit workers configurés dans les unités systemd, contre un seul par défaut (voir §3.4).</w:t>
      </w:r>
    </w:p>
    <w:p w14:paraId="528562A1" w14:textId="77777777" w:rsidR="004C2269" w:rsidRDefault="00000000">
      <w:pPr>
        <w:pStyle w:val="Titre2"/>
        <w:spacing w:before="280" w:after="140"/>
      </w:pPr>
      <w:bookmarkStart w:id="57" w:name="_Toc235786709"/>
      <w:r>
        <w:t>7.4 Montée en charge et renforcement de la disponibilité</w:t>
      </w:r>
      <w:bookmarkEnd w:id="57"/>
    </w:p>
    <w:p w14:paraId="62258E7B" w14:textId="77777777" w:rsidR="004C2269" w:rsidRDefault="00000000">
      <w:pPr>
        <w:spacing w:after="120" w:line="264" w:lineRule="auto"/>
      </w:pPr>
      <w:r>
        <w:t>L'architecture mono-serveur constitue un point de défaillance unique. Les évolutions suivantes sont possibles sans refonte applicative :</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313"/>
        <w:gridCol w:w="3469"/>
        <w:gridCol w:w="3856"/>
      </w:tblGrid>
      <w:tr w:rsidR="004C2269" w14:paraId="6F2E947E" w14:textId="77777777">
        <w:trPr>
          <w:tblHeader/>
        </w:trPr>
        <w:tc>
          <w:tcPr>
            <w:tcW w:w="2313" w:type="dxa"/>
            <w:tcBorders>
              <w:top w:val="single" w:sz="4" w:space="0" w:color="B9C6D6"/>
              <w:left w:val="single" w:sz="4" w:space="0" w:color="B9C6D6"/>
              <w:bottom w:val="single" w:sz="2" w:space="0" w:color="D5DEE9"/>
              <w:right w:val="single" w:sz="2" w:space="0" w:color="D5DEE9"/>
            </w:tcBorders>
            <w:shd w:val="clear" w:color="auto" w:fill="D8E2EE"/>
          </w:tcPr>
          <w:p w14:paraId="55D7F646" w14:textId="77777777" w:rsidR="004C2269" w:rsidRDefault="00000000">
            <w:pPr>
              <w:spacing w:before="40" w:after="40"/>
            </w:pPr>
            <w:r>
              <w:rPr>
                <w:b/>
                <w:bCs/>
                <w:color w:val="0A1628"/>
                <w:sz w:val="18"/>
                <w:szCs w:val="18"/>
              </w:rPr>
              <w:lastRenderedPageBreak/>
              <w:t>Levier</w:t>
            </w:r>
          </w:p>
        </w:tc>
        <w:tc>
          <w:tcPr>
            <w:tcW w:w="3469" w:type="dxa"/>
            <w:tcBorders>
              <w:top w:val="single" w:sz="4" w:space="0" w:color="B9C6D6"/>
              <w:left w:val="single" w:sz="2" w:space="0" w:color="D5DEE9"/>
              <w:bottom w:val="single" w:sz="2" w:space="0" w:color="D5DEE9"/>
              <w:right w:val="single" w:sz="2" w:space="0" w:color="D5DEE9"/>
            </w:tcBorders>
            <w:shd w:val="clear" w:color="auto" w:fill="D8E2EE"/>
          </w:tcPr>
          <w:p w14:paraId="590FC35B" w14:textId="77777777" w:rsidR="004C2269" w:rsidRDefault="00000000">
            <w:pPr>
              <w:spacing w:before="40" w:after="40"/>
            </w:pPr>
            <w:r>
              <w:rPr>
                <w:b/>
                <w:bCs/>
                <w:color w:val="0A1628"/>
                <w:sz w:val="18"/>
                <w:szCs w:val="18"/>
              </w:rPr>
              <w:t>Mise en œuvre</w:t>
            </w:r>
          </w:p>
        </w:tc>
        <w:tc>
          <w:tcPr>
            <w:tcW w:w="3856" w:type="dxa"/>
            <w:tcBorders>
              <w:top w:val="single" w:sz="4" w:space="0" w:color="B9C6D6"/>
              <w:left w:val="single" w:sz="2" w:space="0" w:color="D5DEE9"/>
              <w:bottom w:val="single" w:sz="2" w:space="0" w:color="D5DEE9"/>
              <w:right w:val="single" w:sz="4" w:space="0" w:color="B9C6D6"/>
            </w:tcBorders>
            <w:shd w:val="clear" w:color="auto" w:fill="D8E2EE"/>
          </w:tcPr>
          <w:p w14:paraId="4CC6516D" w14:textId="77777777" w:rsidR="004C2269" w:rsidRDefault="00000000">
            <w:pPr>
              <w:spacing w:before="40" w:after="40"/>
            </w:pPr>
            <w:r>
              <w:rPr>
                <w:b/>
                <w:bCs/>
                <w:color w:val="0A1628"/>
                <w:sz w:val="18"/>
                <w:szCs w:val="18"/>
              </w:rPr>
              <w:t>Gain</w:t>
            </w:r>
          </w:p>
        </w:tc>
      </w:tr>
      <w:tr w:rsidR="004C2269" w14:paraId="2DB9E906" w14:textId="77777777">
        <w:tc>
          <w:tcPr>
            <w:tcW w:w="2313" w:type="dxa"/>
            <w:tcBorders>
              <w:top w:val="single" w:sz="2" w:space="0" w:color="D5DEE9"/>
              <w:left w:val="single" w:sz="4" w:space="0" w:color="B9C6D6"/>
              <w:bottom w:val="single" w:sz="2" w:space="0" w:color="D5DEE9"/>
              <w:right w:val="single" w:sz="2" w:space="0" w:color="D5DEE9"/>
            </w:tcBorders>
          </w:tcPr>
          <w:p w14:paraId="69039411" w14:textId="77777777" w:rsidR="004C2269" w:rsidRDefault="00000000">
            <w:pPr>
              <w:spacing w:before="40" w:after="40"/>
            </w:pPr>
            <w:r>
              <w:rPr>
                <w:sz w:val="18"/>
                <w:szCs w:val="18"/>
              </w:rPr>
              <w:t>Augmentation verticale</w:t>
            </w:r>
          </w:p>
        </w:tc>
        <w:tc>
          <w:tcPr>
            <w:tcW w:w="3469" w:type="dxa"/>
            <w:tcBorders>
              <w:top w:val="single" w:sz="2" w:space="0" w:color="D5DEE9"/>
              <w:left w:val="single" w:sz="2" w:space="0" w:color="D5DEE9"/>
              <w:bottom w:val="single" w:sz="2" w:space="0" w:color="D5DEE9"/>
              <w:right w:val="single" w:sz="2" w:space="0" w:color="D5DEE9"/>
            </w:tcBorders>
          </w:tcPr>
          <w:p w14:paraId="49543867" w14:textId="77777777" w:rsidR="004C2269" w:rsidRDefault="00000000">
            <w:pPr>
              <w:spacing w:before="40" w:after="40"/>
            </w:pPr>
            <w:r>
              <w:rPr>
                <w:sz w:val="18"/>
                <w:szCs w:val="18"/>
              </w:rPr>
              <w:t xml:space="preserve">vCPU et RAM supplémentaires, relèvement de pm.max_children</w:t>
            </w:r>
          </w:p>
        </w:tc>
        <w:tc>
          <w:tcPr>
            <w:tcW w:w="3856" w:type="dxa"/>
            <w:tcBorders>
              <w:top w:val="single" w:sz="2" w:space="0" w:color="D5DEE9"/>
              <w:left w:val="single" w:sz="2" w:space="0" w:color="D5DEE9"/>
              <w:bottom w:val="single" w:sz="2" w:space="0" w:color="D5DEE9"/>
              <w:right w:val="single" w:sz="4" w:space="0" w:color="B9C6D6"/>
            </w:tcBorders>
          </w:tcPr>
          <w:p w14:paraId="3F04944B" w14:textId="77777777" w:rsidR="004C2269" w:rsidRDefault="00000000">
            <w:pPr>
              <w:spacing w:before="40" w:after="40"/>
            </w:pPr>
            <w:r>
              <w:rPr>
                <w:sz w:val="18"/>
                <w:szCs w:val="18"/>
              </w:rPr>
              <w:t>Immédiat, sans changement d’architecture.</w:t>
            </w:r>
          </w:p>
        </w:tc>
      </w:tr>
      <w:tr w:rsidR="004C2269" w14:paraId="0AD28072" w14:textId="77777777">
        <w:tc>
          <w:tcPr>
            <w:tcW w:w="2313" w:type="dxa"/>
            <w:tcBorders>
              <w:top w:val="single" w:sz="2" w:space="0" w:color="D5DEE9"/>
              <w:left w:val="single" w:sz="4" w:space="0" w:color="B9C6D6"/>
              <w:bottom w:val="single" w:sz="2" w:space="0" w:color="D5DEE9"/>
              <w:right w:val="single" w:sz="2" w:space="0" w:color="D5DEE9"/>
            </w:tcBorders>
            <w:shd w:val="clear" w:color="auto" w:fill="F7F9FC"/>
          </w:tcPr>
          <w:p w14:paraId="502D549C" w14:textId="77777777" w:rsidR="004C2269" w:rsidRDefault="00000000">
            <w:pPr>
              <w:spacing w:before="40" w:after="40"/>
            </w:pPr>
            <w:r>
              <w:rPr>
                <w:sz w:val="18"/>
                <w:szCs w:val="18"/>
              </w:rPr>
              <w:t>Base de données déportée</w:t>
            </w:r>
          </w:p>
        </w:tc>
        <w:tc>
          <w:tcPr>
            <w:tcW w:w="3469" w:type="dxa"/>
            <w:tcBorders>
              <w:top w:val="single" w:sz="2" w:space="0" w:color="D5DEE9"/>
              <w:left w:val="single" w:sz="2" w:space="0" w:color="D5DEE9"/>
              <w:bottom w:val="single" w:sz="2" w:space="0" w:color="D5DEE9"/>
              <w:right w:val="single" w:sz="2" w:space="0" w:color="D5DEE9"/>
            </w:tcBorders>
            <w:shd w:val="clear" w:color="auto" w:fill="F7F9FC"/>
          </w:tcPr>
          <w:p w14:paraId="7613BECF" w14:textId="77777777" w:rsidR="004C2269" w:rsidRDefault="00000000">
            <w:pPr>
              <w:spacing w:before="40" w:after="40"/>
            </w:pPr>
            <w:r>
              <w:rPr>
                <w:sz w:val="18"/>
                <w:szCs w:val="18"/>
              </w:rPr>
              <w:t xml:space="preserve">PostgreSQL sur serveur dédié, sslmode=require</w:t>
            </w:r>
          </w:p>
        </w:tc>
        <w:tc>
          <w:tcPr>
            <w:tcW w:w="3856" w:type="dxa"/>
            <w:tcBorders>
              <w:top w:val="single" w:sz="2" w:space="0" w:color="D5DEE9"/>
              <w:left w:val="single" w:sz="2" w:space="0" w:color="D5DEE9"/>
              <w:bottom w:val="single" w:sz="2" w:space="0" w:color="D5DEE9"/>
              <w:right w:val="single" w:sz="4" w:space="0" w:color="B9C6D6"/>
            </w:tcBorders>
            <w:shd w:val="clear" w:color="auto" w:fill="F7F9FC"/>
          </w:tcPr>
          <w:p w14:paraId="6E8BF8BE" w14:textId="77777777" w:rsidR="004C2269" w:rsidRDefault="00000000">
            <w:pPr>
              <w:spacing w:before="40" w:after="40"/>
            </w:pPr>
            <w:r>
              <w:rPr>
                <w:sz w:val="18"/>
                <w:szCs w:val="18"/>
              </w:rPr>
              <w:t>Découplage des ressources ; prérequis à la redondance applicative.</w:t>
            </w:r>
          </w:p>
        </w:tc>
      </w:tr>
      <w:tr w:rsidR="004C2269" w14:paraId="197B129A" w14:textId="77777777">
        <w:tc>
          <w:tcPr>
            <w:tcW w:w="2313" w:type="dxa"/>
            <w:tcBorders>
              <w:top w:val="single" w:sz="2" w:space="0" w:color="D5DEE9"/>
              <w:left w:val="single" w:sz="4" w:space="0" w:color="B9C6D6"/>
              <w:bottom w:val="single" w:sz="2" w:space="0" w:color="D5DEE9"/>
              <w:right w:val="single" w:sz="2" w:space="0" w:color="D5DEE9"/>
            </w:tcBorders>
          </w:tcPr>
          <w:p w14:paraId="48964CC9" w14:textId="77777777" w:rsidR="004C2269" w:rsidRDefault="00000000">
            <w:pPr>
              <w:spacing w:before="40" w:after="40"/>
            </w:pPr>
            <w:r>
              <w:rPr>
                <w:sz w:val="18"/>
                <w:szCs w:val="18"/>
              </w:rPr>
              <w:t xml:space="preserve">Pooler de connexions</w:t>
            </w:r>
          </w:p>
        </w:tc>
        <w:tc>
          <w:tcPr>
            <w:tcW w:w="3469" w:type="dxa"/>
            <w:tcBorders>
              <w:top w:val="single" w:sz="2" w:space="0" w:color="D5DEE9"/>
              <w:left w:val="single" w:sz="2" w:space="0" w:color="D5DEE9"/>
              <w:bottom w:val="single" w:sz="2" w:space="0" w:color="D5DEE9"/>
              <w:right w:val="single" w:sz="2" w:space="0" w:color="D5DEE9"/>
            </w:tcBorders>
          </w:tcPr>
          <w:p w14:paraId="490C9DC6" w14:textId="77777777" w:rsidR="004C2269" w:rsidRDefault="00000000">
            <w:pPr>
              <w:spacing w:before="40" w:after="40"/>
            </w:pPr>
            <w:r>
              <w:rPr>
                <w:sz w:val="18"/>
                <w:szCs w:val="18"/>
              </w:rPr>
              <w:t xml:space="preserve">PgBouncer entre PHP et PostgreSQL</w:t>
            </w:r>
          </w:p>
        </w:tc>
        <w:tc>
          <w:tcPr>
            <w:tcW w:w="3856" w:type="dxa"/>
            <w:tcBorders>
              <w:top w:val="single" w:sz="2" w:space="0" w:color="D5DEE9"/>
              <w:left w:val="single" w:sz="2" w:space="0" w:color="D5DEE9"/>
              <w:bottom w:val="single" w:sz="2" w:space="0" w:color="D5DEE9"/>
              <w:right w:val="single" w:sz="4" w:space="0" w:color="B9C6D6"/>
            </w:tcBorders>
          </w:tcPr>
          <w:p w14:paraId="040D9E35" w14:textId="77777777" w:rsidR="004C2269" w:rsidRDefault="00000000">
            <w:pPr>
              <w:spacing w:before="40" w:after="40"/>
            </w:pPr>
            <w:r>
              <w:rPr>
                <w:sz w:val="18"/>
                <w:szCs w:val="18"/>
              </w:rPr>
              <w:t>Nécessaire au-delà de quelques tenants actifs simultanément.</w:t>
            </w:r>
          </w:p>
        </w:tc>
      </w:tr>
      <w:tr w:rsidR="004C2269" w14:paraId="63F1A41C" w14:textId="77777777">
        <w:tc>
          <w:tcPr>
            <w:tcW w:w="2313" w:type="dxa"/>
            <w:tcBorders>
              <w:top w:val="single" w:sz="2" w:space="0" w:color="D5DEE9"/>
              <w:left w:val="single" w:sz="4" w:space="0" w:color="B9C6D6"/>
              <w:bottom w:val="single" w:sz="2" w:space="0" w:color="D5DEE9"/>
              <w:right w:val="single" w:sz="2" w:space="0" w:color="D5DEE9"/>
            </w:tcBorders>
            <w:shd w:val="clear" w:color="auto" w:fill="F7F9FC"/>
          </w:tcPr>
          <w:p w14:paraId="21854C07" w14:textId="77777777" w:rsidR="004C2269" w:rsidRDefault="00000000">
            <w:pPr>
              <w:spacing w:before="40" w:after="40"/>
            </w:pPr>
            <w:r>
              <w:rPr>
                <w:sz w:val="18"/>
                <w:szCs w:val="18"/>
              </w:rPr>
              <w:t>Redondance applicative</w:t>
            </w:r>
          </w:p>
        </w:tc>
        <w:tc>
          <w:tcPr>
            <w:tcW w:w="3469" w:type="dxa"/>
            <w:tcBorders>
              <w:top w:val="single" w:sz="2" w:space="0" w:color="D5DEE9"/>
              <w:left w:val="single" w:sz="2" w:space="0" w:color="D5DEE9"/>
              <w:bottom w:val="single" w:sz="2" w:space="0" w:color="D5DEE9"/>
              <w:right w:val="single" w:sz="2" w:space="0" w:color="D5DEE9"/>
            </w:tcBorders>
            <w:shd w:val="clear" w:color="auto" w:fill="F7F9FC"/>
          </w:tcPr>
          <w:p w14:paraId="11C27739" w14:textId="77777777" w:rsidR="004C2269" w:rsidRDefault="00000000">
            <w:pPr>
              <w:spacing w:before="40" w:after="40"/>
            </w:pPr>
            <w:r>
              <w:rPr>
                <w:sz w:val="18"/>
                <w:szCs w:val="18"/>
              </w:rPr>
              <w:t>Plusieurs serveurs PHP derrière un répartiteur, sessions partagées</w:t>
            </w:r>
          </w:p>
        </w:tc>
        <w:tc>
          <w:tcPr>
            <w:tcW w:w="3856" w:type="dxa"/>
            <w:tcBorders>
              <w:top w:val="single" w:sz="2" w:space="0" w:color="D5DEE9"/>
              <w:left w:val="single" w:sz="2" w:space="0" w:color="D5DEE9"/>
              <w:bottom w:val="single" w:sz="2" w:space="0" w:color="D5DEE9"/>
              <w:right w:val="single" w:sz="4" w:space="0" w:color="B9C6D6"/>
            </w:tcBorders>
            <w:shd w:val="clear" w:color="auto" w:fill="F7F9FC"/>
          </w:tcPr>
          <w:p w14:paraId="6C646E8A" w14:textId="77777777" w:rsidR="004C2269" w:rsidRDefault="00000000">
            <w:pPr>
              <w:spacing w:before="40" w:after="40"/>
            </w:pPr>
            <w:r>
              <w:rPr>
                <w:sz w:val="18"/>
                <w:szCs w:val="18"/>
              </w:rPr>
              <w:t>Élimine le point de défaillance unique. Requiert d'externaliser le stockage des sessions et des fichiers.</w:t>
            </w:r>
          </w:p>
        </w:tc>
      </w:tr>
      <w:tr w:rsidR="004C2269" w14:paraId="23978CCE" w14:textId="77777777">
        <w:tc>
          <w:tcPr>
            <w:tcW w:w="2313" w:type="dxa"/>
            <w:tcBorders>
              <w:top w:val="single" w:sz="2" w:space="0" w:color="D5DEE9"/>
              <w:left w:val="single" w:sz="4" w:space="0" w:color="B9C6D6"/>
              <w:bottom w:val="single" w:sz="2" w:space="0" w:color="D5DEE9"/>
              <w:right w:val="single" w:sz="2" w:space="0" w:color="D5DEE9"/>
            </w:tcBorders>
          </w:tcPr>
          <w:p w14:paraId="4831A94D" w14:textId="77777777" w:rsidR="004C2269" w:rsidRDefault="00000000">
            <w:pPr>
              <w:spacing w:before="40" w:after="40"/>
            </w:pPr>
            <w:r>
              <w:rPr>
                <w:sz w:val="18"/>
                <w:szCs w:val="18"/>
              </w:rPr>
              <w:t>Externalisation des fichiers</w:t>
            </w:r>
          </w:p>
        </w:tc>
        <w:tc>
          <w:tcPr>
            <w:tcW w:w="3469" w:type="dxa"/>
            <w:tcBorders>
              <w:top w:val="single" w:sz="2" w:space="0" w:color="D5DEE9"/>
              <w:left w:val="single" w:sz="2" w:space="0" w:color="D5DEE9"/>
              <w:bottom w:val="single" w:sz="2" w:space="0" w:color="D5DEE9"/>
              <w:right w:val="single" w:sz="2" w:space="0" w:color="D5DEE9"/>
            </w:tcBorders>
          </w:tcPr>
          <w:p w14:paraId="3438D4BA" w14:textId="77777777" w:rsidR="004C2269" w:rsidRDefault="00000000">
            <w:pPr>
              <w:spacing w:before="40" w:after="40"/>
            </w:pPr>
            <w:r>
              <w:rPr>
                <w:sz w:val="18"/>
                <w:szCs w:val="18"/>
              </w:rPr>
              <w:t>Stockage partagé pour data/ (documents, médias)</w:t>
            </w:r>
          </w:p>
        </w:tc>
        <w:tc>
          <w:tcPr>
            <w:tcW w:w="3856" w:type="dxa"/>
            <w:tcBorders>
              <w:top w:val="single" w:sz="2" w:space="0" w:color="D5DEE9"/>
              <w:left w:val="single" w:sz="2" w:space="0" w:color="D5DEE9"/>
              <w:bottom w:val="single" w:sz="2" w:space="0" w:color="D5DEE9"/>
              <w:right w:val="single" w:sz="4" w:space="0" w:color="B9C6D6"/>
            </w:tcBorders>
          </w:tcPr>
          <w:p w14:paraId="0345B0AD" w14:textId="77777777" w:rsidR="004C2269" w:rsidRDefault="00000000">
            <w:pPr>
              <w:spacing w:before="40" w:after="40"/>
            </w:pPr>
            <w:r>
              <w:rPr>
                <w:sz w:val="18"/>
                <w:szCs w:val="18"/>
              </w:rPr>
              <w:t>Prérequis à la redondance applicative.</w:t>
            </w:r>
          </w:p>
        </w:tc>
      </w:tr>
      <w:tr w:rsidR="004C2269" w14:paraId="2CEBF98D" w14:textId="77777777">
        <w:tc>
          <w:tcPr>
            <w:tcW w:w="2313" w:type="dxa"/>
            <w:tcBorders>
              <w:top w:val="single" w:sz="2" w:space="0" w:color="D5DEE9"/>
              <w:left w:val="single" w:sz="4" w:space="0" w:color="B9C6D6"/>
              <w:bottom w:val="single" w:sz="4" w:space="0" w:color="B9C6D6"/>
              <w:right w:val="single" w:sz="2" w:space="0" w:color="D5DEE9"/>
            </w:tcBorders>
            <w:shd w:val="clear" w:color="auto" w:fill="F7F9FC"/>
          </w:tcPr>
          <w:p w14:paraId="080177E9" w14:textId="77777777" w:rsidR="004C2269" w:rsidRDefault="00000000">
            <w:pPr>
              <w:spacing w:before="40" w:after="40"/>
            </w:pPr>
            <w:r>
              <w:rPr>
                <w:b/>
                <w:bCs/>
                <w:sz w:val="18"/>
                <w:szCs w:val="18"/>
              </w:rPr>
              <w:t>Déport de l'inférence IA</w:t>
            </w:r>
          </w:p>
        </w:tc>
        <w:tc>
          <w:tcPr>
            <w:tcW w:w="3469" w:type="dxa"/>
            <w:tcBorders>
              <w:top w:val="single" w:sz="2" w:space="0" w:color="D5DEE9"/>
              <w:left w:val="single" w:sz="2" w:space="0" w:color="D5DEE9"/>
              <w:bottom w:val="single" w:sz="4" w:space="0" w:color="B9C6D6"/>
              <w:right w:val="single" w:sz="2" w:space="0" w:color="D5DEE9"/>
            </w:tcBorders>
            <w:shd w:val="clear" w:color="auto" w:fill="F7F9FC"/>
          </w:tcPr>
          <w:p w14:paraId="3B61CB2F" w14:textId="77777777" w:rsidR="004C2269" w:rsidRDefault="00000000">
            <w:pPr>
              <w:spacing w:before="40" w:after="40"/>
            </w:pPr>
            <w:r>
              <w:rPr>
                <w:b/>
                <w:bCs/>
                <w:sz w:val="18"/>
                <w:szCs w:val="18"/>
              </w:rPr>
              <w:t>Moteur d'inférence sur machine dédiée</w:t>
            </w:r>
          </w:p>
        </w:tc>
        <w:tc>
          <w:tcPr>
            <w:tcW w:w="3856" w:type="dxa"/>
            <w:tcBorders>
              <w:top w:val="single" w:sz="2" w:space="0" w:color="D5DEE9"/>
              <w:left w:val="single" w:sz="2" w:space="0" w:color="D5DEE9"/>
              <w:bottom w:val="single" w:sz="4" w:space="0" w:color="B9C6D6"/>
              <w:right w:val="single" w:sz="4" w:space="0" w:color="B9C6D6"/>
            </w:tcBorders>
            <w:shd w:val="clear" w:color="auto" w:fill="F7F9FC"/>
          </w:tcPr>
          <w:p w14:paraId="31BCA3FD" w14:textId="77777777" w:rsidR="004C2269" w:rsidRDefault="00000000">
            <w:pPr>
              <w:spacing w:before="40" w:after="40"/>
            </w:pPr>
            <w:r>
              <w:rPr>
                <w:b/>
                <w:bCs/>
                <w:sz w:val="18"/>
                <w:szCs w:val="18"/>
              </w:rPr>
              <w:t>Restitue au serveur applicatif les ressources CPU consommées par l'assistant.</w:t>
            </w:r>
          </w:p>
        </w:tc>
      </w:tr>
    </w:tbl>
    <w:p w14:paraId="73D16B7D" w14:textId="77777777" w:rsidR="004C2269" w:rsidRDefault="00000000">
      <w:r>
        <w:br w:type="page"/>
      </w:r>
    </w:p>
    <w:p w14:paraId="44158F60" w14:textId="77777777" w:rsidR="004C2269" w:rsidRDefault="00000000">
      <w:pPr>
        <w:pStyle w:val="Titre1"/>
        <w:pBdr>
          <w:bottom w:val="single" w:sz="12" w:space="6" w:color="1F5FA8"/>
        </w:pBdr>
        <w:spacing w:after="200"/>
      </w:pPr>
      <w:bookmarkStart w:id="58" w:name="_Toc235786710"/>
      <w:r>
        <w:lastRenderedPageBreak/>
        <w:t>8. Sécurité</w:t>
      </w:r>
      <w:bookmarkEnd w:id="58"/>
    </w:p>
    <w:p w14:paraId="0A2A1E2F" w14:textId="77777777" w:rsidR="004C2269" w:rsidRDefault="00000000">
      <w:pPr>
        <w:pStyle w:val="Titre2"/>
        <w:spacing w:before="280" w:after="140"/>
      </w:pPr>
      <w:bookmarkStart w:id="59" w:name="_Toc235786711"/>
      <w:r>
        <w:t>8.1 Authentification</w:t>
      </w:r>
      <w:bookmarkEnd w:id="59"/>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891"/>
        <w:gridCol w:w="6747"/>
      </w:tblGrid>
      <w:tr w:rsidR="004C2269" w14:paraId="625AD2BA" w14:textId="77777777">
        <w:trPr>
          <w:tblHeader/>
        </w:trPr>
        <w:tc>
          <w:tcPr>
            <w:tcW w:w="2891" w:type="dxa"/>
            <w:tcBorders>
              <w:top w:val="single" w:sz="4" w:space="0" w:color="B9C6D6"/>
              <w:left w:val="single" w:sz="4" w:space="0" w:color="B9C6D6"/>
              <w:bottom w:val="single" w:sz="2" w:space="0" w:color="D5DEE9"/>
              <w:right w:val="single" w:sz="2" w:space="0" w:color="D5DEE9"/>
            </w:tcBorders>
            <w:shd w:val="clear" w:color="auto" w:fill="D8E2EE"/>
          </w:tcPr>
          <w:p w14:paraId="0CD4AF6B" w14:textId="77777777" w:rsidR="004C2269" w:rsidRDefault="00000000">
            <w:pPr>
              <w:spacing w:before="40" w:after="40"/>
            </w:pPr>
            <w:r>
              <w:rPr>
                <w:b/>
                <w:bCs/>
                <w:color w:val="0A1628"/>
                <w:sz w:val="18"/>
                <w:szCs w:val="18"/>
              </w:rPr>
              <w:t>Mécanisme</w:t>
            </w:r>
          </w:p>
        </w:tc>
        <w:tc>
          <w:tcPr>
            <w:tcW w:w="6746" w:type="dxa"/>
            <w:tcBorders>
              <w:top w:val="single" w:sz="4" w:space="0" w:color="B9C6D6"/>
              <w:left w:val="single" w:sz="2" w:space="0" w:color="D5DEE9"/>
              <w:bottom w:val="single" w:sz="2" w:space="0" w:color="D5DEE9"/>
              <w:right w:val="single" w:sz="4" w:space="0" w:color="B9C6D6"/>
            </w:tcBorders>
            <w:shd w:val="clear" w:color="auto" w:fill="D8E2EE"/>
          </w:tcPr>
          <w:p w14:paraId="565A5424" w14:textId="77777777" w:rsidR="004C2269" w:rsidRDefault="00000000">
            <w:pPr>
              <w:spacing w:before="40" w:after="40"/>
            </w:pPr>
            <w:r>
              <w:rPr>
                <w:b/>
                <w:bCs/>
                <w:color w:val="0A1628"/>
                <w:sz w:val="18"/>
                <w:szCs w:val="18"/>
              </w:rPr>
              <w:t>Mise en œuvre</w:t>
            </w:r>
          </w:p>
        </w:tc>
      </w:tr>
      <w:tr w:rsidR="004C2269" w14:paraId="0DD1BCFA" w14:textId="77777777">
        <w:tc>
          <w:tcPr>
            <w:tcW w:w="2891" w:type="dxa"/>
            <w:tcBorders>
              <w:top w:val="single" w:sz="2" w:space="0" w:color="D5DEE9"/>
              <w:left w:val="single" w:sz="4" w:space="0" w:color="B9C6D6"/>
              <w:bottom w:val="single" w:sz="2" w:space="0" w:color="D5DEE9"/>
              <w:right w:val="single" w:sz="2" w:space="0" w:color="D5DEE9"/>
            </w:tcBorders>
          </w:tcPr>
          <w:p w14:paraId="515307C1" w14:textId="77777777" w:rsidR="004C2269" w:rsidRDefault="00000000">
            <w:pPr>
              <w:spacing w:before="40" w:after="40"/>
            </w:pPr>
            <w:r>
              <w:rPr>
                <w:sz w:val="18"/>
                <w:szCs w:val="18"/>
              </w:rPr>
              <w:t>Comptes locaux</w:t>
            </w:r>
          </w:p>
        </w:tc>
        <w:tc>
          <w:tcPr>
            <w:tcW w:w="6746" w:type="dxa"/>
            <w:tcBorders>
              <w:top w:val="single" w:sz="2" w:space="0" w:color="D5DEE9"/>
              <w:left w:val="single" w:sz="2" w:space="0" w:color="D5DEE9"/>
              <w:bottom w:val="single" w:sz="2" w:space="0" w:color="D5DEE9"/>
              <w:right w:val="single" w:sz="4" w:space="0" w:color="B9C6D6"/>
            </w:tcBorders>
          </w:tcPr>
          <w:p w14:paraId="795D5D50" w14:textId="77777777" w:rsidR="004C2269" w:rsidRDefault="00000000">
            <w:pPr>
              <w:spacing w:before="40" w:after="40"/>
            </w:pPr>
            <w:r>
              <w:rPr>
                <w:sz w:val="18"/>
                <w:szCs w:val="18"/>
              </w:rPr>
              <w:t xml:space="preserve">Hachage bcrypt ; aucun stockage en clair.</w:t>
            </w:r>
          </w:p>
        </w:tc>
      </w:tr>
      <w:tr w:rsidR="004C2269" w14:paraId="6D86CBAC"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424B807D" w14:textId="77777777" w:rsidR="004C2269" w:rsidRDefault="00000000">
            <w:pPr>
              <w:spacing w:before="40" w:after="40"/>
            </w:pPr>
            <w:r>
              <w:rPr>
                <w:sz w:val="18"/>
                <w:szCs w:val="18"/>
              </w:rPr>
              <w:t>Fédération d’identité</w:t>
            </w:r>
          </w:p>
        </w:tc>
        <w:tc>
          <w:tcPr>
            <w:tcW w:w="6746" w:type="dxa"/>
            <w:tcBorders>
              <w:top w:val="single" w:sz="2" w:space="0" w:color="D5DEE9"/>
              <w:left w:val="single" w:sz="2" w:space="0" w:color="D5DEE9"/>
              <w:bottom w:val="single" w:sz="2" w:space="0" w:color="D5DEE9"/>
              <w:right w:val="single" w:sz="4" w:space="0" w:color="B9C6D6"/>
            </w:tcBorders>
            <w:shd w:val="clear" w:color="auto" w:fill="F7F9FC"/>
          </w:tcPr>
          <w:p w14:paraId="658D01B1" w14:textId="77777777" w:rsidR="004C2269" w:rsidRDefault="00000000">
            <w:pPr>
              <w:spacing w:before="40" w:after="40"/>
            </w:pPr>
            <w:r>
              <w:rPr>
                <w:sz w:val="18"/>
                <w:szCs w:val="18"/>
              </w:rPr>
              <w:t xml:space="preserve">OAuth 2.0 / OpenID Connect (Microsoft Entra ID, Google).</w:t>
            </w:r>
          </w:p>
        </w:tc>
      </w:tr>
      <w:tr w:rsidR="004C2269" w14:paraId="5213D4A4" w14:textId="77777777">
        <w:tc>
          <w:tcPr>
            <w:tcW w:w="2891" w:type="dxa"/>
            <w:tcBorders>
              <w:top w:val="single" w:sz="2" w:space="0" w:color="D5DEE9"/>
              <w:left w:val="single" w:sz="4" w:space="0" w:color="B9C6D6"/>
              <w:bottom w:val="single" w:sz="2" w:space="0" w:color="D5DEE9"/>
              <w:right w:val="single" w:sz="2" w:space="0" w:color="D5DEE9"/>
            </w:tcBorders>
          </w:tcPr>
          <w:p w14:paraId="674086A9" w14:textId="77777777" w:rsidR="004C2269" w:rsidRDefault="00000000">
            <w:pPr>
              <w:spacing w:before="40" w:after="40"/>
            </w:pPr>
            <w:r>
              <w:rPr>
                <w:sz w:val="18"/>
                <w:szCs w:val="18"/>
              </w:rPr>
              <w:t>Sessions</w:t>
            </w:r>
          </w:p>
        </w:tc>
        <w:tc>
          <w:tcPr>
            <w:tcW w:w="6746" w:type="dxa"/>
            <w:tcBorders>
              <w:top w:val="single" w:sz="2" w:space="0" w:color="D5DEE9"/>
              <w:left w:val="single" w:sz="2" w:space="0" w:color="D5DEE9"/>
              <w:bottom w:val="single" w:sz="2" w:space="0" w:color="D5DEE9"/>
              <w:right w:val="single" w:sz="4" w:space="0" w:color="B9C6D6"/>
            </w:tcBorders>
          </w:tcPr>
          <w:p w14:paraId="317AE0EE" w14:textId="77777777" w:rsidR="004C2269" w:rsidRDefault="00000000">
            <w:pPr>
              <w:spacing w:before="40" w:after="40"/>
            </w:pPr>
            <w:r>
              <w:rPr>
                <w:sz w:val="18"/>
                <w:szCs w:val="18"/>
              </w:rPr>
              <w:t xml:space="preserve">Session serveur, cookie HttpOnly + SameSite=Lax + Secure ; durée 24 h par défaut.</w:t>
            </w:r>
          </w:p>
        </w:tc>
      </w:tr>
      <w:tr w:rsidR="004C2269" w14:paraId="11165EBB"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5DD16AAC" w14:textId="77777777" w:rsidR="004C2269" w:rsidRDefault="00000000">
            <w:pPr>
              <w:spacing w:before="40" w:after="40"/>
            </w:pPr>
            <w:r>
              <w:rPr>
                <w:sz w:val="18"/>
                <w:szCs w:val="18"/>
              </w:rPr>
              <w:t>Anti-bruteforce</w:t>
            </w:r>
          </w:p>
        </w:tc>
        <w:tc>
          <w:tcPr>
            <w:tcW w:w="6746" w:type="dxa"/>
            <w:tcBorders>
              <w:top w:val="single" w:sz="2" w:space="0" w:color="D5DEE9"/>
              <w:left w:val="single" w:sz="2" w:space="0" w:color="D5DEE9"/>
              <w:bottom w:val="single" w:sz="2" w:space="0" w:color="D5DEE9"/>
              <w:right w:val="single" w:sz="4" w:space="0" w:color="B9C6D6"/>
            </w:tcBorders>
            <w:shd w:val="clear" w:color="auto" w:fill="F7F9FC"/>
          </w:tcPr>
          <w:p w14:paraId="45F6332F" w14:textId="77777777" w:rsidR="004C2269" w:rsidRDefault="00000000">
            <w:pPr>
              <w:spacing w:before="40" w:after="40"/>
            </w:pPr>
            <w:r>
              <w:rPr>
                <w:sz w:val="18"/>
                <w:szCs w:val="18"/>
              </w:rPr>
              <w:t>Limitation des tentatives par adresse IP et par compte.</w:t>
            </w:r>
          </w:p>
        </w:tc>
      </w:tr>
      <w:tr w:rsidR="004C2269" w14:paraId="5553037C" w14:textId="77777777">
        <w:tc>
          <w:tcPr>
            <w:tcW w:w="2891" w:type="dxa"/>
            <w:tcBorders>
              <w:top w:val="single" w:sz="2" w:space="0" w:color="D5DEE9"/>
              <w:left w:val="single" w:sz="4" w:space="0" w:color="B9C6D6"/>
              <w:bottom w:val="single" w:sz="2" w:space="0" w:color="D5DEE9"/>
              <w:right w:val="single" w:sz="2" w:space="0" w:color="D5DEE9"/>
            </w:tcBorders>
          </w:tcPr>
          <w:p w14:paraId="223CD871" w14:textId="77777777" w:rsidR="004C2269" w:rsidRDefault="00000000">
            <w:pPr>
              <w:spacing w:before="40" w:after="40"/>
            </w:pPr>
            <w:r>
              <w:rPr>
                <w:sz w:val="18"/>
                <w:szCs w:val="18"/>
              </w:rPr>
              <w:t>Réinitialisation de mot de passe</w:t>
            </w:r>
          </w:p>
        </w:tc>
        <w:tc>
          <w:tcPr>
            <w:tcW w:w="6746" w:type="dxa"/>
            <w:tcBorders>
              <w:top w:val="single" w:sz="2" w:space="0" w:color="D5DEE9"/>
              <w:left w:val="single" w:sz="2" w:space="0" w:color="D5DEE9"/>
              <w:bottom w:val="single" w:sz="2" w:space="0" w:color="D5DEE9"/>
              <w:right w:val="single" w:sz="4" w:space="0" w:color="B9C6D6"/>
            </w:tcBorders>
          </w:tcPr>
          <w:p w14:paraId="13483CD9" w14:textId="77777777" w:rsidR="004C2269" w:rsidRDefault="00000000">
            <w:pPr>
              <w:spacing w:before="40" w:after="40"/>
            </w:pPr>
            <w:r>
              <w:rPr>
                <w:sz w:val="18"/>
                <w:szCs w:val="18"/>
              </w:rPr>
              <w:t xml:space="preserve">Par e-mail, jeton à usage unique et durée de vie limitée.</w:t>
            </w:r>
          </w:p>
        </w:tc>
      </w:tr>
      <w:tr w:rsidR="004C2269" w14:paraId="78FF970F" w14:textId="77777777">
        <w:tc>
          <w:tcPr>
            <w:tcW w:w="2891" w:type="dxa"/>
            <w:tcBorders>
              <w:top w:val="single" w:sz="2" w:space="0" w:color="D5DEE9"/>
              <w:left w:val="single" w:sz="4" w:space="0" w:color="B9C6D6"/>
              <w:bottom w:val="single" w:sz="4" w:space="0" w:color="B9C6D6"/>
              <w:right w:val="single" w:sz="2" w:space="0" w:color="D5DEE9"/>
            </w:tcBorders>
            <w:shd w:val="clear" w:color="auto" w:fill="F7F9FC"/>
          </w:tcPr>
          <w:p w14:paraId="6CB97DCB" w14:textId="77777777" w:rsidR="004C2269" w:rsidRDefault="00000000">
            <w:pPr>
              <w:spacing w:before="40" w:after="40"/>
            </w:pPr>
            <w:r>
              <w:rPr>
                <w:sz w:val="18"/>
                <w:szCs w:val="18"/>
              </w:rPr>
              <w:t>Super-administration</w:t>
            </w:r>
          </w:p>
        </w:tc>
        <w:tc>
          <w:tcPr>
            <w:tcW w:w="6746" w:type="dxa"/>
            <w:tcBorders>
              <w:top w:val="single" w:sz="2" w:space="0" w:color="D5DEE9"/>
              <w:left w:val="single" w:sz="2" w:space="0" w:color="D5DEE9"/>
              <w:bottom w:val="single" w:sz="4" w:space="0" w:color="B9C6D6"/>
              <w:right w:val="single" w:sz="4" w:space="0" w:color="B9C6D6"/>
            </w:tcBorders>
            <w:shd w:val="clear" w:color="auto" w:fill="F7F9FC"/>
          </w:tcPr>
          <w:p w14:paraId="231BB51B" w14:textId="77777777" w:rsidR="004C2269" w:rsidRDefault="00000000">
            <w:pPr>
              <w:spacing w:before="40" w:after="40"/>
            </w:pPr>
            <w:r>
              <w:rPr>
                <w:sz w:val="18"/>
                <w:szCs w:val="18"/>
              </w:rPr>
              <w:t>Console distincte, authentification séparée, base d’administration dédiée.</w:t>
            </w:r>
          </w:p>
        </w:tc>
      </w:tr>
    </w:tbl>
    <w:p w14:paraId="00531AE1"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76B60B9E" w14:textId="77777777">
        <w:trPr>
          <w:cantSplit/>
        </w:trPr>
        <w:tc>
          <w:tcPr>
            <w:tcW w:w="9638" w:type="dxa"/>
            <w:tcBorders>
              <w:top w:val="single" w:sz="2" w:space="0" w:color="FFF6E5"/>
              <w:left w:val="single" w:sz="18" w:space="0" w:color="D98A00"/>
              <w:bottom w:val="single" w:sz="2" w:space="0" w:color="FFF6E5"/>
              <w:right w:val="single" w:sz="2" w:space="0" w:color="FFF6E5"/>
            </w:tcBorders>
            <w:shd w:val="clear" w:color="auto" w:fill="FFF6E5"/>
          </w:tcPr>
          <w:p w14:paraId="0F3AEA1B" w14:textId="77777777" w:rsidR="004C2269" w:rsidRDefault="00000000">
            <w:pPr>
              <w:spacing w:before="60" w:after="80"/>
            </w:pPr>
            <w:r>
              <w:rPr>
                <w:b/>
                <w:bCs/>
                <w:color w:val="0A1628"/>
                <w:sz w:val="19"/>
                <w:szCs w:val="19"/>
              </w:rPr>
              <w:t>Comptes initiaux : aucun mot de passe par défaut</w:t>
            </w:r>
          </w:p>
          <w:p>
            <w:pPr>
              <w:spacing w:after="60" w:line="262" w:lineRule="auto"/>
            </w:pPr>
            <w:r>
              <w:rPr>
                <w:color w:val="2A2F36"/>
                <w:sz w:val="19"/>
                <w:szCs w:val="19"/>
              </w:rPr>
              <w:t xml:space="preserve">Le compte de super-administration est créé à la première visite de la console, faite depuis le serveur lui-même (ou avec securite.allow_remote_setup) : l'écran fait choisir l'identifiant et le mot de passe, et aucun mot de passe par défaut n'est accepté. Le compte applicatif admin reçoit un mot de passe aléatoire, déposé dans data/security/admin-initial.txt (permissions 600, hors web) ; son changement est imposé à la première connexion, et le fichier est alors effacé. Ce point reste à porter en tête de la recette de mise en service.</w:t>
            </w:r>
          </w:p>
        </w:tc>
      </w:tr>
    </w:tbl>
    <w:p w14:paraId="40E897C5" w14:textId="77777777" w:rsidR="004C2269" w:rsidRDefault="00000000">
      <w:pPr>
        <w:pStyle w:val="Titre2"/>
        <w:spacing w:before="280" w:after="140"/>
      </w:pPr>
      <w:bookmarkStart w:id="60" w:name="_Toc235786712"/>
      <w:r>
        <w:t>8.2 Autorisation (contrôle d'accès par rôle)</w:t>
      </w:r>
      <w:bookmarkEnd w:id="60"/>
    </w:p>
    <w:p w14:paraId="361345A5" w14:textId="77777777" w:rsidR="004C2269" w:rsidRDefault="00000000">
      <w:pPr>
        <w:spacing w:after="120" w:line="264" w:lineRule="auto"/>
      </w:pPr>
      <w:r>
        <w:t>Cinq rôles applicatifs, appliqués côté serveur — le masquage d'un élément dans l'interface n'est jamais la seule protection :</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120"/>
        <w:gridCol w:w="7518"/>
      </w:tblGrid>
      <w:tr w:rsidR="004C2269" w14:paraId="5C9D9E0C" w14:textId="77777777">
        <w:trPr>
          <w:tblHeader/>
        </w:trPr>
        <w:tc>
          <w:tcPr>
            <w:tcW w:w="2120" w:type="dxa"/>
            <w:tcBorders>
              <w:top w:val="single" w:sz="4" w:space="0" w:color="B9C6D6"/>
              <w:left w:val="single" w:sz="4" w:space="0" w:color="B9C6D6"/>
              <w:bottom w:val="single" w:sz="2" w:space="0" w:color="D5DEE9"/>
              <w:right w:val="single" w:sz="2" w:space="0" w:color="D5DEE9"/>
            </w:tcBorders>
            <w:shd w:val="clear" w:color="auto" w:fill="D8E2EE"/>
          </w:tcPr>
          <w:p w14:paraId="1C63A60F" w14:textId="77777777" w:rsidR="004C2269" w:rsidRDefault="00000000">
            <w:pPr>
              <w:spacing w:before="40" w:after="40"/>
            </w:pPr>
            <w:r>
              <w:rPr>
                <w:b/>
                <w:bCs/>
                <w:color w:val="0A1628"/>
                <w:sz w:val="18"/>
                <w:szCs w:val="18"/>
              </w:rPr>
              <w:t>Rôle</w:t>
            </w:r>
          </w:p>
        </w:tc>
        <w:tc>
          <w:tcPr>
            <w:tcW w:w="7517" w:type="dxa"/>
            <w:tcBorders>
              <w:top w:val="single" w:sz="4" w:space="0" w:color="B9C6D6"/>
              <w:left w:val="single" w:sz="2" w:space="0" w:color="D5DEE9"/>
              <w:bottom w:val="single" w:sz="2" w:space="0" w:color="D5DEE9"/>
              <w:right w:val="single" w:sz="4" w:space="0" w:color="B9C6D6"/>
            </w:tcBorders>
            <w:shd w:val="clear" w:color="auto" w:fill="D8E2EE"/>
          </w:tcPr>
          <w:p w14:paraId="35E63C21" w14:textId="77777777" w:rsidR="004C2269" w:rsidRDefault="00000000">
            <w:pPr>
              <w:spacing w:before="40" w:after="40"/>
            </w:pPr>
            <w:r>
              <w:rPr>
                <w:b/>
                <w:bCs/>
                <w:color w:val="0A1628"/>
                <w:sz w:val="18"/>
                <w:szCs w:val="18"/>
              </w:rPr>
              <w:t>Périmètre</w:t>
            </w:r>
          </w:p>
        </w:tc>
      </w:tr>
      <w:tr w:rsidR="004C2269" w14:paraId="7B7168C4" w14:textId="77777777">
        <w:tc>
          <w:tcPr>
            <w:tcW w:w="2120" w:type="dxa"/>
            <w:tcBorders>
              <w:top w:val="single" w:sz="2" w:space="0" w:color="D5DEE9"/>
              <w:left w:val="single" w:sz="4" w:space="0" w:color="B9C6D6"/>
              <w:bottom w:val="single" w:sz="2" w:space="0" w:color="D5DEE9"/>
              <w:right w:val="single" w:sz="2" w:space="0" w:color="D5DEE9"/>
            </w:tcBorders>
            <w:shd w:val="clear" w:color="auto" w:fill="F7F9FC"/>
          </w:tcPr>
          <w:p w14:paraId="0FB96268" w14:textId="77777777" w:rsidR="004C2269" w:rsidRDefault="00000000">
            <w:pPr>
              <w:spacing w:before="40" w:after="40"/>
            </w:pPr>
            <w:r>
              <w:rPr>
                <w:b/>
                <w:bCs/>
                <w:sz w:val="18"/>
                <w:szCs w:val="18"/>
              </w:rPr>
              <w:t>Gestionnaire</w:t>
            </w:r>
          </w:p>
        </w:tc>
        <w:tc>
          <w:tcPr>
            <w:tcW w:w="7517" w:type="dxa"/>
            <w:tcBorders>
              <w:top w:val="single" w:sz="2" w:space="0" w:color="D5DEE9"/>
              <w:left w:val="single" w:sz="2" w:space="0" w:color="D5DEE9"/>
              <w:bottom w:val="single" w:sz="2" w:space="0" w:color="D5DEE9"/>
              <w:right w:val="single" w:sz="4" w:space="0" w:color="B9C6D6"/>
            </w:tcBorders>
            <w:shd w:val="clear" w:color="auto" w:fill="F7F9FC"/>
          </w:tcPr>
          <w:p w14:paraId="5600E581" w14:textId="77777777" w:rsidR="004C2269" w:rsidRDefault="00000000">
            <w:pPr>
              <w:spacing w:before="40" w:after="40"/>
            </w:pPr>
            <w:r>
              <w:rPr>
                <w:sz w:val="18"/>
                <w:szCs w:val="18"/>
              </w:rPr>
              <w:t xml:space="preserve">Administrateur du tenant : configuration de l'organisation, comptes utilisateurs, modules et extensions, et gestion opérationnelle (parc, interventions, contrats, stock, procédures d'urgence). Rôle attribué au responsable d'une organisation.</w:t>
            </w:r>
          </w:p>
        </w:tc>
      </w:tr>
      <w:tr w:rsidR="004C2269" w14:paraId="6958D391" w14:textId="77777777">
        <w:tc>
          <w:tcPr>
            <w:tcW w:w="2120" w:type="dxa"/>
            <w:tcBorders>
              <w:top w:val="single" w:sz="2" w:space="0" w:color="D5DEE9"/>
              <w:left w:val="single" w:sz="4" w:space="0" w:color="B9C6D6"/>
              <w:bottom w:val="single" w:sz="2" w:space="0" w:color="D5DEE9"/>
              <w:right w:val="single" w:sz="2" w:space="0" w:color="D5DEE9"/>
            </w:tcBorders>
          </w:tcPr>
          <w:p w14:paraId="25C506F5" w14:textId="77777777" w:rsidR="004C2269" w:rsidRDefault="00000000">
            <w:pPr>
              <w:spacing w:before="40" w:after="40"/>
            </w:pPr>
            <w:r>
              <w:rPr>
                <w:b/>
                <w:bCs/>
                <w:sz w:val="18"/>
                <w:szCs w:val="18"/>
              </w:rPr>
              <w:t>Admin</w:t>
            </w:r>
          </w:p>
        </w:tc>
        <w:tc>
          <w:tcPr>
            <w:tcW w:w="7517" w:type="dxa"/>
            <w:tcBorders>
              <w:top w:val="single" w:sz="2" w:space="0" w:color="D5DEE9"/>
              <w:left w:val="single" w:sz="2" w:space="0" w:color="D5DEE9"/>
              <w:bottom w:val="single" w:sz="2" w:space="0" w:color="D5DEE9"/>
              <w:right w:val="single" w:sz="4" w:space="0" w:color="B9C6D6"/>
            </w:tcBorders>
          </w:tcPr>
          <w:p w14:paraId="12A89B41" w14:textId="77777777" w:rsidR="004C2269" w:rsidRDefault="00000000">
            <w:pPr>
              <w:spacing w:before="40" w:after="40"/>
            </w:pPr>
            <w:r>
              <w:rPr>
                <w:sz w:val="18"/>
                <w:szCs w:val="18"/>
              </w:rPr>
              <w:t xml:space="preserve">Rôle historique, aux droits identiques à ceux du Gestionnaire. Il n'est plus proposé à la création des comptes (un compte Admin est présenté comme Gestionnaire) et reste reconnu pour les comptes existants.</w:t>
            </w:r>
          </w:p>
        </w:tc>
      </w:tr>
      <w:tr w:rsidR="004C2269" w14:paraId="32998286" w14:textId="77777777">
        <w:tc>
          <w:tcPr>
            <w:tcW w:w="2120" w:type="dxa"/>
            <w:tcBorders>
              <w:top w:val="single" w:sz="2" w:space="0" w:color="D5DEE9"/>
              <w:left w:val="single" w:sz="4" w:space="0" w:color="B9C6D6"/>
              <w:bottom w:val="single" w:sz="2" w:space="0" w:color="D5DEE9"/>
              <w:right w:val="single" w:sz="2" w:space="0" w:color="D5DEE9"/>
            </w:tcBorders>
            <w:shd w:val="clear" w:color="auto" w:fill="F7F9FC"/>
          </w:tcPr>
          <w:p w14:paraId="48CD1E6A" w14:textId="77777777" w:rsidR="004C2269" w:rsidRDefault="00000000">
            <w:pPr>
              <w:spacing w:before="40" w:after="40"/>
            </w:pPr>
            <w:r>
              <w:rPr>
                <w:b/>
                <w:bCs/>
                <w:sz w:val="18"/>
                <w:szCs w:val="18"/>
              </w:rPr>
              <w:t>Technicien</w:t>
            </w:r>
          </w:p>
        </w:tc>
        <w:tc>
          <w:tcPr>
            <w:tcW w:w="7517" w:type="dxa"/>
            <w:tcBorders>
              <w:top w:val="single" w:sz="2" w:space="0" w:color="D5DEE9"/>
              <w:left w:val="single" w:sz="2" w:space="0" w:color="D5DEE9"/>
              <w:bottom w:val="single" w:sz="2" w:space="0" w:color="D5DEE9"/>
              <w:right w:val="single" w:sz="4" w:space="0" w:color="B9C6D6"/>
            </w:tcBorders>
            <w:shd w:val="clear" w:color="auto" w:fill="F7F9FC"/>
          </w:tcPr>
          <w:p w14:paraId="0014A20D" w14:textId="77777777" w:rsidR="004C2269" w:rsidRDefault="00000000">
            <w:pPr>
              <w:spacing w:before="40" w:after="40"/>
            </w:pPr>
            <w:r>
              <w:rPr>
                <w:sz w:val="18"/>
                <w:szCs w:val="18"/>
              </w:rPr>
              <w:t>Exécution et mise à jour des interventions qui lui sont affectées.</w:t>
            </w:r>
          </w:p>
        </w:tc>
      </w:tr>
      <w:tr w:rsidR="004C2269" w14:paraId="35A67358" w14:textId="77777777">
        <w:tc>
          <w:tcPr>
            <w:tcW w:w="2120" w:type="dxa"/>
            <w:tcBorders>
              <w:top w:val="single" w:sz="2" w:space="0" w:color="D5DEE9"/>
              <w:left w:val="single" w:sz="4" w:space="0" w:color="B9C6D6"/>
              <w:bottom w:val="single" w:sz="2" w:space="0" w:color="D5DEE9"/>
              <w:right w:val="single" w:sz="2" w:space="0" w:color="D5DEE9"/>
            </w:tcBorders>
          </w:tcPr>
          <w:p w14:paraId="46311231" w14:textId="77777777" w:rsidR="004C2269" w:rsidRDefault="00000000">
            <w:pPr>
              <w:spacing w:before="40" w:after="40"/>
            </w:pPr>
            <w:r>
              <w:rPr>
                <w:b/>
                <w:bCs/>
                <w:sz w:val="18"/>
                <w:szCs w:val="18"/>
              </w:rPr>
              <w:t>Visionneur</w:t>
            </w:r>
          </w:p>
        </w:tc>
        <w:tc>
          <w:tcPr>
            <w:tcW w:w="7517" w:type="dxa"/>
            <w:tcBorders>
              <w:top w:val="single" w:sz="2" w:space="0" w:color="D5DEE9"/>
              <w:left w:val="single" w:sz="2" w:space="0" w:color="D5DEE9"/>
              <w:bottom w:val="single" w:sz="2" w:space="0" w:color="D5DEE9"/>
              <w:right w:val="single" w:sz="4" w:space="0" w:color="B9C6D6"/>
            </w:tcBorders>
          </w:tcPr>
          <w:p w14:paraId="6393BC2A" w14:textId="77777777" w:rsidR="004C2269" w:rsidRDefault="00000000">
            <w:pPr>
              <w:spacing w:before="40" w:after="40"/>
            </w:pPr>
            <w:r>
              <w:rPr>
                <w:sz w:val="18"/>
                <w:szCs w:val="18"/>
              </w:rPr>
              <w:t>Consultation seule.</w:t>
            </w:r>
          </w:p>
        </w:tc>
      </w:tr>
      <w:tr w:rsidR="004C2269" w14:paraId="31555F2C" w14:textId="77777777">
        <w:tc>
          <w:tcPr>
            <w:tcW w:w="2120" w:type="dxa"/>
            <w:tcBorders>
              <w:top w:val="single" w:sz="2" w:space="0" w:color="D5DEE9"/>
              <w:left w:val="single" w:sz="4" w:space="0" w:color="B9C6D6"/>
              <w:bottom w:val="single" w:sz="4" w:space="0" w:color="B9C6D6"/>
              <w:right w:val="single" w:sz="2" w:space="0" w:color="D5DEE9"/>
            </w:tcBorders>
            <w:shd w:val="clear" w:color="auto" w:fill="F7F9FC"/>
          </w:tcPr>
          <w:p w14:paraId="4DA3D9E0" w14:textId="77777777" w:rsidR="004C2269" w:rsidRDefault="00000000">
            <w:pPr>
              <w:spacing w:before="40" w:after="40"/>
            </w:pPr>
            <w:r>
              <w:rPr>
                <w:b/>
                <w:bCs/>
                <w:sz w:val="18"/>
                <w:szCs w:val="18"/>
              </w:rPr>
              <w:t>Demandeur</w:t>
            </w:r>
          </w:p>
        </w:tc>
        <w:tc>
          <w:tcPr>
            <w:tcW w:w="7517" w:type="dxa"/>
            <w:tcBorders>
              <w:top w:val="single" w:sz="2" w:space="0" w:color="D5DEE9"/>
              <w:left w:val="single" w:sz="2" w:space="0" w:color="D5DEE9"/>
              <w:bottom w:val="single" w:sz="4" w:space="0" w:color="B9C6D6"/>
              <w:right w:val="single" w:sz="4" w:space="0" w:color="B9C6D6"/>
            </w:tcBorders>
            <w:shd w:val="clear" w:color="auto" w:fill="F7F9FC"/>
          </w:tcPr>
          <w:p w14:paraId="21EA373A" w14:textId="77777777" w:rsidR="004C2269" w:rsidRDefault="00000000">
            <w:pPr>
              <w:spacing w:before="40" w:after="40"/>
            </w:pPr>
            <w:r>
              <w:rPr>
                <w:sz w:val="18"/>
                <w:szCs w:val="18"/>
              </w:rPr>
              <w:t>Dépôt et suivi de ses propres demandes d'intervention ; accès restreint aux modules ouverts par le gestionnaire.</w:t>
            </w:r>
          </w:p>
        </w:tc>
      </w:tr>
    </w:tbl>
    <w:p w14:paraId="3330F02E"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76D46F39"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777ADC57" w14:textId="77777777" w:rsidR="004C2269" w:rsidRDefault="00000000">
            <w:pPr>
              <w:spacing w:before="60" w:after="80"/>
            </w:pPr>
            <w:r>
              <w:rPr>
                <w:b/>
                <w:bCs/>
                <w:color w:val="0A1628"/>
                <w:sz w:val="19"/>
                <w:szCs w:val="19"/>
              </w:rPr>
              <w:t>Modules activables par tenant</w:t>
            </w:r>
          </w:p>
          <w:p w14:paraId="3F63E852" w14:textId="77777777" w:rsidR="004C2269" w:rsidRDefault="00000000">
            <w:pPr>
              <w:spacing w:after="60" w:line="262" w:lineRule="auto"/>
            </w:pPr>
            <w:r>
              <w:rPr>
                <w:color w:val="2A2F36"/>
                <w:sz w:val="19"/>
                <w:szCs w:val="19"/>
              </w:rPr>
              <w:t>Certains modules ne sont visibles par les Demandeurs que si le gestionnaire les a explicitement ouverts, au moyen de clés de configuration dédiées : procédures d'urgence, annuaire cartographié, déclaration d'inventaire par les agents. Le contrôle est appliqué côté serveur à chaque appel, et non uniquement à la construction du menu.</w:t>
            </w:r>
          </w:p>
        </w:tc>
      </w:tr>
    </w:tbl>
    <w:p w14:paraId="4EBBCAF4" w14:textId="77777777" w:rsidR="004C2269" w:rsidRDefault="00000000">
      <w:pPr>
        <w:pStyle w:val="Titre2"/>
        <w:spacing w:before="280" w:after="140"/>
      </w:pPr>
      <w:bookmarkStart w:id="61" w:name="_Toc235786713"/>
      <w:r>
        <w:t>8.3 Chiffrement</w:t>
      </w:r>
      <w:bookmarkEnd w:id="61"/>
    </w:p>
    <w:p w14:paraId="1565C630" w14:textId="77777777" w:rsidR="004C2269" w:rsidRDefault="00000000">
      <w:pPr>
        <w:pStyle w:val="Titre3"/>
        <w:spacing w:before="220" w:after="120"/>
      </w:pPr>
      <w:bookmarkStart w:id="62" w:name="_Toc235786714"/>
      <w:r>
        <w:t>8.3.1 En transit</w:t>
      </w:r>
      <w:bookmarkEnd w:id="62"/>
    </w:p>
    <w:p w14:paraId="7C70E737" w14:textId="77777777" w:rsidR="004C2269" w:rsidRDefault="00000000">
      <w:pPr>
        <w:spacing w:after="120" w:line="264" w:lineRule="auto"/>
      </w:pPr>
      <w:r>
        <w:t xml:space="preserve">HTTPS imposé sur tous les échanges, HSTS d'un an, redirection systématique du port 80. Les certificats sont, au choix, émis par Let's Encrypt (Certbot, renouvellement automatique par une tâche planifiée) ou fournis par l'exploitant (PKI interne, certificat acheté) ; la terminaison TLS peut aussi être assurée en amont par un reverse-proxy. Les appels sortants vers les services externes sont tous en HTTPS.</w:t>
      </w:r>
    </w:p>
    <w:p w14:paraId="126329A3" w14:textId="77777777" w:rsidR="004C2269" w:rsidRDefault="00000000">
      <w:pPr>
        <w:pStyle w:val="Titre3"/>
        <w:spacing w:before="220" w:after="120"/>
      </w:pPr>
      <w:bookmarkStart w:id="63" w:name="_Toc235786715"/>
      <w:r>
        <w:t>8.3.2 Au repos (secrets de configuration)</w:t>
      </w:r>
      <w:bookmarkEnd w:id="63"/>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505"/>
        <w:gridCol w:w="7133"/>
      </w:tblGrid>
      <w:tr w:rsidR="004C2269" w14:paraId="52170CA0" w14:textId="77777777">
        <w:trPr>
          <w:tblHeader/>
        </w:trPr>
        <w:tc>
          <w:tcPr>
            <w:tcW w:w="2505" w:type="dxa"/>
            <w:tcBorders>
              <w:top w:val="single" w:sz="4" w:space="0" w:color="B9C6D6"/>
              <w:left w:val="single" w:sz="4" w:space="0" w:color="B9C6D6"/>
              <w:bottom w:val="single" w:sz="2" w:space="0" w:color="D5DEE9"/>
              <w:right w:val="single" w:sz="2" w:space="0" w:color="D5DEE9"/>
            </w:tcBorders>
            <w:shd w:val="clear" w:color="auto" w:fill="D8E2EE"/>
          </w:tcPr>
          <w:p w14:paraId="0141010D" w14:textId="77777777" w:rsidR="004C2269" w:rsidRDefault="00000000">
            <w:pPr>
              <w:spacing w:before="40" w:after="40"/>
            </w:pPr>
            <w:r>
              <w:rPr>
                <w:b/>
                <w:bCs/>
                <w:color w:val="0A1628"/>
                <w:sz w:val="18"/>
                <w:szCs w:val="18"/>
              </w:rPr>
              <w:lastRenderedPageBreak/>
              <w:t>Élément</w:t>
            </w:r>
          </w:p>
        </w:tc>
        <w:tc>
          <w:tcPr>
            <w:tcW w:w="7132" w:type="dxa"/>
            <w:tcBorders>
              <w:top w:val="single" w:sz="4" w:space="0" w:color="B9C6D6"/>
              <w:left w:val="single" w:sz="2" w:space="0" w:color="D5DEE9"/>
              <w:bottom w:val="single" w:sz="2" w:space="0" w:color="D5DEE9"/>
              <w:right w:val="single" w:sz="4" w:space="0" w:color="B9C6D6"/>
            </w:tcBorders>
            <w:shd w:val="clear" w:color="auto" w:fill="D8E2EE"/>
          </w:tcPr>
          <w:p w14:paraId="35D1F0FE" w14:textId="77777777" w:rsidR="004C2269" w:rsidRDefault="00000000">
            <w:pPr>
              <w:spacing w:before="40" w:after="40"/>
            </w:pPr>
            <w:r>
              <w:rPr>
                <w:b/>
                <w:bCs/>
                <w:color w:val="0A1628"/>
                <w:sz w:val="18"/>
                <w:szCs w:val="18"/>
              </w:rPr>
              <w:t>Protection</w:t>
            </w:r>
          </w:p>
        </w:tc>
      </w:tr>
      <w:tr w:rsidR="004C2269" w14:paraId="755B4AF0" w14:textId="77777777">
        <w:tc>
          <w:tcPr>
            <w:tcW w:w="2505" w:type="dxa"/>
            <w:tcBorders>
              <w:top w:val="single" w:sz="2" w:space="0" w:color="D5DEE9"/>
              <w:left w:val="single" w:sz="4" w:space="0" w:color="B9C6D6"/>
              <w:bottom w:val="single" w:sz="2" w:space="0" w:color="D5DEE9"/>
              <w:right w:val="single" w:sz="2" w:space="0" w:color="D5DEE9"/>
            </w:tcBorders>
          </w:tcPr>
          <w:p w14:paraId="594C3EF3" w14:textId="77777777" w:rsidR="004C2269" w:rsidRDefault="00000000">
            <w:pPr>
              <w:spacing w:before="40" w:after="40"/>
            </w:pPr>
            <w:r>
              <w:rPr>
                <w:sz w:val="18"/>
                <w:szCs w:val="18"/>
              </w:rPr>
              <w:t>Secrets applicatifs</w:t>
            </w:r>
          </w:p>
        </w:tc>
        <w:tc>
          <w:tcPr>
            <w:tcW w:w="7132" w:type="dxa"/>
            <w:tcBorders>
              <w:top w:val="single" w:sz="2" w:space="0" w:color="D5DEE9"/>
              <w:left w:val="single" w:sz="2" w:space="0" w:color="D5DEE9"/>
              <w:bottom w:val="single" w:sz="2" w:space="0" w:color="D5DEE9"/>
              <w:right w:val="single" w:sz="4" w:space="0" w:color="B9C6D6"/>
            </w:tcBorders>
          </w:tcPr>
          <w:p w14:paraId="5D17CE89" w14:textId="77777777" w:rsidR="004C2269" w:rsidRDefault="00000000">
            <w:pPr>
              <w:spacing w:before="40" w:after="40"/>
            </w:pPr>
            <w:r>
              <w:rPr>
                <w:sz w:val="18"/>
                <w:szCs w:val="18"/>
              </w:rPr>
              <w:t xml:space="preserve">Fichier .env en permissions 600, hors racine web, exclu du versionnement.</w:t>
            </w:r>
          </w:p>
        </w:tc>
      </w:tr>
      <w:tr w:rsidR="004C2269" w14:paraId="755B4AF0"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sz w:val="18"/>
                <w:szCs w:val="18"/>
              </w:rPr>
              <w:t xml:space="preserve">Mots de passe des bases des tenants</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Chiffrés en AES-256-GCM (préfixe </w:t>
            </w:r>
            <w:r>
              <w:rPr>
                <w:rFonts w:ascii="Consolas" w:eastAsia="Consolas" w:hAnsi="Consolas" w:cs="Consolas"/>
                <w:sz w:val="18"/>
                <w:szCs w:val="18"/>
              </w:rPr>
              <w:t xml:space="preserve">enc:v1:</w:t>
            </w:r>
            <w:r>
              <w:rPr>
                <w:sz w:val="18"/>
                <w:szCs w:val="18"/>
              </w:rPr>
              <w:t xml:space="preserve">) dans la base d'administration, avec la clé config.key ; les valeurs en clair d'une installation antérieure sont chiffrées une fois pour toutes au démarrage suivant.</w:t>
            </w:r>
          </w:p>
        </w:tc>
      </w:tr>
      <w:tr w:rsidR="004C2269" w14:paraId="755B4AF0" w14:textId="77777777">
        <w:tc>
          <w:tcPr>
            <w:tcW w:w="2505"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Mot de passe de la base (installation)</w:t>
            </w:r>
          </w:p>
        </w:tc>
        <w:tc>
          <w:tcPr>
            <w:tcW w:w="7132"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Généré dans .env, ou fourni par fichier (</w:t>
            </w:r>
            <w:r>
              <w:rPr>
                <w:rFonts w:ascii="Consolas" w:eastAsia="Consolas" w:hAnsi="Consolas" w:cs="Consolas"/>
                <w:sz w:val="18"/>
                <w:szCs w:val="18"/>
              </w:rPr>
              <w:t xml:space="preserve">--db-password-file</w:t>
            </w:r>
            <w:r>
              <w:rPr>
                <w:sz w:val="18"/>
                <w:szCs w:val="18"/>
              </w:rPr>
              <w:t xml:space="preserve">) ou par la variable </w:t>
            </w:r>
            <w:r>
              <w:rPr>
                <w:rFonts w:ascii="Consolas" w:eastAsia="Consolas" w:hAnsi="Consolas" w:cs="Consolas"/>
                <w:sz w:val="18"/>
                <w:szCs w:val="18"/>
              </w:rPr>
              <w:t xml:space="preserve">LARKA_DB_PASSWORD</w:t>
            </w:r>
            <w:r>
              <w:rPr>
                <w:sz w:val="18"/>
                <w:szCs w:val="18"/>
              </w:rPr>
              <w:t xml:space="preserve"> : jamais affiché, ni passé en argument de commande par le lanceur (il serait visible dans la liste des processus) ; </w:t>
            </w:r>
            <w:r>
              <w:rPr>
                <w:rFonts w:ascii="Consolas" w:eastAsia="Consolas" w:hAnsi="Consolas" w:cs="Consolas"/>
                <w:sz w:val="18"/>
                <w:szCs w:val="18"/>
              </w:rPr>
              <w:t xml:space="preserve">--db-password</w:t>
            </w:r>
            <w:r>
              <w:rPr>
                <w:sz w:val="18"/>
                <w:szCs w:val="18"/>
              </w:rPr>
              <w:t xml:space="preserve"> reste accepté, avec un avertissement.</w:t>
            </w:r>
          </w:p>
        </w:tc>
      </w:tr>
      <w:tr w:rsidR="004C2269" w14:paraId="5CE405F6"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4A56CBFA" w14:textId="77777777" w:rsidR="004C2269" w:rsidRDefault="00000000">
            <w:pPr>
              <w:spacing w:before="40" w:after="40"/>
            </w:pPr>
            <w:r>
              <w:rPr>
                <w:sz w:val="18"/>
                <w:szCs w:val="18"/>
              </w:rPr>
              <w:t>config.json</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7EDC1A25" w14:textId="77777777" w:rsidR="004C2269" w:rsidRDefault="00000000">
            <w:pPr>
              <w:spacing w:before="40" w:after="40"/>
            </w:pPr>
            <w:r>
              <w:rPr>
                <w:sz w:val="18"/>
                <w:szCs w:val="18"/>
              </w:rPr>
              <w:t xml:space="preserve">Permissions 640 ; chiffrement AES-256-GCM disponible pour les valeurs sensibles résiduelles, la clé étant conservée dans config.key en permissions 600.</w:t>
            </w:r>
          </w:p>
        </w:tc>
      </w:tr>
      <w:tr w:rsidR="004C2269" w14:paraId="5A6CB21C" w14:textId="77777777">
        <w:tc>
          <w:tcPr>
            <w:tcW w:w="2505" w:type="dxa"/>
            <w:tcBorders>
              <w:top w:val="single" w:sz="2" w:space="0" w:color="D5DEE9"/>
              <w:left w:val="single" w:sz="4" w:space="0" w:color="B9C6D6"/>
              <w:bottom w:val="single" w:sz="2" w:space="0" w:color="D5DEE9"/>
              <w:right w:val="single" w:sz="2" w:space="0" w:color="D5DEE9"/>
            </w:tcBorders>
          </w:tcPr>
          <w:p w14:paraId="32C58669" w14:textId="77777777" w:rsidR="004C2269" w:rsidRDefault="00000000">
            <w:pPr>
              <w:spacing w:before="40" w:after="40"/>
            </w:pPr>
            <w:r>
              <w:rPr>
                <w:sz w:val="18"/>
                <w:szCs w:val="18"/>
              </w:rPr>
              <w:t>Mots de passe utilisateurs</w:t>
            </w:r>
          </w:p>
        </w:tc>
        <w:tc>
          <w:tcPr>
            <w:tcW w:w="7132" w:type="dxa"/>
            <w:tcBorders>
              <w:top w:val="single" w:sz="2" w:space="0" w:color="D5DEE9"/>
              <w:left w:val="single" w:sz="2" w:space="0" w:color="D5DEE9"/>
              <w:bottom w:val="single" w:sz="2" w:space="0" w:color="D5DEE9"/>
              <w:right w:val="single" w:sz="4" w:space="0" w:color="B9C6D6"/>
            </w:tcBorders>
          </w:tcPr>
          <w:p w14:paraId="5EC22E07" w14:textId="77777777" w:rsidR="004C2269" w:rsidRDefault="00000000">
            <w:pPr>
              <w:spacing w:before="40" w:after="40"/>
            </w:pPr>
            <w:r>
              <w:rPr>
                <w:sz w:val="18"/>
                <w:szCs w:val="18"/>
              </w:rPr>
              <w:t>bcrypt.</w:t>
            </w:r>
          </w:p>
        </w:tc>
      </w:tr>
      <w:tr w:rsidR="004C2269" w14:paraId="2DB1B451"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16F9C7C6" w14:textId="77777777" w:rsidR="004C2269" w:rsidRDefault="00000000">
            <w:pPr>
              <w:spacing w:before="40" w:after="40"/>
            </w:pPr>
            <w:r>
              <w:rPr>
                <w:sz w:val="18"/>
                <w:szCs w:val="18"/>
              </w:rPr>
              <w:t>Clé privée VAPID</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0771A41D" w14:textId="77777777" w:rsidR="004C2269" w:rsidRDefault="00000000">
            <w:pPr>
              <w:spacing w:before="40" w:after="40"/>
            </w:pPr>
            <w:r>
              <w:rPr>
                <w:sz w:val="18"/>
                <w:szCs w:val="18"/>
              </w:rPr>
              <w:t xml:space="preserve">Fichier .env exclusivement.</w:t>
            </w:r>
          </w:p>
        </w:tc>
      </w:tr>
      <w:tr w:rsidR="004C2269" w14:paraId="03E99A9D" w14:textId="77777777">
        <w:tc>
          <w:tcPr>
            <w:tcW w:w="2505" w:type="dxa"/>
            <w:tcBorders>
              <w:top w:val="single" w:sz="2" w:space="0" w:color="D5DEE9"/>
              <w:left w:val="single" w:sz="4" w:space="0" w:color="B9C6D6"/>
              <w:bottom w:val="single" w:sz="4" w:space="0" w:color="B9C6D6"/>
              <w:right w:val="single" w:sz="2" w:space="0" w:color="D5DEE9"/>
            </w:tcBorders>
          </w:tcPr>
          <w:p w14:paraId="155F61B8" w14:textId="77777777" w:rsidR="004C2269" w:rsidRDefault="00000000">
            <w:pPr>
              <w:spacing w:before="40" w:after="40"/>
            </w:pPr>
            <w:r>
              <w:rPr>
                <w:sz w:val="18"/>
                <w:szCs w:val="18"/>
              </w:rPr>
              <w:t>Base de données</w:t>
            </w:r>
          </w:p>
        </w:tc>
        <w:tc>
          <w:tcPr>
            <w:tcW w:w="7132" w:type="dxa"/>
            <w:tcBorders>
              <w:top w:val="single" w:sz="2" w:space="0" w:color="D5DEE9"/>
              <w:left w:val="single" w:sz="2" w:space="0" w:color="D5DEE9"/>
              <w:bottom w:val="single" w:sz="4" w:space="0" w:color="B9C6D6"/>
              <w:right w:val="single" w:sz="4" w:space="0" w:color="B9C6D6"/>
            </w:tcBorders>
          </w:tcPr>
          <w:p w14:paraId="07347E9A" w14:textId="77777777" w:rsidR="004C2269" w:rsidRDefault="00000000">
            <w:pPr>
              <w:spacing w:before="40" w:after="40"/>
            </w:pPr>
            <w:r>
              <w:rPr>
                <w:sz w:val="18"/>
                <w:szCs w:val="18"/>
              </w:rPr>
              <w:t>Chiffrement au repos non assuré par l'application — relève du système de fichiers ou du stockage sous-jacent.</w:t>
            </w:r>
          </w:p>
        </w:tc>
      </w:tr>
    </w:tbl>
    <w:p w14:paraId="33DD2325" w14:textId="77777777" w:rsidR="004C2269" w:rsidRDefault="00000000">
      <w:pPr>
        <w:pStyle w:val="Titre2"/>
        <w:spacing w:before="280" w:after="140"/>
      </w:pPr>
      <w:bookmarkStart w:id="64" w:name="_Toc235786716"/>
      <w:r>
        <w:t>8.4 Durcissement applicatif et système</w:t>
      </w:r>
      <w:bookmarkEnd w:id="64"/>
    </w:p>
    <w:tbl>
      <w:tblPr>
        <w:tblW w:w="9638" w:type="dxa"/>
        <w:tblLayout w:type="fixed"/>
        <w:tblCellMar>
          <w:top w:w="60" w:type="dxa"/>
          <w:left w:w="90" w:type="dxa"/>
          <w:bottom w:w="60" w:type="dxa"/>
          <w:right w:w="90" w:type="dxa"/>
        </w:tblCellMar>
        <w:tblLook w:val="04A0" w:firstRow="1" w:lastRow="0" w:firstColumn="1" w:lastColumn="0" w:noHBand="0" w:noVBand="1"/>
      </w:tblPr>
      <w:tblGrid>
        <w:gridCol w:w="3084"/>
        <w:gridCol w:w="6554"/>
      </w:tblGrid>
      <w:tr w:rsidR="004C2269" w14:paraId="5BFB48D0" w14:textId="77777777">
        <w:trPr>
          <w:tblHeader/>
        </w:trPr>
        <w:tc>
          <w:tcPr>
            <w:tcW w:w="3084" w:type="dxa"/>
            <w:tcBorders>
              <w:top w:val="single" w:sz="4" w:space="0" w:color="B9C6D6"/>
              <w:left w:val="single" w:sz="4" w:space="0" w:color="B9C6D6"/>
              <w:bottom w:val="single" w:sz="2" w:space="0" w:color="D5DEE9"/>
              <w:right w:val="single" w:sz="2" w:space="0" w:color="D5DEE9"/>
            </w:tcBorders>
            <w:shd w:val="clear" w:color="auto" w:fill="D8E2EE"/>
          </w:tcPr>
          <w:p w14:paraId="459A1F6D" w14:textId="77777777" w:rsidR="004C2269" w:rsidRDefault="00000000">
            <w:pPr>
              <w:spacing w:before="40" w:after="40"/>
            </w:pPr>
            <w:r>
              <w:rPr>
                <w:b/>
                <w:bCs/>
                <w:color w:val="0A1628"/>
                <w:sz w:val="18"/>
                <w:szCs w:val="18"/>
              </w:rPr>
              <w:t>Mesure</w:t>
            </w:r>
          </w:p>
        </w:tc>
        <w:tc>
          <w:tcPr>
            <w:tcW w:w="6553" w:type="dxa"/>
            <w:tcBorders>
              <w:top w:val="single" w:sz="4" w:space="0" w:color="B9C6D6"/>
              <w:left w:val="single" w:sz="2" w:space="0" w:color="D5DEE9"/>
              <w:bottom w:val="single" w:sz="2" w:space="0" w:color="D5DEE9"/>
              <w:right w:val="single" w:sz="4" w:space="0" w:color="B9C6D6"/>
            </w:tcBorders>
            <w:shd w:val="clear" w:color="auto" w:fill="D8E2EE"/>
          </w:tcPr>
          <w:p w14:paraId="44B48265" w14:textId="77777777" w:rsidR="004C2269" w:rsidRDefault="00000000">
            <w:pPr>
              <w:spacing w:before="40" w:after="40"/>
            </w:pPr>
            <w:r>
              <w:rPr>
                <w:b/>
                <w:bCs/>
                <w:color w:val="0A1628"/>
                <w:sz w:val="18"/>
                <w:szCs w:val="18"/>
              </w:rPr>
              <w:t>Détail</w:t>
            </w:r>
          </w:p>
        </w:tc>
      </w:tr>
      <w:tr w:rsidR="004C2269" w14:paraId="5B83FDBB" w14:textId="77777777">
        <w:tc>
          <w:tcPr>
            <w:tcW w:w="3084" w:type="dxa"/>
            <w:tcBorders>
              <w:top w:val="single" w:sz="2" w:space="0" w:color="D5DEE9"/>
              <w:left w:val="single" w:sz="4" w:space="0" w:color="B9C6D6"/>
              <w:bottom w:val="single" w:sz="2" w:space="0" w:color="D5DEE9"/>
              <w:right w:val="single" w:sz="2" w:space="0" w:color="D5DEE9"/>
            </w:tcBorders>
          </w:tcPr>
          <w:p w14:paraId="52253186" w14:textId="77777777" w:rsidR="004C2269" w:rsidRDefault="00000000">
            <w:pPr>
              <w:spacing w:before="40" w:after="40"/>
            </w:pPr>
            <w:r>
              <w:rPr>
                <w:sz w:val="18"/>
                <w:szCs w:val="18"/>
              </w:rPr>
              <w:t>Liste blanche des points d'entrée PHP</w:t>
            </w:r>
          </w:p>
        </w:tc>
        <w:tc>
          <w:tcPr>
            <w:tcW w:w="6553" w:type="dxa"/>
            <w:tcBorders>
              <w:top w:val="single" w:sz="2" w:space="0" w:color="D5DEE9"/>
              <w:left w:val="single" w:sz="2" w:space="0" w:color="D5DEE9"/>
              <w:bottom w:val="single" w:sz="2" w:space="0" w:color="D5DEE9"/>
              <w:right w:val="single" w:sz="4" w:space="0" w:color="B9C6D6"/>
            </w:tcBorders>
          </w:tcPr>
          <w:p w14:paraId="77E9B2F9" w14:textId="77777777" w:rsidR="004C2269" w:rsidRDefault="00000000">
            <w:pPr>
              <w:spacing w:before="40" w:after="40"/>
            </w:pPr>
            <w:r>
              <w:rPr>
                <w:sz w:val="18"/>
                <w:szCs w:val="18"/>
              </w:rPr>
              <w:t xml:space="preserve">Seuls quatre fichiers sont exécutables ; tout autre .php déposé dans l'arborescence est inerte (anti-webshell).</w:t>
            </w:r>
          </w:p>
        </w:tc>
      </w:tr>
      <w:tr w:rsidR="004C2269" w14:paraId="4819015D"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71A9D1C3" w14:textId="77777777" w:rsidR="004C2269" w:rsidRDefault="00000000">
            <w:pPr>
              <w:spacing w:before="40" w:after="40"/>
            </w:pPr>
            <w:r>
              <w:rPr>
                <w:sz w:val="18"/>
                <w:szCs w:val="18"/>
              </w:rPr>
              <w:t>Fonctions système désactivées</w:t>
            </w:r>
          </w:p>
        </w:tc>
        <w:tc>
          <w:tcPr>
            <w:tcW w:w="6553" w:type="dxa"/>
            <w:tcBorders>
              <w:top w:val="single" w:sz="2" w:space="0" w:color="D5DEE9"/>
              <w:left w:val="single" w:sz="2" w:space="0" w:color="D5DEE9"/>
              <w:bottom w:val="single" w:sz="2" w:space="0" w:color="D5DEE9"/>
              <w:right w:val="single" w:sz="4" w:space="0" w:color="B9C6D6"/>
            </w:tcBorders>
            <w:shd w:val="clear" w:color="auto" w:fill="F7F9FC"/>
          </w:tcPr>
          <w:p w14:paraId="1AE11616" w14:textId="77777777" w:rsidR="004C2269" w:rsidRDefault="00000000">
            <w:pPr>
              <w:spacing w:before="40" w:after="40"/>
            </w:pPr>
            <w:r>
              <w:rPr>
                <w:sz w:val="18"/>
                <w:szCs w:val="18"/>
              </w:rPr>
              <w:t xml:space="preserve">exec, passthru, shell_exec, system, proc_open, popen désactivées au niveau du pool.</w:t>
            </w:r>
          </w:p>
        </w:tc>
      </w:tr>
      <w:tr w:rsidR="004C2269" w14:paraId="7A18397D" w14:textId="77777777">
        <w:tc>
          <w:tcPr>
            <w:tcW w:w="3084" w:type="dxa"/>
            <w:tcBorders>
              <w:top w:val="single" w:sz="2" w:space="0" w:color="D5DEE9"/>
              <w:left w:val="single" w:sz="4" w:space="0" w:color="B9C6D6"/>
              <w:bottom w:val="single" w:sz="2" w:space="0" w:color="D5DEE9"/>
              <w:right w:val="single" w:sz="2" w:space="0" w:color="D5DEE9"/>
            </w:tcBorders>
          </w:tcPr>
          <w:p w14:paraId="02562F8B" w14:textId="77777777" w:rsidR="004C2269" w:rsidRDefault="00000000">
            <w:pPr>
              <w:spacing w:before="40" w:after="40"/>
            </w:pPr>
            <w:r>
              <w:rPr>
                <w:sz w:val="18"/>
                <w:szCs w:val="18"/>
              </w:rPr>
              <w:t>Requêtes paramétrées</w:t>
            </w:r>
          </w:p>
        </w:tc>
        <w:tc>
          <w:tcPr>
            <w:tcW w:w="6553" w:type="dxa"/>
            <w:tcBorders>
              <w:top w:val="single" w:sz="2" w:space="0" w:color="D5DEE9"/>
              <w:left w:val="single" w:sz="2" w:space="0" w:color="D5DEE9"/>
              <w:bottom w:val="single" w:sz="2" w:space="0" w:color="D5DEE9"/>
              <w:right w:val="single" w:sz="4" w:space="0" w:color="B9C6D6"/>
            </w:tcBorders>
          </w:tcPr>
          <w:p w14:paraId="3F6AAA68" w14:textId="77777777" w:rsidR="004C2269" w:rsidRDefault="00000000">
            <w:pPr>
              <w:spacing w:before="40" w:after="40"/>
            </w:pPr>
            <w:r>
              <w:rPr>
                <w:sz w:val="18"/>
                <w:szCs w:val="18"/>
              </w:rPr>
              <w:t>Tous les accès aux données passent par PDO avec liaison de paramètres (anti-injection SQL).</w:t>
            </w:r>
          </w:p>
        </w:tc>
      </w:tr>
      <w:tr w:rsidR="004C2269" w14:paraId="123B0D2D"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0E625BDC" w14:textId="77777777" w:rsidR="004C2269" w:rsidRDefault="00000000">
            <w:pPr>
              <w:spacing w:before="40" w:after="40"/>
            </w:pPr>
            <w:r>
              <w:rPr>
                <w:sz w:val="18"/>
                <w:szCs w:val="18"/>
              </w:rPr>
              <w:t>Échappement HTML systématique</w:t>
            </w:r>
          </w:p>
        </w:tc>
        <w:tc>
          <w:tcPr>
            <w:tcW w:w="6553" w:type="dxa"/>
            <w:tcBorders>
              <w:top w:val="single" w:sz="2" w:space="0" w:color="D5DEE9"/>
              <w:left w:val="single" w:sz="2" w:space="0" w:color="D5DEE9"/>
              <w:bottom w:val="single" w:sz="2" w:space="0" w:color="D5DEE9"/>
              <w:right w:val="single" w:sz="4" w:space="0" w:color="B9C6D6"/>
            </w:tcBorders>
            <w:shd w:val="clear" w:color="auto" w:fill="F7F9FC"/>
          </w:tcPr>
          <w:p w14:paraId="6E6ACCAD" w14:textId="77777777" w:rsidR="004C2269" w:rsidRDefault="00000000">
            <w:pPr>
              <w:spacing w:before="40" w:after="40"/>
            </w:pPr>
            <w:r>
              <w:rPr>
                <w:sz w:val="18"/>
                <w:szCs w:val="18"/>
              </w:rPr>
              <w:t>Le rendu côté client échappe les valeurs (anti-XSS).</w:t>
            </w:r>
          </w:p>
        </w:tc>
      </w:tr>
      <w:tr w:rsidR="004C2269" w14:paraId="740F9FEF" w14:textId="77777777">
        <w:tc>
          <w:tcPr>
            <w:tcW w:w="3084" w:type="dxa"/>
            <w:tcBorders>
              <w:top w:val="single" w:sz="2" w:space="0" w:color="D5DEE9"/>
              <w:left w:val="single" w:sz="4" w:space="0" w:color="B9C6D6"/>
              <w:bottom w:val="single" w:sz="2" w:space="0" w:color="D5DEE9"/>
              <w:right w:val="single" w:sz="2" w:space="0" w:color="D5DEE9"/>
            </w:tcBorders>
          </w:tcPr>
          <w:p w14:paraId="7E75226E" w14:textId="77777777" w:rsidR="004C2269" w:rsidRDefault="00000000">
            <w:pPr>
              <w:spacing w:before="40" w:after="40"/>
            </w:pPr>
            <w:r>
              <w:rPr>
                <w:sz w:val="18"/>
                <w:szCs w:val="18"/>
              </w:rPr>
              <w:t>Anti-CSRF</w:t>
            </w:r>
          </w:p>
        </w:tc>
        <w:tc>
          <w:tcPr>
            <w:tcW w:w="6553" w:type="dxa"/>
            <w:tcBorders>
              <w:top w:val="single" w:sz="2" w:space="0" w:color="D5DEE9"/>
              <w:left w:val="single" w:sz="2" w:space="0" w:color="D5DEE9"/>
              <w:bottom w:val="single" w:sz="2" w:space="0" w:color="D5DEE9"/>
              <w:right w:val="single" w:sz="4" w:space="0" w:color="B9C6D6"/>
            </w:tcBorders>
          </w:tcPr>
          <w:p w14:paraId="6EB6C0CE" w14:textId="77777777" w:rsidR="004C2269" w:rsidRDefault="00000000">
            <w:pPr>
              <w:spacing w:before="40" w:after="40"/>
            </w:pPr>
            <w:r>
              <w:rPr>
                <w:sz w:val="18"/>
                <w:szCs w:val="18"/>
              </w:rPr>
              <w:t xml:space="preserve">Exigence d'un Content-Type application/json sur toutes les mutations.</w:t>
            </w:r>
          </w:p>
        </w:tc>
      </w:tr>
      <w:tr w:rsidR="004C2269" w14:paraId="71D632FD"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167792D5" w14:textId="77777777" w:rsidR="004C2269" w:rsidRDefault="00000000">
            <w:pPr>
              <w:spacing w:before="40" w:after="40"/>
            </w:pPr>
            <w:r>
              <w:rPr>
                <w:sz w:val="18"/>
                <w:szCs w:val="18"/>
              </w:rPr>
              <w:t>En-têtes de sécurité</w:t>
            </w:r>
          </w:p>
        </w:tc>
        <w:tc>
          <w:tcPr>
            <w:tcW w:w="6553" w:type="dxa"/>
            <w:tcBorders>
              <w:top w:val="single" w:sz="2" w:space="0" w:color="D5DEE9"/>
              <w:left w:val="single" w:sz="2" w:space="0" w:color="D5DEE9"/>
              <w:bottom w:val="single" w:sz="2" w:space="0" w:color="D5DEE9"/>
              <w:right w:val="single" w:sz="4" w:space="0" w:color="B9C6D6"/>
            </w:tcBorders>
            <w:shd w:val="clear" w:color="auto" w:fill="F7F9FC"/>
          </w:tcPr>
          <w:p w14:paraId="0448A45D" w14:textId="77777777" w:rsidR="004C2269" w:rsidRDefault="00000000">
            <w:pPr>
              <w:spacing w:before="40" w:after="40"/>
            </w:pPr>
            <w:r>
              <w:rPr>
                <w:sz w:val="18"/>
                <w:szCs w:val="18"/>
              </w:rPr>
              <w:t>CSP, HSTS, X-Frame-Options, X-Content-Type-Options, Referrer-Policy, Permissions-Policy (§5.2.3).</w:t>
            </w:r>
          </w:p>
        </w:tc>
      </w:tr>
      <w:tr w:rsidR="004C2269" w14:paraId="5EC6AC38" w14:textId="77777777">
        <w:tc>
          <w:tcPr>
            <w:tcW w:w="3084" w:type="dxa"/>
            <w:tcBorders>
              <w:top w:val="single" w:sz="2" w:space="0" w:color="D5DEE9"/>
              <w:left w:val="single" w:sz="4" w:space="0" w:color="B9C6D6"/>
              <w:bottom w:val="single" w:sz="2" w:space="0" w:color="D5DEE9"/>
              <w:right w:val="single" w:sz="2" w:space="0" w:color="D5DEE9"/>
            </w:tcBorders>
          </w:tcPr>
          <w:p w14:paraId="416EFE62" w14:textId="77777777" w:rsidR="004C2269" w:rsidRDefault="00000000">
            <w:pPr>
              <w:spacing w:before="40" w:after="40"/>
            </w:pPr>
            <w:r>
              <w:rPr>
                <w:sz w:val="18"/>
                <w:szCs w:val="18"/>
              </w:rPr>
              <w:t xml:space="preserve">Isolation systemd</w:t>
            </w:r>
          </w:p>
        </w:tc>
        <w:tc>
          <w:tcPr>
            <w:tcW w:w="6553" w:type="dxa"/>
            <w:tcBorders>
              <w:top w:val="single" w:sz="2" w:space="0" w:color="D5DEE9"/>
              <w:left w:val="single" w:sz="2" w:space="0" w:color="D5DEE9"/>
              <w:bottom w:val="single" w:sz="2" w:space="0" w:color="D5DEE9"/>
              <w:right w:val="single" w:sz="4" w:space="0" w:color="B9C6D6"/>
            </w:tcBorders>
          </w:tcPr>
          <w:p w14:paraId="5A21D3C9" w14:textId="77777777" w:rsidR="004C2269" w:rsidRDefault="00000000">
            <w:pPr>
              <w:spacing w:before="40" w:after="40"/>
            </w:pPr>
            <w:r>
              <w:rPr>
                <w:sz w:val="18"/>
                <w:szCs w:val="18"/>
              </w:rPr>
              <w:t xml:space="preserve">NoNewPrivileges, PrivateTmp, ProtectSystem, ProtectHome, ReadWritePaths restreint aux données.</w:t>
            </w:r>
          </w:p>
        </w:tc>
      </w:tr>
      <w:tr w:rsidR="004C2269" w14:paraId="0F75EC5B" w14:textId="77777777">
        <w:tc>
          <w:tcPr>
            <w:tcW w:w="3084" w:type="dxa"/>
            <w:tcBorders>
              <w:top w:val="single" w:sz="2" w:space="0" w:color="D5DEE9"/>
              <w:left w:val="single" w:sz="4" w:space="0" w:color="B9C6D6"/>
              <w:bottom w:val="single" w:sz="4" w:space="0" w:color="B9C6D6"/>
              <w:right w:val="single" w:sz="2" w:space="0" w:color="D5DEE9"/>
            </w:tcBorders>
            <w:shd w:val="clear" w:color="auto" w:fill="F7F9FC"/>
          </w:tcPr>
          <w:p w14:paraId="06C9D742" w14:textId="77777777" w:rsidR="004C2269" w:rsidRDefault="00000000">
            <w:pPr>
              <w:spacing w:before="40" w:after="40"/>
            </w:pPr>
            <w:r>
              <w:rPr>
                <w:sz w:val="18"/>
                <w:szCs w:val="18"/>
              </w:rPr>
              <w:t>Vérification des envois de fichiers</w:t>
            </w:r>
          </w:p>
        </w:tc>
        <w:tc>
          <w:tcPr>
            <w:tcW w:w="6553" w:type="dxa"/>
            <w:tcBorders>
              <w:top w:val="single" w:sz="2" w:space="0" w:color="D5DEE9"/>
              <w:left w:val="single" w:sz="2" w:space="0" w:color="D5DEE9"/>
              <w:bottom w:val="single" w:sz="4" w:space="0" w:color="B9C6D6"/>
              <w:right w:val="single" w:sz="4" w:space="0" w:color="B9C6D6"/>
            </w:tcBorders>
            <w:shd w:val="clear" w:color="auto" w:fill="F7F9FC"/>
          </w:tcPr>
          <w:p w14:paraId="0853BC92" w14:textId="77777777" w:rsidR="004C2269" w:rsidRDefault="00000000">
            <w:pPr>
              <w:spacing w:before="40" w:after="40"/>
            </w:pPr>
            <w:r>
              <w:rPr>
                <w:sz w:val="18"/>
                <w:szCs w:val="18"/>
              </w:rPr>
              <w:t xml:space="preserve">Extension et signature binaire (magic bytes) contrôlées ; SVG refusé pour les médias ; nom de fichier généré côté serveur ; chemin confiné par résolution canonique (anti-traversée de répertoire).</w:t>
            </w:r>
          </w:p>
        </w:tc>
      </w:tr>
    </w:tbl>
    <w:p w14:paraId="39F92531" w14:textId="77777777" w:rsidR="004C2269" w:rsidRDefault="00000000">
      <w:pPr>
        <w:pStyle w:val="Titre2"/>
        <w:spacing w:before="280" w:after="140"/>
      </w:pPr>
      <w:bookmarkStart w:id="65" w:name="_Toc235786717"/>
      <w:r>
        <w:t>8.5 Journalisation de sécurité et traçabilité</w:t>
      </w:r>
      <w:bookmarkEnd w:id="65"/>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505"/>
        <w:gridCol w:w="2506"/>
        <w:gridCol w:w="4627"/>
      </w:tblGrid>
      <w:tr w:rsidR="004C2269" w14:paraId="0B330A6E" w14:textId="77777777">
        <w:trPr>
          <w:tblHeader/>
        </w:trPr>
        <w:tc>
          <w:tcPr>
            <w:tcW w:w="2505" w:type="dxa"/>
            <w:tcBorders>
              <w:top w:val="single" w:sz="4" w:space="0" w:color="B9C6D6"/>
              <w:left w:val="single" w:sz="4" w:space="0" w:color="B9C6D6"/>
              <w:bottom w:val="single" w:sz="2" w:space="0" w:color="D5DEE9"/>
              <w:right w:val="single" w:sz="2" w:space="0" w:color="D5DEE9"/>
            </w:tcBorders>
            <w:shd w:val="clear" w:color="auto" w:fill="D8E2EE"/>
          </w:tcPr>
          <w:p w14:paraId="2614A33E" w14:textId="77777777" w:rsidR="004C2269" w:rsidRDefault="00000000">
            <w:pPr>
              <w:spacing w:before="40" w:after="40"/>
            </w:pPr>
            <w:r>
              <w:rPr>
                <w:b/>
                <w:bCs/>
                <w:color w:val="0A1628"/>
                <w:sz w:val="18"/>
                <w:szCs w:val="18"/>
              </w:rPr>
              <w:t>Journal</w:t>
            </w:r>
          </w:p>
        </w:tc>
        <w:tc>
          <w:tcPr>
            <w:tcW w:w="2506" w:type="dxa"/>
            <w:tcBorders>
              <w:top w:val="single" w:sz="4" w:space="0" w:color="B9C6D6"/>
              <w:left w:val="single" w:sz="2" w:space="0" w:color="D5DEE9"/>
              <w:bottom w:val="single" w:sz="2" w:space="0" w:color="D5DEE9"/>
              <w:right w:val="single" w:sz="2" w:space="0" w:color="D5DEE9"/>
            </w:tcBorders>
            <w:shd w:val="clear" w:color="auto" w:fill="D8E2EE"/>
          </w:tcPr>
          <w:p w14:paraId="00C73E38" w14:textId="77777777" w:rsidR="004C2269" w:rsidRDefault="00000000">
            <w:pPr>
              <w:spacing w:before="40" w:after="40"/>
            </w:pPr>
            <w:r>
              <w:rPr>
                <w:b/>
                <w:bCs/>
                <w:color w:val="0A1628"/>
                <w:sz w:val="18"/>
                <w:szCs w:val="18"/>
              </w:rPr>
              <w:t>Emplacement</w:t>
            </w:r>
          </w:p>
        </w:tc>
        <w:tc>
          <w:tcPr>
            <w:tcW w:w="4627" w:type="dxa"/>
            <w:tcBorders>
              <w:top w:val="single" w:sz="4" w:space="0" w:color="B9C6D6"/>
              <w:left w:val="single" w:sz="2" w:space="0" w:color="D5DEE9"/>
              <w:bottom w:val="single" w:sz="2" w:space="0" w:color="D5DEE9"/>
              <w:right w:val="single" w:sz="4" w:space="0" w:color="B9C6D6"/>
            </w:tcBorders>
            <w:shd w:val="clear" w:color="auto" w:fill="D8E2EE"/>
          </w:tcPr>
          <w:p w14:paraId="76AAA2C3" w14:textId="77777777" w:rsidR="004C2269" w:rsidRDefault="00000000">
            <w:pPr>
              <w:spacing w:before="40" w:after="40"/>
            </w:pPr>
            <w:r>
              <w:rPr>
                <w:b/>
                <w:bCs/>
                <w:color w:val="0A1628"/>
                <w:sz w:val="18"/>
                <w:szCs w:val="18"/>
              </w:rPr>
              <w:t>Contenu</w:t>
            </w:r>
          </w:p>
        </w:tc>
      </w:tr>
      <w:tr w:rsidR="004C2269" w14:paraId="4237C778" w14:textId="77777777">
        <w:tc>
          <w:tcPr>
            <w:tcW w:w="2505" w:type="dxa"/>
            <w:tcBorders>
              <w:top w:val="single" w:sz="2" w:space="0" w:color="D5DEE9"/>
              <w:left w:val="single" w:sz="4" w:space="0" w:color="B9C6D6"/>
              <w:bottom w:val="single" w:sz="2" w:space="0" w:color="D5DEE9"/>
              <w:right w:val="single" w:sz="2" w:space="0" w:color="D5DEE9"/>
            </w:tcBorders>
          </w:tcPr>
          <w:p w14:paraId="4023D914" w14:textId="77777777" w:rsidR="004C2269" w:rsidRDefault="00000000">
            <w:pPr>
              <w:spacing w:before="40" w:after="40"/>
            </w:pPr>
            <w:r>
              <w:rPr>
                <w:sz w:val="18"/>
                <w:szCs w:val="18"/>
              </w:rPr>
              <w:t>Journal de sécurité</w:t>
            </w:r>
          </w:p>
        </w:tc>
        <w:tc>
          <w:tcPr>
            <w:tcW w:w="2506" w:type="dxa"/>
            <w:tcBorders>
              <w:top w:val="single" w:sz="2" w:space="0" w:color="D5DEE9"/>
              <w:left w:val="single" w:sz="2" w:space="0" w:color="D5DEE9"/>
              <w:bottom w:val="single" w:sz="2" w:space="0" w:color="D5DEE9"/>
              <w:right w:val="single" w:sz="2" w:space="0" w:color="D5DEE9"/>
            </w:tcBorders>
          </w:tcPr>
          <w:p w14:paraId="3A4BBA2B" w14:textId="77777777" w:rsidR="004C2269" w:rsidRDefault="00000000">
            <w:pPr>
              <w:spacing w:before="40" w:after="40"/>
            </w:pPr>
            <w:r>
              <w:rPr>
                <w:rFonts w:ascii="Consolas" w:eastAsia="Consolas" w:hAnsi="Consolas" w:cs="Consolas"/>
                <w:sz w:val="18"/>
                <w:szCs w:val="18"/>
              </w:rPr>
              <w:t>data/security/audit.log</w:t>
            </w:r>
          </w:p>
        </w:tc>
        <w:tc>
          <w:tcPr>
            <w:tcW w:w="4627" w:type="dxa"/>
            <w:tcBorders>
              <w:top w:val="single" w:sz="2" w:space="0" w:color="D5DEE9"/>
              <w:left w:val="single" w:sz="2" w:space="0" w:color="D5DEE9"/>
              <w:bottom w:val="single" w:sz="2" w:space="0" w:color="D5DEE9"/>
              <w:right w:val="single" w:sz="4" w:space="0" w:color="B9C6D6"/>
            </w:tcBorders>
          </w:tcPr>
          <w:p w14:paraId="0631DEAA" w14:textId="77777777" w:rsidR="004C2269" w:rsidRDefault="00000000">
            <w:pPr>
              <w:spacing w:before="40" w:after="40"/>
            </w:pPr>
            <w:r>
              <w:rPr>
                <w:sz w:val="18"/>
                <w:szCs w:val="18"/>
              </w:rPr>
              <w:t>Format JSONL structuré : connexions, échecs d’authentification, refus d’accès, actions sensibles.</w:t>
            </w:r>
          </w:p>
        </w:tc>
      </w:tr>
      <w:tr w:rsidR="004C2269" w14:paraId="3AC0D1C0"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70EC2AC5" w14:textId="77777777" w:rsidR="004C2269" w:rsidRDefault="00000000">
            <w:pPr>
              <w:spacing w:before="40" w:after="40"/>
            </w:pPr>
            <w:r>
              <w:rPr>
                <w:sz w:val="18"/>
                <w:szCs w:val="18"/>
              </w:rPr>
              <w:t>Journal applicatif</w:t>
            </w:r>
          </w:p>
        </w:tc>
        <w:tc>
          <w:tcPr>
            <w:tcW w:w="2506" w:type="dxa"/>
            <w:tcBorders>
              <w:top w:val="single" w:sz="2" w:space="0" w:color="D5DEE9"/>
              <w:left w:val="single" w:sz="2" w:space="0" w:color="D5DEE9"/>
              <w:bottom w:val="single" w:sz="2" w:space="0" w:color="D5DEE9"/>
              <w:right w:val="single" w:sz="2" w:space="0" w:color="D5DEE9"/>
            </w:tcBorders>
            <w:shd w:val="clear" w:color="auto" w:fill="F7F9FC"/>
          </w:tcPr>
          <w:p w14:paraId="2F31C227" w14:textId="77777777" w:rsidR="004C2269" w:rsidRDefault="00000000">
            <w:pPr>
              <w:spacing w:before="40" w:after="40"/>
            </w:pPr>
            <w:r>
              <w:rPr>
                <w:rFonts w:ascii="Consolas" w:eastAsia="Consolas" w:hAnsi="Consolas" w:cs="Consolas"/>
                <w:sz w:val="18"/>
                <w:szCs w:val="18"/>
              </w:rPr>
              <w:t>data/logs/</w:t>
            </w:r>
          </w:p>
        </w:tc>
        <w:tc>
          <w:tcPr>
            <w:tcW w:w="4627" w:type="dxa"/>
            <w:tcBorders>
              <w:top w:val="single" w:sz="2" w:space="0" w:color="D5DEE9"/>
              <w:left w:val="single" w:sz="2" w:space="0" w:color="D5DEE9"/>
              <w:bottom w:val="single" w:sz="2" w:space="0" w:color="D5DEE9"/>
              <w:right w:val="single" w:sz="4" w:space="0" w:color="B9C6D6"/>
            </w:tcBorders>
            <w:shd w:val="clear" w:color="auto" w:fill="F7F9FC"/>
          </w:tcPr>
          <w:p w14:paraId="22F20BF1" w14:textId="77777777" w:rsidR="004C2269" w:rsidRDefault="00000000">
            <w:pPr>
              <w:spacing w:before="40" w:after="40"/>
            </w:pPr>
            <w:r>
              <w:rPr>
                <w:sz w:val="18"/>
                <w:szCs w:val="18"/>
              </w:rPr>
              <w:t>Erreurs et événements applicatifs ; rotation à 14 jours par défaut.</w:t>
            </w:r>
          </w:p>
        </w:tc>
      </w:tr>
      <w:tr w:rsidR="004C2269" w14:paraId="70444EE6" w14:textId="77777777">
        <w:tc>
          <w:tcPr>
            <w:tcW w:w="2505" w:type="dxa"/>
            <w:tcBorders>
              <w:top w:val="single" w:sz="2" w:space="0" w:color="D5DEE9"/>
              <w:left w:val="single" w:sz="4" w:space="0" w:color="B9C6D6"/>
              <w:bottom w:val="single" w:sz="2" w:space="0" w:color="D5DEE9"/>
              <w:right w:val="single" w:sz="2" w:space="0" w:color="D5DEE9"/>
            </w:tcBorders>
          </w:tcPr>
          <w:p w14:paraId="123B8B3E" w14:textId="77777777" w:rsidR="004C2269" w:rsidRDefault="00000000">
            <w:pPr>
              <w:spacing w:before="40" w:after="40"/>
            </w:pPr>
            <w:r>
              <w:rPr>
                <w:sz w:val="18"/>
                <w:szCs w:val="18"/>
              </w:rPr>
              <w:t>Journal du serveur (dév/autonome)</w:t>
            </w:r>
          </w:p>
        </w:tc>
        <w:tc>
          <w:tcPr>
            <w:tcW w:w="2506" w:type="dxa"/>
            <w:tcBorders>
              <w:top w:val="single" w:sz="2" w:space="0" w:color="D5DEE9"/>
              <w:left w:val="single" w:sz="2" w:space="0" w:color="D5DEE9"/>
              <w:bottom w:val="single" w:sz="2" w:space="0" w:color="D5DEE9"/>
              <w:right w:val="single" w:sz="2" w:space="0" w:color="D5DEE9"/>
            </w:tcBorders>
          </w:tcPr>
          <w:p w14:paraId="115990DC" w14:textId="77777777" w:rsidR="004C2269" w:rsidRDefault="00000000">
            <w:pPr>
              <w:spacing w:before="40" w:after="40"/>
            </w:pPr>
            <w:r>
              <w:rPr>
                <w:rFonts w:ascii="Consolas" w:eastAsia="Consolas" w:hAnsi="Consolas" w:cs="Consolas"/>
                <w:sz w:val="18"/>
                <w:szCs w:val="18"/>
              </w:rPr>
              <w:t>data/logs/server.log</w:t>
            </w:r>
          </w:p>
        </w:tc>
        <w:tc>
          <w:tcPr>
            <w:tcW w:w="4627" w:type="dxa"/>
            <w:tcBorders>
              <w:top w:val="single" w:sz="2" w:space="0" w:color="D5DEE9"/>
              <w:left w:val="single" w:sz="2" w:space="0" w:color="D5DEE9"/>
              <w:bottom w:val="single" w:sz="2" w:space="0" w:color="D5DEE9"/>
              <w:right w:val="single" w:sz="4" w:space="0" w:color="B9C6D6"/>
            </w:tcBorders>
          </w:tcPr>
          <w:p w14:paraId="3416F867" w14:textId="77777777" w:rsidR="004C2269" w:rsidRDefault="00000000">
            <w:pPr>
              <w:spacing w:before="40" w:after="40"/>
            </w:pPr>
            <w:r>
              <w:rPr>
                <w:sz w:val="18"/>
                <w:szCs w:val="18"/>
              </w:rPr>
              <w:t>Sortie du serveur PHP intégré en mode démon.</w:t>
            </w:r>
          </w:p>
        </w:tc>
      </w:tr>
      <w:tr w:rsidR="004C2269" w14:paraId="70444EE6"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sz w:val="18"/>
                <w:szCs w:val="18"/>
              </w:rPr>
              <w:t xml:space="preserve">Journal des sauvegardes</w:t>
            </w:r>
          </w:p>
        </w:tc>
        <w:tc>
          <w:tcPr>
            <w:tcW w:w="2506" w:type="dxa"/>
            <w:tcBorders>
              <w:top w:val="single" w:sz="2" w:space="0" w:color="D5DEE9"/>
              <w:left w:val="single" w:sz="2" w:space="0" w:color="D5DEE9"/>
              <w:bottom w:val="single" w:sz="2" w:space="0" w:color="D5DEE9"/>
              <w:right w:val="single" w:sz="2" w:space="0" w:color="D5DEE9"/>
            </w:tcBorders>
            <w:shd w:val="clear" w:color="auto" w:fill="F7F9FC"/>
          </w:tcPr>
          <w:p>
            <w:pPr>
              <w:spacing w:before="40" w:after="40"/>
            </w:pPr>
            <w:r>
              <w:rPr>
                <w:rFonts w:ascii="Consolas" w:eastAsia="Consolas" w:hAnsi="Consolas" w:cs="Consolas"/>
                <w:sz w:val="18"/>
                <w:szCs w:val="18"/>
              </w:rPr>
              <w:t xml:space="preserve">data/logs/sauvegardes.log</w:t>
            </w:r>
          </w:p>
        </w:tc>
        <w:tc>
          <w:tcPr>
            <w:tcW w:w="4627"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Passages du planificateur des sauvegardes automatiques : sauvegardes faites, échecs et leur raison.</w:t>
            </w:r>
          </w:p>
        </w:tc>
      </w:tr>
      <w:tr w:rsidR="004C2269" w14:paraId="5AE19011" w14:textId="77777777">
        <w:tc>
          <w:tcPr>
            <w:tcW w:w="2505" w:type="dxa"/>
            <w:tcBorders>
              <w:top w:val="single" w:sz="2" w:space="0" w:color="D5DEE9"/>
              <w:left w:val="single" w:sz="4" w:space="0" w:color="B9C6D6"/>
              <w:bottom w:val="single" w:sz="2" w:space="0" w:color="D5DEE9"/>
              <w:right w:val="single" w:sz="2" w:space="0" w:color="D5DEE9"/>
            </w:tcBorders>
          </w:tcPr>
          <w:p w14:paraId="0793B256" w14:textId="77777777" w:rsidR="004C2269" w:rsidRDefault="00000000">
            <w:pPr>
              <w:spacing w:before="40" w:after="40"/>
            </w:pPr>
            <w:r>
              <w:rPr>
                <w:sz w:val="18"/>
                <w:szCs w:val="18"/>
              </w:rPr>
              <w:t xml:space="preserve">Journal systemd</w:t>
            </w:r>
          </w:p>
        </w:tc>
        <w:tc>
          <w:tcPr>
            <w:tcW w:w="2506" w:type="dxa"/>
            <w:tcBorders>
              <w:top w:val="single" w:sz="2" w:space="0" w:color="D5DEE9"/>
              <w:left w:val="single" w:sz="2" w:space="0" w:color="D5DEE9"/>
              <w:bottom w:val="single" w:sz="2" w:space="0" w:color="D5DEE9"/>
              <w:right w:val="single" w:sz="2" w:space="0" w:color="D5DEE9"/>
            </w:tcBorders>
          </w:tcPr>
          <w:p w14:paraId="482D4C8E" w14:textId="77777777" w:rsidR="004C2269" w:rsidRDefault="00000000">
            <w:pPr>
              <w:spacing w:before="40" w:after="40"/>
            </w:pPr>
            <w:r>
              <w:rPr>
                <w:rFonts w:ascii="Consolas" w:eastAsia="Consolas" w:hAnsi="Consolas" w:cs="Consolas"/>
                <w:sz w:val="18"/>
                <w:szCs w:val="18"/>
              </w:rPr>
              <w:t>journalctl</w:t>
            </w:r>
          </w:p>
        </w:tc>
        <w:tc>
          <w:tcPr>
            <w:tcW w:w="4627" w:type="dxa"/>
            <w:tcBorders>
              <w:top w:val="single" w:sz="2" w:space="0" w:color="D5DEE9"/>
              <w:left w:val="single" w:sz="2" w:space="0" w:color="D5DEE9"/>
              <w:bottom w:val="single" w:sz="2" w:space="0" w:color="D5DEE9"/>
              <w:right w:val="single" w:sz="4" w:space="0" w:color="B9C6D6"/>
            </w:tcBorders>
          </w:tcPr>
          <w:p w14:paraId="0CDED016" w14:textId="77777777" w:rsidR="004C2269" w:rsidRDefault="00000000">
            <w:pPr>
              <w:spacing w:before="40" w:after="40"/>
            </w:pPr>
            <w:r>
              <w:rPr>
                <w:sz w:val="18"/>
                <w:szCs w:val="18"/>
              </w:rPr>
              <w:t xml:space="preserve">Sortie des services (nginx, php-fpm, larka.service) en mode systemd.</w:t>
            </w:r>
          </w:p>
        </w:tc>
      </w:tr>
      <w:tr w:rsidR="004C2269" w14:paraId="333A729F"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1A60BF3C" w14:textId="77777777" w:rsidR="004C2269" w:rsidRDefault="00000000">
            <w:pPr>
              <w:spacing w:before="40" w:after="40"/>
            </w:pPr>
            <w:r>
              <w:rPr>
                <w:sz w:val="18"/>
                <w:szCs w:val="18"/>
              </w:rPr>
              <w:t>Journaux Nginx</w:t>
            </w:r>
          </w:p>
        </w:tc>
        <w:tc>
          <w:tcPr>
            <w:tcW w:w="2506" w:type="dxa"/>
            <w:tcBorders>
              <w:top w:val="single" w:sz="2" w:space="0" w:color="D5DEE9"/>
              <w:left w:val="single" w:sz="2" w:space="0" w:color="D5DEE9"/>
              <w:bottom w:val="single" w:sz="2" w:space="0" w:color="D5DEE9"/>
              <w:right w:val="single" w:sz="2" w:space="0" w:color="D5DEE9"/>
            </w:tcBorders>
            <w:shd w:val="clear" w:color="auto" w:fill="F7F9FC"/>
          </w:tcPr>
          <w:p w14:paraId="0C951939" w14:textId="77777777" w:rsidR="004C2269" w:rsidRDefault="00000000">
            <w:pPr>
              <w:spacing w:before="40" w:after="40"/>
            </w:pPr>
            <w:r>
              <w:rPr>
                <w:rFonts w:ascii="Consolas" w:eastAsia="Consolas" w:hAnsi="Consolas" w:cs="Consolas"/>
                <w:sz w:val="18"/>
                <w:szCs w:val="18"/>
              </w:rPr>
              <w:t>/var/log/nginx/</w:t>
            </w:r>
          </w:p>
        </w:tc>
        <w:tc>
          <w:tcPr>
            <w:tcW w:w="4627" w:type="dxa"/>
            <w:tcBorders>
              <w:top w:val="single" w:sz="2" w:space="0" w:color="D5DEE9"/>
              <w:left w:val="single" w:sz="2" w:space="0" w:color="D5DEE9"/>
              <w:bottom w:val="single" w:sz="2" w:space="0" w:color="D5DEE9"/>
              <w:right w:val="single" w:sz="4" w:space="0" w:color="B9C6D6"/>
            </w:tcBorders>
            <w:shd w:val="clear" w:color="auto" w:fill="F7F9FC"/>
          </w:tcPr>
          <w:p w14:paraId="4EF54A91" w14:textId="77777777" w:rsidR="004C2269" w:rsidRDefault="00000000">
            <w:pPr>
              <w:spacing w:before="40" w:after="40"/>
            </w:pPr>
            <w:r>
              <w:rPr>
                <w:sz w:val="18"/>
                <w:szCs w:val="18"/>
              </w:rPr>
              <w:t>Accès et erreurs du serveur web.</w:t>
            </w:r>
          </w:p>
        </w:tc>
      </w:tr>
      <w:tr w:rsidR="004C2269" w14:paraId="12926D47" w14:textId="77777777">
        <w:tc>
          <w:tcPr>
            <w:tcW w:w="2505" w:type="dxa"/>
            <w:tcBorders>
              <w:top w:val="single" w:sz="2" w:space="0" w:color="D5DEE9"/>
              <w:left w:val="single" w:sz="4" w:space="0" w:color="B9C6D6"/>
              <w:bottom w:val="single" w:sz="4" w:space="0" w:color="B9C6D6"/>
              <w:right w:val="single" w:sz="2" w:space="0" w:color="D5DEE9"/>
            </w:tcBorders>
          </w:tcPr>
          <w:p w14:paraId="644BFE59" w14:textId="77777777" w:rsidR="004C2269" w:rsidRDefault="00000000">
            <w:pPr>
              <w:spacing w:before="40" w:after="40"/>
            </w:pPr>
            <w:r>
              <w:rPr>
                <w:sz w:val="18"/>
                <w:szCs w:val="18"/>
              </w:rPr>
              <w:t>Historique des suppressions</w:t>
            </w:r>
          </w:p>
        </w:tc>
        <w:tc>
          <w:tcPr>
            <w:tcW w:w="2506" w:type="dxa"/>
            <w:tcBorders>
              <w:top w:val="single" w:sz="2" w:space="0" w:color="D5DEE9"/>
              <w:left w:val="single" w:sz="2" w:space="0" w:color="D5DEE9"/>
              <w:bottom w:val="single" w:sz="4" w:space="0" w:color="B9C6D6"/>
              <w:right w:val="single" w:sz="2" w:space="0" w:color="D5DEE9"/>
            </w:tcBorders>
          </w:tcPr>
          <w:p w14:paraId="52698C33" w14:textId="77777777" w:rsidR="004C2269" w:rsidRDefault="00000000">
            <w:pPr>
              <w:spacing w:before="40" w:after="40"/>
            </w:pPr>
            <w:r>
              <w:rPr>
                <w:rFonts w:ascii="Consolas" w:eastAsia="Consolas" w:hAnsi="Consolas" w:cs="Consolas"/>
                <w:sz w:val="18"/>
                <w:szCs w:val="18"/>
              </w:rPr>
              <w:t xml:space="preserve">table HistoriqueSuppression</w:t>
            </w:r>
          </w:p>
        </w:tc>
        <w:tc>
          <w:tcPr>
            <w:tcW w:w="4627" w:type="dxa"/>
            <w:tcBorders>
              <w:top w:val="single" w:sz="2" w:space="0" w:color="D5DEE9"/>
              <w:left w:val="single" w:sz="2" w:space="0" w:color="D5DEE9"/>
              <w:bottom w:val="single" w:sz="4" w:space="0" w:color="B9C6D6"/>
              <w:right w:val="single" w:sz="4" w:space="0" w:color="B9C6D6"/>
            </w:tcBorders>
          </w:tcPr>
          <w:p w14:paraId="363461A3" w14:textId="77777777" w:rsidR="004C2269" w:rsidRDefault="00000000">
            <w:pPr>
              <w:spacing w:before="40" w:after="40"/>
            </w:pPr>
            <w:r>
              <w:rPr>
                <w:sz w:val="18"/>
                <w:szCs w:val="18"/>
              </w:rPr>
              <w:t>Traçabilité applicative des suppressions de données métier.</w:t>
            </w:r>
          </w:p>
        </w:tc>
      </w:tr>
    </w:tbl>
    <w:p w14:paraId="16770613"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36D3FFF4"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6F30D31A" w14:textId="77777777" w:rsidR="004C2269" w:rsidRDefault="00000000">
            <w:pPr>
              <w:spacing w:before="60" w:after="80"/>
            </w:pPr>
            <w:r>
              <w:rPr>
                <w:b/>
                <w:bCs/>
                <w:color w:val="0A1628"/>
                <w:sz w:val="19"/>
                <w:szCs w:val="19"/>
              </w:rPr>
              <w:lastRenderedPageBreak/>
              <w:t>Exploitation des journaux</w:t>
            </w:r>
          </w:p>
          <w:p w14:paraId="3F1F823C" w14:textId="77777777" w:rsidR="004C2269" w:rsidRDefault="00000000">
            <w:pPr>
              <w:spacing w:after="60" w:line="262" w:lineRule="auto"/>
            </w:pPr>
            <w:r>
              <w:rPr>
                <w:color w:val="2A2F36"/>
                <w:sz w:val="19"/>
                <w:szCs w:val="19"/>
              </w:rPr>
              <w:t>Le répertoire data/ est inaccessible depuis le web, aussi bien via Nginx que via le routeur du serveur intégré. Le journal de sécurité étant au format JSONL, il est directement exploitable par un collecteur (SIEM) sans transformation préalable. La durée de conservation est à fixer par l'exploitant conformément à sa politique et au RGPD.</w:t>
            </w:r>
          </w:p>
        </w:tc>
      </w:tr>
    </w:tbl>
    <w:p>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pPr>
              <w:spacing w:before="60" w:after="80"/>
            </w:pPr>
            <w:r>
              <w:rPr>
                <w:b/>
                <w:bCs/>
                <w:color w:val="0A1628"/>
                <w:sz w:val="19"/>
                <w:szCs w:val="19"/>
              </w:rPr>
              <w:t xml:space="preserve">Aucun jeton ni mot de passe dans les journaux</w:t>
            </w:r>
          </w:p>
          <w:p>
            <w:pPr>
              <w:spacing w:after="60" w:line="262" w:lineRule="auto"/>
            </w:pPr>
            <w:r>
              <w:rPr>
                <w:color w:val="2A2F36"/>
                <w:sz w:val="19"/>
                <w:szCs w:val="19"/>
              </w:rPr>
              <w:t xml:space="preserve">Certains jetons à usage unique voyagent dans l'adresse (fin de connexion OAuth, liens de réinitialisation). Le serveur PHP intégré tourne donc sans journal par requête (option -q ; LARKA_JOURNAL_REQUETES=1 le rétablit le temps d'un dépannage), et Nginx journalise avec le format larka_sans_jetons (/etc/nginx/conf.d/larka-journal.conf), qui n'écrit ni la chaîne de requête ni le référent.</w:t>
            </w:r>
          </w:p>
          <w:p>
            <w:pPr>
              <w:spacing w:after="60" w:line="262" w:lineRule="auto"/>
            </w:pPr>
            <w:r>
              <w:rPr>
                <w:color w:val="2A2F36"/>
                <w:sz w:val="19"/>
                <w:szCs w:val="19"/>
              </w:rPr>
              <w:t xml:space="preserve">L'installation n'affiche ni n'écrit aucun mot de passe dans ses messages ; le mot de passe initial du compte admin n'existe que dans son fichier, effacé une fois changé (§8.1).</w:t>
            </w:r>
          </w:p>
        </w:tc>
      </w:tr>
    </w:tbl>
    <w:p>
      <w:pPr>
        <w:spacing w:after="80"/>
      </w:pPr>
    </w:p>
    <w:p w14:paraId="7E0F0A67" w14:textId="77777777" w:rsidR="004C2269" w:rsidRDefault="00000000">
      <w:pPr>
        <w:pStyle w:val="Titre2"/>
        <w:spacing w:before="280" w:after="140"/>
      </w:pPr>
      <w:bookmarkStart w:id="66" w:name="_Toc235786718"/>
      <w:r>
        <w:t>8.6 Conformité et données personnelles (RGPD)</w:t>
      </w:r>
      <w:bookmarkEnd w:id="66"/>
    </w:p>
    <w:p w14:paraId="220F1EA9" w14:textId="77777777" w:rsidR="004C2269" w:rsidRDefault="00000000">
      <w:pPr>
        <w:spacing w:after="120" w:line="264" w:lineRule="auto"/>
      </w:pPr>
      <w:r>
        <w:t>L'application traite des données à caractère personnel : identité et coordonnées professionnelles des utilisateurs, traces de connexion, et — selon les modules activés — localisation d'une personne sur un plan d'étage.</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698"/>
        <w:gridCol w:w="6940"/>
      </w:tblGrid>
      <w:tr w:rsidR="004C2269" w14:paraId="6C6EB8E0" w14:textId="77777777">
        <w:trPr>
          <w:tblHeader/>
        </w:trPr>
        <w:tc>
          <w:tcPr>
            <w:tcW w:w="2698" w:type="dxa"/>
            <w:tcBorders>
              <w:top w:val="single" w:sz="4" w:space="0" w:color="B9C6D6"/>
              <w:left w:val="single" w:sz="4" w:space="0" w:color="B9C6D6"/>
              <w:bottom w:val="single" w:sz="2" w:space="0" w:color="D5DEE9"/>
              <w:right w:val="single" w:sz="2" w:space="0" w:color="D5DEE9"/>
            </w:tcBorders>
            <w:shd w:val="clear" w:color="auto" w:fill="D8E2EE"/>
          </w:tcPr>
          <w:p w14:paraId="3917FC02" w14:textId="77777777" w:rsidR="004C2269" w:rsidRDefault="00000000">
            <w:pPr>
              <w:spacing w:before="40" w:after="40"/>
            </w:pPr>
            <w:r>
              <w:rPr>
                <w:b/>
                <w:bCs/>
                <w:color w:val="0A1628"/>
                <w:sz w:val="18"/>
                <w:szCs w:val="18"/>
              </w:rPr>
              <w:t>Point</w:t>
            </w:r>
          </w:p>
        </w:tc>
        <w:tc>
          <w:tcPr>
            <w:tcW w:w="6939" w:type="dxa"/>
            <w:tcBorders>
              <w:top w:val="single" w:sz="4" w:space="0" w:color="B9C6D6"/>
              <w:left w:val="single" w:sz="2" w:space="0" w:color="D5DEE9"/>
              <w:bottom w:val="single" w:sz="2" w:space="0" w:color="D5DEE9"/>
              <w:right w:val="single" w:sz="4" w:space="0" w:color="B9C6D6"/>
            </w:tcBorders>
            <w:shd w:val="clear" w:color="auto" w:fill="D8E2EE"/>
          </w:tcPr>
          <w:p w14:paraId="682B9E8F" w14:textId="77777777" w:rsidR="004C2269" w:rsidRDefault="00000000">
            <w:pPr>
              <w:spacing w:before="40" w:after="40"/>
            </w:pPr>
            <w:r>
              <w:rPr>
                <w:b/>
                <w:bCs/>
                <w:color w:val="0A1628"/>
                <w:sz w:val="18"/>
                <w:szCs w:val="18"/>
              </w:rPr>
              <w:t>Disposition</w:t>
            </w:r>
          </w:p>
        </w:tc>
      </w:tr>
      <w:tr w:rsidR="004C2269" w14:paraId="09BE8E60" w14:textId="77777777">
        <w:tc>
          <w:tcPr>
            <w:tcW w:w="2698" w:type="dxa"/>
            <w:tcBorders>
              <w:top w:val="single" w:sz="2" w:space="0" w:color="D5DEE9"/>
              <w:left w:val="single" w:sz="4" w:space="0" w:color="B9C6D6"/>
              <w:bottom w:val="single" w:sz="2" w:space="0" w:color="D5DEE9"/>
              <w:right w:val="single" w:sz="2" w:space="0" w:color="D5DEE9"/>
            </w:tcBorders>
          </w:tcPr>
          <w:p w14:paraId="6EB75CE9" w14:textId="77777777" w:rsidR="004C2269" w:rsidRDefault="00000000">
            <w:pPr>
              <w:spacing w:before="40" w:after="40"/>
            </w:pPr>
            <w:r>
              <w:rPr>
                <w:sz w:val="18"/>
                <w:szCs w:val="18"/>
              </w:rPr>
              <w:t>Minimisation</w:t>
            </w:r>
          </w:p>
        </w:tc>
        <w:tc>
          <w:tcPr>
            <w:tcW w:w="6939" w:type="dxa"/>
            <w:tcBorders>
              <w:top w:val="single" w:sz="2" w:space="0" w:color="D5DEE9"/>
              <w:left w:val="single" w:sz="2" w:space="0" w:color="D5DEE9"/>
              <w:bottom w:val="single" w:sz="2" w:space="0" w:color="D5DEE9"/>
              <w:right w:val="single" w:sz="4" w:space="0" w:color="B9C6D6"/>
            </w:tcBorders>
          </w:tcPr>
          <w:p w14:paraId="0B745A72" w14:textId="77777777" w:rsidR="004C2269" w:rsidRDefault="00000000">
            <w:pPr>
              <w:spacing w:before="40" w:after="40"/>
            </w:pPr>
            <w:r>
              <w:rPr>
                <w:sz w:val="18"/>
                <w:szCs w:val="18"/>
              </w:rPr>
              <w:t>Les données collectées se limitent à l'identité professionnelle nécessaire au service.</w:t>
            </w:r>
          </w:p>
        </w:tc>
      </w:tr>
      <w:tr w:rsidR="004C2269" w14:paraId="2A5536D9" w14:textId="77777777">
        <w:tc>
          <w:tcPr>
            <w:tcW w:w="2698" w:type="dxa"/>
            <w:tcBorders>
              <w:top w:val="single" w:sz="2" w:space="0" w:color="D5DEE9"/>
              <w:left w:val="single" w:sz="4" w:space="0" w:color="B9C6D6"/>
              <w:bottom w:val="single" w:sz="2" w:space="0" w:color="D5DEE9"/>
              <w:right w:val="single" w:sz="2" w:space="0" w:color="D5DEE9"/>
            </w:tcBorders>
            <w:shd w:val="clear" w:color="auto" w:fill="F7F9FC"/>
          </w:tcPr>
          <w:p w14:paraId="6E68ACDF" w14:textId="77777777" w:rsidR="004C2269" w:rsidRDefault="00000000">
            <w:pPr>
              <w:spacing w:before="40" w:after="40"/>
            </w:pPr>
            <w:r>
              <w:rPr>
                <w:sz w:val="18"/>
                <w:szCs w:val="18"/>
              </w:rPr>
              <w:t>Consentement à la localisation</w:t>
            </w:r>
          </w:p>
        </w:tc>
        <w:tc>
          <w:tcPr>
            <w:tcW w:w="6939" w:type="dxa"/>
            <w:tcBorders>
              <w:top w:val="single" w:sz="2" w:space="0" w:color="D5DEE9"/>
              <w:left w:val="single" w:sz="2" w:space="0" w:color="D5DEE9"/>
              <w:bottom w:val="single" w:sz="2" w:space="0" w:color="D5DEE9"/>
              <w:right w:val="single" w:sz="4" w:space="0" w:color="B9C6D6"/>
            </w:tcBorders>
            <w:shd w:val="clear" w:color="auto" w:fill="F7F9FC"/>
          </w:tcPr>
          <w:p w14:paraId="40BCE976" w14:textId="77777777" w:rsidR="004C2269" w:rsidRDefault="00000000">
            <w:pPr>
              <w:spacing w:before="40" w:after="40"/>
            </w:pPr>
            <w:r>
              <w:rPr>
                <w:sz w:val="18"/>
                <w:szCs w:val="18"/>
              </w:rPr>
              <w:t>L'annuaire cartographié prévoit une action de consentement individuel : chaque utilisateur active ou désactive le partage de sa propre présence.</w:t>
            </w:r>
          </w:p>
        </w:tc>
      </w:tr>
      <w:tr w:rsidR="004C2269" w14:paraId="7019C0DF" w14:textId="77777777">
        <w:tc>
          <w:tcPr>
            <w:tcW w:w="2698" w:type="dxa"/>
            <w:tcBorders>
              <w:top w:val="single" w:sz="2" w:space="0" w:color="D5DEE9"/>
              <w:left w:val="single" w:sz="4" w:space="0" w:color="B9C6D6"/>
              <w:bottom w:val="single" w:sz="2" w:space="0" w:color="D5DEE9"/>
              <w:right w:val="single" w:sz="2" w:space="0" w:color="D5DEE9"/>
            </w:tcBorders>
          </w:tcPr>
          <w:p w14:paraId="2225FAA6" w14:textId="77777777" w:rsidR="004C2269" w:rsidRDefault="00000000">
            <w:pPr>
              <w:spacing w:before="40" w:after="40"/>
            </w:pPr>
            <w:r>
              <w:rPr>
                <w:sz w:val="18"/>
                <w:szCs w:val="18"/>
              </w:rPr>
              <w:t>Activation par tenant</w:t>
            </w:r>
          </w:p>
        </w:tc>
        <w:tc>
          <w:tcPr>
            <w:tcW w:w="6939" w:type="dxa"/>
            <w:tcBorders>
              <w:top w:val="single" w:sz="2" w:space="0" w:color="D5DEE9"/>
              <w:left w:val="single" w:sz="2" w:space="0" w:color="D5DEE9"/>
              <w:bottom w:val="single" w:sz="2" w:space="0" w:color="D5DEE9"/>
              <w:right w:val="single" w:sz="4" w:space="0" w:color="B9C6D6"/>
            </w:tcBorders>
          </w:tcPr>
          <w:p w14:paraId="260D87A6" w14:textId="77777777" w:rsidR="004C2269" w:rsidRDefault="00000000">
            <w:pPr>
              <w:spacing w:before="40" w:after="40"/>
            </w:pPr>
            <w:r>
              <w:rPr>
                <w:sz w:val="18"/>
                <w:szCs w:val="18"/>
              </w:rPr>
              <w:t>L'annuaire n'est ouvert aux Demandeurs que si le gestionnaire l'a explicitement activé.</w:t>
            </w:r>
          </w:p>
        </w:tc>
      </w:tr>
      <w:tr w:rsidR="004C2269" w14:paraId="263701A3" w14:textId="77777777">
        <w:tc>
          <w:tcPr>
            <w:tcW w:w="2698" w:type="dxa"/>
            <w:tcBorders>
              <w:top w:val="single" w:sz="2" w:space="0" w:color="D5DEE9"/>
              <w:left w:val="single" w:sz="4" w:space="0" w:color="B9C6D6"/>
              <w:bottom w:val="single" w:sz="2" w:space="0" w:color="D5DEE9"/>
              <w:right w:val="single" w:sz="2" w:space="0" w:color="D5DEE9"/>
            </w:tcBorders>
            <w:shd w:val="clear" w:color="auto" w:fill="F7F9FC"/>
          </w:tcPr>
          <w:p w14:paraId="2709157D" w14:textId="77777777" w:rsidR="004C2269" w:rsidRDefault="00000000">
            <w:pPr>
              <w:spacing w:before="40" w:after="40"/>
            </w:pPr>
            <w:r>
              <w:rPr>
                <w:sz w:val="18"/>
                <w:szCs w:val="18"/>
              </w:rPr>
              <w:t>Traçabilité</w:t>
            </w:r>
          </w:p>
        </w:tc>
        <w:tc>
          <w:tcPr>
            <w:tcW w:w="6939" w:type="dxa"/>
            <w:tcBorders>
              <w:top w:val="single" w:sz="2" w:space="0" w:color="D5DEE9"/>
              <w:left w:val="single" w:sz="2" w:space="0" w:color="D5DEE9"/>
              <w:bottom w:val="single" w:sz="2" w:space="0" w:color="D5DEE9"/>
              <w:right w:val="single" w:sz="4" w:space="0" w:color="B9C6D6"/>
            </w:tcBorders>
            <w:shd w:val="clear" w:color="auto" w:fill="F7F9FC"/>
          </w:tcPr>
          <w:p w14:paraId="228A143C" w14:textId="77777777" w:rsidR="004C2269" w:rsidRDefault="00000000">
            <w:pPr>
              <w:spacing w:before="40" w:after="40"/>
            </w:pPr>
            <w:r>
              <w:rPr>
                <w:sz w:val="18"/>
                <w:szCs w:val="18"/>
              </w:rPr>
              <w:t>Journal de sécurité et historique des suppressions.</w:t>
            </w:r>
          </w:p>
        </w:tc>
      </w:tr>
      <w:tr w:rsidR="004C2269" w14:paraId="263701A3" w14:textId="77777777">
        <w:tc>
          <w:tcPr>
            <w:tcW w:w="2698"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Information des personnes</w:t>
            </w:r>
          </w:p>
        </w:tc>
        <w:tc>
          <w:tcPr>
            <w:tcW w:w="6939"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Politique de protection des données intégrée (</w:t>
            </w:r>
            <w:r>
              <w:rPr>
                <w:rFonts w:ascii="Consolas" w:eastAsia="Consolas" w:hAnsi="Consolas" w:cs="Consolas"/>
                <w:sz w:val="18"/>
                <w:szCs w:val="18"/>
              </w:rPr>
              <w:t xml:space="preserve">api/Rgpd.php</w:t>
            </w:r>
            <w:r>
              <w:rPr>
                <w:sz w:val="18"/>
                <w:szCs w:val="18"/>
              </w:rPr>
              <w:t xml:space="preserve">, classe LarkaRgpd), consultable sans authentification depuis l'écran de connexion (action publique </w:t>
            </w:r>
            <w:r>
              <w:rPr>
                <w:rFonts w:ascii="Consolas" w:eastAsia="Consolas" w:hAnsi="Consolas" w:cs="Consolas"/>
                <w:sz w:val="18"/>
                <w:szCs w:val="18"/>
              </w:rPr>
              <w:t xml:space="preserve">rgpd</w:t>
            </w:r>
            <w:r>
              <w:rPr>
                <w:sz w:val="18"/>
                <w:szCs w:val="18"/>
              </w:rPr>
              <w:t xml:space="preserve">), depuis le menu de l'application et depuis l'assistant. Le modèle commun décrit le traitement réel et s'adapte à la configuration : assistant IA local ou distant, connexion Microsoft ou Google, notifications push, durée de conservation des journaux.</w:t>
            </w:r>
          </w:p>
        </w:tc>
      </w:tr>
      <w:tr w:rsidR="004C2269" w14:paraId="263701A3" w14:textId="77777777">
        <w:tc>
          <w:tcPr>
            <w:tcW w:w="2698"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sz w:val="18"/>
                <w:szCs w:val="18"/>
              </w:rPr>
              <w:t xml:space="preserve">Personnalisation par organisation</w:t>
            </w:r>
          </w:p>
        </w:tc>
        <w:tc>
          <w:tcPr>
            <w:tcW w:w="6939"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Module Super Admin « Conformité RGPD » (action </w:t>
            </w:r>
            <w:r>
              <w:rPr>
                <w:rFonts w:ascii="Consolas" w:eastAsia="Consolas" w:hAnsi="Consolas" w:cs="Consolas"/>
                <w:sz w:val="18"/>
                <w:szCs w:val="18"/>
              </w:rPr>
              <w:t xml:space="preserve">superadmin_rgpd</w:t>
            </w:r>
            <w:r>
              <w:rPr>
                <w:sz w:val="18"/>
                <w:szCs w:val="18"/>
              </w:rPr>
              <w:t xml:space="preserve">) : responsable de traitement, DPO, contact, sections réécrites ou ajoutées — pour le modèle commun ou pour un tenant. Stockage dans la base d'administration (table </w:t>
            </w:r>
            <w:r>
              <w:rPr>
                <w:rFonts w:ascii="Consolas" w:eastAsia="Consolas" w:hAnsi="Consolas" w:cs="Consolas"/>
                <w:sz w:val="18"/>
                <w:szCs w:val="18"/>
              </w:rPr>
              <w:t xml:space="preserve">sa_config</w:t>
            </w:r>
            <w:r>
              <w:rPr>
                <w:sz w:val="18"/>
                <w:szCs w:val="18"/>
              </w:rPr>
              <w:t xml:space="preserve">, clés </w:t>
            </w:r>
            <w:r>
              <w:rPr>
                <w:rFonts w:ascii="Consolas" w:eastAsia="Consolas" w:hAnsi="Consolas" w:cs="Consolas"/>
                <w:sz w:val="18"/>
                <w:szCs w:val="18"/>
              </w:rPr>
              <w:t xml:space="preserve">rgpd_modele</w:t>
            </w:r>
            <w:r>
              <w:rPr>
                <w:sz w:val="18"/>
                <w:szCs w:val="18"/>
              </w:rPr>
              <w:t xml:space="preserve"> et </w:t>
            </w:r>
            <w:r>
              <w:rPr>
                <w:rFonts w:ascii="Consolas" w:eastAsia="Consolas" w:hAnsi="Consolas" w:cs="Consolas"/>
                <w:sz w:val="18"/>
                <w:szCs w:val="18"/>
              </w:rPr>
              <w:t xml:space="preserve">rgpd_org_&lt;tenant&gt;</w:t>
            </w:r>
            <w:r>
              <w:rPr>
                <w:sz w:val="18"/>
                <w:szCs w:val="18"/>
              </w:rPr>
              <w:t xml:space="preserve">, supprimée avec le tenant), textes bornés et nettoyés, modifications tracées dans le journal d'activité. Toute personnalisation est visible : bandeau daté et mention « Personnalisé par l'entreprise » sur chaque section concernée.</w:t>
            </w:r>
          </w:p>
        </w:tc>
      </w:tr>
      <w:tr w:rsidR="004C2269" w14:paraId="263701A3" w14:textId="77777777">
        <w:tc>
          <w:tcPr>
            <w:tcW w:w="2698"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Politique affichée avant connexion</w:t>
            </w:r>
          </w:p>
        </w:tc>
        <w:tc>
          <w:tcPr>
            <w:tcW w:w="6939"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En multi-tenant : celle du tenant désigné par la session ou par le domaine web appelé ; à défaut, le modèle commun — jamais celle d'un autre tenant.</w:t>
            </w:r>
          </w:p>
        </w:tc>
      </w:tr>
      <w:tr w:rsidR="004C2269" w14:paraId="15C0676D" w14:textId="77777777">
        <w:tc>
          <w:tcPr>
            <w:tcW w:w="2698" w:type="dxa"/>
            <w:tcBorders>
              <w:top w:val="single" w:sz="2" w:space="0" w:color="D5DEE9"/>
              <w:left w:val="single" w:sz="4" w:space="0" w:color="B9C6D6"/>
              <w:bottom w:val="single" w:sz="2" w:space="0" w:color="D5DEE9"/>
              <w:right w:val="single" w:sz="2" w:space="0" w:color="D5DEE9"/>
            </w:tcBorders>
            <w:shd w:val="clear" w:color="auto" w:fill="F7F9FC"/>
          </w:tcPr>
          <w:p w14:paraId="27469AC4" w14:textId="77777777" w:rsidR="004C2269" w:rsidRDefault="00000000">
            <w:pPr>
              <w:spacing w:before="40" w:after="40"/>
            </w:pPr>
            <w:r>
              <w:rPr>
                <w:sz w:val="18"/>
                <w:szCs w:val="18"/>
              </w:rPr>
              <w:t>Durées de conservation</w:t>
            </w:r>
          </w:p>
        </w:tc>
        <w:tc>
          <w:tcPr>
            <w:tcW w:w="6939" w:type="dxa"/>
            <w:tcBorders>
              <w:top w:val="single" w:sz="2" w:space="0" w:color="D5DEE9"/>
              <w:left w:val="single" w:sz="2" w:space="0" w:color="D5DEE9"/>
              <w:bottom w:val="single" w:sz="2" w:space="0" w:color="D5DEE9"/>
              <w:right w:val="single" w:sz="4" w:space="0" w:color="B9C6D6"/>
            </w:tcBorders>
            <w:shd w:val="clear" w:color="auto" w:fill="F7F9FC"/>
          </w:tcPr>
          <w:p w14:paraId="5AAC0ECB" w14:textId="77777777" w:rsidR="004C2269" w:rsidRDefault="00000000">
            <w:pPr>
              <w:spacing w:before="40" w:after="40"/>
            </w:pPr>
            <w:r>
              <w:rPr>
                <w:sz w:val="18"/>
                <w:szCs w:val="18"/>
              </w:rPr>
              <w:t xml:space="preserve">&lt;à compléter&gt; — à fixer par le responsable de traitement.</w:t>
            </w:r>
          </w:p>
        </w:tc>
      </w:tr>
      <w:tr w:rsidR="004C2269" w14:paraId="1837B592" w14:textId="77777777">
        <w:tc>
          <w:tcPr>
            <w:tcW w:w="2698" w:type="dxa"/>
            <w:tcBorders>
              <w:top w:val="single" w:sz="2" w:space="0" w:color="D5DEE9"/>
              <w:left w:val="single" w:sz="4" w:space="0" w:color="B9C6D6"/>
              <w:bottom w:val="single" w:sz="4" w:space="0" w:color="B9C6D6"/>
              <w:right w:val="single" w:sz="2" w:space="0" w:color="D5DEE9"/>
            </w:tcBorders>
          </w:tcPr>
          <w:p w14:paraId="114C86BC" w14:textId="77777777" w:rsidR="004C2269" w:rsidRDefault="00000000">
            <w:pPr>
              <w:spacing w:before="40" w:after="40"/>
            </w:pPr>
            <w:r>
              <w:rPr>
                <w:sz w:val="18"/>
                <w:szCs w:val="18"/>
              </w:rPr>
              <w:t>Sous-traitants</w:t>
            </w:r>
          </w:p>
        </w:tc>
        <w:tc>
          <w:tcPr>
            <w:tcW w:w="6939" w:type="dxa"/>
            <w:tcBorders>
              <w:top w:val="single" w:sz="2" w:space="0" w:color="D5DEE9"/>
              <w:left w:val="single" w:sz="2" w:space="0" w:color="D5DEE9"/>
              <w:bottom w:val="single" w:sz="4" w:space="0" w:color="B9C6D6"/>
              <w:right w:val="single" w:sz="4" w:space="0" w:color="B9C6D6"/>
            </w:tcBorders>
          </w:tcPr>
          <w:p w14:paraId="3FD98E5F" w14:textId="77777777" w:rsidR="004C2269" w:rsidRDefault="00000000">
            <w:pPr>
              <w:spacing w:before="40" w:after="40"/>
            </w:pPr>
            <w:r>
              <w:rPr>
                <w:sz w:val="18"/>
                <w:szCs w:val="18"/>
              </w:rPr>
              <w:t xml:space="preserve">&lt;à compléter&gt; — inventorier les services externes activés (Microsoft, Google, PISTE, service de push, relais SMTP, fournisseur d'IA distant).</w:t>
            </w:r>
          </w:p>
        </w:tc>
      </w:tr>
    </w:tbl>
    <w:p w14:paraId="2C3D5A76"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73C6C1D0" w14:textId="77777777">
        <w:trPr>
          <w:cantSplit/>
        </w:trPr>
        <w:tc>
          <w:tcPr>
            <w:tcW w:w="9638" w:type="dxa"/>
            <w:tcBorders>
              <w:top w:val="single" w:sz="2" w:space="0" w:color="FFF6E5"/>
              <w:left w:val="single" w:sz="18" w:space="0" w:color="D98A00"/>
              <w:bottom w:val="single" w:sz="2" w:space="0" w:color="FFF6E5"/>
              <w:right w:val="single" w:sz="2" w:space="0" w:color="FFF6E5"/>
            </w:tcBorders>
            <w:shd w:val="clear" w:color="auto" w:fill="FFF6E5"/>
          </w:tcPr>
          <w:p w14:paraId="48C43217" w14:textId="77777777" w:rsidR="004C2269" w:rsidRDefault="00000000">
            <w:pPr>
              <w:spacing w:before="60" w:after="80"/>
            </w:pPr>
            <w:r>
              <w:rPr>
                <w:b/>
                <w:bCs/>
                <w:color w:val="0A1628"/>
                <w:sz w:val="19"/>
                <w:szCs w:val="19"/>
              </w:rPr>
              <w:t>Assistant IA : analyse d'impact requise avant activation en mode distant</w:t>
            </w:r>
          </w:p>
          <w:p w14:paraId="29C2724D" w14:textId="77777777" w:rsidR="004C2269" w:rsidRDefault="00000000">
            <w:pPr>
              <w:spacing w:after="70" w:line="262" w:lineRule="auto"/>
            </w:pPr>
            <w:r>
              <w:rPr>
                <w:color w:val="2A2F36"/>
                <w:sz w:val="19"/>
                <w:szCs w:val="19"/>
              </w:rPr>
              <w:t>En mode distant, les extraits de données du tenant transmis au modèle quittent le système d'information et sont traités par un prestataire tiers, potentiellement hors Union européenne. Cette configuration engage le responsable de traitement : elle appelle l'inscription du fournisseur au registre des sous-traitants, la vérification des garanties de transfert, et le cas échéant une analyse d'impact.</w:t>
            </w:r>
          </w:p>
          <w:p w14:paraId="23A7B490" w14:textId="77777777" w:rsidR="004C2269" w:rsidRDefault="00000000">
            <w:pPr>
              <w:spacing w:after="60" w:line="262" w:lineRule="auto"/>
            </w:pPr>
            <w:r>
              <w:rPr>
                <w:b/>
                <w:bCs/>
                <w:color w:val="2A2F36"/>
                <w:sz w:val="19"/>
                <w:szCs w:val="19"/>
              </w:rPr>
              <w:t>Le mode local (Ollama, LM Studio) supprime entièrement cette exposition : aucune donnée ne sort du serveur. C'est la configuration recommandée en présence de données sensibles.</w:t>
            </w:r>
          </w:p>
        </w:tc>
      </w:tr>
    </w:tbl>
    <w:p w14:paraId="2B065009" w14:textId="77777777" w:rsidR="004C2269" w:rsidRDefault="00000000">
      <w:pPr>
        <w:pStyle w:val="Titre2"/>
        <w:spacing w:before="280" w:after="140"/>
      </w:pPr>
      <w:bookmarkStart w:id="67" w:name="_Toc235786719"/>
      <w:r>
        <w:t>8.7 Personnalisation sécurisée de l'écran de connexion</w:t>
      </w:r>
      <w:bookmarkEnd w:id="67"/>
    </w:p>
    <w:p w14:paraId="2C392C55" w14:textId="77777777" w:rsidR="004C2269" w:rsidRDefault="00000000">
      <w:pPr>
        <w:spacing w:after="120" w:line="264" w:lineRule="auto"/>
      </w:pPr>
      <w:r>
        <w:t xml:space="preserve">Le super-administrateur peut personnaliser l'écran de connexion selon deux modes :</w:t>
      </w:r>
    </w:p>
    <w:p w14:paraId="28668229" w14:textId="77777777" w:rsidR="004C2269" w:rsidRDefault="00000000">
      <w:pPr>
        <w:pStyle w:val="Paragraphedeliste"/>
        <w:numPr>
          <w:ilvl w:val="0"/>
          <w:numId w:val="1"/>
        </w:numPr>
        <w:spacing w:before="20" w:after="80" w:line="264" w:lineRule="auto"/>
      </w:pPr>
      <w:r>
        <w:rPr>
          <w:b/>
          <w:bCs/>
        </w:rPr>
        <w:t xml:space="preserve">Classique : </w:t>
      </w:r>
      <w:r>
        <w:t>couleurs de thème, fond animé ou dégradé, logo (image d'environ 500 Ko maximum).</w:t>
      </w:r>
    </w:p>
    <w:p w14:paraId="7F9C2B18" w14:textId="77777777" w:rsidR="004C2269" w:rsidRDefault="00000000">
      <w:pPr>
        <w:pStyle w:val="Paragraphedeliste"/>
        <w:numPr>
          <w:ilvl w:val="0"/>
          <w:numId w:val="1"/>
        </w:numPr>
        <w:spacing w:before="20" w:after="80" w:line="264" w:lineRule="auto"/>
      </w:pPr>
      <w:r>
        <w:rPr>
          <w:b/>
          <w:bCs/>
        </w:rPr>
        <w:t xml:space="preserve">CSS personnalisé (prioritaire) : </w:t>
      </w:r>
      <w:r>
        <w:t xml:space="preserve">la feuille de style est filtrée côté serveur — rejet de url(), @import, @font-face, position fixed ou sticky, pointer-events, avec un plafond de 8 Ko — puis appliquée à une couche décorative non interactive, placée derrière la carte de connexion.</w:t>
      </w:r>
    </w:p>
    <w:p w14:paraId="252E2D82" w14:textId="77777777" w:rsidR="004C2269" w:rsidRDefault="004C2269">
      <w:pPr>
        <w:spacing w:after="60"/>
      </w:pPr>
    </w:p>
    <w:p>
      <w:pPr>
        <w:spacing w:after="120" w:line="264" w:lineRule="auto"/>
      </w:pPr>
      <w:r>
        <w:t xml:space="preserve">La mention de droit d'auteur et de licence affichée sur l'écran de connexion est codée en dur et n'est pas personnalisable.</w:t>
      </w:r>
    </w:p>
    <w:p w14:paraId="0DC0B9D3" w14:textId="77777777" w:rsidR="004C2269" w:rsidRDefault="00000000">
      <w:pPr>
        <w:pStyle w:val="Titre2"/>
        <w:spacing w:before="280" w:after="140"/>
      </w:pPr>
      <w:bookmarkStart w:id="68" w:name="_Toc235786720"/>
      <w:r>
        <w:t>8.8 Sécurité des médias des procédures d'urgence</w:t>
      </w:r>
      <w:bookmarkEnd w:id="68"/>
    </w:p>
    <w:p w14:paraId="35A58A47" w14:textId="77777777" w:rsidR="004C2269" w:rsidRDefault="00000000">
      <w:pPr>
        <w:spacing w:after="120" w:line="264" w:lineRule="auto"/>
      </w:pPr>
      <w:r>
        <w:t>Les fiches de procédures d'urgence peuvent embarquer des photographies et des vidéos, dont la sensibilité justifie un traitement distinct des pièces jointes ordinaires.</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698"/>
        <w:gridCol w:w="6940"/>
      </w:tblGrid>
      <w:tr w:rsidR="004C2269" w14:paraId="2AB2CFC3" w14:textId="77777777">
        <w:trPr>
          <w:tblHeader/>
        </w:trPr>
        <w:tc>
          <w:tcPr>
            <w:tcW w:w="2698" w:type="dxa"/>
            <w:tcBorders>
              <w:top w:val="single" w:sz="4" w:space="0" w:color="B9C6D6"/>
              <w:left w:val="single" w:sz="4" w:space="0" w:color="B9C6D6"/>
              <w:bottom w:val="single" w:sz="2" w:space="0" w:color="D5DEE9"/>
              <w:right w:val="single" w:sz="2" w:space="0" w:color="D5DEE9"/>
            </w:tcBorders>
            <w:shd w:val="clear" w:color="auto" w:fill="D8E2EE"/>
          </w:tcPr>
          <w:p w14:paraId="2AB6893B" w14:textId="77777777" w:rsidR="004C2269" w:rsidRDefault="00000000">
            <w:pPr>
              <w:spacing w:before="40" w:after="40"/>
            </w:pPr>
            <w:r>
              <w:rPr>
                <w:b/>
                <w:bCs/>
                <w:color w:val="0A1628"/>
                <w:sz w:val="18"/>
                <w:szCs w:val="18"/>
              </w:rPr>
              <w:lastRenderedPageBreak/>
              <w:t>Mesure</w:t>
            </w:r>
          </w:p>
        </w:tc>
        <w:tc>
          <w:tcPr>
            <w:tcW w:w="6939" w:type="dxa"/>
            <w:tcBorders>
              <w:top w:val="single" w:sz="4" w:space="0" w:color="B9C6D6"/>
              <w:left w:val="single" w:sz="2" w:space="0" w:color="D5DEE9"/>
              <w:bottom w:val="single" w:sz="2" w:space="0" w:color="D5DEE9"/>
              <w:right w:val="single" w:sz="4" w:space="0" w:color="B9C6D6"/>
            </w:tcBorders>
            <w:shd w:val="clear" w:color="auto" w:fill="D8E2EE"/>
          </w:tcPr>
          <w:p w14:paraId="37BB6231" w14:textId="77777777" w:rsidR="004C2269" w:rsidRDefault="00000000">
            <w:pPr>
              <w:spacing w:before="40" w:after="40"/>
            </w:pPr>
            <w:r>
              <w:rPr>
                <w:b/>
                <w:bCs/>
                <w:color w:val="0A1628"/>
                <w:sz w:val="18"/>
                <w:szCs w:val="18"/>
              </w:rPr>
              <w:t>Mise en œuvre</w:t>
            </w:r>
          </w:p>
        </w:tc>
      </w:tr>
      <w:tr w:rsidR="004C2269" w14:paraId="185490F5" w14:textId="77777777">
        <w:tc>
          <w:tcPr>
            <w:tcW w:w="2698" w:type="dxa"/>
            <w:tcBorders>
              <w:top w:val="single" w:sz="2" w:space="0" w:color="D5DEE9"/>
              <w:left w:val="single" w:sz="4" w:space="0" w:color="B9C6D6"/>
              <w:bottom w:val="single" w:sz="2" w:space="0" w:color="D5DEE9"/>
              <w:right w:val="single" w:sz="2" w:space="0" w:color="D5DEE9"/>
            </w:tcBorders>
          </w:tcPr>
          <w:p w14:paraId="28D93D24" w14:textId="77777777" w:rsidR="004C2269" w:rsidRDefault="00000000">
            <w:pPr>
              <w:spacing w:before="40" w:after="40"/>
            </w:pPr>
            <w:r>
              <w:rPr>
                <w:sz w:val="18"/>
                <w:szCs w:val="18"/>
              </w:rPr>
              <w:t>Stockage hors racine web</w:t>
            </w:r>
          </w:p>
        </w:tc>
        <w:tc>
          <w:tcPr>
            <w:tcW w:w="6939" w:type="dxa"/>
            <w:tcBorders>
              <w:top w:val="single" w:sz="2" w:space="0" w:color="D5DEE9"/>
              <w:left w:val="single" w:sz="2" w:space="0" w:color="D5DEE9"/>
              <w:bottom w:val="single" w:sz="2" w:space="0" w:color="D5DEE9"/>
              <w:right w:val="single" w:sz="4" w:space="0" w:color="B9C6D6"/>
            </w:tcBorders>
          </w:tcPr>
          <w:p w14:paraId="310B44A1" w14:textId="77777777" w:rsidR="004C2269" w:rsidRDefault="00000000">
            <w:pPr>
              <w:spacing w:before="40" w:after="40"/>
            </w:pPr>
            <w:r>
              <w:rPr>
                <w:sz w:val="18"/>
                <w:szCs w:val="18"/>
              </w:rPr>
              <w:t>Les fichiers résident dans data/urgences/, répertoire dont l'accès direct est refusé par Nginx et par le routeur du serveur intégré.</w:t>
            </w:r>
          </w:p>
        </w:tc>
      </w:tr>
      <w:tr w:rsidR="004C2269" w14:paraId="0A6773D6" w14:textId="77777777">
        <w:tc>
          <w:tcPr>
            <w:tcW w:w="2698" w:type="dxa"/>
            <w:tcBorders>
              <w:top w:val="single" w:sz="2" w:space="0" w:color="D5DEE9"/>
              <w:left w:val="single" w:sz="4" w:space="0" w:color="B9C6D6"/>
              <w:bottom w:val="single" w:sz="2" w:space="0" w:color="D5DEE9"/>
              <w:right w:val="single" w:sz="2" w:space="0" w:color="D5DEE9"/>
            </w:tcBorders>
            <w:shd w:val="clear" w:color="auto" w:fill="F7F9FC"/>
          </w:tcPr>
          <w:p w14:paraId="7F49D0E1" w14:textId="77777777" w:rsidR="004C2269" w:rsidRDefault="00000000">
            <w:pPr>
              <w:spacing w:before="40" w:after="40"/>
            </w:pPr>
            <w:r>
              <w:rPr>
                <w:sz w:val="18"/>
                <w:szCs w:val="18"/>
              </w:rPr>
              <w:t>Service sous contrôle</w:t>
            </w:r>
          </w:p>
        </w:tc>
        <w:tc>
          <w:tcPr>
            <w:tcW w:w="6939" w:type="dxa"/>
            <w:tcBorders>
              <w:top w:val="single" w:sz="2" w:space="0" w:color="D5DEE9"/>
              <w:left w:val="single" w:sz="2" w:space="0" w:color="D5DEE9"/>
              <w:bottom w:val="single" w:sz="2" w:space="0" w:color="D5DEE9"/>
              <w:right w:val="single" w:sz="4" w:space="0" w:color="B9C6D6"/>
            </w:tcBorders>
            <w:shd w:val="clear" w:color="auto" w:fill="F7F9FC"/>
          </w:tcPr>
          <w:p w14:paraId="4DDF4BB0" w14:textId="77777777" w:rsidR="004C2269" w:rsidRDefault="00000000">
            <w:pPr>
              <w:spacing w:before="40" w:after="40"/>
            </w:pPr>
            <w:r>
              <w:rPr>
                <w:sz w:val="18"/>
                <w:szCs w:val="18"/>
              </w:rPr>
              <w:t>Les médias ne sont jamais servis en statique : une action d'API dédiée les diffuse en flux, ce qui permet d'appliquer le contrôle d'accès à chaque lecture.</w:t>
            </w:r>
          </w:p>
        </w:tc>
      </w:tr>
      <w:tr w:rsidR="004C2269" w14:paraId="66E6621A" w14:textId="77777777">
        <w:tc>
          <w:tcPr>
            <w:tcW w:w="2698" w:type="dxa"/>
            <w:tcBorders>
              <w:top w:val="single" w:sz="2" w:space="0" w:color="D5DEE9"/>
              <w:left w:val="single" w:sz="4" w:space="0" w:color="B9C6D6"/>
              <w:bottom w:val="single" w:sz="2" w:space="0" w:color="D5DEE9"/>
              <w:right w:val="single" w:sz="2" w:space="0" w:color="D5DEE9"/>
            </w:tcBorders>
          </w:tcPr>
          <w:p w14:paraId="3DD38480" w14:textId="77777777" w:rsidR="004C2269" w:rsidRDefault="00000000">
            <w:pPr>
              <w:spacing w:before="40" w:after="40"/>
            </w:pPr>
            <w:r>
              <w:rPr>
                <w:sz w:val="18"/>
                <w:szCs w:val="18"/>
              </w:rPr>
              <w:t>Diffusion en flux</w:t>
            </w:r>
          </w:p>
        </w:tc>
        <w:tc>
          <w:tcPr>
            <w:tcW w:w="6939" w:type="dxa"/>
            <w:tcBorders>
              <w:top w:val="single" w:sz="2" w:space="0" w:color="D5DEE9"/>
              <w:left w:val="single" w:sz="2" w:space="0" w:color="D5DEE9"/>
              <w:bottom w:val="single" w:sz="2" w:space="0" w:color="D5DEE9"/>
              <w:right w:val="single" w:sz="4" w:space="0" w:color="B9C6D6"/>
            </w:tcBorders>
          </w:tcPr>
          <w:p w14:paraId="768EFF55" w14:textId="77777777" w:rsidR="004C2269" w:rsidRDefault="00000000">
            <w:pPr>
              <w:spacing w:before="40" w:after="40"/>
            </w:pPr>
            <w:r>
              <w:rPr>
                <w:sz w:val="18"/>
                <w:szCs w:val="18"/>
              </w:rPr>
              <w:t>Support des requêtes partielles (en-tête Range), nécessaire à la lecture des vidéos.</w:t>
            </w:r>
          </w:p>
        </w:tc>
      </w:tr>
      <w:tr w:rsidR="004C2269" w14:paraId="36A5CD44" w14:textId="77777777">
        <w:tc>
          <w:tcPr>
            <w:tcW w:w="2698" w:type="dxa"/>
            <w:tcBorders>
              <w:top w:val="single" w:sz="2" w:space="0" w:color="D5DEE9"/>
              <w:left w:val="single" w:sz="4" w:space="0" w:color="B9C6D6"/>
              <w:bottom w:val="single" w:sz="2" w:space="0" w:color="D5DEE9"/>
              <w:right w:val="single" w:sz="2" w:space="0" w:color="D5DEE9"/>
            </w:tcBorders>
            <w:shd w:val="clear" w:color="auto" w:fill="F7F9FC"/>
          </w:tcPr>
          <w:p w14:paraId="2F4E73F6" w14:textId="77777777" w:rsidR="004C2269" w:rsidRDefault="00000000">
            <w:pPr>
              <w:spacing w:before="40" w:after="40"/>
            </w:pPr>
            <w:r>
              <w:rPr>
                <w:sz w:val="18"/>
                <w:szCs w:val="18"/>
              </w:rPr>
              <w:t>Contrôle d’accès hérité</w:t>
            </w:r>
          </w:p>
        </w:tc>
        <w:tc>
          <w:tcPr>
            <w:tcW w:w="6939" w:type="dxa"/>
            <w:tcBorders>
              <w:top w:val="single" w:sz="2" w:space="0" w:color="D5DEE9"/>
              <w:left w:val="single" w:sz="2" w:space="0" w:color="D5DEE9"/>
              <w:bottom w:val="single" w:sz="2" w:space="0" w:color="D5DEE9"/>
              <w:right w:val="single" w:sz="4" w:space="0" w:color="B9C6D6"/>
            </w:tcBorders>
            <w:shd w:val="clear" w:color="auto" w:fill="F7F9FC"/>
          </w:tcPr>
          <w:p w14:paraId="6FC36926" w14:textId="77777777" w:rsidR="004C2269" w:rsidRDefault="00000000">
            <w:pPr>
              <w:spacing w:before="40" w:after="40"/>
            </w:pPr>
            <w:r>
              <w:rPr>
                <w:sz w:val="18"/>
                <w:szCs w:val="18"/>
              </w:rPr>
              <w:t>Un média rattaché à une catégorie réservée n'est servi qu'aux rôles Admin et Gestionnaire.</w:t>
            </w:r>
          </w:p>
        </w:tc>
      </w:tr>
      <w:tr w:rsidR="004C2269" w14:paraId="078FAE2D" w14:textId="77777777">
        <w:tc>
          <w:tcPr>
            <w:tcW w:w="2698" w:type="dxa"/>
            <w:tcBorders>
              <w:top w:val="single" w:sz="2" w:space="0" w:color="D5DEE9"/>
              <w:left w:val="single" w:sz="4" w:space="0" w:color="B9C6D6"/>
              <w:bottom w:val="single" w:sz="2" w:space="0" w:color="D5DEE9"/>
              <w:right w:val="single" w:sz="2" w:space="0" w:color="D5DEE9"/>
            </w:tcBorders>
          </w:tcPr>
          <w:p w14:paraId="11C08A4A" w14:textId="77777777" w:rsidR="004C2269" w:rsidRDefault="00000000">
            <w:pPr>
              <w:spacing w:before="40" w:after="40"/>
            </w:pPr>
            <w:r>
              <w:rPr>
                <w:sz w:val="18"/>
                <w:szCs w:val="18"/>
              </w:rPr>
              <w:t>Vérification du contenu</w:t>
            </w:r>
          </w:p>
        </w:tc>
        <w:tc>
          <w:tcPr>
            <w:tcW w:w="6939" w:type="dxa"/>
            <w:tcBorders>
              <w:top w:val="single" w:sz="2" w:space="0" w:color="D5DEE9"/>
              <w:left w:val="single" w:sz="2" w:space="0" w:color="D5DEE9"/>
              <w:bottom w:val="single" w:sz="2" w:space="0" w:color="D5DEE9"/>
              <w:right w:val="single" w:sz="4" w:space="0" w:color="B9C6D6"/>
            </w:tcBorders>
          </w:tcPr>
          <w:p w14:paraId="2285F188" w14:textId="77777777" w:rsidR="004C2269" w:rsidRDefault="00000000">
            <w:pPr>
              <w:spacing w:before="40" w:after="40"/>
            </w:pPr>
            <w:r>
              <w:rPr>
                <w:sz w:val="18"/>
                <w:szCs w:val="18"/>
              </w:rPr>
              <w:t>Extension et signature binaire contrôlées conjointement (anti-usurpation de type MIME et dépôt de fichier exécutable).</w:t>
            </w:r>
          </w:p>
        </w:tc>
      </w:tr>
      <w:tr w:rsidR="004C2269" w14:paraId="549D5644" w14:textId="77777777">
        <w:tc>
          <w:tcPr>
            <w:tcW w:w="2698" w:type="dxa"/>
            <w:tcBorders>
              <w:top w:val="single" w:sz="2" w:space="0" w:color="D5DEE9"/>
              <w:left w:val="single" w:sz="4" w:space="0" w:color="B9C6D6"/>
              <w:bottom w:val="single" w:sz="2" w:space="0" w:color="D5DEE9"/>
              <w:right w:val="single" w:sz="2" w:space="0" w:color="D5DEE9"/>
            </w:tcBorders>
            <w:shd w:val="clear" w:color="auto" w:fill="F7F9FC"/>
          </w:tcPr>
          <w:p w14:paraId="2E199791" w14:textId="77777777" w:rsidR="004C2269" w:rsidRDefault="00000000">
            <w:pPr>
              <w:spacing w:before="40" w:after="40"/>
            </w:pPr>
            <w:r>
              <w:rPr>
                <w:sz w:val="18"/>
                <w:szCs w:val="18"/>
              </w:rPr>
              <w:t>Refus du SVG</w:t>
            </w:r>
          </w:p>
        </w:tc>
        <w:tc>
          <w:tcPr>
            <w:tcW w:w="6939" w:type="dxa"/>
            <w:tcBorders>
              <w:top w:val="single" w:sz="2" w:space="0" w:color="D5DEE9"/>
              <w:left w:val="single" w:sz="2" w:space="0" w:color="D5DEE9"/>
              <w:bottom w:val="single" w:sz="2" w:space="0" w:color="D5DEE9"/>
              <w:right w:val="single" w:sz="4" w:space="0" w:color="B9C6D6"/>
            </w:tcBorders>
            <w:shd w:val="clear" w:color="auto" w:fill="F7F9FC"/>
          </w:tcPr>
          <w:p w14:paraId="26D85764" w14:textId="77777777" w:rsidR="004C2269" w:rsidRDefault="00000000">
            <w:pPr>
              <w:spacing w:before="40" w:after="40"/>
            </w:pPr>
            <w:r>
              <w:rPr>
                <w:sz w:val="18"/>
                <w:szCs w:val="18"/>
              </w:rPr>
              <w:t>Le format SVG est rejeté : il peut porter du script et constitue un vecteur XSS.</w:t>
            </w:r>
          </w:p>
        </w:tc>
      </w:tr>
      <w:tr w:rsidR="004C2269" w14:paraId="281690A6" w14:textId="77777777">
        <w:tc>
          <w:tcPr>
            <w:tcW w:w="2698" w:type="dxa"/>
            <w:tcBorders>
              <w:top w:val="single" w:sz="2" w:space="0" w:color="D5DEE9"/>
              <w:left w:val="single" w:sz="4" w:space="0" w:color="B9C6D6"/>
              <w:bottom w:val="single" w:sz="2" w:space="0" w:color="D5DEE9"/>
              <w:right w:val="single" w:sz="2" w:space="0" w:color="D5DEE9"/>
            </w:tcBorders>
          </w:tcPr>
          <w:p w14:paraId="33035EB9" w14:textId="77777777" w:rsidR="004C2269" w:rsidRDefault="00000000">
            <w:pPr>
              <w:spacing w:before="40" w:after="40"/>
            </w:pPr>
            <w:r>
              <w:rPr>
                <w:sz w:val="18"/>
                <w:szCs w:val="18"/>
              </w:rPr>
              <w:t>Nom de fichier maîtrisé</w:t>
            </w:r>
          </w:p>
        </w:tc>
        <w:tc>
          <w:tcPr>
            <w:tcW w:w="6939" w:type="dxa"/>
            <w:tcBorders>
              <w:top w:val="single" w:sz="2" w:space="0" w:color="D5DEE9"/>
              <w:left w:val="single" w:sz="2" w:space="0" w:color="D5DEE9"/>
              <w:bottom w:val="single" w:sz="2" w:space="0" w:color="D5DEE9"/>
              <w:right w:val="single" w:sz="4" w:space="0" w:color="B9C6D6"/>
            </w:tcBorders>
          </w:tcPr>
          <w:p w14:paraId="2355A7E4" w14:textId="77777777" w:rsidR="004C2269" w:rsidRDefault="00000000">
            <w:pPr>
              <w:spacing w:before="40" w:after="40"/>
            </w:pPr>
            <w:r>
              <w:rPr>
                <w:sz w:val="18"/>
                <w:szCs w:val="18"/>
              </w:rPr>
              <w:t>Le nom de stockage est généré côté serveur ; celui fourni par le client n'est jamais réutilisé.</w:t>
            </w:r>
          </w:p>
        </w:tc>
      </w:tr>
      <w:tr w:rsidR="004C2269" w14:paraId="50638DFE" w14:textId="77777777">
        <w:tc>
          <w:tcPr>
            <w:tcW w:w="2698" w:type="dxa"/>
            <w:tcBorders>
              <w:top w:val="single" w:sz="2" w:space="0" w:color="D5DEE9"/>
              <w:left w:val="single" w:sz="4" w:space="0" w:color="B9C6D6"/>
              <w:bottom w:val="single" w:sz="4" w:space="0" w:color="B9C6D6"/>
              <w:right w:val="single" w:sz="2" w:space="0" w:color="D5DEE9"/>
            </w:tcBorders>
            <w:shd w:val="clear" w:color="auto" w:fill="F7F9FC"/>
          </w:tcPr>
          <w:p w14:paraId="04B7FA56" w14:textId="77777777" w:rsidR="004C2269" w:rsidRDefault="00000000">
            <w:pPr>
              <w:spacing w:before="40" w:after="40"/>
            </w:pPr>
            <w:r>
              <w:rPr>
                <w:sz w:val="18"/>
                <w:szCs w:val="18"/>
              </w:rPr>
              <w:t>Confinement du chemin</w:t>
            </w:r>
          </w:p>
        </w:tc>
        <w:tc>
          <w:tcPr>
            <w:tcW w:w="6939" w:type="dxa"/>
            <w:tcBorders>
              <w:top w:val="single" w:sz="2" w:space="0" w:color="D5DEE9"/>
              <w:left w:val="single" w:sz="2" w:space="0" w:color="D5DEE9"/>
              <w:bottom w:val="single" w:sz="4" w:space="0" w:color="B9C6D6"/>
              <w:right w:val="single" w:sz="4" w:space="0" w:color="B9C6D6"/>
            </w:tcBorders>
            <w:shd w:val="clear" w:color="auto" w:fill="F7F9FC"/>
          </w:tcPr>
          <w:p w14:paraId="210B7A67" w14:textId="77777777" w:rsidR="004C2269" w:rsidRDefault="00000000">
            <w:pPr>
              <w:spacing w:before="40" w:after="40"/>
            </w:pPr>
            <w:r>
              <w:rPr>
                <w:sz w:val="18"/>
                <w:szCs w:val="18"/>
              </w:rPr>
              <w:t>Résolution canonique du chemin, confinée au répertoire des médias (anti-traversée de répertoire).</w:t>
            </w:r>
          </w:p>
        </w:tc>
      </w:tr>
    </w:tbl>
    <w:p w14:paraId="164B3B8B" w14:textId="77777777" w:rsidR="004C2269" w:rsidRDefault="00000000">
      <w:r>
        <w:br w:type="page"/>
      </w:r>
    </w:p>
    <w:p w14:paraId="5F37F70C" w14:textId="77777777" w:rsidR="004C2269" w:rsidRDefault="00000000">
      <w:pPr>
        <w:pStyle w:val="Titre1"/>
        <w:pBdr>
          <w:bottom w:val="single" w:sz="12" w:space="6" w:color="1F5FA8"/>
        </w:pBdr>
        <w:spacing w:after="200"/>
      </w:pPr>
      <w:bookmarkStart w:id="69" w:name="_Toc235786721"/>
      <w:r>
        <w:lastRenderedPageBreak/>
        <w:t>9. Exploitation, maintenance et évolutivité</w:t>
      </w:r>
      <w:bookmarkEnd w:id="69"/>
    </w:p>
    <w:p w14:paraId="010D6001" w14:textId="77777777" w:rsidR="004C2269" w:rsidRDefault="00000000">
      <w:pPr>
        <w:pStyle w:val="Titre2"/>
        <w:spacing w:before="280" w:after="140"/>
      </w:pPr>
      <w:bookmarkStart w:id="70" w:name="_Toc235786722"/>
      <w:r>
        <w:t>9.1 Exploitation courante — le lanceur unifié</w:t>
      </w:r>
      <w:bookmarkEnd w:id="70"/>
    </w:p>
    <w:p w14:paraId="7928B544" w14:textId="77777777" w:rsidR="004C2269" w:rsidRDefault="00000000">
      <w:pPr>
        <w:spacing w:after="120" w:line="264" w:lineRule="auto"/>
      </w:pPr>
      <w:r>
        <w:t>L'ensemble du cycle de vie est piloté par un script unique, start.sh, situé à la racine du projet. Lancé sans argument, il ouvre une console interactive ; toutes les commandes restent utilisables directement pour l'automatisation.</w:t>
      </w:r>
    </w:p>
    <w:p w14:paraId="29BEE6AB" w14:textId="77777777" w:rsidR="004C2269" w:rsidRDefault="00000000">
      <w:pPr>
        <w:pStyle w:val="Titre3"/>
        <w:spacing w:before="220" w:after="120"/>
      </w:pPr>
      <w:bookmarkStart w:id="71" w:name="_Toc235786723"/>
      <w:r>
        <w:t>9.1.1 Commandes</w:t>
      </w:r>
      <w:bookmarkEnd w:id="71"/>
    </w:p>
    <w:tbl>
      <w:tblPr>
        <w:tblW w:w="9638" w:type="dxa"/>
        <w:tblLayout w:type="fixed"/>
        <w:tblCellMar>
          <w:top w:w="60" w:type="dxa"/>
          <w:left w:w="90" w:type="dxa"/>
          <w:bottom w:w="60" w:type="dxa"/>
          <w:right w:w="90" w:type="dxa"/>
        </w:tblCellMar>
        <w:tblLook w:val="04A0" w:firstRow="1" w:lastRow="0" w:firstColumn="1" w:lastColumn="0" w:noHBand="0" w:noVBand="1"/>
      </w:tblPr>
      <w:tblGrid>
        <w:gridCol w:w="3276"/>
        <w:gridCol w:w="6362"/>
      </w:tblGrid>
      <w:tr w:rsidR="004C2269" w14:paraId="6C0853C4" w14:textId="77777777">
        <w:trPr>
          <w:tblHeader/>
        </w:trPr>
        <w:tc>
          <w:tcPr>
            <w:tcW w:w="3276" w:type="dxa"/>
            <w:tcBorders>
              <w:top w:val="single" w:sz="4" w:space="0" w:color="B9C6D6"/>
              <w:left w:val="single" w:sz="4" w:space="0" w:color="B9C6D6"/>
              <w:bottom w:val="single" w:sz="2" w:space="0" w:color="D5DEE9"/>
              <w:right w:val="single" w:sz="2" w:space="0" w:color="D5DEE9"/>
            </w:tcBorders>
            <w:shd w:val="clear" w:color="auto" w:fill="D8E2EE"/>
          </w:tcPr>
          <w:p w14:paraId="1BA401F8" w14:textId="77777777" w:rsidR="004C2269" w:rsidRDefault="00000000">
            <w:pPr>
              <w:spacing w:before="40" w:after="40"/>
            </w:pPr>
            <w:r>
              <w:rPr>
                <w:b/>
                <w:bCs/>
                <w:color w:val="0A1628"/>
                <w:sz w:val="18"/>
                <w:szCs w:val="18"/>
              </w:rPr>
              <w:t>Commande</w:t>
            </w:r>
          </w:p>
        </w:tc>
        <w:tc>
          <w:tcPr>
            <w:tcW w:w="6361" w:type="dxa"/>
            <w:tcBorders>
              <w:top w:val="single" w:sz="4" w:space="0" w:color="B9C6D6"/>
              <w:left w:val="single" w:sz="2" w:space="0" w:color="D5DEE9"/>
              <w:bottom w:val="single" w:sz="2" w:space="0" w:color="D5DEE9"/>
              <w:right w:val="single" w:sz="4" w:space="0" w:color="B9C6D6"/>
            </w:tcBorders>
            <w:shd w:val="clear" w:color="auto" w:fill="D8E2EE"/>
          </w:tcPr>
          <w:p w14:paraId="7DEC4462" w14:textId="77777777" w:rsidR="004C2269" w:rsidRDefault="00000000">
            <w:pPr>
              <w:spacing w:before="40" w:after="40"/>
            </w:pPr>
            <w:r>
              <w:rPr>
                <w:b/>
                <w:bCs/>
                <w:color w:val="0A1628"/>
                <w:sz w:val="18"/>
                <w:szCs w:val="18"/>
              </w:rPr>
              <w:t>Effet</w:t>
            </w:r>
          </w:p>
        </w:tc>
      </w:tr>
      <w:tr w:rsidR="004C2269" w14:paraId="17985CFF" w14:textId="77777777">
        <w:tc>
          <w:tcPr>
            <w:tcW w:w="3276" w:type="dxa"/>
            <w:tcBorders>
              <w:top w:val="single" w:sz="2" w:space="0" w:color="D5DEE9"/>
              <w:left w:val="single" w:sz="4" w:space="0" w:color="B9C6D6"/>
              <w:bottom w:val="single" w:sz="2" w:space="0" w:color="D5DEE9"/>
              <w:right w:val="single" w:sz="2" w:space="0" w:color="D5DEE9"/>
            </w:tcBorders>
          </w:tcPr>
          <w:p w14:paraId="16828343" w14:textId="77777777" w:rsidR="004C2269" w:rsidRDefault="00000000">
            <w:pPr>
              <w:spacing w:before="40" w:after="40"/>
            </w:pPr>
            <w:r>
              <w:rPr>
                <w:rFonts w:ascii="Consolas" w:eastAsia="Consolas" w:hAnsi="Consolas" w:cs="Consolas"/>
                <w:sz w:val="18"/>
                <w:szCs w:val="18"/>
              </w:rPr>
              <w:t>./start.sh</w:t>
            </w:r>
          </w:p>
        </w:tc>
        <w:tc>
          <w:tcPr>
            <w:tcW w:w="6361" w:type="dxa"/>
            <w:tcBorders>
              <w:top w:val="single" w:sz="2" w:space="0" w:color="D5DEE9"/>
              <w:left w:val="single" w:sz="2" w:space="0" w:color="D5DEE9"/>
              <w:bottom w:val="single" w:sz="2" w:space="0" w:color="D5DEE9"/>
              <w:right w:val="single" w:sz="4" w:space="0" w:color="B9C6D6"/>
            </w:tcBorders>
          </w:tcPr>
          <w:p w14:paraId="27F25AF6" w14:textId="77777777" w:rsidR="004C2269" w:rsidRDefault="00000000">
            <w:pPr>
              <w:spacing w:before="40" w:after="40"/>
            </w:pPr>
            <w:r>
              <w:rPr>
                <w:sz w:val="18"/>
                <w:szCs w:val="18"/>
              </w:rPr>
              <w:t>Console interactive : état des services, démarrage, arrêt, journaux, changement d’adresse.</w:t>
            </w:r>
          </w:p>
        </w:tc>
      </w:tr>
      <w:tr w:rsidR="004C2269" w14:paraId="7770A095"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4B345D01" w14:textId="77777777" w:rsidR="004C2269" w:rsidRDefault="00000000">
            <w:pPr>
              <w:spacing w:before="40" w:after="40"/>
            </w:pPr>
            <w:r>
              <w:rPr>
                <w:rFonts w:ascii="Consolas" w:eastAsia="Consolas" w:hAnsi="Consolas" w:cs="Consolas"/>
                <w:sz w:val="18"/>
                <w:szCs w:val="18"/>
              </w:rPr>
              <w:t xml:space="preserve">./start.sh install</w:t>
            </w:r>
          </w:p>
        </w:tc>
        <w:tc>
          <w:tcPr>
            <w:tcW w:w="6361" w:type="dxa"/>
            <w:tcBorders>
              <w:top w:val="single" w:sz="2" w:space="0" w:color="D5DEE9"/>
              <w:left w:val="single" w:sz="2" w:space="0" w:color="D5DEE9"/>
              <w:bottom w:val="single" w:sz="2" w:space="0" w:color="D5DEE9"/>
              <w:right w:val="single" w:sz="4" w:space="0" w:color="B9C6D6"/>
            </w:tcBorders>
            <w:shd w:val="clear" w:color="auto" w:fill="F7F9FC"/>
          </w:tcPr>
          <w:p w14:paraId="32E0DC4F" w14:textId="77777777" w:rsidR="004C2269" w:rsidRDefault="00000000">
            <w:pPr>
              <w:spacing w:before="40" w:after="40"/>
            </w:pPr>
            <w:r>
              <w:rPr>
                <w:sz w:val="18"/>
                <w:szCs w:val="18"/>
              </w:rPr>
              <w:t xml:space="preserve">Installe PHP et PostgreSQL, crée les bases, génère .env et config.json.</w:t>
            </w:r>
          </w:p>
        </w:tc>
      </w:tr>
      <w:tr w:rsidR="004C2269" w14:paraId="5583053E" w14:textId="77777777">
        <w:tc>
          <w:tcPr>
            <w:tcW w:w="3276" w:type="dxa"/>
            <w:tcBorders>
              <w:top w:val="single" w:sz="2" w:space="0" w:color="D5DEE9"/>
              <w:left w:val="single" w:sz="4" w:space="0" w:color="B9C6D6"/>
              <w:bottom w:val="single" w:sz="2" w:space="0" w:color="D5DEE9"/>
              <w:right w:val="single" w:sz="2" w:space="0" w:color="D5DEE9"/>
            </w:tcBorders>
          </w:tcPr>
          <w:p w14:paraId="36CD64D2" w14:textId="77777777" w:rsidR="004C2269" w:rsidRDefault="00000000">
            <w:pPr>
              <w:spacing w:before="40" w:after="40"/>
            </w:pPr>
            <w:r>
              <w:rPr>
                <w:rFonts w:ascii="Consolas" w:eastAsia="Consolas" w:hAnsi="Consolas" w:cs="Consolas"/>
                <w:sz w:val="18"/>
                <w:szCs w:val="18"/>
              </w:rPr>
              <w:t>./start.sh setup</w:t>
            </w:r>
          </w:p>
        </w:tc>
        <w:tc>
          <w:tcPr>
            <w:tcW w:w="6361" w:type="dxa"/>
            <w:tcBorders>
              <w:top w:val="single" w:sz="2" w:space="0" w:color="D5DEE9"/>
              <w:left w:val="single" w:sz="2" w:space="0" w:color="D5DEE9"/>
              <w:bottom w:val="single" w:sz="2" w:space="0" w:color="D5DEE9"/>
              <w:right w:val="single" w:sz="4" w:space="0" w:color="B9C6D6"/>
            </w:tcBorders>
          </w:tcPr>
          <w:p w14:paraId="00A1AD53" w14:textId="77777777" w:rsidR="004C2269" w:rsidRDefault="00000000">
            <w:pPr>
              <w:spacing w:before="40" w:after="40"/>
            </w:pPr>
            <w:r>
              <w:rPr>
                <w:sz w:val="18"/>
                <w:szCs w:val="18"/>
              </w:rPr>
              <w:t>Prépare la base et la configuration sans installer de paquet système.</w:t>
            </w:r>
          </w:p>
        </w:tc>
      </w:tr>
      <w:tr w:rsidR="004C2269" w14:paraId="18CCC647"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1E6D0F4B" w14:textId="77777777" w:rsidR="004C2269" w:rsidRDefault="00000000">
            <w:pPr>
              <w:spacing w:before="40" w:after="40"/>
            </w:pPr>
            <w:r>
              <w:rPr>
                <w:rFonts w:ascii="Consolas" w:eastAsia="Consolas" w:hAnsi="Consolas" w:cs="Consolas"/>
                <w:sz w:val="18"/>
                <w:szCs w:val="18"/>
              </w:rPr>
              <w:t>./start.sh start [-d]</w:t>
            </w:r>
          </w:p>
        </w:tc>
        <w:tc>
          <w:tcPr>
            <w:tcW w:w="6361" w:type="dxa"/>
            <w:tcBorders>
              <w:top w:val="single" w:sz="2" w:space="0" w:color="D5DEE9"/>
              <w:left w:val="single" w:sz="2" w:space="0" w:color="D5DEE9"/>
              <w:bottom w:val="single" w:sz="2" w:space="0" w:color="D5DEE9"/>
              <w:right w:val="single" w:sz="4" w:space="0" w:color="B9C6D6"/>
            </w:tcBorders>
            <w:shd w:val="clear" w:color="auto" w:fill="F7F9FC"/>
          </w:tcPr>
          <w:p w14:paraId="58F0612C" w14:textId="77777777" w:rsidR="004C2269" w:rsidRDefault="00000000">
            <w:pPr>
              <w:spacing w:before="40" w:after="40"/>
            </w:pPr>
            <w:r>
              <w:rPr>
                <w:sz w:val="18"/>
                <w:szCs w:val="18"/>
              </w:rPr>
              <w:t>Démarre au premier plan, ou en arrière-plan avec -d.</w:t>
            </w:r>
          </w:p>
        </w:tc>
      </w:tr>
      <w:tr w:rsidR="004C2269" w14:paraId="3EF88D31" w14:textId="77777777">
        <w:tc>
          <w:tcPr>
            <w:tcW w:w="3276" w:type="dxa"/>
            <w:tcBorders>
              <w:top w:val="single" w:sz="2" w:space="0" w:color="D5DEE9"/>
              <w:left w:val="single" w:sz="4" w:space="0" w:color="B9C6D6"/>
              <w:bottom w:val="single" w:sz="2" w:space="0" w:color="D5DEE9"/>
              <w:right w:val="single" w:sz="2" w:space="0" w:color="D5DEE9"/>
            </w:tcBorders>
          </w:tcPr>
          <w:p w14:paraId="02DF5DD9" w14:textId="77777777" w:rsidR="004C2269" w:rsidRDefault="00000000">
            <w:pPr>
              <w:spacing w:before="40" w:after="40"/>
            </w:pPr>
            <w:r>
              <w:rPr>
                <w:rFonts w:ascii="Consolas" w:eastAsia="Consolas" w:hAnsi="Consolas" w:cs="Consolas"/>
                <w:sz w:val="18"/>
                <w:szCs w:val="18"/>
              </w:rPr>
              <w:t>./start.sh stop</w:t>
            </w:r>
          </w:p>
        </w:tc>
        <w:tc>
          <w:tcPr>
            <w:tcW w:w="6361" w:type="dxa"/>
            <w:tcBorders>
              <w:top w:val="single" w:sz="2" w:space="0" w:color="D5DEE9"/>
              <w:left w:val="single" w:sz="2" w:space="0" w:color="D5DEE9"/>
              <w:bottom w:val="single" w:sz="2" w:space="0" w:color="D5DEE9"/>
              <w:right w:val="single" w:sz="4" w:space="0" w:color="B9C6D6"/>
            </w:tcBorders>
          </w:tcPr>
          <w:p w14:paraId="4E200F52" w14:textId="77777777" w:rsidR="004C2269" w:rsidRDefault="00000000">
            <w:pPr>
              <w:spacing w:before="40" w:after="40"/>
            </w:pPr>
            <w:r>
              <w:rPr>
                <w:sz w:val="18"/>
                <w:szCs w:val="18"/>
              </w:rPr>
              <w:t xml:space="preserve">Arrête le serveur (démon ou service systemd).</w:t>
            </w:r>
          </w:p>
        </w:tc>
      </w:tr>
      <w:tr w:rsidR="004C2269" w14:paraId="184A77A2"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604D5775" w14:textId="77777777" w:rsidR="004C2269" w:rsidRDefault="00000000">
            <w:pPr>
              <w:spacing w:before="40" w:after="40"/>
            </w:pPr>
            <w:r>
              <w:rPr>
                <w:rFonts w:ascii="Consolas" w:eastAsia="Consolas" w:hAnsi="Consolas" w:cs="Consolas"/>
                <w:sz w:val="18"/>
                <w:szCs w:val="18"/>
              </w:rPr>
              <w:t>./start.sh restart</w:t>
            </w:r>
          </w:p>
        </w:tc>
        <w:tc>
          <w:tcPr>
            <w:tcW w:w="6361" w:type="dxa"/>
            <w:tcBorders>
              <w:top w:val="single" w:sz="2" w:space="0" w:color="D5DEE9"/>
              <w:left w:val="single" w:sz="2" w:space="0" w:color="D5DEE9"/>
              <w:bottom w:val="single" w:sz="2" w:space="0" w:color="D5DEE9"/>
              <w:right w:val="single" w:sz="4" w:space="0" w:color="B9C6D6"/>
            </w:tcBorders>
            <w:shd w:val="clear" w:color="auto" w:fill="F7F9FC"/>
          </w:tcPr>
          <w:p w14:paraId="1221085C" w14:textId="77777777" w:rsidR="004C2269" w:rsidRDefault="00000000">
            <w:pPr>
              <w:spacing w:before="40" w:after="40"/>
            </w:pPr>
            <w:r>
              <w:rPr>
                <w:sz w:val="18"/>
                <w:szCs w:val="18"/>
              </w:rPr>
              <w:t>Redémarre.</w:t>
            </w:r>
          </w:p>
        </w:tc>
      </w:tr>
      <w:tr w:rsidR="004C2269" w14:paraId="188D36DD" w14:textId="77777777">
        <w:tc>
          <w:tcPr>
            <w:tcW w:w="3276" w:type="dxa"/>
            <w:tcBorders>
              <w:top w:val="single" w:sz="2" w:space="0" w:color="D5DEE9"/>
              <w:left w:val="single" w:sz="4" w:space="0" w:color="B9C6D6"/>
              <w:bottom w:val="single" w:sz="2" w:space="0" w:color="D5DEE9"/>
              <w:right w:val="single" w:sz="2" w:space="0" w:color="D5DEE9"/>
            </w:tcBorders>
          </w:tcPr>
          <w:p w14:paraId="7BDC3CE4" w14:textId="77777777" w:rsidR="004C2269" w:rsidRDefault="00000000">
            <w:pPr>
              <w:spacing w:before="40" w:after="40"/>
            </w:pPr>
            <w:r>
              <w:rPr>
                <w:rFonts w:ascii="Consolas" w:eastAsia="Consolas" w:hAnsi="Consolas" w:cs="Consolas"/>
                <w:sz w:val="18"/>
                <w:szCs w:val="18"/>
              </w:rPr>
              <w:t xml:space="preserve">./start.sh status</w:t>
            </w:r>
          </w:p>
        </w:tc>
        <w:tc>
          <w:tcPr>
            <w:tcW w:w="6361" w:type="dxa"/>
            <w:tcBorders>
              <w:top w:val="single" w:sz="2" w:space="0" w:color="D5DEE9"/>
              <w:left w:val="single" w:sz="2" w:space="0" w:color="D5DEE9"/>
              <w:bottom w:val="single" w:sz="2" w:space="0" w:color="D5DEE9"/>
              <w:right w:val="single" w:sz="4" w:space="0" w:color="B9C6D6"/>
            </w:tcBorders>
          </w:tcPr>
          <w:p w14:paraId="4B18FC20" w14:textId="77777777" w:rsidR="004C2269" w:rsidRDefault="00000000">
            <w:pPr>
              <w:spacing w:before="40" w:after="40"/>
            </w:pPr>
            <w:r>
              <w:rPr>
                <w:sz w:val="18"/>
                <w:szCs w:val="18"/>
              </w:rPr>
              <w:t>État du serveur et du démarrage automatique.</w:t>
            </w:r>
          </w:p>
        </w:tc>
      </w:tr>
      <w:tr w:rsidR="004C2269" w14:paraId="661FB999"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7C7E6A96" w14:textId="77777777" w:rsidR="004C2269" w:rsidRDefault="00000000">
            <w:pPr>
              <w:spacing w:before="40" w:after="40"/>
            </w:pPr>
            <w:r>
              <w:rPr>
                <w:rFonts w:ascii="Consolas" w:eastAsia="Consolas" w:hAnsi="Consolas" w:cs="Consolas"/>
                <w:sz w:val="18"/>
                <w:szCs w:val="18"/>
              </w:rPr>
              <w:t>./start.sh logs</w:t>
            </w:r>
          </w:p>
        </w:tc>
        <w:tc>
          <w:tcPr>
            <w:tcW w:w="6361" w:type="dxa"/>
            <w:tcBorders>
              <w:top w:val="single" w:sz="2" w:space="0" w:color="D5DEE9"/>
              <w:left w:val="single" w:sz="2" w:space="0" w:color="D5DEE9"/>
              <w:bottom w:val="single" w:sz="2" w:space="0" w:color="D5DEE9"/>
              <w:right w:val="single" w:sz="4" w:space="0" w:color="B9C6D6"/>
            </w:tcBorders>
            <w:shd w:val="clear" w:color="auto" w:fill="F7F9FC"/>
          </w:tcPr>
          <w:p w14:paraId="18CC0670" w14:textId="77777777" w:rsidR="004C2269" w:rsidRDefault="00000000">
            <w:pPr>
              <w:spacing w:before="40" w:after="40"/>
            </w:pPr>
            <w:r>
              <w:rPr>
                <w:sz w:val="18"/>
                <w:szCs w:val="18"/>
              </w:rPr>
              <w:t xml:space="preserve">Suit le journal (fichier, ou journalctl en mode systemd).</w:t>
            </w:r>
          </w:p>
        </w:tc>
      </w:tr>
      <w:tr w:rsidR="004C2269" w14:paraId="71C2E830" w14:textId="77777777">
        <w:tc>
          <w:tcPr>
            <w:tcW w:w="3276" w:type="dxa"/>
            <w:tcBorders>
              <w:top w:val="single" w:sz="2" w:space="0" w:color="D5DEE9"/>
              <w:left w:val="single" w:sz="4" w:space="0" w:color="B9C6D6"/>
              <w:bottom w:val="single" w:sz="2" w:space="0" w:color="D5DEE9"/>
              <w:right w:val="single" w:sz="2" w:space="0" w:color="D5DEE9"/>
            </w:tcBorders>
          </w:tcPr>
          <w:p w14:paraId="6A200449" w14:textId="77777777" w:rsidR="004C2269" w:rsidRDefault="00000000">
            <w:pPr>
              <w:spacing w:before="40" w:after="40"/>
            </w:pPr>
            <w:r>
              <w:rPr>
                <w:rFonts w:ascii="Consolas" w:eastAsia="Consolas" w:hAnsi="Consolas" w:cs="Consolas"/>
                <w:sz w:val="18"/>
                <w:szCs w:val="18"/>
              </w:rPr>
              <w:t xml:space="preserve">./start.sh doctor [--fix]</w:t>
            </w:r>
          </w:p>
        </w:tc>
        <w:tc>
          <w:tcPr>
            <w:tcW w:w="6361" w:type="dxa"/>
            <w:tcBorders>
              <w:top w:val="single" w:sz="2" w:space="0" w:color="D5DEE9"/>
              <w:left w:val="single" w:sz="2" w:space="0" w:color="D5DEE9"/>
              <w:bottom w:val="single" w:sz="2" w:space="0" w:color="D5DEE9"/>
              <w:right w:val="single" w:sz="4" w:space="0" w:color="B9C6D6"/>
            </w:tcBorders>
          </w:tcPr>
          <w:p w14:paraId="69515F53" w14:textId="77777777" w:rsidR="004C2269" w:rsidRDefault="00000000">
            <w:pPr>
              <w:spacing w:before="40" w:after="40"/>
            </w:pPr>
            <w:r>
              <w:rPr>
                <w:sz w:val="18"/>
                <w:szCs w:val="18"/>
              </w:rPr>
              <w:t>Diagnostic complet ; avec --fix, répare automatiquement ce qui peut l'être.</w:t>
            </w:r>
          </w:p>
        </w:tc>
      </w:tr>
      <w:tr w:rsidR="004C2269" w14:paraId="49B44609"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5D526F00" w14:textId="77777777" w:rsidR="004C2269" w:rsidRDefault="00000000">
            <w:pPr>
              <w:spacing w:before="40" w:after="40"/>
            </w:pPr>
            <w:r>
              <w:rPr>
                <w:rFonts w:ascii="Consolas" w:eastAsia="Consolas" w:hAnsi="Consolas" w:cs="Consolas"/>
                <w:sz w:val="18"/>
                <w:szCs w:val="18"/>
              </w:rPr>
              <w:t xml:space="preserve">./start.sh autostart on|off|status</w:t>
            </w:r>
          </w:p>
        </w:tc>
        <w:tc>
          <w:tcPr>
            <w:tcW w:w="6361" w:type="dxa"/>
            <w:tcBorders>
              <w:top w:val="single" w:sz="2" w:space="0" w:color="D5DEE9"/>
              <w:left w:val="single" w:sz="2" w:space="0" w:color="D5DEE9"/>
              <w:bottom w:val="single" w:sz="2" w:space="0" w:color="D5DEE9"/>
              <w:right w:val="single" w:sz="4" w:space="0" w:color="B9C6D6"/>
            </w:tcBorders>
            <w:shd w:val="clear" w:color="auto" w:fill="F7F9FC"/>
          </w:tcPr>
          <w:p w14:paraId="3E792CB1" w14:textId="77777777" w:rsidR="004C2269" w:rsidRDefault="00000000">
            <w:pPr>
              <w:spacing w:before="40" w:after="40"/>
            </w:pPr>
            <w:r>
              <w:rPr>
                <w:sz w:val="18"/>
                <w:szCs w:val="18"/>
              </w:rPr>
              <w:t>Démarrage automatique au boot (voir §9.1.3).</w:t>
            </w:r>
          </w:p>
        </w:tc>
      </w:tr>
      <w:tr w:rsidR="004C2269" w14:paraId="036ABC7E" w14:textId="77777777">
        <w:tc>
          <w:tcPr>
            <w:tcW w:w="3276" w:type="dxa"/>
            <w:tcBorders>
              <w:top w:val="single" w:sz="2" w:space="0" w:color="D5DEE9"/>
              <w:left w:val="single" w:sz="4" w:space="0" w:color="B9C6D6"/>
              <w:bottom w:val="single" w:sz="2" w:space="0" w:color="D5DEE9"/>
              <w:right w:val="single" w:sz="2" w:space="0" w:color="D5DEE9"/>
            </w:tcBorders>
          </w:tcPr>
          <w:p w14:paraId="23EFA8E7" w14:textId="77777777" w:rsidR="004C2269" w:rsidRDefault="00000000">
            <w:pPr>
              <w:spacing w:before="40" w:after="40"/>
            </w:pPr>
            <w:r>
              <w:rPr>
                <w:rFonts w:ascii="Consolas" w:eastAsia="Consolas" w:hAnsi="Consolas" w:cs="Consolas"/>
                <w:sz w:val="18"/>
                <w:szCs w:val="18"/>
              </w:rPr>
              <w:t>./start.sh reset</w:t>
            </w:r>
          </w:p>
        </w:tc>
        <w:tc>
          <w:tcPr>
            <w:tcW w:w="6361" w:type="dxa"/>
            <w:tcBorders>
              <w:top w:val="single" w:sz="2" w:space="0" w:color="D5DEE9"/>
              <w:left w:val="single" w:sz="2" w:space="0" w:color="D5DEE9"/>
              <w:bottom w:val="single" w:sz="2" w:space="0" w:color="D5DEE9"/>
              <w:right w:val="single" w:sz="4" w:space="0" w:color="B9C6D6"/>
            </w:tcBorders>
          </w:tcPr>
          <w:p w14:paraId="3C2F7365" w14:textId="77777777" w:rsidR="004C2269" w:rsidRDefault="00000000">
            <w:pPr>
              <w:spacing w:before="40" w:after="40"/>
            </w:pPr>
            <w:r>
              <w:rPr>
                <w:sz w:val="18"/>
                <w:szCs w:val="18"/>
              </w:rPr>
              <w:t>Recrée les bases depuis zéro (destructif).</w:t>
            </w:r>
          </w:p>
        </w:tc>
      </w:tr>
      <w:tr w:rsidR="004C2269" w14:paraId="036ABC7E"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rFonts w:ascii="Consolas" w:eastAsia="Consolas" w:hAnsi="Consolas" w:cs="Consolas"/>
                <w:sz w:val="18"/>
                <w:szCs w:val="18"/>
              </w:rPr>
              <w:t xml:space="preserve">./start.sh demo</w:t>
            </w:r>
          </w:p>
        </w:tc>
        <w:tc>
          <w:tcPr>
            <w:tcW w:w="6361"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Installe la démonstration « Ville de Larkaville » ; la base actuelle est d'abord mise de côté (data/backups/).</w:t>
            </w:r>
          </w:p>
        </w:tc>
      </w:tr>
      <w:tr w:rsidR="004C2269" w14:paraId="2317DA33" w14:textId="77777777">
        <w:tc>
          <w:tcPr>
            <w:tcW w:w="3276" w:type="dxa"/>
            <w:tcBorders>
              <w:top w:val="single" w:sz="2" w:space="0" w:color="D5DEE9"/>
              <w:left w:val="single" w:sz="4" w:space="0" w:color="B9C6D6"/>
              <w:bottom w:val="single" w:sz="2" w:space="0" w:color="D5DEE9"/>
              <w:right w:val="single" w:sz="2" w:space="0" w:color="D5DEE9"/>
            </w:tcBorders>
          </w:tcPr>
          <w:p w14:paraId="30CDD63C" w14:textId="77777777" w:rsidR="004C2269" w:rsidRDefault="00000000">
            <w:pPr>
              <w:spacing w:before="40" w:after="40"/>
            </w:pPr>
            <w:r>
              <w:rPr>
                <w:rFonts w:ascii="Consolas" w:eastAsia="Consolas" w:hAnsi="Consolas" w:cs="Consolas"/>
                <w:sz w:val="18"/>
                <w:szCs w:val="18"/>
              </w:rPr>
              <w:t xml:space="preserve">./start.sh prod --domain &lt;fqdn&gt;</w:t>
            </w:r>
          </w:p>
        </w:tc>
        <w:tc>
          <w:tcPr>
            <w:tcW w:w="6361" w:type="dxa"/>
            <w:tcBorders>
              <w:top w:val="single" w:sz="2" w:space="0" w:color="D5DEE9"/>
              <w:left w:val="single" w:sz="2" w:space="0" w:color="D5DEE9"/>
              <w:bottom w:val="single" w:sz="2" w:space="0" w:color="D5DEE9"/>
              <w:right w:val="single" w:sz="4" w:space="0" w:color="B9C6D6"/>
            </w:tcBorders>
          </w:tcPr>
          <w:p w14:paraId="63A098EE" w14:textId="77777777" w:rsidR="004C2269" w:rsidRDefault="00000000">
            <w:pPr>
              <w:spacing w:before="40" w:after="40"/>
            </w:pPr>
            <w:r>
              <w:rPr>
                <w:sz w:val="18"/>
                <w:szCs w:val="18"/>
              </w:rPr>
              <w:t xml:space="preserve">Installation production complète (Nginx, PHP-FPM, HTTPS, cron).</w:t>
            </w:r>
          </w:p>
        </w:tc>
      </w:tr>
      <w:tr w:rsidR="004C2269" w14:paraId="04281203" w14:textId="77777777">
        <w:tc>
          <w:tcPr>
            <w:tcW w:w="3276" w:type="dxa"/>
            <w:tcBorders>
              <w:top w:val="single" w:sz="2" w:space="0" w:color="D5DEE9"/>
              <w:left w:val="single" w:sz="4" w:space="0" w:color="B9C6D6"/>
              <w:bottom w:val="single" w:sz="2" w:space="0" w:color="D5DEE9"/>
              <w:right w:val="single" w:sz="2" w:space="0" w:color="D5DEE9"/>
            </w:tcBorders>
            <w:shd w:val="clear" w:color="auto" w:fill="F7F9FC"/>
          </w:tcPr>
          <w:p w14:paraId="651A940B" w14:textId="77777777" w:rsidR="004C2269" w:rsidRDefault="00000000">
            <w:pPr>
              <w:spacing w:before="40" w:after="40"/>
            </w:pPr>
            <w:r>
              <w:rPr>
                <w:rFonts w:ascii="Consolas" w:eastAsia="Consolas" w:hAnsi="Consolas" w:cs="Consolas"/>
                <w:sz w:val="18"/>
                <w:szCs w:val="18"/>
              </w:rPr>
              <w:t>./start.sh prod-start | prod-stop</w:t>
            </w:r>
          </w:p>
        </w:tc>
        <w:tc>
          <w:tcPr>
            <w:tcW w:w="6361" w:type="dxa"/>
            <w:tcBorders>
              <w:top w:val="single" w:sz="2" w:space="0" w:color="D5DEE9"/>
              <w:left w:val="single" w:sz="2" w:space="0" w:color="D5DEE9"/>
              <w:bottom w:val="single" w:sz="2" w:space="0" w:color="D5DEE9"/>
              <w:right w:val="single" w:sz="4" w:space="0" w:color="B9C6D6"/>
            </w:tcBorders>
            <w:shd w:val="clear" w:color="auto" w:fill="F7F9FC"/>
          </w:tcPr>
          <w:p w14:paraId="47AE48B5" w14:textId="77777777" w:rsidR="004C2269" w:rsidRDefault="00000000">
            <w:pPr>
              <w:spacing w:before="40" w:after="40"/>
            </w:pPr>
            <w:r>
              <w:rPr>
                <w:sz w:val="18"/>
                <w:szCs w:val="18"/>
              </w:rPr>
              <w:t>Démarre ou arrête Nginx et PHP-FPM.</w:t>
            </w:r>
          </w:p>
        </w:tc>
      </w:tr>
      <w:tr w:rsidR="004C2269" w14:paraId="677B7964" w14:textId="77777777">
        <w:tc>
          <w:tcPr>
            <w:tcW w:w="3276" w:type="dxa"/>
            <w:tcBorders>
              <w:top w:val="single" w:sz="2" w:space="0" w:color="D5DEE9"/>
              <w:left w:val="single" w:sz="4" w:space="0" w:color="B9C6D6"/>
              <w:bottom w:val="single" w:sz="2" w:space="0" w:color="D5DEE9"/>
              <w:right w:val="single" w:sz="2" w:space="0" w:color="D5DEE9"/>
            </w:tcBorders>
          </w:tcPr>
          <w:p w14:paraId="1047B0CB" w14:textId="77777777" w:rsidR="004C2269" w:rsidRDefault="00000000">
            <w:pPr>
              <w:spacing w:before="40" w:after="40"/>
            </w:pPr>
            <w:r>
              <w:rPr>
                <w:rFonts w:ascii="Consolas" w:eastAsia="Consolas" w:hAnsi="Consolas" w:cs="Consolas"/>
                <w:sz w:val="18"/>
                <w:szCs w:val="18"/>
              </w:rPr>
              <w:t>./start.sh prod-restart</w:t>
            </w:r>
          </w:p>
        </w:tc>
        <w:tc>
          <w:tcPr>
            <w:tcW w:w="6361" w:type="dxa"/>
            <w:tcBorders>
              <w:top w:val="single" w:sz="2" w:space="0" w:color="D5DEE9"/>
              <w:left w:val="single" w:sz="2" w:space="0" w:color="D5DEE9"/>
              <w:bottom w:val="single" w:sz="2" w:space="0" w:color="D5DEE9"/>
              <w:right w:val="single" w:sz="4" w:space="0" w:color="B9C6D6"/>
            </w:tcBorders>
          </w:tcPr>
          <w:p w14:paraId="29561BF6" w14:textId="77777777" w:rsidR="004C2269" w:rsidRDefault="00000000">
            <w:pPr>
              <w:spacing w:before="40" w:after="40"/>
            </w:pPr>
            <w:r>
              <w:rPr>
                <w:sz w:val="18"/>
                <w:szCs w:val="18"/>
              </w:rPr>
              <w:t>Redémarre PHP-FPM et recharge Nginx, puis retrouve seul l'URL et teste la réponse.</w:t>
            </w:r>
          </w:p>
        </w:tc>
      </w:tr>
      <w:tr w:rsidR="004C2269" w14:paraId="4225AFF6" w14:textId="77777777">
        <w:tc>
          <w:tcPr>
            <w:tcW w:w="3276" w:type="dxa"/>
            <w:tcBorders>
              <w:top w:val="single" w:sz="2" w:space="0" w:color="D5DEE9"/>
              <w:left w:val="single" w:sz="4" w:space="0" w:color="B9C6D6"/>
              <w:bottom w:val="single" w:sz="4" w:space="0" w:color="B9C6D6"/>
              <w:right w:val="single" w:sz="2" w:space="0" w:color="D5DEE9"/>
            </w:tcBorders>
            <w:shd w:val="clear" w:color="auto" w:fill="F7F9FC"/>
          </w:tcPr>
          <w:p w14:paraId="06ECE70B" w14:textId="77777777" w:rsidR="004C2269" w:rsidRDefault="00000000">
            <w:pPr>
              <w:spacing w:before="40" w:after="40"/>
            </w:pPr>
            <w:r>
              <w:rPr>
                <w:rFonts w:ascii="Consolas" w:eastAsia="Consolas" w:hAnsi="Consolas" w:cs="Consolas"/>
                <w:sz w:val="18"/>
                <w:szCs w:val="18"/>
              </w:rPr>
              <w:t xml:space="preserve">./start.sh bump-assets</w:t>
            </w:r>
          </w:p>
        </w:tc>
        <w:tc>
          <w:tcPr>
            <w:tcW w:w="6361" w:type="dxa"/>
            <w:tcBorders>
              <w:top w:val="single" w:sz="2" w:space="0" w:color="D5DEE9"/>
              <w:left w:val="single" w:sz="2" w:space="0" w:color="D5DEE9"/>
              <w:bottom w:val="single" w:sz="4" w:space="0" w:color="B9C6D6"/>
              <w:right w:val="single" w:sz="4" w:space="0" w:color="B9C6D6"/>
            </w:tcBorders>
            <w:shd w:val="clear" w:color="auto" w:fill="F7F9FC"/>
          </w:tcPr>
          <w:p w14:paraId="4968522F" w14:textId="77777777" w:rsidR="004C2269" w:rsidRDefault="00000000">
            <w:pPr>
              <w:spacing w:before="40" w:after="40"/>
            </w:pPr>
            <w:r>
              <w:rPr>
                <w:sz w:val="18"/>
                <w:szCs w:val="18"/>
              </w:rPr>
              <w:t>Force le rafraîchissement du cache navigateur des JS et CSS (voir §9.3).</w:t>
            </w:r>
          </w:p>
        </w:tc>
      </w:tr>
    </w:tbl>
    <w:p w14:paraId="3ADC56DF" w14:textId="77777777" w:rsidR="004C2269" w:rsidRDefault="004C2269">
      <w:pPr>
        <w:spacing w:after="80"/>
      </w:pPr>
    </w:p>
    <w:p w14:paraId="31FD6F12" w14:textId="77777777" w:rsidR="004C2269" w:rsidRDefault="00000000">
      <w:pPr>
        <w:spacing w:after="120" w:line="264" w:lineRule="auto"/>
      </w:pPr>
      <w:r>
        <w:t xml:space="preserve">Un fichier Makefile expose les mêmes opérations sous forme de raccourcis (make up, make stop, make doctor, make fix, make autostart-on, make prod).</w:t>
      </w:r>
    </w:p>
    <w:p w14:paraId="629AD902" w14:textId="77777777" w:rsidR="004C2269" w:rsidRDefault="00000000">
      <w:pPr>
        <w:pStyle w:val="Titre3"/>
        <w:spacing w:before="220" w:after="120"/>
      </w:pPr>
      <w:bookmarkStart w:id="72" w:name="_Toc235786724"/>
      <w:r>
        <w:t>9.1.2 Mémorisation de l'adresse d'écoute</w:t>
      </w:r>
      <w:bookmarkEnd w:id="72"/>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71DD3186" w14:textId="77777777">
        <w:trPr>
          <w:cantSplit/>
        </w:trPr>
        <w:tc>
          <w:tcPr>
            <w:tcW w:w="9638" w:type="dxa"/>
            <w:tcBorders>
              <w:top w:val="single" w:sz="2" w:space="0" w:color="EAF6EC"/>
              <w:left w:val="single" w:sz="18" w:space="0" w:color="2E7D32"/>
              <w:bottom w:val="single" w:sz="2" w:space="0" w:color="EAF6EC"/>
              <w:right w:val="single" w:sz="2" w:space="0" w:color="EAF6EC"/>
            </w:tcBorders>
            <w:shd w:val="clear" w:color="auto" w:fill="EAF6EC"/>
          </w:tcPr>
          <w:p w14:paraId="698408E7" w14:textId="77777777" w:rsidR="004C2269" w:rsidRDefault="00000000">
            <w:pPr>
              <w:spacing w:before="60" w:after="80"/>
            </w:pPr>
            <w:r>
              <w:rPr>
                <w:b/>
                <w:bCs/>
                <w:color w:val="0A1628"/>
                <w:sz w:val="19"/>
                <w:szCs w:val="19"/>
              </w:rPr>
              <w:t>L'adresse n'est saisie qu'une fois</w:t>
            </w:r>
          </w:p>
          <w:p w14:paraId="09566455" w14:textId="77777777" w:rsidR="004C2269" w:rsidRDefault="00000000">
            <w:pPr>
              <w:spacing w:after="70" w:line="262" w:lineRule="auto"/>
            </w:pPr>
            <w:r>
              <w:rPr>
                <w:color w:val="2A2F36"/>
                <w:sz w:val="19"/>
                <w:szCs w:val="19"/>
              </w:rPr>
              <w:t xml:space="preserve">L'adresse d'écoute fournie par --host et --port est enregistrée dans config.json (section serveur) et devient le nouveau défaut de toutes les commandes ultérieures. Un redémarrage, y compris après reboot, réutilise donc l'adresse en vigueur sans qu'il faille la ressaisir.</w:t>
            </w:r>
          </w:p>
          <w:p w14:paraId="5253BF42" w14:textId="77777777" w:rsidR="004C2269" w:rsidRDefault="00000000">
            <w:pPr>
              <w:spacing w:after="60" w:line="262" w:lineRule="auto"/>
            </w:pPr>
            <w:r>
              <w:rPr>
                <w:color w:val="2A2F36"/>
                <w:sz w:val="19"/>
                <w:szCs w:val="19"/>
              </w:rPr>
              <w:t xml:space="preserve">En mode autonome, la modification de l'adresse régénère automatiquement l'unité systemd, de sorte que le démarrage au boot reste cohérent avec la configuration applicative.</w:t>
            </w:r>
          </w:p>
        </w:tc>
      </w:tr>
    </w:tbl>
    <w:p w14:paraId="4DC1C6C2" w14:textId="77777777" w:rsidR="004C2269" w:rsidRDefault="00000000">
      <w:pPr>
        <w:pStyle w:val="Titre3"/>
        <w:spacing w:before="220" w:after="120"/>
      </w:pPr>
      <w:bookmarkStart w:id="73" w:name="_Toc235786725"/>
      <w:r>
        <w:t>9.1.3 Démarrage automatique au boot</w:t>
      </w:r>
      <w:bookmarkEnd w:id="73"/>
    </w:p>
    <w:p w14:paraId="1DF2DBAB" w14:textId="77777777" w:rsidR="004C2269" w:rsidRDefault="00000000">
      <w:pPr>
        <w:spacing w:after="120" w:line="264" w:lineRule="auto"/>
      </w:pPr>
      <w:r>
        <w:t xml:space="preserve">La commande autostart installe une unité systemd nommée larka.service qui :</w:t>
      </w:r>
    </w:p>
    <w:p w14:paraId="08E1E4C6" w14:textId="77777777" w:rsidR="004C2269" w:rsidRDefault="00000000">
      <w:pPr>
        <w:pStyle w:val="Paragraphedeliste"/>
        <w:numPr>
          <w:ilvl w:val="0"/>
          <w:numId w:val="1"/>
        </w:numPr>
        <w:spacing w:before="20" w:after="80" w:line="264" w:lineRule="auto"/>
      </w:pPr>
      <w:r>
        <w:lastRenderedPageBreak/>
        <w:t xml:space="preserve">démarre l'application à chaque démarrage de la machine, sans intervention ;</w:t>
      </w:r>
    </w:p>
    <w:p w14:paraId="5D123581" w14:textId="77777777" w:rsidR="004C2269" w:rsidRDefault="00000000">
      <w:pPr>
        <w:pStyle w:val="Paragraphedeliste"/>
        <w:numPr>
          <w:ilvl w:val="0"/>
          <w:numId w:val="1"/>
        </w:numPr>
        <w:spacing w:before="20" w:after="80" w:line="264" w:lineRule="auto"/>
      </w:pPr>
      <w:r>
        <w:t xml:space="preserve">la redémarre automatiquement en cas d'arrêt anormal (Restart=on-failure, délai de 3 s) ;</w:t>
      </w:r>
    </w:p>
    <w:p w14:paraId="1E9B6AD6" w14:textId="77777777" w:rsidR="004C2269" w:rsidRDefault="00000000">
      <w:pPr>
        <w:pStyle w:val="Paragraphedeliste"/>
        <w:numPr>
          <w:ilvl w:val="0"/>
          <w:numId w:val="1"/>
        </w:numPr>
        <w:spacing w:before="20" w:after="80" w:line="264" w:lineRule="auto"/>
      </w:pPr>
      <w:r>
        <w:t xml:space="preserve">s'ordonne après PostgreSQL, lui-même activé au boot par la même commande ;</w:t>
      </w:r>
    </w:p>
    <w:p w14:paraId="4B5E4678" w14:textId="77777777" w:rsidR="004C2269" w:rsidRDefault="00000000">
      <w:pPr>
        <w:pStyle w:val="Paragraphedeliste"/>
        <w:numPr>
          <w:ilvl w:val="0"/>
          <w:numId w:val="1"/>
        </w:numPr>
        <w:spacing w:before="20" w:after="80" w:line="264" w:lineRule="auto"/>
      </w:pPr>
      <w:r>
        <w:t xml:space="preserve">s'exécute sous le compte propriétaire du répertoire d'installation, avec les restrictions systemd décrites au §8.4 ;</w:t>
      </w:r>
    </w:p>
    <w:p w14:paraId="7AC2424E" w14:textId="77777777" w:rsidR="004C2269" w:rsidRDefault="00000000">
      <w:pPr>
        <w:pStyle w:val="Paragraphedeliste"/>
        <w:numPr>
          <w:ilvl w:val="0"/>
          <w:numId w:val="1"/>
        </w:numPr>
        <w:spacing w:before="20" w:after="80" w:line="264" w:lineRule="auto"/>
      </w:pPr>
      <w:r>
        <w:t xml:space="preserve">reprend l'adresse d'écoute mémorisée et fixe la concurrence du serveur intégré à huit workers ;</w:t>
      </w:r>
    </w:p>
    <w:p>
      <w:pPr>
        <w:pStyle w:val="Paragraphedeliste"/>
        <w:numPr>
          <w:ilvl w:val="0"/>
          <w:numId w:val="1"/>
        </w:numPr>
        <w:spacing w:before="20" w:after="80" w:line="264" w:lineRule="auto"/>
      </w:pPr>
      <w:r>
        <w:t xml:space="preserve">s'accompagne de la minuterie larka-sauvegardes.timer, qui déclenche les sauvegardes automatiques (§9.4) ; autostart off retire les deux unités.</w:t>
      </w:r>
    </w:p>
    <w:p w14:paraId="0976ACF1" w14:textId="77777777" w:rsidR="004C2269" w:rsidRDefault="004C2269">
      <w:pPr>
        <w:spacing w:after="60"/>
      </w:pPr>
    </w:p>
    <w:p w14:paraId="28D53DBE" w14:textId="77777777" w:rsidR="004C2269" w:rsidRDefault="00000000">
      <w:pPr>
        <w:spacing w:after="120" w:line="264" w:lineRule="auto"/>
      </w:pPr>
      <w:r>
        <w:t xml:space="preserve">Une fois l'unité installée, les commandes start, stop, status et logs pilotent le service systemd plutôt qu'un processus détaché, ce qui évite qu'un second serveur ne soit lancé en parallèle.</w:t>
      </w:r>
    </w:p>
    <w:p w14:paraId="17AE719A" w14:textId="77777777" w:rsidR="004C2269" w:rsidRDefault="004C2269">
      <w:pPr>
        <w:spacing w:after="6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4CAA6323"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1A48D0AD" w14:textId="77777777" w:rsidR="004C2269" w:rsidRDefault="00000000">
            <w:pPr>
              <w:spacing w:before="60" w:after="80"/>
            </w:pPr>
            <w:r>
              <w:rPr>
                <w:b/>
                <w:bCs/>
                <w:color w:val="0A1628"/>
                <w:sz w:val="19"/>
                <w:szCs w:val="19"/>
              </w:rPr>
              <w:t>Applicabilité</w:t>
            </w:r>
          </w:p>
          <w:p w14:paraId="767A4B5F" w14:textId="77777777" w:rsidR="004C2269" w:rsidRDefault="00000000">
            <w:pPr>
              <w:spacing w:after="60" w:line="262" w:lineRule="auto"/>
            </w:pPr>
            <w:r>
              <w:rPr>
                <w:color w:val="2A2F36"/>
                <w:sz w:val="19"/>
                <w:szCs w:val="19"/>
              </w:rPr>
              <w:t>Cette commande concerne le mode autonome. En production Nginx + PHP-FPM, les services concernés sont déjà activés au boot par l'installation ; l'activation du service autonome sur une telle machine est signalée et demande une confirmation explicite (voir §3.1).</w:t>
            </w:r>
          </w:p>
        </w:tc>
      </w:tr>
    </w:tbl>
    <w:p w14:paraId="3FAA17A5" w14:textId="77777777" w:rsidR="004C2269" w:rsidRDefault="00000000">
      <w:pPr>
        <w:pStyle w:val="Titre3"/>
        <w:spacing w:before="220" w:after="120"/>
      </w:pPr>
      <w:bookmarkStart w:id="74" w:name="_Toc235786726"/>
      <w:r>
        <w:t>9.1.4 Diagnostic</w:t>
      </w:r>
      <w:bookmarkEnd w:id="74"/>
    </w:p>
    <w:p w14:paraId="7B59FE4A" w14:textId="77777777" w:rsidR="004C2269" w:rsidRDefault="00000000">
      <w:pPr>
        <w:spacing w:after="120" w:line="264" w:lineRule="auto"/>
      </w:pPr>
      <w:r>
        <w:t xml:space="preserve">La commande doctor contrôle la présence et la version de PHP, les extensions requises, la présence et l'état de PostgreSQL, l'existence des fichiers de configuration, la connexion effective à la base, le droit CREATEDB du rôle applicatif, l'état du serveur et celui du démarrage automatique. Chaque anomalie est annotée du code d'erreur correspondant (§9.7). L'option --fix tente les réparations automatisables, en premier lieu le démarrage de PostgreSQL. Le diagnostic affiche aussi le rapport des prérequis de la version installée (✓, ⚠ ou ✗ avec la marche à suivre, §2.2) : ce sont les contrôles faits à chaque démarrage, où un prérequis bloquant arrête le lancement (GMAO-E13).</w:t>
      </w:r>
    </w:p>
    <w:p>
      <w:pPr>
        <w:pStyle w:val="Titre3"/>
        <w:spacing w:before="220" w:after="120"/>
      </w:pPr>
      <w:bookmarkStart w:id="3301" w:name="_Toc2026102331"/>
      <w:r>
        <w:t xml:space="preserve">9.1.5 Poste autonome Windows</w:t>
      </w:r>
      <w:bookmarkEnd w:id="3301"/>
    </w:p>
    <w:p>
      <w:pPr>
        <w:spacing w:after="120" w:line="264" w:lineRule="auto"/>
      </w:pPr>
      <w:r>
        <w:t xml:space="preserve">Sous Windows 10 (1809 ou plus récent) ou 11, 64 bits, </w:t>
      </w:r>
      <w:r>
        <w:rPr>
          <w:rFonts w:ascii="Consolas" w:eastAsia="Consolas" w:hAnsi="Consolas" w:cs="Consolas"/>
          <w:sz w:val="19"/>
          <w:szCs w:val="19"/>
        </w:rPr>
        <w:t xml:space="preserve">Larka.cmd</w:t>
      </w:r>
      <w:r>
        <w:t xml:space="preserve"> tient le rôle de start.sh, sans droits d'administrateur ni installation hors du dossier de Larka (</w:t>
      </w:r>
      <w:r>
        <w:rPr>
          <w:rFonts w:ascii="Consolas" w:eastAsia="Consolas" w:hAnsi="Consolas" w:cs="Consolas"/>
          <w:sz w:val="19"/>
          <w:szCs w:val="19"/>
        </w:rPr>
        <w:t xml:space="preserve">deploy/windows/larka.php</w:t>
      </w:r>
      <w:r>
        <w:t xml:space="preserve">, exécuté par le PHP du dossier </w:t>
      </w:r>
      <w:r>
        <w:rPr>
          <w:rFonts w:ascii="Consolas" w:eastAsia="Consolas" w:hAnsi="Consolas" w:cs="Consolas"/>
          <w:sz w:val="19"/>
          <w:szCs w:val="19"/>
        </w:rPr>
        <w:t xml:space="preserve">php\</w:t>
      </w:r>
      <w:r>
        <w:t xml:space="preserve">). Au premier lancement, il télécharge le PHP officiel pour Windows (empreinte SHA-256 vérifiée), crée config.json (base SQLite </w:t>
      </w:r>
      <w:r>
        <w:rPr>
          <w:rFonts w:ascii="Consolas" w:eastAsia="Consolas" w:hAnsi="Consolas" w:cs="Consolas"/>
          <w:sz w:val="19"/>
          <w:szCs w:val="19"/>
        </w:rPr>
        <w:t xml:space="preserve">data\gmao.db</w:t>
      </w:r>
      <w:r>
        <w:t xml:space="preserve">) et .env, puis démarre le serveur PHP intégré (router.php) et ouvre le navigateur.</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3200"/>
        <w:gridCol w:w="6438"/>
      </w:tblGrid>
      <w:tr>
        <w:trPr>
          <w:tblHeader/>
        </w:trPr>
        <w:tc>
          <w:tcPr>
            <w:tcW w:w="3200" w:type="dxa"/>
            <w:tcBorders>
              <w:top w:val="single" w:sz="4" w:space="0" w:color="B9C6D6"/>
              <w:left w:val="single" w:sz="4" w:space="0" w:color="B9C6D6"/>
              <w:bottom w:val="single" w:sz="2" w:space="0" w:color="D5DEE9"/>
              <w:right w:val="single" w:sz="2" w:space="0" w:color="D5DEE9"/>
            </w:tcBorders>
            <w:shd w:val="clear" w:color="auto" w:fill="D8E2EE"/>
          </w:tcPr>
          <w:p>
            <w:pPr>
              <w:spacing w:before="40" w:after="40"/>
            </w:pPr>
            <w:r>
              <w:rPr>
                <w:b/>
                <w:bCs/>
                <w:color w:val="0A1628"/>
                <w:sz w:val="18"/>
                <w:szCs w:val="18"/>
              </w:rPr>
              <w:t xml:space="preserve">Commande</w:t>
            </w:r>
          </w:p>
        </w:tc>
        <w:tc>
          <w:tcPr>
            <w:tcW w:w="6438" w:type="dxa"/>
            <w:tcBorders>
              <w:top w:val="single" w:sz="4" w:space="0" w:color="B9C6D6"/>
              <w:left w:val="single" w:sz="2" w:space="0" w:color="D5DEE9"/>
              <w:bottom w:val="single" w:sz="2" w:space="0" w:color="D5DEE9"/>
              <w:right w:val="single" w:sz="4" w:space="0" w:color="B9C6D6"/>
            </w:tcBorders>
            <w:shd w:val="clear" w:color="auto" w:fill="D8E2EE"/>
          </w:tcPr>
          <w:p>
            <w:pPr>
              <w:spacing w:before="40" w:after="40"/>
            </w:pPr>
            <w:r>
              <w:rPr>
                <w:b/>
                <w:bCs/>
                <w:color w:val="0A1628"/>
                <w:sz w:val="18"/>
                <w:szCs w:val="18"/>
              </w:rPr>
              <w:t xml:space="preserve">Effet</w:t>
            </w:r>
          </w:p>
        </w:tc>
      </w:tr>
      <w:tr>
        <w:trPr>
          <w:cantSplit/>
        </w:trPr>
        <w:tc>
          <w:tcPr>
            <w:tcW w:w="3200" w:type="dxa"/>
            <w:tcBorders>
              <w:top w:val="single" w:sz="2" w:space="0" w:color="D5DEE9"/>
              <w:left w:val="single" w:sz="4" w:space="0" w:color="B9C6D6"/>
              <w:bottom w:val="single" w:sz="2" w:space="0" w:color="D5DEE9"/>
              <w:right w:val="single" w:sz="2" w:space="0" w:color="D5DEE9"/>
            </w:tcBorders>
          </w:tcPr>
          <w:p>
            <w:pPr>
              <w:spacing w:before="40" w:after="40"/>
            </w:pPr>
            <w:r>
              <w:rPr>
                <w:rFonts w:ascii="Consolas" w:eastAsia="Consolas" w:hAnsi="Consolas" w:cs="Consolas"/>
                <w:sz w:val="18"/>
                <w:szCs w:val="18"/>
              </w:rPr>
              <w:t xml:space="preserve">Larka.cmd</w:t>
            </w:r>
          </w:p>
        </w:tc>
        <w:tc>
          <w:tcPr>
            <w:tcW w:w="64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Vérifie les prérequis (§2.2), démarre Larka et ouvre le navigateur. Tant qu'il tourne, déclenche les sauvegardes automatiques : 2 min après le démarrage, puis toutes les 10 min (§9.4).</w:t>
            </w:r>
          </w:p>
        </w:tc>
      </w:tr>
      <w:tr>
        <w:trPr>
          <w:cantSplit/>
        </w:trPr>
        <w:tc>
          <w:tcPr>
            <w:tcW w:w="3200" w:type="dxa"/>
            <w:tcBorders>
              <w:top w:val="single" w:sz="2" w:space="0" w:color="D5DEE9"/>
              <w:left w:val="single" w:sz="4" w:space="0" w:color="B9C6D6"/>
              <w:bottom w:val="single" w:sz="2" w:space="0" w:color="D5DEE9"/>
              <w:right w:val="single" w:sz="2" w:space="0" w:color="D5DEE9"/>
            </w:tcBorders>
          </w:tcPr>
          <w:p>
            <w:pPr>
              <w:spacing w:before="40" w:after="40"/>
            </w:pPr>
            <w:r>
              <w:rPr>
                <w:rFonts w:ascii="Consolas" w:eastAsia="Consolas" w:hAnsi="Consolas" w:cs="Consolas"/>
                <w:sz w:val="18"/>
                <w:szCs w:val="18"/>
              </w:rPr>
              <w:t xml:space="preserve">Larka.cmd menu</w:t>
            </w:r>
          </w:p>
        </w:tc>
        <w:tc>
          <w:tcPr>
            <w:tcW w:w="64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Toutes les actions, au choix.</w:t>
            </w:r>
          </w:p>
        </w:tc>
      </w:tr>
      <w:tr>
        <w:trPr>
          <w:cantSplit/>
        </w:trPr>
        <w:tc>
          <w:tcPr>
            <w:tcW w:w="3200" w:type="dxa"/>
            <w:tcBorders>
              <w:top w:val="single" w:sz="2" w:space="0" w:color="D5DEE9"/>
              <w:left w:val="single" w:sz="4" w:space="0" w:color="B9C6D6"/>
              <w:bottom w:val="single" w:sz="2" w:space="0" w:color="D5DEE9"/>
              <w:right w:val="single" w:sz="2" w:space="0" w:color="D5DEE9"/>
            </w:tcBorders>
          </w:tcPr>
          <w:p>
            <w:pPr>
              <w:spacing w:before="40" w:after="40"/>
            </w:pPr>
            <w:r>
              <w:rPr>
                <w:rFonts w:ascii="Consolas" w:eastAsia="Consolas" w:hAnsi="Consolas" w:cs="Consolas"/>
                <w:sz w:val="18"/>
                <w:szCs w:val="18"/>
              </w:rPr>
              <w:t xml:space="preserve">Larka.cmd demarrer --reseau</w:t>
            </w:r>
          </w:p>
        </w:tc>
        <w:tc>
          <w:tcPr>
            <w:tcW w:w="64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Accès depuis le réseau local (</w:t>
            </w:r>
            <w:r>
              <w:rPr>
                <w:rFonts w:ascii="Consolas" w:eastAsia="Consolas" w:hAnsi="Consolas" w:cs="Consolas"/>
                <w:sz w:val="18"/>
                <w:szCs w:val="18"/>
              </w:rPr>
              <w:t xml:space="preserve">--local</w:t>
            </w:r>
            <w:r>
              <w:rPr>
                <w:sz w:val="18"/>
                <w:szCs w:val="18"/>
              </w:rPr>
              <w:t xml:space="preserve"> : ce poste seul ; </w:t>
            </w:r>
            <w:r>
              <w:rPr>
                <w:rFonts w:ascii="Consolas" w:eastAsia="Consolas" w:hAnsi="Consolas" w:cs="Consolas"/>
                <w:sz w:val="18"/>
                <w:szCs w:val="18"/>
              </w:rPr>
              <w:t xml:space="preserve">--port N</w:t>
            </w:r>
            <w:r>
              <w:rPr>
                <w:sz w:val="18"/>
                <w:szCs w:val="18"/>
              </w:rPr>
              <w:t xml:space="preserve"> : port d'écoute). Choix mémorisé.</w:t>
            </w:r>
          </w:p>
        </w:tc>
      </w:tr>
      <w:tr>
        <w:trPr>
          <w:cantSplit/>
        </w:trPr>
        <w:tc>
          <w:tcPr>
            <w:tcW w:w="3200" w:type="dxa"/>
            <w:tcBorders>
              <w:top w:val="single" w:sz="2" w:space="0" w:color="D5DEE9"/>
              <w:left w:val="single" w:sz="4" w:space="0" w:color="B9C6D6"/>
              <w:bottom w:val="single" w:sz="2" w:space="0" w:color="D5DEE9"/>
              <w:right w:val="single" w:sz="2" w:space="0" w:color="D5DEE9"/>
            </w:tcBorders>
          </w:tcPr>
          <w:p>
            <w:pPr>
              <w:spacing w:before="40" w:after="40"/>
            </w:pPr>
            <w:r>
              <w:rPr>
                <w:rFonts w:ascii="Consolas" w:eastAsia="Consolas" w:hAnsi="Consolas" w:cs="Consolas"/>
                <w:sz w:val="18"/>
                <w:szCs w:val="18"/>
              </w:rPr>
              <w:t xml:space="preserve">Larka.cmd arreter</w:t>
            </w:r>
            <w:r>
              <w:rPr>
                <w:sz w:val="18"/>
                <w:szCs w:val="18"/>
              </w:rPr>
              <w:t xml:space="preserve"> · </w:t>
            </w:r>
            <w:r>
              <w:rPr>
                <w:rFonts w:ascii="Consolas" w:eastAsia="Consolas" w:hAnsi="Consolas" w:cs="Consolas"/>
                <w:sz w:val="18"/>
                <w:szCs w:val="18"/>
              </w:rPr>
              <w:t xml:space="preserve">etat</w:t>
            </w:r>
          </w:p>
        </w:tc>
        <w:tc>
          <w:tcPr>
            <w:tcW w:w="64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Arrête Larka · indique s'il tourne, et où.</w:t>
            </w:r>
          </w:p>
        </w:tc>
      </w:tr>
      <w:tr>
        <w:trPr>
          <w:cantSplit/>
        </w:trPr>
        <w:tc>
          <w:tcPr>
            <w:tcW w:w="3200" w:type="dxa"/>
            <w:tcBorders>
              <w:top w:val="single" w:sz="2" w:space="0" w:color="D5DEE9"/>
              <w:left w:val="single" w:sz="4" w:space="0" w:color="B9C6D6"/>
              <w:bottom w:val="single" w:sz="2" w:space="0" w:color="D5DEE9"/>
              <w:right w:val="single" w:sz="2" w:space="0" w:color="D5DEE9"/>
            </w:tcBorders>
          </w:tcPr>
          <w:p>
            <w:pPr>
              <w:spacing w:before="40" w:after="40"/>
            </w:pPr>
            <w:r>
              <w:rPr>
                <w:rFonts w:ascii="Consolas" w:eastAsia="Consolas" w:hAnsi="Consolas" w:cs="Consolas"/>
                <w:sz w:val="18"/>
                <w:szCs w:val="18"/>
              </w:rPr>
              <w:t xml:space="preserve">Larka.cmd demo [archive.zip]</w:t>
            </w:r>
          </w:p>
        </w:tc>
        <w:tc>
          <w:tcPr>
            <w:tcW w:w="64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Installe la démonstration (base actuelle mise de côté dans </w:t>
            </w:r>
            <w:r>
              <w:rPr>
                <w:rFonts w:ascii="Consolas" w:eastAsia="Consolas" w:hAnsi="Consolas" w:cs="Consolas"/>
                <w:sz w:val="18"/>
                <w:szCs w:val="18"/>
              </w:rPr>
              <w:t xml:space="preserve">data\backups\</w:t>
            </w:r>
            <w:r>
              <w:rPr>
                <w:sz w:val="18"/>
                <w:szCs w:val="18"/>
              </w:rPr>
              <w:t xml:space="preserve">).</w:t>
            </w:r>
          </w:p>
        </w:tc>
      </w:tr>
      <w:tr>
        <w:trPr>
          <w:cantSplit/>
        </w:trPr>
        <w:tc>
          <w:tcPr>
            <w:tcW w:w="3200" w:type="dxa"/>
            <w:tcBorders>
              <w:top w:val="single" w:sz="2" w:space="0" w:color="D5DEE9"/>
              <w:left w:val="single" w:sz="4" w:space="0" w:color="B9C6D6"/>
              <w:bottom w:val="single" w:sz="2" w:space="0" w:color="D5DEE9"/>
              <w:right w:val="single" w:sz="2" w:space="0" w:color="D5DEE9"/>
            </w:tcBorders>
          </w:tcPr>
          <w:p>
            <w:pPr>
              <w:spacing w:before="40" w:after="40"/>
            </w:pPr>
            <w:r>
              <w:rPr>
                <w:rFonts w:ascii="Consolas" w:eastAsia="Consolas" w:hAnsi="Consolas" w:cs="Consolas"/>
                <w:sz w:val="18"/>
                <w:szCs w:val="18"/>
              </w:rPr>
              <w:t xml:space="preserve">Larka.cmd diagnostic</w:t>
            </w:r>
          </w:p>
        </w:tc>
        <w:tc>
          <w:tcPr>
            <w:tcW w:w="64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PHP et extensions, prérequis, certificats, configuration, intégrité de la base, emplacement du dossier, fin des journaux.</w:t>
            </w:r>
          </w:p>
        </w:tc>
      </w:tr>
      <w:tr>
        <w:trPr>
          <w:cantSplit/>
        </w:trPr>
        <w:tc>
          <w:tcPr>
            <w:tcW w:w="3200" w:type="dxa"/>
            <w:tcBorders>
              <w:top w:val="single" w:sz="2" w:space="0" w:color="D5DEE9"/>
              <w:left w:val="single" w:sz="4" w:space="0" w:color="B9C6D6"/>
              <w:bottom w:val="single" w:sz="2" w:space="0" w:color="D5DEE9"/>
              <w:right w:val="single" w:sz="2" w:space="0" w:color="D5DEE9"/>
            </w:tcBorders>
          </w:tcPr>
          <w:p>
            <w:pPr>
              <w:spacing w:before="40" w:after="40"/>
            </w:pPr>
            <w:r>
              <w:rPr>
                <w:rFonts w:ascii="Consolas" w:eastAsia="Consolas" w:hAnsi="Consolas" w:cs="Consolas"/>
                <w:sz w:val="18"/>
                <w:szCs w:val="18"/>
              </w:rPr>
              <w:t xml:space="preserve">Larka.cmd php [archive.zip]</w:t>
            </w:r>
          </w:p>
        </w:tc>
        <w:tc>
          <w:tcPr>
            <w:tcW w:w="64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Installe la dernière version de PHP 8.3, ou l'archive indiquée (poste sans Internet).</w:t>
            </w:r>
          </w:p>
        </w:tc>
      </w:tr>
    </w:tbl>
    <w:p>
      <w:pPr>
        <w:spacing w:after="80"/>
      </w:pPr>
    </w:p>
    <w:p>
      <w:pPr>
        <w:spacing w:after="120" w:line="264" w:lineRule="auto"/>
      </w:pPr>
      <w:r>
        <w:t xml:space="preserve">Le serveur intégré ne traite qu'une requête à la fois sous Windows : ce mode convient à un poste ou à une petite équipe. Un service partagé par de nombreux utilisateurs relève d'un serveur Linux en production (§9.2).</w:t>
      </w:r>
    </w:p>
    <w:p w14:paraId="467D458F" w14:textId="77777777" w:rsidR="004C2269" w:rsidRDefault="00000000">
      <w:pPr>
        <w:pStyle w:val="Titre2"/>
        <w:spacing w:before="280" w:after="140"/>
      </w:pPr>
      <w:bookmarkStart w:id="75" w:name="_Toc235786727"/>
      <w:r>
        <w:t>9.2 Installation et déploiement</w:t>
      </w:r>
      <w:bookmarkEnd w:id="75"/>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120"/>
        <w:gridCol w:w="3083"/>
        <w:gridCol w:w="4435"/>
      </w:tblGrid>
      <w:tr w:rsidR="004C2269" w14:paraId="3CE54DFF" w14:textId="77777777">
        <w:trPr>
          <w:tblHeader/>
        </w:trPr>
        <w:tc>
          <w:tcPr>
            <w:tcW w:w="2120" w:type="dxa"/>
            <w:tcBorders>
              <w:top w:val="single" w:sz="4" w:space="0" w:color="B9C6D6"/>
              <w:left w:val="single" w:sz="4" w:space="0" w:color="B9C6D6"/>
              <w:bottom w:val="single" w:sz="2" w:space="0" w:color="D5DEE9"/>
              <w:right w:val="single" w:sz="2" w:space="0" w:color="D5DEE9"/>
            </w:tcBorders>
            <w:shd w:val="clear" w:color="auto" w:fill="D8E2EE"/>
          </w:tcPr>
          <w:p w14:paraId="4EE24F59" w14:textId="77777777" w:rsidR="004C2269" w:rsidRDefault="00000000">
            <w:pPr>
              <w:spacing w:before="40" w:after="40"/>
            </w:pPr>
            <w:r>
              <w:rPr>
                <w:b/>
                <w:bCs/>
                <w:color w:val="0A1628"/>
                <w:sz w:val="18"/>
                <w:szCs w:val="18"/>
              </w:rPr>
              <w:t>Étape</w:t>
            </w:r>
          </w:p>
        </w:tc>
        <w:tc>
          <w:tcPr>
            <w:tcW w:w="3083" w:type="dxa"/>
            <w:tcBorders>
              <w:top w:val="single" w:sz="4" w:space="0" w:color="B9C6D6"/>
              <w:left w:val="single" w:sz="2" w:space="0" w:color="D5DEE9"/>
              <w:bottom w:val="single" w:sz="2" w:space="0" w:color="D5DEE9"/>
              <w:right w:val="single" w:sz="2" w:space="0" w:color="D5DEE9"/>
            </w:tcBorders>
            <w:shd w:val="clear" w:color="auto" w:fill="D8E2EE"/>
          </w:tcPr>
          <w:p w14:paraId="5B0ADF59" w14:textId="77777777" w:rsidR="004C2269" w:rsidRDefault="00000000">
            <w:pPr>
              <w:spacing w:before="40" w:after="40"/>
            </w:pPr>
            <w:r>
              <w:rPr>
                <w:b/>
                <w:bCs/>
                <w:color w:val="0A1628"/>
                <w:sz w:val="18"/>
                <w:szCs w:val="18"/>
              </w:rPr>
              <w:t>Commande</w:t>
            </w:r>
          </w:p>
        </w:tc>
        <w:tc>
          <w:tcPr>
            <w:tcW w:w="4435" w:type="dxa"/>
            <w:tcBorders>
              <w:top w:val="single" w:sz="4" w:space="0" w:color="B9C6D6"/>
              <w:left w:val="single" w:sz="2" w:space="0" w:color="D5DEE9"/>
              <w:bottom w:val="single" w:sz="2" w:space="0" w:color="D5DEE9"/>
              <w:right w:val="single" w:sz="4" w:space="0" w:color="B9C6D6"/>
            </w:tcBorders>
            <w:shd w:val="clear" w:color="auto" w:fill="D8E2EE"/>
          </w:tcPr>
          <w:p w14:paraId="4B274740" w14:textId="77777777" w:rsidR="004C2269" w:rsidRDefault="00000000">
            <w:pPr>
              <w:spacing w:before="40" w:after="40"/>
            </w:pPr>
            <w:r>
              <w:rPr>
                <w:b/>
                <w:bCs/>
                <w:color w:val="0A1628"/>
                <w:sz w:val="18"/>
                <w:szCs w:val="18"/>
              </w:rPr>
              <w:t>Résultat</w:t>
            </w:r>
          </w:p>
        </w:tc>
      </w:tr>
      <w:tr w:rsidR="004C2269" w14:paraId="7930AFA9" w14:textId="77777777">
        <w:tc>
          <w:tcPr>
            <w:tcW w:w="2120" w:type="dxa"/>
            <w:tcBorders>
              <w:top w:val="single" w:sz="2" w:space="0" w:color="D5DEE9"/>
              <w:left w:val="single" w:sz="4" w:space="0" w:color="B9C6D6"/>
              <w:bottom w:val="single" w:sz="2" w:space="0" w:color="D5DEE9"/>
              <w:right w:val="single" w:sz="2" w:space="0" w:color="D5DEE9"/>
            </w:tcBorders>
          </w:tcPr>
          <w:p w14:paraId="43EE111E" w14:textId="77777777" w:rsidR="004C2269" w:rsidRDefault="00000000">
            <w:pPr>
              <w:spacing w:before="40" w:after="40"/>
            </w:pPr>
            <w:r>
              <w:rPr>
                <w:sz w:val="18"/>
                <w:szCs w:val="18"/>
              </w:rPr>
              <w:t>Production complète</w:t>
            </w:r>
          </w:p>
        </w:tc>
        <w:tc>
          <w:tcPr>
            <w:tcW w:w="3083" w:type="dxa"/>
            <w:tcBorders>
              <w:top w:val="single" w:sz="2" w:space="0" w:color="D5DEE9"/>
              <w:left w:val="single" w:sz="2" w:space="0" w:color="D5DEE9"/>
              <w:bottom w:val="single" w:sz="2" w:space="0" w:color="D5DEE9"/>
              <w:right w:val="single" w:sz="2" w:space="0" w:color="D5DEE9"/>
            </w:tcBorders>
          </w:tcPr>
          <w:p w14:paraId="1F1391CE" w14:textId="77777777" w:rsidR="004C2269" w:rsidRDefault="00000000">
            <w:pPr>
              <w:spacing w:before="40" w:after="40"/>
            </w:pPr>
            <w:r>
              <w:rPr>
                <w:rFonts w:ascii="Consolas" w:eastAsia="Consolas" w:hAnsi="Consolas" w:cs="Consolas"/>
                <w:sz w:val="18"/>
                <w:szCs w:val="18"/>
              </w:rPr>
              <w:t xml:space="preserve">sudo ./start.sh prod --domain &lt;fqdn&gt;</w:t>
            </w:r>
          </w:p>
        </w:tc>
        <w:tc>
          <w:tcPr>
            <w:tcW w:w="4435" w:type="dxa"/>
            <w:tcBorders>
              <w:top w:val="single" w:sz="2" w:space="0" w:color="D5DEE9"/>
              <w:left w:val="single" w:sz="2" w:space="0" w:color="D5DEE9"/>
              <w:bottom w:val="single" w:sz="2" w:space="0" w:color="D5DEE9"/>
              <w:right w:val="single" w:sz="4" w:space="0" w:color="B9C6D6"/>
            </w:tcBorders>
          </w:tcPr>
          <w:p w14:paraId="4CCD4083" w14:textId="77777777" w:rsidR="004C2269" w:rsidRDefault="00000000">
            <w:pPr>
              <w:spacing w:before="40" w:after="40"/>
            </w:pPr>
            <w:r>
              <w:rPr>
                <w:sz w:val="18"/>
                <w:szCs w:val="18"/>
              </w:rPr>
              <w:t xml:space="preserve">PostgreSQL, PHP-FPM, Nginx, certificat TLS (Let's Encrypt via Certbot par défaut — optionnel), tâches planifiées, .env et config.json adaptés au domaine.</w:t>
            </w:r>
          </w:p>
        </w:tc>
      </w:tr>
      <w:tr w:rsidR="004C2269" w14:paraId="7EE8EA75" w14:textId="77777777">
        <w:tc>
          <w:tcPr>
            <w:tcW w:w="2120" w:type="dxa"/>
            <w:tcBorders>
              <w:top w:val="single" w:sz="2" w:space="0" w:color="D5DEE9"/>
              <w:left w:val="single" w:sz="4" w:space="0" w:color="B9C6D6"/>
              <w:bottom w:val="single" w:sz="2" w:space="0" w:color="D5DEE9"/>
              <w:right w:val="single" w:sz="2" w:space="0" w:color="D5DEE9"/>
            </w:tcBorders>
            <w:shd w:val="clear" w:color="auto" w:fill="F7F9FC"/>
          </w:tcPr>
          <w:p w14:paraId="5BCFF0F0" w14:textId="77777777" w:rsidR="004C2269" w:rsidRDefault="00000000">
            <w:pPr>
              <w:spacing w:before="40" w:after="40"/>
            </w:pPr>
            <w:r>
              <w:rPr>
                <w:sz w:val="18"/>
                <w:szCs w:val="18"/>
              </w:rPr>
              <w:t>Déploiement autonome</w:t>
            </w:r>
          </w:p>
        </w:tc>
        <w:tc>
          <w:tcPr>
            <w:tcW w:w="3083" w:type="dxa"/>
            <w:tcBorders>
              <w:top w:val="single" w:sz="2" w:space="0" w:color="D5DEE9"/>
              <w:left w:val="single" w:sz="2" w:space="0" w:color="D5DEE9"/>
              <w:bottom w:val="single" w:sz="2" w:space="0" w:color="D5DEE9"/>
              <w:right w:val="single" w:sz="2" w:space="0" w:color="D5DEE9"/>
            </w:tcBorders>
            <w:shd w:val="clear" w:color="auto" w:fill="F7F9FC"/>
          </w:tcPr>
          <w:p w14:paraId="535AFB7B" w14:textId="77777777" w:rsidR="004C2269" w:rsidRDefault="00000000">
            <w:pPr>
              <w:spacing w:before="40" w:after="40"/>
            </w:pPr>
            <w:r>
              <w:rPr>
                <w:rFonts w:ascii="Consolas" w:eastAsia="Consolas" w:hAnsi="Consolas" w:cs="Consolas"/>
                <w:sz w:val="18"/>
                <w:szCs w:val="18"/>
              </w:rPr>
              <w:t xml:space="preserve">sudo ./start.sh autostart on</w:t>
            </w:r>
          </w:p>
        </w:tc>
        <w:tc>
          <w:tcPr>
            <w:tcW w:w="4435" w:type="dxa"/>
            <w:tcBorders>
              <w:top w:val="single" w:sz="2" w:space="0" w:color="D5DEE9"/>
              <w:left w:val="single" w:sz="2" w:space="0" w:color="D5DEE9"/>
              <w:bottom w:val="single" w:sz="2" w:space="0" w:color="D5DEE9"/>
              <w:right w:val="single" w:sz="4" w:space="0" w:color="B9C6D6"/>
            </w:tcBorders>
            <w:shd w:val="clear" w:color="auto" w:fill="F7F9FC"/>
          </w:tcPr>
          <w:p w14:paraId="646E84C8" w14:textId="77777777" w:rsidR="004C2269" w:rsidRDefault="00000000">
            <w:pPr>
              <w:spacing w:before="40" w:after="40"/>
            </w:pPr>
            <w:r>
              <w:rPr>
                <w:sz w:val="18"/>
                <w:szCs w:val="18"/>
              </w:rPr>
              <w:t xml:space="preserve">Service systemd, démarrage au boot, sans Nginx (usage interne ou derrière un reverse-proxy existant).</w:t>
            </w:r>
          </w:p>
        </w:tc>
      </w:tr>
      <w:tr w:rsidR="004C2269" w14:paraId="25BC1A48" w14:textId="77777777">
        <w:tc>
          <w:tcPr>
            <w:tcW w:w="2120" w:type="dxa"/>
            <w:tcBorders>
              <w:top w:val="single" w:sz="2" w:space="0" w:color="D5DEE9"/>
              <w:left w:val="single" w:sz="4" w:space="0" w:color="B9C6D6"/>
              <w:bottom w:val="single" w:sz="2" w:space="0" w:color="D5DEE9"/>
              <w:right w:val="single" w:sz="2" w:space="0" w:color="D5DEE9"/>
            </w:tcBorders>
          </w:tcPr>
          <w:p w14:paraId="487789BB" w14:textId="77777777" w:rsidR="004C2269" w:rsidRDefault="00000000">
            <w:pPr>
              <w:spacing w:before="40" w:after="40"/>
            </w:pPr>
            <w:r>
              <w:rPr>
                <w:sz w:val="18"/>
                <w:szCs w:val="18"/>
              </w:rPr>
              <w:t>Développement</w:t>
            </w:r>
          </w:p>
        </w:tc>
        <w:tc>
          <w:tcPr>
            <w:tcW w:w="3083" w:type="dxa"/>
            <w:tcBorders>
              <w:top w:val="single" w:sz="2" w:space="0" w:color="D5DEE9"/>
              <w:left w:val="single" w:sz="2" w:space="0" w:color="D5DEE9"/>
              <w:bottom w:val="single" w:sz="2" w:space="0" w:color="D5DEE9"/>
              <w:right w:val="single" w:sz="2" w:space="0" w:color="D5DEE9"/>
            </w:tcBorders>
          </w:tcPr>
          <w:p w14:paraId="2CEBB542" w14:textId="77777777" w:rsidR="004C2269" w:rsidRDefault="00000000">
            <w:pPr>
              <w:spacing w:before="40" w:after="40"/>
            </w:pPr>
            <w:r>
              <w:rPr>
                <w:rFonts w:ascii="Consolas" w:eastAsia="Consolas" w:hAnsi="Consolas" w:cs="Consolas"/>
                <w:sz w:val="18"/>
                <w:szCs w:val="18"/>
              </w:rPr>
              <w:t xml:space="preserve">./start.sh install &amp;&amp; ./start.sh start</w:t>
            </w:r>
          </w:p>
        </w:tc>
        <w:tc>
          <w:tcPr>
            <w:tcW w:w="4435" w:type="dxa"/>
            <w:tcBorders>
              <w:top w:val="single" w:sz="2" w:space="0" w:color="D5DEE9"/>
              <w:left w:val="single" w:sz="2" w:space="0" w:color="D5DEE9"/>
              <w:bottom w:val="single" w:sz="2" w:space="0" w:color="D5DEE9"/>
              <w:right w:val="single" w:sz="4" w:space="0" w:color="B9C6D6"/>
            </w:tcBorders>
          </w:tcPr>
          <w:p w14:paraId="69957526" w14:textId="77777777" w:rsidR="004C2269" w:rsidRDefault="00000000">
            <w:pPr>
              <w:spacing w:before="40" w:after="40"/>
            </w:pPr>
            <w:r>
              <w:rPr>
                <w:sz w:val="18"/>
                <w:szCs w:val="18"/>
              </w:rPr>
              <w:t>Environnement local complet.</w:t>
            </w:r>
          </w:p>
        </w:tc>
      </w:tr>
      <w:tr w:rsidR="004C2269" w14:paraId="2D6A2190" w14:textId="77777777">
        <w:tc>
          <w:tcPr>
            <w:tcW w:w="2120" w:type="dxa"/>
            <w:tcBorders>
              <w:top w:val="single" w:sz="2" w:space="0" w:color="D5DEE9"/>
              <w:left w:val="single" w:sz="4" w:space="0" w:color="B9C6D6"/>
              <w:bottom w:val="single" w:sz="4" w:space="0" w:color="B9C6D6"/>
              <w:right w:val="single" w:sz="2" w:space="0" w:color="D5DEE9"/>
            </w:tcBorders>
            <w:shd w:val="clear" w:color="auto" w:fill="F7F9FC"/>
          </w:tcPr>
          <w:p w14:paraId="3C491014" w14:textId="77777777" w:rsidR="004C2269" w:rsidRDefault="00000000">
            <w:pPr>
              <w:spacing w:before="40" w:after="40"/>
            </w:pPr>
            <w:r>
              <w:rPr>
                <w:sz w:val="18"/>
                <w:szCs w:val="18"/>
              </w:rPr>
              <w:t>Changement de domaine</w:t>
            </w:r>
          </w:p>
        </w:tc>
        <w:tc>
          <w:tcPr>
            <w:tcW w:w="3083" w:type="dxa"/>
            <w:tcBorders>
              <w:top w:val="single" w:sz="2" w:space="0" w:color="D5DEE9"/>
              <w:left w:val="single" w:sz="2" w:space="0" w:color="D5DEE9"/>
              <w:bottom w:val="single" w:sz="4" w:space="0" w:color="B9C6D6"/>
              <w:right w:val="single" w:sz="2" w:space="0" w:color="D5DEE9"/>
            </w:tcBorders>
            <w:shd w:val="clear" w:color="auto" w:fill="F7F9FC"/>
          </w:tcPr>
          <w:p w14:paraId="59FA9386" w14:textId="77777777" w:rsidR="004C2269" w:rsidRDefault="00000000">
            <w:pPr>
              <w:spacing w:before="40" w:after="40"/>
            </w:pPr>
            <w:r>
              <w:rPr>
                <w:sz w:val="18"/>
                <w:szCs w:val="18"/>
              </w:rPr>
              <w:t>Console interactive → Production → Changer l’URL</w:t>
            </w:r>
          </w:p>
        </w:tc>
        <w:tc>
          <w:tcPr>
            <w:tcW w:w="4435" w:type="dxa"/>
            <w:tcBorders>
              <w:top w:val="single" w:sz="2" w:space="0" w:color="D5DEE9"/>
              <w:left w:val="single" w:sz="2" w:space="0" w:color="D5DEE9"/>
              <w:bottom w:val="single" w:sz="4" w:space="0" w:color="B9C6D6"/>
              <w:right w:val="single" w:sz="4" w:space="0" w:color="B9C6D6"/>
            </w:tcBorders>
            <w:shd w:val="clear" w:color="auto" w:fill="F7F9FC"/>
          </w:tcPr>
          <w:p w14:paraId="7CFA67B9" w14:textId="77777777" w:rsidR="004C2269" w:rsidRDefault="00000000">
            <w:pPr>
              <w:spacing w:before="40" w:after="40"/>
            </w:pPr>
            <w:r>
              <w:rPr>
                <w:sz w:val="18"/>
                <w:szCs w:val="18"/>
              </w:rPr>
              <w:t xml:space="preserve">Réécriture des origines autorisées, du CORS et des URI de redirection, régénération du vhost et du certificat, avec sauvegarde préalable de config.json.</w:t>
            </w:r>
          </w:p>
        </w:tc>
      </w:tr>
    </w:tbl>
    <w:p>
      <w:pPr>
        <w:pStyle w:val="Corpsdetexte"/>
        <w:spacing w:before="0"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pPr>
              <w:spacing w:before="60" w:after="80"/>
            </w:pPr>
            <w:r>
              <w:rPr>
                <w:b/>
                <w:bCs/>
                <w:color w:val="0A1628"/>
                <w:sz w:val="19"/>
                <w:szCs w:val="19"/>
              </w:rPr>
              <w:t xml:space="preserve">Certificat TLS : Certbot est une option</w:t>
            </w:r>
          </w:p>
          <w:p>
            <w:pPr>
              <w:spacing w:after="60" w:line="262" w:lineRule="auto"/>
            </w:pPr>
            <w:r>
              <w:rPr>
                <w:color w:val="2A2F36"/>
                <w:sz w:val="19"/>
                <w:szCs w:val="19"/>
              </w:rPr>
              <w:t xml:space="preserve">Par défaut, l'installeur obtient un certificat Let's Encrypt avec Certbot et en planifie le renouvellement. Trois autres choix :</w:t>
            </w:r>
          </w:p>
          <w:p>
            <w:pPr>
              <w:spacing w:after="60" w:line="262" w:lineRule="auto"/>
            </w:pPr>
            <w:r>
              <w:rPr>
                <w:b/>
                <w:bCs/>
                <w:color w:val="2A2F36"/>
                <w:sz w:val="19"/>
                <w:szCs w:val="19"/>
              </w:rPr>
              <w:t xml:space="preserve">• Certificat existant</w:t>
            </w:r>
            <w:r>
              <w:rPr>
                <w:color w:val="2A2F36"/>
                <w:sz w:val="19"/>
                <w:szCs w:val="19"/>
              </w:rPr>
              <w:t xml:space="preserve"> (PKI interne, certificat acheté) : </w:t>
            </w:r>
            <w:r>
              <w:rPr>
                <w:rFonts w:ascii="Consolas" w:eastAsia="Consolas" w:hAnsi="Consolas" w:cs="Consolas"/>
                <w:color w:val="2A2F36"/>
                <w:sz w:val="19"/>
                <w:szCs w:val="19"/>
              </w:rPr>
              <w:t xml:space="preserve">sudo ./start.sh prod --domain &lt;fqdn&gt; --cert fullchain.pem --key privkey.pem</w:t>
            </w:r>
            <w:r>
              <w:rPr>
                <w:color w:val="2A2F36"/>
                <w:sz w:val="19"/>
                <w:szCs w:val="19"/>
              </w:rPr>
              <w:t xml:space="preserve"> — Certbot n'est ni installé ni planifié.</w:t>
            </w:r>
          </w:p>
          <w:p>
            <w:pPr>
              <w:spacing w:after="60" w:line="262" w:lineRule="auto"/>
            </w:pPr>
            <w:r>
              <w:rPr>
                <w:b/>
                <w:bCs/>
                <w:color w:val="2A2F36"/>
                <w:sz w:val="19"/>
                <w:szCs w:val="19"/>
              </w:rPr>
              <w:t xml:space="preserve">• Sans Certbot</w:t>
            </w:r>
            <w:r>
              <w:rPr>
                <w:color w:val="2A2F36"/>
                <w:sz w:val="19"/>
                <w:szCs w:val="19"/>
              </w:rPr>
              <w:t xml:space="preserve"> : </w:t>
            </w:r>
            <w:r>
              <w:rPr>
                <w:rFonts w:ascii="Consolas" w:eastAsia="Consolas" w:hAnsi="Consolas" w:cs="Consolas"/>
                <w:color w:val="2A2F36"/>
                <w:sz w:val="19"/>
                <w:szCs w:val="19"/>
              </w:rPr>
              <w:t xml:space="preserve">--no-certbot</w:t>
            </w:r>
            <w:r>
              <w:rPr>
                <w:color w:val="2A2F36"/>
                <w:sz w:val="19"/>
                <w:szCs w:val="19"/>
              </w:rPr>
              <w:t xml:space="preserve"> — le vhost attend le certificat aux emplacements indiqués par l'installeur, à placer ou adapter ensuite.</w:t>
            </w:r>
          </w:p>
          <w:p>
            <w:pPr>
              <w:spacing w:after="60" w:line="262" w:lineRule="auto"/>
            </w:pPr>
            <w:r>
              <w:rPr>
                <w:b/>
                <w:bCs/>
                <w:color w:val="2A2F36"/>
                <w:sz w:val="19"/>
                <w:szCs w:val="19"/>
              </w:rPr>
              <w:t xml:space="preserve">• TLS en amont</w:t>
            </w:r>
            <w:r>
              <w:rPr>
                <w:color w:val="2A2F36"/>
                <w:sz w:val="19"/>
                <w:szCs w:val="19"/>
              </w:rPr>
              <w:t xml:space="preserve"> (reverse-proxy, tunnel) : </w:t>
            </w:r>
            <w:r>
              <w:rPr>
                <w:rFonts w:ascii="Consolas" w:eastAsia="Consolas" w:hAnsi="Consolas" w:cs="Consolas"/>
                <w:color w:val="2A2F36"/>
                <w:sz w:val="19"/>
                <w:szCs w:val="19"/>
              </w:rPr>
              <w:t xml:space="preserve">--behind-proxy</w:t>
            </w:r>
            <w:r>
              <w:rPr>
                <w:color w:val="2A2F36"/>
                <w:sz w:val="19"/>
                <w:szCs w:val="19"/>
              </w:rPr>
              <w:t xml:space="preserve"> — Nginx sert en HTTP local, sans certificat.</w:t>
            </w:r>
          </w:p>
        </w:tc>
      </w:tr>
    </w:tbl>
    <w:p>
      <w:pPr>
        <w:pStyle w:val="Corpsdetexte"/>
        <w:spacing w:before="0" w:after="80"/>
      </w:pPr>
    </w:p>
    <w:p w14:paraId="5B9666CE"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09AE9F9B" w14:textId="77777777">
        <w:trPr>
          <w:cantSplit/>
        </w:trPr>
        <w:tc>
          <w:tcPr>
            <w:tcW w:w="9638" w:type="dxa"/>
            <w:tcBorders>
              <w:top w:val="single" w:sz="2" w:space="0" w:color="FFF6E5"/>
              <w:left w:val="single" w:sz="18" w:space="0" w:color="D98A00"/>
              <w:bottom w:val="single" w:sz="2" w:space="0" w:color="FFF6E5"/>
              <w:right w:val="single" w:sz="2" w:space="0" w:color="FFF6E5"/>
            </w:tcBorders>
            <w:shd w:val="clear" w:color="auto" w:fill="FFF6E5"/>
          </w:tcPr>
          <w:p w14:paraId="33F2D057" w14:textId="77777777" w:rsidR="004C2269" w:rsidRDefault="00000000">
            <w:pPr>
              <w:spacing w:before="60" w:after="80"/>
            </w:pPr>
            <w:r>
              <w:rPr>
                <w:b/>
                <w:bCs/>
                <w:color w:val="0A1628"/>
                <w:sz w:val="19"/>
                <w:szCs w:val="19"/>
              </w:rPr>
              <w:t>Erreur classique à l’installation</w:t>
            </w:r>
          </w:p>
          <w:p w14:paraId="052F7BD7" w14:textId="77777777" w:rsidR="004C2269" w:rsidRDefault="00000000">
            <w:pPr>
              <w:spacing w:after="60" w:line="262" w:lineRule="auto"/>
            </w:pPr>
            <w:r>
              <w:rPr>
                <w:color w:val="2A2F36"/>
                <w:sz w:val="19"/>
                <w:szCs w:val="19"/>
              </w:rPr>
              <w:t xml:space="preserve">L'installeur doit être invoqué depuis la racine du projet, par ./start.sh prod. L'exécution directe de deploy/install.sh depuis le répertoire deploy échoue : le script attend la racine du projet comme répertoire courant et requiert les droits root.</w:t>
            </w:r>
          </w:p>
        </w:tc>
      </w:tr>
    </w:tbl>
    <w:p>
      <w:pPr>
        <w:spacing w:after="120" w:line="264" w:lineRule="auto"/>
      </w:pPr>
      <w:r>
        <w:rPr>
          <w:b/>
          <w:bCs/>
        </w:rPr>
        <w:t xml:space="preserve">Vérifications et secrets à l'installation.</w:t>
      </w:r>
      <w:r>
        <w:t xml:space="preserve"> </w:t>
      </w:r>
      <w:r>
        <w:rPr>
          <w:rFonts w:ascii="Consolas" w:eastAsia="Consolas" w:hAnsi="Consolas" w:cs="Consolas"/>
          <w:sz w:val="19"/>
          <w:szCs w:val="19"/>
        </w:rPr>
        <w:t xml:space="preserve">deploy/install.sh</w:t>
      </w:r>
      <w:r>
        <w:t xml:space="preserve"> contrôle les prérequis (§2.2) une fois les paquets installés, puis en fin d'installation sous le compte www-data. Il pose la tâche planifiée des sauvegardes (§9.4) et le format de journal Nginx sans jetons (§8.5). Le mot de passe de la base n'est jamais affiché : il reste dans .env (</w:t>
      </w:r>
      <w:r>
        <w:rPr>
          <w:rFonts w:ascii="Consolas" w:eastAsia="Consolas" w:hAnsi="Consolas" w:cs="Consolas"/>
          <w:sz w:val="19"/>
          <w:szCs w:val="19"/>
        </w:rPr>
        <w:t xml:space="preserve">GMAO_DB_PASSWORD</w:t>
      </w:r>
      <w:r>
        <w:t xml:space="preserve">). Pour l'imposer sans l'exposer dans l'historique du shell ni dans la liste des processus : </w:t>
      </w:r>
      <w:r>
        <w:rPr>
          <w:rFonts w:ascii="Consolas" w:eastAsia="Consolas" w:hAnsi="Consolas" w:cs="Consolas"/>
          <w:sz w:val="19"/>
          <w:szCs w:val="19"/>
        </w:rPr>
        <w:t xml:space="preserve">--db-password-file &lt;fichier&gt;</w:t>
      </w:r>
      <w:r>
        <w:t xml:space="preserve"> ou la variable </w:t>
      </w:r>
      <w:r>
        <w:rPr>
          <w:rFonts w:ascii="Consolas" w:eastAsia="Consolas" w:hAnsi="Consolas" w:cs="Consolas"/>
          <w:sz w:val="19"/>
          <w:szCs w:val="19"/>
        </w:rPr>
        <w:t xml:space="preserve">LARKA_DB_PASSWORD</w:t>
      </w:r>
      <w:r>
        <w:t xml:space="preserve">. La documentation (</w:t>
      </w:r>
      <w:r>
        <w:rPr>
          <w:rFonts w:ascii="Consolas" w:eastAsia="Consolas" w:hAnsi="Consolas" w:cs="Consolas"/>
          <w:sz w:val="19"/>
          <w:szCs w:val="19"/>
        </w:rPr>
        <w:t xml:space="preserve">Documentations/</w:t>
      </w:r>
      <w:r>
        <w:t xml:space="preserve">) n'est pas copiée — l'aide est intégrée à l'application (§9.9) —, ni la démonstration (</w:t>
      </w:r>
      <w:r>
        <w:rPr>
          <w:rFonts w:ascii="Consolas" w:eastAsia="Consolas" w:hAnsi="Consolas" w:cs="Consolas"/>
          <w:sz w:val="19"/>
          <w:szCs w:val="19"/>
        </w:rPr>
        <w:t xml:space="preserve">demo/</w:t>
      </w:r>
      <w:r>
        <w:t xml:space="preserve">), que les paquets de mise à jour n'emportent pas non plus.</w:t>
      </w:r>
    </w:p>
    <w:p w14:paraId="0B2DAF24" w14:textId="77777777" w:rsidR="004C2269" w:rsidRDefault="00000000">
      <w:pPr>
        <w:pStyle w:val="Titre2"/>
        <w:spacing w:before="280" w:after="140"/>
      </w:pPr>
      <w:bookmarkStart w:id="76" w:name="_Toc235786728"/>
      <w:r>
        <w:t>9.3 Mises à jour et correctifs</w:t>
      </w:r>
      <w:bookmarkEnd w:id="76"/>
    </w:p>
    <w:p w14:paraId="72A4A389" w14:textId="77777777" w:rsidR="004C2269" w:rsidRDefault="00000000">
      <w:pPr>
        <w:spacing w:after="120" w:line="264" w:lineRule="auto"/>
      </w:pPr>
      <w:r>
        <w:t xml:space="preserve">Depuis la version 2.0.0, Larka intègre un mécanisme de mise à jour (</w:t>
      </w:r>
      <w:r>
        <w:rPr>
          <w:rFonts w:ascii="Consolas" w:eastAsia="Consolas" w:hAnsi="Consolas" w:cs="Consolas"/>
          <w:sz w:val="19"/>
          <w:szCs w:val="19"/>
        </w:rPr>
        <w:t xml:space="preserve">api/MiseAJour.php</w:t>
      </w:r>
      <w:r>
        <w:t xml:space="preserve">, classe LarkaMiseAJour) : </w:t>
      </w:r>
      <w:r>
        <w:rPr>
          <w:b/>
          <w:bCs/>
        </w:rPr>
        <w:t xml:space="preserve">détection automatique, installation validée manuellement, sans suppression de données</w:t>
      </w:r>
      <w:r>
        <w:t xml:space="preserve">. Le déploiement manuel (remplacement des fichiers puis redémarrage des services) reste possible.</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100"/>
        <w:gridCol w:w="7538"/>
      </w:tblGrid>
      <w:tr>
        <w:trPr>
          <w:tblHeader/>
        </w:trPr>
        <w:tc>
          <w:tcPr>
            <w:tcW w:w="2100" w:type="dxa"/>
            <w:tcBorders>
              <w:top w:val="single" w:sz="4" w:space="0" w:color="B9C6D6"/>
              <w:left w:val="single" w:sz="4" w:space="0" w:color="B9C6D6"/>
              <w:bottom w:val="single" w:sz="2" w:space="0" w:color="D5DEE9"/>
              <w:right w:val="single" w:sz="2" w:space="0" w:color="D5DEE9"/>
            </w:tcBorders>
            <w:shd w:val="clear" w:color="auto" w:fill="D8E2EE"/>
          </w:tcPr>
          <w:p>
            <w:pPr>
              <w:spacing w:before="40" w:after="40"/>
            </w:pPr>
            <w:r>
              <w:rPr>
                <w:b/>
                <w:bCs/>
                <w:color w:val="0A1628"/>
                <w:sz w:val="18"/>
                <w:szCs w:val="18"/>
              </w:rPr>
              <w:t xml:space="preserve">Étape</w:t>
            </w:r>
          </w:p>
        </w:tc>
        <w:tc>
          <w:tcPr>
            <w:tcW w:w="7538" w:type="dxa"/>
            <w:tcBorders>
              <w:top w:val="single" w:sz="4" w:space="0" w:color="B9C6D6"/>
              <w:left w:val="single" w:sz="2" w:space="0" w:color="D5DEE9"/>
              <w:bottom w:val="single" w:sz="2" w:space="0" w:color="D5DEE9"/>
              <w:right w:val="single" w:sz="4" w:space="0" w:color="B9C6D6"/>
            </w:tcBorders>
            <w:shd w:val="clear" w:color="auto" w:fill="D8E2EE"/>
          </w:tcPr>
          <w:p>
            <w:pPr>
              <w:spacing w:before="40" w:after="40"/>
            </w:pPr>
            <w:r>
              <w:rPr>
                <w:b/>
                <w:bCs/>
                <w:color w:val="0A1628"/>
                <w:sz w:val="18"/>
                <w:szCs w:val="18"/>
              </w:rPr>
              <w:t xml:space="preserve">Fonctionnement</w:t>
            </w:r>
          </w:p>
        </w:tc>
      </w:tr>
      <w:tr>
        <w:trPr>
          <w:cantSplit/>
        </w:trPr>
        <w:tc>
          <w:tcPr>
            <w:tcW w:w="2100"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Détection</w:t>
            </w:r>
          </w:p>
        </w:tc>
        <w:tc>
          <w:tcPr>
            <w:tcW w:w="75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Interrogation de la source au plus toutes les 12 h (</w:t>
            </w:r>
            <w:r>
              <w:rPr>
                <w:rFonts w:ascii="Consolas" w:eastAsia="Consolas" w:hAnsi="Consolas" w:cs="Consolas"/>
                <w:sz w:val="18"/>
                <w:szCs w:val="18"/>
              </w:rPr>
              <w:t xml:space="preserve">frequence_heures</w:t>
            </w:r>
            <w:r>
              <w:rPr>
                <w:sz w:val="18"/>
                <w:szCs w:val="18"/>
              </w:rPr>
              <w:t xml:space="preserve">), à l'ouverture de session d'un administrateur : GitHub Releases du dépôt (</w:t>
            </w:r>
            <w:r>
              <w:rPr>
                <w:rFonts w:ascii="Consolas" w:eastAsia="Consolas" w:hAnsi="Consolas" w:cs="Consolas"/>
                <w:sz w:val="18"/>
                <w:szCs w:val="18"/>
              </w:rPr>
              <w:t xml:space="preserve">depot</w:t>
            </w:r>
            <w:r>
              <w:rPr>
                <w:sz w:val="18"/>
                <w:szCs w:val="18"/>
              </w:rPr>
              <w:t xml:space="preserve">) ou manifeste HTTPS (</w:t>
            </w:r>
            <w:r>
              <w:rPr>
                <w:rFonts w:ascii="Consolas" w:eastAsia="Consolas" w:hAnsi="Consolas" w:cs="Consolas"/>
                <w:sz w:val="18"/>
                <w:szCs w:val="18"/>
              </w:rPr>
              <w:t xml:space="preserve">url_manifeste</w:t>
            </w:r>
            <w:r>
              <w:rPr>
                <w:sz w:val="18"/>
                <w:szCs w:val="18"/>
              </w:rPr>
              <w:t xml:space="preserve">), canal </w:t>
            </w:r>
            <w:r>
              <w:rPr>
                <w:rFonts w:ascii="Consolas" w:eastAsia="Consolas" w:hAnsi="Consolas" w:cs="Consolas"/>
                <w:sz w:val="18"/>
                <w:szCs w:val="18"/>
              </w:rPr>
              <w:t xml:space="preserve">beta</w:t>
            </w:r>
            <w:r>
              <w:rPr>
                <w:sz w:val="18"/>
                <w:szCs w:val="18"/>
              </w:rPr>
              <w:t xml:space="preserve"> ou </w:t>
            </w:r>
            <w:r>
              <w:rPr>
                <w:rFonts w:ascii="Consolas" w:eastAsia="Consolas" w:hAnsi="Consolas" w:cs="Consolas"/>
                <w:sz w:val="18"/>
                <w:szCs w:val="18"/>
              </w:rPr>
              <w:t xml:space="preserve">stable</w:t>
            </w:r>
            <w:r>
              <w:rPr>
                <w:sz w:val="18"/>
                <w:szCs w:val="18"/>
              </w:rPr>
              <w:t xml:space="preserve">. Réglages : section </w:t>
            </w:r>
            <w:r>
              <w:rPr>
                <w:rFonts w:ascii="Consolas" w:eastAsia="Consolas" w:hAnsi="Consolas" w:cs="Consolas"/>
                <w:sz w:val="18"/>
                <w:szCs w:val="18"/>
              </w:rPr>
              <w:t xml:space="preserve">mises_a_jour</w:t>
            </w:r>
            <w:r>
              <w:rPr>
                <w:sz w:val="18"/>
                <w:szCs w:val="18"/>
              </w:rPr>
              <w:t xml:space="preserve"> de config.json ; jeton de dépôt privé dans .env (</w:t>
            </w:r>
            <w:r>
              <w:rPr>
                <w:rFonts w:ascii="Consolas" w:eastAsia="Consolas" w:hAnsi="Consolas" w:cs="Consolas"/>
                <w:sz w:val="18"/>
                <w:szCs w:val="18"/>
              </w:rPr>
              <w:t xml:space="preserve">GMAO_MAJ_GITHUB_TOKEN</w:t>
            </w:r>
            <w:r>
              <w:rPr>
                <w:sz w:val="18"/>
                <w:szCs w:val="18"/>
              </w:rPr>
              <w:t xml:space="preserve">).</w:t>
            </w:r>
          </w:p>
        </w:tc>
      </w:tr>
      <w:tr>
        <w:trPr>
          <w:cantSplit/>
        </w:trPr>
        <w:tc>
          <w:tcPr>
            <w:tcW w:w="2100"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sz w:val="18"/>
                <w:szCs w:val="18"/>
              </w:rPr>
              <w:t xml:space="preserve">Proposition</w:t>
            </w:r>
          </w:p>
        </w:tc>
        <w:tc>
          <w:tcPr>
            <w:tcW w:w="7538"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Bandeau puis fenêtre (</w:t>
            </w:r>
            <w:r>
              <w:rPr>
                <w:rFonts w:ascii="Consolas" w:eastAsia="Consolas" w:hAnsi="Consolas" w:cs="Consolas"/>
                <w:sz w:val="18"/>
                <w:szCs w:val="18"/>
              </w:rPr>
              <w:t xml:space="preserve">js/maj.js</w:t>
            </w:r>
            <w:r>
              <w:rPr>
                <w:sz w:val="18"/>
                <w:szCs w:val="18"/>
              </w:rPr>
              <w:t xml:space="preserve">) : notes de version et contrôles. Rien ne s'installe sans un clic confirmant la version exacte affichée.</w:t>
            </w:r>
          </w:p>
        </w:tc>
      </w:tr>
      <w:tr>
        <w:trPr>
          <w:cantSplit/>
        </w:trPr>
        <w:tc>
          <w:tcPr>
            <w:tcW w:w="2100"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Droits</w:t>
            </w:r>
          </w:p>
        </w:tc>
        <w:tc>
          <w:tcPr>
            <w:tcW w:w="75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Multi-tenant : Super Administrateur uniquement (le code est commun à tous les tenants). Mono-tenant : Admin et Gestionnaire.</w:t>
            </w:r>
          </w:p>
        </w:tc>
      </w:tr>
      <w:tr>
        <w:trPr>
          <w:cantSplit/>
        </w:trPr>
        <w:tc>
          <w:tcPr>
            <w:tcW w:w="2100"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sz w:val="18"/>
                <w:szCs w:val="18"/>
              </w:rPr>
              <w:t xml:space="preserve">Contrôles</w:t>
            </w:r>
          </w:p>
        </w:tc>
        <w:tc>
          <w:tcPr>
            <w:tcW w:w="7538"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HTTPS uniquement, taille bornée (250 Mo). Empreinte SHA-256 et signature Ed25519 toujours exigées, vérifiées avec la clé de l'éditeur livrée dans le code (</w:t>
            </w:r>
            <w:r>
              <w:rPr>
                <w:rFonts w:ascii="Consolas" w:eastAsia="Consolas" w:hAnsi="Consolas" w:cs="Consolas"/>
                <w:sz w:val="18"/>
                <w:szCs w:val="18"/>
              </w:rPr>
              <w:t xml:space="preserve">api/CleEditeur.php</w:t>
            </w:r>
            <w:r>
              <w:rPr>
                <w:sz w:val="18"/>
                <w:szCs w:val="18"/>
              </w:rPr>
              <w:t xml:space="preserve">) ; </w:t>
            </w:r>
            <w:r>
              <w:rPr>
                <w:rFonts w:ascii="Consolas" w:eastAsia="Consolas" w:hAnsi="Consolas" w:cs="Consolas"/>
                <w:sz w:val="18"/>
                <w:szCs w:val="18"/>
              </w:rPr>
              <w:t xml:space="preserve">cle_publique</w:t>
            </w:r>
            <w:r>
              <w:rPr>
                <w:sz w:val="18"/>
                <w:szCs w:val="18"/>
              </w:rPr>
              <w:t xml:space="preserve"> n'est plus lue dans config.json. Sur GitHub, l'archive retenue est celle qui porte sa signature (</w:t>
            </w:r>
            <w:r>
              <w:rPr>
                <w:rFonts w:ascii="Consolas" w:eastAsia="Consolas" w:hAnsi="Consolas" w:cs="Consolas"/>
                <w:sz w:val="18"/>
                <w:szCs w:val="18"/>
              </w:rPr>
              <w:t xml:space="preserve">.sig</w:t>
            </w:r>
            <w:r>
              <w:rPr>
                <w:sz w:val="18"/>
                <w:szCs w:val="18"/>
              </w:rPr>
              <w:t xml:space="preserve">) : une autre archive jointe à la release n'est pas prise pour la version. Archive vérifiée (aucun chemin absolu ni « .. »), version plus récente exigée, verrou contre deux installations simultanées.</w:t>
            </w:r>
          </w:p>
        </w:tc>
      </w:tr>
      <w:tr>
        <w:trPr>
          <w:cantSplit/>
        </w:trPr>
        <w:tc>
          <w:tcPr>
            <w:tcW w:w="2100"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Compatibilité</w:t>
            </w:r>
          </w:p>
        </w:tc>
        <w:tc>
          <w:tcPr>
            <w:tcW w:w="75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Les prérequis de la nouvelle version (bloc </w:t>
            </w:r>
            <w:r>
              <w:rPr>
                <w:rFonts w:ascii="Consolas" w:eastAsia="Consolas" w:hAnsi="Consolas" w:cs="Consolas"/>
                <w:sz w:val="18"/>
                <w:szCs w:val="18"/>
              </w:rPr>
              <w:t xml:space="preserve">prerequis</w:t>
            </w:r>
            <w:r>
              <w:rPr>
                <w:sz w:val="18"/>
                <w:szCs w:val="18"/>
              </w:rPr>
              <w:t xml:space="preserve"> de son </w:t>
            </w:r>
            <w:r>
              <w:rPr>
                <w:rFonts w:ascii="Consolas" w:eastAsia="Consolas" w:hAnsi="Consolas" w:cs="Consolas"/>
                <w:sz w:val="18"/>
                <w:szCs w:val="18"/>
              </w:rPr>
              <w:t xml:space="preserve">version.json</w:t>
            </w:r>
            <w:r>
              <w:rPr>
                <w:sz w:val="18"/>
                <w:szCs w:val="18"/>
              </w:rPr>
              <w:t xml:space="preserve">, repris dans le manifeste </w:t>
            </w:r>
            <w:r>
              <w:rPr>
                <w:rFonts w:ascii="Consolas" w:eastAsia="Consolas" w:hAnsi="Consolas" w:cs="Consolas"/>
                <w:sz w:val="18"/>
                <w:szCs w:val="18"/>
              </w:rPr>
              <w:t xml:space="preserve">latest.json</w:t>
            </w:r>
            <w:r>
              <w:rPr>
                <w:sz w:val="18"/>
                <w:szCs w:val="18"/>
              </w:rPr>
              <w:t xml:space="preserve"> par outils/publier-version.php) sont comparés au serveur avant tout téléchargement, puis à nouveau sur l'archive avant toute écriture. Une version incompatible est présentée avec la raison (PHP, extension, SQLite, serveur de base) mais ne s'installe pas.</w:t>
            </w:r>
          </w:p>
        </w:tc>
      </w:tr>
      <w:tr>
        <w:trPr>
          <w:cantSplit/>
        </w:trPr>
        <w:tc>
          <w:tcPr>
            <w:tcW w:w="2100"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sz w:val="18"/>
                <w:szCs w:val="18"/>
              </w:rPr>
              <w:t xml:space="preserve">Installation</w:t>
            </w:r>
          </w:p>
        </w:tc>
        <w:tc>
          <w:tcPr>
            <w:tcW w:w="7538"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Sauvegarde préalable des fichiers remplacés (</w:t>
            </w:r>
            <w:r>
              <w:rPr>
                <w:rFonts w:ascii="Consolas" w:eastAsia="Consolas" w:hAnsi="Consolas" w:cs="Consolas"/>
                <w:sz w:val="18"/>
                <w:szCs w:val="18"/>
              </w:rPr>
              <w:t xml:space="preserve">data/maj/sauvegardes</w:t>
            </w:r>
            <w:r>
              <w:rPr>
                <w:sz w:val="18"/>
                <w:szCs w:val="18"/>
              </w:rPr>
              <w:t xml:space="preserve">), écriture, vidage du cache d'opcode. Toute erreur d'écriture restaure automatiquement la version précédente.</w:t>
            </w:r>
          </w:p>
        </w:tc>
      </w:tr>
      <w:tr>
        <w:trPr>
          <w:cantSplit/>
        </w:trPr>
        <w:tc>
          <w:tcPr>
            <w:tcW w:w="2100"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Données protégées</w:t>
            </w:r>
          </w:p>
        </w:tc>
        <w:tc>
          <w:tcPr>
            <w:tcW w:w="7538" w:type="dxa"/>
            <w:tcBorders>
              <w:top w:val="single" w:sz="2" w:space="0" w:color="D5DEE9"/>
              <w:left w:val="single" w:sz="2" w:space="0" w:color="D5DEE9"/>
              <w:bottom w:val="single" w:sz="2" w:space="0" w:color="D5DEE9"/>
              <w:right w:val="single" w:sz="4" w:space="0" w:color="B9C6D6"/>
            </w:tcBorders>
          </w:tcPr>
          <w:p>
            <w:pPr>
              <w:spacing w:before="40" w:after="40"/>
            </w:pPr>
            <w:r>
              <w:rPr>
                <w:rFonts w:ascii="Consolas" w:eastAsia="Consolas" w:hAnsi="Consolas" w:cs="Consolas"/>
                <w:sz w:val="18"/>
                <w:szCs w:val="18"/>
              </w:rPr>
              <w:t xml:space="preserve">data/</w:t>
            </w:r>
            <w:r>
              <w:rPr>
                <w:sz w:val="18"/>
                <w:szCs w:val="18"/>
              </w:rPr>
              <w:t xml:space="preserve">, </w:t>
            </w:r>
            <w:r>
              <w:rPr>
                <w:rFonts w:ascii="Consolas" w:eastAsia="Consolas" w:hAnsi="Consolas" w:cs="Consolas"/>
                <w:sz w:val="18"/>
                <w:szCs w:val="18"/>
              </w:rPr>
              <w:t xml:space="preserve">config.json</w:t>
            </w:r>
            <w:r>
              <w:rPr>
                <w:sz w:val="18"/>
                <w:szCs w:val="18"/>
              </w:rPr>
              <w:t xml:space="preserve"> et </w:t>
            </w:r>
            <w:r>
              <w:rPr>
                <w:rFonts w:ascii="Consolas" w:eastAsia="Consolas" w:hAnsi="Consolas" w:cs="Consolas"/>
                <w:sz w:val="18"/>
                <w:szCs w:val="18"/>
              </w:rPr>
              <w:t xml:space="preserve">.env</w:t>
            </w:r>
            <w:r>
              <w:rPr>
                <w:sz w:val="18"/>
                <w:szCs w:val="18"/>
              </w:rPr>
              <w:t xml:space="preserve"> ne sont jamais écrits ; </w:t>
            </w:r>
            <w:r>
              <w:rPr>
                <w:rFonts w:ascii="Consolas" w:eastAsia="Consolas" w:hAnsi="Consolas" w:cs="Consolas"/>
                <w:sz w:val="18"/>
                <w:szCs w:val="18"/>
              </w:rPr>
              <w:t xml:space="preserve">extensions/config/</w:t>
            </w:r>
            <w:r>
              <w:rPr>
                <w:sz w:val="18"/>
                <w:szCs w:val="18"/>
              </w:rPr>
              <w:t xml:space="preserve"> : ajout seul. Aucun fichier n'est supprimé ; le schéma de base n'évolue que par ajout.</w:t>
            </w:r>
          </w:p>
        </w:tc>
      </w:tr>
      <w:tr>
        <w:trPr>
          <w:cantSplit/>
        </w:trPr>
        <w:tc>
          <w:tcPr>
            <w:tcW w:w="2100"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sz w:val="18"/>
                <w:szCs w:val="18"/>
              </w:rPr>
              <w:t xml:space="preserve">Retour arrière</w:t>
            </w:r>
          </w:p>
        </w:tc>
        <w:tc>
          <w:tcPr>
            <w:tcW w:w="7538"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 Historique / restaurer » dans l'interface, ou </w:t>
            </w:r>
            <w:r>
              <w:rPr>
                <w:rFonts w:ascii="Consolas" w:eastAsia="Consolas" w:hAnsi="Consolas" w:cs="Consolas"/>
                <w:sz w:val="18"/>
                <w:szCs w:val="18"/>
              </w:rPr>
              <w:t xml:space="preserve">php api/outils/mise-a-jour.php --historique | --restaurer &lt;id&gt;</w:t>
            </w:r>
            <w:r>
              <w:rPr>
                <w:sz w:val="18"/>
                <w:szCs w:val="18"/>
              </w:rPr>
              <w:t xml:space="preserve"> (aussi </w:t>
            </w:r>
            <w:r>
              <w:rPr>
                <w:rFonts w:ascii="Consolas" w:eastAsia="Consolas" w:hAnsi="Consolas" w:cs="Consolas"/>
                <w:sz w:val="18"/>
                <w:szCs w:val="18"/>
              </w:rPr>
              <w:t xml:space="preserve">--verifier</w:t>
            </w:r>
            <w:r>
              <w:rPr>
                <w:sz w:val="18"/>
                <w:szCs w:val="18"/>
              </w:rPr>
              <w:t xml:space="preserve">, </w:t>
            </w:r>
            <w:r>
              <w:rPr>
                <w:rFonts w:ascii="Consolas" w:eastAsia="Consolas" w:hAnsi="Consolas" w:cs="Consolas"/>
                <w:sz w:val="18"/>
                <w:szCs w:val="18"/>
              </w:rPr>
              <w:t xml:space="preserve">--installer</w:t>
            </w:r>
            <w:r>
              <w:rPr>
                <w:sz w:val="18"/>
                <w:szCs w:val="18"/>
              </w:rPr>
              <w:t xml:space="preserve">).</w:t>
            </w:r>
          </w:p>
        </w:tc>
      </w:tr>
      <w:tr>
        <w:trPr>
          <w:cantSplit/>
        </w:trPr>
        <w:tc>
          <w:tcPr>
            <w:tcW w:w="2100"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Clés</w:t>
            </w:r>
          </w:p>
        </w:tc>
        <w:tc>
          <w:tcPr>
            <w:tcW w:w="75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config.key et tout fichier .key ne sont jamais écrits ni remplacés, ni par une mise à jour ni par un retour arrière.</w:t>
            </w:r>
          </w:p>
        </w:tc>
      </w:tr>
      <w:tr>
        <w:trPr>
          <w:cantSplit/>
        </w:trPr>
        <w:tc>
          <w:tcPr>
            <w:tcW w:w="2100" w:type="dxa"/>
            <w:tcBorders>
              <w:top w:val="single" w:sz="2" w:space="0" w:color="D5DEE9"/>
              <w:left w:val="single" w:sz="4" w:space="0" w:color="B9C6D6"/>
              <w:bottom w:val="single" w:sz="4" w:space="0" w:color="B9C6D6"/>
              <w:right w:val="single" w:sz="2" w:space="0" w:color="D5DEE9"/>
            </w:tcBorders>
            <w:shd w:val="clear" w:color="auto" w:fill="F7F9FC"/>
          </w:tcPr>
          <w:p>
            <w:pPr>
              <w:spacing w:before="40" w:after="40"/>
            </w:pPr>
            <w:r>
              <w:rPr>
                <w:sz w:val="18"/>
                <w:szCs w:val="18"/>
              </w:rPr>
              <w:t xml:space="preserve">Publication</w:t>
            </w:r>
          </w:p>
        </w:tc>
        <w:tc>
          <w:tcPr>
            <w:tcW w:w="7538" w:type="dxa"/>
            <w:tcBorders>
              <w:top w:val="single" w:sz="2" w:space="0" w:color="D5DEE9"/>
              <w:left w:val="single" w:sz="2" w:space="0" w:color="D5DEE9"/>
              <w:bottom w:val="single" w:sz="4" w:space="0" w:color="B9C6D6"/>
              <w:right w:val="single" w:sz="4" w:space="0" w:color="B9C6D6"/>
            </w:tcBorders>
            <w:shd w:val="clear" w:color="auto" w:fill="F7F9FC"/>
          </w:tcPr>
          <w:p>
            <w:pPr>
              <w:spacing w:before="40" w:after="40"/>
            </w:pPr>
            <w:r>
              <w:rPr>
                <w:rFonts w:ascii="Consolas" w:eastAsia="Consolas" w:hAnsi="Consolas" w:cs="Consolas"/>
                <w:sz w:val="18"/>
                <w:szCs w:val="18"/>
              </w:rPr>
              <w:t xml:space="preserve">outils/publier-version.php</w:t>
            </w:r>
            <w:r>
              <w:rPr>
                <w:sz w:val="18"/>
                <w:szCs w:val="18"/>
              </w:rPr>
              <w:t xml:space="preserve"> : met à jour version.json (canal : celui de la version en place, sauf </w:t>
            </w:r>
            <w:r>
              <w:rPr>
                <w:rFonts w:ascii="Consolas" w:eastAsia="Consolas" w:hAnsi="Consolas" w:cs="Consolas"/>
                <w:sz w:val="18"/>
                <w:szCs w:val="18"/>
              </w:rPr>
              <w:t xml:space="preserve">--canal</w:t>
            </w:r>
            <w:r>
              <w:rPr>
                <w:sz w:val="18"/>
                <w:szCs w:val="18"/>
              </w:rPr>
              <w:t xml:space="preserve">) et le paramètre ?v= d'index.html, construit l'archive, calcule l'empreinte et la signe (clés générées par </w:t>
            </w:r>
            <w:r>
              <w:rPr>
                <w:rFonts w:ascii="Consolas" w:eastAsia="Consolas" w:hAnsi="Consolas" w:cs="Consolas"/>
                <w:sz w:val="18"/>
                <w:szCs w:val="18"/>
              </w:rPr>
              <w:t xml:space="preserve">--generer-cles</w:t>
            </w:r>
            <w:r>
              <w:rPr>
                <w:sz w:val="18"/>
                <w:szCs w:val="18"/>
              </w:rPr>
              <w:t xml:space="preserve">).</w:t>
            </w:r>
          </w:p>
        </w:tc>
      </w:tr>
    </w:tbl>
    <w:p>
      <w:pPr>
        <w:pStyle w:val="Corpsdetexte"/>
        <w:spacing w:before="0" w:after="80"/>
      </w:pPr>
    </w:p>
    <w:p>
      <w:pPr>
        <w:spacing w:after="120" w:line="264" w:lineRule="auto"/>
      </w:pPr>
      <w:r>
        <w:t xml:space="preserve">Dans les deux cas, deux points de vigilance :</w:t>
      </w:r>
    </w:p>
    <w:p w14:paraId="3122A619" w14:textId="77777777" w:rsidR="004C2269" w:rsidRDefault="004C2269">
      <w:pPr>
        <w:spacing w:after="4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56DD68AE"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194AD325" w14:textId="77777777" w:rsidR="004C2269" w:rsidRDefault="00000000">
            <w:pPr>
              <w:spacing w:before="60" w:after="80"/>
            </w:pPr>
            <w:r>
              <w:rPr>
                <w:b/>
                <w:bCs/>
                <w:color w:val="0A1628"/>
                <w:sz w:val="19"/>
                <w:szCs w:val="19"/>
              </w:rPr>
              <w:t>Cache navigateur : le point le plus piégeux du déploiement</w:t>
            </w:r>
          </w:p>
          <w:p w14:paraId="6692DF8C" w14:textId="77777777" w:rsidR="004C2269" w:rsidRDefault="00000000">
            <w:pPr>
              <w:spacing w:after="70" w:line="262" w:lineRule="auto"/>
            </w:pPr>
            <w:r>
              <w:rPr>
                <w:color w:val="2A2F36"/>
                <w:sz w:val="19"/>
                <w:szCs w:val="19"/>
              </w:rPr>
              <w:t xml:space="preserve">Les fichiers JS et CSS sont servis avec une durée de vie de sept jours et l'attribut immutable. Sans changement d'URL, un </w:t>
              <w:lastRenderedPageBreak/>
              <w:t>fichier déployé reste donc invisible pour tout navigateur ayant déjà visité le site — silencieusement, et jusqu'à une semaine. Le paramètre de version porté par index.html (?v=) est le seul mécanisme qui déclenche le rechargement.</w:t>
            </w:r>
          </w:p>
          <w:p w14:paraId="2B96E50A" w14:textId="77777777" w:rsidR="004C2269" w:rsidRDefault="00000000">
            <w:pPr>
              <w:spacing w:after="60" w:line="262" w:lineRule="auto"/>
            </w:pPr>
            <w:r>
              <w:rPr>
                <w:color w:val="2A2F36"/>
                <w:sz w:val="19"/>
                <w:szCs w:val="19"/>
              </w:rPr>
              <w:t xml:space="preserve">Ce paramètre est désormais mis à jour automatiquement à chaque redémarrage de production (horodatage à la minute) ; il peut aussi être forcé par ./start.sh bump-assets. Le chargeur de pages relit cette valeur sur sa propre balise : la mise à jour d'index.html suffit à couvrir l'ensemble des modules.</w:t>
            </w:r>
          </w:p>
        </w:tc>
      </w:tr>
    </w:tbl>
    <w:p w14:paraId="0705AFF5"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642D9F11"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003C0E31" w14:textId="77777777" w:rsidR="004C2269" w:rsidRDefault="00000000">
            <w:pPr>
              <w:spacing w:before="60" w:after="80"/>
            </w:pPr>
            <w:r>
              <w:rPr>
                <w:b/>
                <w:bCs/>
                <w:color w:val="0A1628"/>
                <w:sz w:val="19"/>
                <w:szCs w:val="19"/>
              </w:rPr>
              <w:t>Cache d'opcode PHP</w:t>
            </w:r>
          </w:p>
          <w:p w14:paraId="1AF92C85" w14:textId="77777777" w:rsidR="004C2269" w:rsidRDefault="00000000">
            <w:pPr>
              <w:spacing w:after="60" w:line="262" w:lineRule="auto"/>
            </w:pPr>
            <w:r>
              <w:rPr>
                <w:color w:val="2A2F36"/>
                <w:sz w:val="19"/>
                <w:szCs w:val="19"/>
              </w:rPr>
              <w:t xml:space="preserve">Le redémarrage de production effectue un restart complet de PHP-FPM plutôt qu'un rechargement : cela recycle les processus et vide le cache d'opcode, ce qu'un simple reload ne garantit pas. Nginx, lui, est rechargé à chaud (sans coupure) sauf demande explicite d'un redémarrage complet.</w:t>
            </w:r>
          </w:p>
        </w:tc>
      </w:tr>
    </w:tbl>
    <w:p w14:paraId="453C329B" w14:textId="77777777" w:rsidR="004C2269" w:rsidRDefault="004C2269">
      <w:pPr>
        <w:spacing w:after="80"/>
      </w:pPr>
    </w:p>
    <w:p w14:paraId="316E3F93" w14:textId="77777777" w:rsidR="004C2269" w:rsidRDefault="00000000">
      <w:pPr>
        <w:spacing w:after="120" w:line="264" w:lineRule="auto"/>
      </w:pPr>
      <w:r>
        <w:t>Les configurations de PHP-FPM et de Nginx sont validées avant toute action : une configuration invalide interrompt la procédure alors que le service est encore en fonctionnement, plutôt que de le laisser hors ligne.</w:t>
      </w:r>
    </w:p>
    <w:p w14:paraId="6D89A704" w14:textId="77777777" w:rsidR="004C2269" w:rsidRDefault="00000000">
      <w:pPr>
        <w:pStyle w:val="Titre2"/>
        <w:spacing w:before="280" w:after="140"/>
      </w:pPr>
      <w:bookmarkStart w:id="77" w:name="_Toc235786729"/>
      <w:r>
        <w:t>9.4 Sauvegardes</w:t>
      </w:r>
      <w:bookmarkEnd w:id="77"/>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313"/>
        <w:gridCol w:w="4432"/>
        <w:gridCol w:w="2893"/>
      </w:tblGrid>
      <w:tr w:rsidR="004C2269" w14:paraId="597A5D68" w14:textId="77777777">
        <w:trPr>
          <w:tblHeader/>
        </w:trPr>
        <w:tc>
          <w:tcPr>
            <w:tcW w:w="2313" w:type="dxa"/>
            <w:tcBorders>
              <w:top w:val="single" w:sz="4" w:space="0" w:color="B9C6D6"/>
              <w:left w:val="single" w:sz="4" w:space="0" w:color="B9C6D6"/>
              <w:bottom w:val="single" w:sz="2" w:space="0" w:color="D5DEE9"/>
              <w:right w:val="single" w:sz="2" w:space="0" w:color="D5DEE9"/>
            </w:tcBorders>
            <w:shd w:val="clear" w:color="auto" w:fill="D8E2EE"/>
          </w:tcPr>
          <w:p w14:paraId="54D942A2" w14:textId="77777777" w:rsidR="004C2269" w:rsidRDefault="00000000">
            <w:pPr>
              <w:spacing w:before="40" w:after="40"/>
            </w:pPr>
            <w:r>
              <w:rPr>
                <w:b/>
                <w:bCs/>
                <w:color w:val="0A1628"/>
                <w:sz w:val="18"/>
                <w:szCs w:val="18"/>
              </w:rPr>
              <w:t>Périmètre</w:t>
            </w:r>
          </w:p>
        </w:tc>
        <w:tc>
          <w:tcPr>
            <w:tcW w:w="4432" w:type="dxa"/>
            <w:tcBorders>
              <w:top w:val="single" w:sz="4" w:space="0" w:color="B9C6D6"/>
              <w:left w:val="single" w:sz="2" w:space="0" w:color="D5DEE9"/>
              <w:bottom w:val="single" w:sz="2" w:space="0" w:color="D5DEE9"/>
              <w:right w:val="single" w:sz="2" w:space="0" w:color="D5DEE9"/>
            </w:tcBorders>
            <w:shd w:val="clear" w:color="auto" w:fill="D8E2EE"/>
          </w:tcPr>
          <w:p w14:paraId="2DDE1632" w14:textId="77777777" w:rsidR="004C2269" w:rsidRDefault="00000000">
            <w:pPr>
              <w:spacing w:before="40" w:after="40"/>
            </w:pPr>
            <w:r>
              <w:rPr>
                <w:b/>
                <w:bCs/>
                <w:color w:val="0A1628"/>
                <w:sz w:val="18"/>
                <w:szCs w:val="18"/>
              </w:rPr>
              <w:t>Contenu</w:t>
            </w:r>
          </w:p>
        </w:tc>
        <w:tc>
          <w:tcPr>
            <w:tcW w:w="2893" w:type="dxa"/>
            <w:tcBorders>
              <w:top w:val="single" w:sz="4" w:space="0" w:color="B9C6D6"/>
              <w:left w:val="single" w:sz="2" w:space="0" w:color="D5DEE9"/>
              <w:bottom w:val="single" w:sz="2" w:space="0" w:color="D5DEE9"/>
              <w:right w:val="single" w:sz="4" w:space="0" w:color="B9C6D6"/>
            </w:tcBorders>
            <w:shd w:val="clear" w:color="auto" w:fill="D8E2EE"/>
          </w:tcPr>
          <w:p w14:paraId="3C0651BC" w14:textId="77777777" w:rsidR="004C2269" w:rsidRDefault="00000000">
            <w:pPr>
              <w:spacing w:before="40" w:after="40"/>
            </w:pPr>
            <w:r>
              <w:rPr>
                <w:b/>
                <w:bCs/>
                <w:color w:val="0A1628"/>
                <w:sz w:val="18"/>
                <w:szCs w:val="18"/>
              </w:rPr>
              <w:t>Criticité</w:t>
            </w:r>
          </w:p>
        </w:tc>
      </w:tr>
      <w:tr w:rsidR="004C2269" w14:paraId="2D4B6A44" w14:textId="77777777">
        <w:tc>
          <w:tcPr>
            <w:tcW w:w="2313" w:type="dxa"/>
            <w:tcBorders>
              <w:top w:val="single" w:sz="2" w:space="0" w:color="D5DEE9"/>
              <w:left w:val="single" w:sz="4" w:space="0" w:color="B9C6D6"/>
              <w:bottom w:val="single" w:sz="2" w:space="0" w:color="D5DEE9"/>
              <w:right w:val="single" w:sz="2" w:space="0" w:color="D5DEE9"/>
            </w:tcBorders>
          </w:tcPr>
          <w:p w14:paraId="465E3CE4" w14:textId="77777777" w:rsidR="004C2269" w:rsidRDefault="00000000">
            <w:pPr>
              <w:spacing w:before="40" w:after="40"/>
            </w:pPr>
            <w:r>
              <w:rPr>
                <w:sz w:val="18"/>
                <w:szCs w:val="18"/>
              </w:rPr>
              <w:t>Bases de données</w:t>
            </w:r>
          </w:p>
        </w:tc>
        <w:tc>
          <w:tcPr>
            <w:tcW w:w="4432" w:type="dxa"/>
            <w:tcBorders>
              <w:top w:val="single" w:sz="2" w:space="0" w:color="D5DEE9"/>
              <w:left w:val="single" w:sz="2" w:space="0" w:color="D5DEE9"/>
              <w:bottom w:val="single" w:sz="2" w:space="0" w:color="D5DEE9"/>
              <w:right w:val="single" w:sz="2" w:space="0" w:color="D5DEE9"/>
            </w:tcBorders>
          </w:tcPr>
          <w:p w14:paraId="2852D610" w14:textId="77777777" w:rsidR="004C2269" w:rsidRDefault="00000000">
            <w:pPr>
              <w:spacing w:before="40" w:after="40"/>
            </w:pPr>
            <w:r>
              <w:rPr>
                <w:sz w:val="18"/>
                <w:szCs w:val="18"/>
              </w:rPr>
              <w:t>Base d’administration + une base par tenant</w:t>
            </w:r>
          </w:p>
        </w:tc>
        <w:tc>
          <w:tcPr>
            <w:tcW w:w="2893" w:type="dxa"/>
            <w:tcBorders>
              <w:top w:val="single" w:sz="2" w:space="0" w:color="D5DEE9"/>
              <w:left w:val="single" w:sz="2" w:space="0" w:color="D5DEE9"/>
              <w:bottom w:val="single" w:sz="2" w:space="0" w:color="D5DEE9"/>
              <w:right w:val="single" w:sz="4" w:space="0" w:color="B9C6D6"/>
            </w:tcBorders>
          </w:tcPr>
          <w:p w14:paraId="0CEAF87C" w14:textId="77777777" w:rsidR="004C2269" w:rsidRDefault="00000000">
            <w:pPr>
              <w:spacing w:before="40" w:after="40"/>
            </w:pPr>
            <w:r>
              <w:rPr>
                <w:sz w:val="18"/>
                <w:szCs w:val="18"/>
              </w:rPr>
              <w:t>Critique</w:t>
            </w:r>
          </w:p>
        </w:tc>
      </w:tr>
      <w:tr w:rsidR="004C2269" w14:paraId="30216411" w14:textId="77777777">
        <w:tc>
          <w:tcPr>
            <w:tcW w:w="2313" w:type="dxa"/>
            <w:tcBorders>
              <w:top w:val="single" w:sz="2" w:space="0" w:color="D5DEE9"/>
              <w:left w:val="single" w:sz="4" w:space="0" w:color="B9C6D6"/>
              <w:bottom w:val="single" w:sz="2" w:space="0" w:color="D5DEE9"/>
              <w:right w:val="single" w:sz="2" w:space="0" w:color="D5DEE9"/>
            </w:tcBorders>
            <w:shd w:val="clear" w:color="auto" w:fill="F7F9FC"/>
          </w:tcPr>
          <w:p w14:paraId="4138758A" w14:textId="77777777" w:rsidR="004C2269" w:rsidRDefault="00000000">
            <w:pPr>
              <w:spacing w:before="40" w:after="40"/>
            </w:pPr>
            <w:r>
              <w:rPr>
                <w:sz w:val="18"/>
                <w:szCs w:val="18"/>
              </w:rPr>
              <w:t>Fichiers de données</w:t>
            </w:r>
          </w:p>
        </w:tc>
        <w:tc>
          <w:tcPr>
            <w:tcW w:w="4432" w:type="dxa"/>
            <w:tcBorders>
              <w:top w:val="single" w:sz="2" w:space="0" w:color="D5DEE9"/>
              <w:left w:val="single" w:sz="2" w:space="0" w:color="D5DEE9"/>
              <w:bottom w:val="single" w:sz="2" w:space="0" w:color="D5DEE9"/>
              <w:right w:val="single" w:sz="2" w:space="0" w:color="D5DEE9"/>
            </w:tcBorders>
            <w:shd w:val="clear" w:color="auto" w:fill="F7F9FC"/>
          </w:tcPr>
          <w:p w14:paraId="2E0209DF" w14:textId="77777777" w:rsidR="004C2269" w:rsidRDefault="00000000">
            <w:pPr>
              <w:spacing w:before="40" w:after="40"/>
            </w:pPr>
            <w:r>
              <w:rPr>
                <w:rFonts w:ascii="Consolas" w:eastAsia="Consolas" w:hAnsi="Consolas" w:cs="Consolas"/>
                <w:sz w:val="18"/>
                <w:szCs w:val="18"/>
              </w:rPr>
              <w:t>data/ (documents, médias d’urgence, journaux)</w:t>
            </w:r>
          </w:p>
        </w:tc>
        <w:tc>
          <w:tcPr>
            <w:tcW w:w="2893" w:type="dxa"/>
            <w:tcBorders>
              <w:top w:val="single" w:sz="2" w:space="0" w:color="D5DEE9"/>
              <w:left w:val="single" w:sz="2" w:space="0" w:color="D5DEE9"/>
              <w:bottom w:val="single" w:sz="2" w:space="0" w:color="D5DEE9"/>
              <w:right w:val="single" w:sz="4" w:space="0" w:color="B9C6D6"/>
            </w:tcBorders>
            <w:shd w:val="clear" w:color="auto" w:fill="F7F9FC"/>
          </w:tcPr>
          <w:p w14:paraId="1F418894" w14:textId="77777777" w:rsidR="004C2269" w:rsidRDefault="00000000">
            <w:pPr>
              <w:spacing w:before="40" w:after="40"/>
            </w:pPr>
            <w:r>
              <w:rPr>
                <w:sz w:val="18"/>
                <w:szCs w:val="18"/>
              </w:rPr>
              <w:t>Critique</w:t>
            </w:r>
          </w:p>
        </w:tc>
      </w:tr>
      <w:tr w:rsidR="004C2269" w14:paraId="2BA63A6B" w14:textId="77777777">
        <w:tc>
          <w:tcPr>
            <w:tcW w:w="2313" w:type="dxa"/>
            <w:tcBorders>
              <w:top w:val="single" w:sz="2" w:space="0" w:color="D5DEE9"/>
              <w:left w:val="single" w:sz="4" w:space="0" w:color="B9C6D6"/>
              <w:bottom w:val="single" w:sz="2" w:space="0" w:color="D5DEE9"/>
              <w:right w:val="single" w:sz="2" w:space="0" w:color="D5DEE9"/>
            </w:tcBorders>
          </w:tcPr>
          <w:p w14:paraId="0C08B2E6" w14:textId="77777777" w:rsidR="004C2269" w:rsidRDefault="00000000">
            <w:pPr>
              <w:spacing w:before="40" w:after="40"/>
            </w:pPr>
            <w:r>
              <w:rPr>
                <w:sz w:val="18"/>
                <w:szCs w:val="18"/>
              </w:rPr>
              <w:t>Secrets</w:t>
            </w:r>
          </w:p>
        </w:tc>
        <w:tc>
          <w:tcPr>
            <w:tcW w:w="4432" w:type="dxa"/>
            <w:tcBorders>
              <w:top w:val="single" w:sz="2" w:space="0" w:color="D5DEE9"/>
              <w:left w:val="single" w:sz="2" w:space="0" w:color="D5DEE9"/>
              <w:bottom w:val="single" w:sz="2" w:space="0" w:color="D5DEE9"/>
              <w:right w:val="single" w:sz="2" w:space="0" w:color="D5DEE9"/>
            </w:tcBorders>
          </w:tcPr>
          <w:p w14:paraId="44C3E969" w14:textId="77777777" w:rsidR="004C2269" w:rsidRDefault="00000000">
            <w:pPr>
              <w:spacing w:before="40" w:after="40"/>
            </w:pPr>
            <w:r>
              <w:rPr>
                <w:rFonts w:ascii="Consolas" w:eastAsia="Consolas" w:hAnsi="Consolas" w:cs="Consolas"/>
                <w:sz w:val="18"/>
                <w:szCs w:val="18"/>
              </w:rPr>
              <w:t xml:space="preserve">.env, config.key</w:t>
            </w:r>
          </w:p>
        </w:tc>
        <w:tc>
          <w:tcPr>
            <w:tcW w:w="2893" w:type="dxa"/>
            <w:tcBorders>
              <w:top w:val="single" w:sz="2" w:space="0" w:color="D5DEE9"/>
              <w:left w:val="single" w:sz="2" w:space="0" w:color="D5DEE9"/>
              <w:bottom w:val="single" w:sz="2" w:space="0" w:color="D5DEE9"/>
              <w:right w:val="single" w:sz="4" w:space="0" w:color="B9C6D6"/>
            </w:tcBorders>
          </w:tcPr>
          <w:p w14:paraId="2ADE4267" w14:textId="77777777" w:rsidR="004C2269" w:rsidRDefault="00000000">
            <w:pPr>
              <w:spacing w:before="40" w:after="40"/>
            </w:pPr>
            <w:r>
              <w:rPr>
                <w:sz w:val="18"/>
                <w:szCs w:val="18"/>
              </w:rPr>
              <w:t>Critique — à sauvegarder séparément, en coffre</w:t>
            </w:r>
          </w:p>
        </w:tc>
      </w:tr>
      <w:tr w:rsidR="004C2269" w14:paraId="533D8030" w14:textId="77777777">
        <w:tc>
          <w:tcPr>
            <w:tcW w:w="2313" w:type="dxa"/>
            <w:tcBorders>
              <w:top w:val="single" w:sz="2" w:space="0" w:color="D5DEE9"/>
              <w:left w:val="single" w:sz="4" w:space="0" w:color="B9C6D6"/>
              <w:bottom w:val="single" w:sz="2" w:space="0" w:color="D5DEE9"/>
              <w:right w:val="single" w:sz="2" w:space="0" w:color="D5DEE9"/>
            </w:tcBorders>
            <w:shd w:val="clear" w:color="auto" w:fill="F7F9FC"/>
          </w:tcPr>
          <w:p w14:paraId="231BDBE9" w14:textId="77777777" w:rsidR="004C2269" w:rsidRDefault="00000000">
            <w:pPr>
              <w:spacing w:before="40" w:after="40"/>
            </w:pPr>
            <w:r>
              <w:rPr>
                <w:sz w:val="18"/>
                <w:szCs w:val="18"/>
              </w:rPr>
              <w:t>Configuration</w:t>
            </w:r>
          </w:p>
        </w:tc>
        <w:tc>
          <w:tcPr>
            <w:tcW w:w="4432" w:type="dxa"/>
            <w:tcBorders>
              <w:top w:val="single" w:sz="2" w:space="0" w:color="D5DEE9"/>
              <w:left w:val="single" w:sz="2" w:space="0" w:color="D5DEE9"/>
              <w:bottom w:val="single" w:sz="2" w:space="0" w:color="D5DEE9"/>
              <w:right w:val="single" w:sz="2" w:space="0" w:color="D5DEE9"/>
            </w:tcBorders>
            <w:shd w:val="clear" w:color="auto" w:fill="F7F9FC"/>
          </w:tcPr>
          <w:p w14:paraId="7ED04698" w14:textId="77777777" w:rsidR="004C2269" w:rsidRDefault="00000000">
            <w:pPr>
              <w:spacing w:before="40" w:after="40"/>
            </w:pPr>
            <w:r>
              <w:rPr>
                <w:rFonts w:ascii="Consolas" w:eastAsia="Consolas" w:hAnsi="Consolas" w:cs="Consolas"/>
                <w:sz w:val="18"/>
                <w:szCs w:val="18"/>
              </w:rPr>
              <w:t>config.json</w:t>
            </w:r>
          </w:p>
        </w:tc>
        <w:tc>
          <w:tcPr>
            <w:tcW w:w="2893" w:type="dxa"/>
            <w:tcBorders>
              <w:top w:val="single" w:sz="2" w:space="0" w:color="D5DEE9"/>
              <w:left w:val="single" w:sz="2" w:space="0" w:color="D5DEE9"/>
              <w:bottom w:val="single" w:sz="2" w:space="0" w:color="D5DEE9"/>
              <w:right w:val="single" w:sz="4" w:space="0" w:color="B9C6D6"/>
            </w:tcBorders>
            <w:shd w:val="clear" w:color="auto" w:fill="F7F9FC"/>
          </w:tcPr>
          <w:p w14:paraId="173123F7" w14:textId="77777777" w:rsidR="004C2269" w:rsidRDefault="00000000">
            <w:pPr>
              <w:spacing w:before="40" w:after="40"/>
            </w:pPr>
            <w:r>
              <w:rPr>
                <w:sz w:val="18"/>
                <w:szCs w:val="18"/>
              </w:rPr>
              <w:t>Importante</w:t>
            </w:r>
          </w:p>
        </w:tc>
      </w:tr>
      <w:tr w:rsidR="004C2269" w14:paraId="5CBF6365" w14:textId="77777777">
        <w:tc>
          <w:tcPr>
            <w:tcW w:w="2313" w:type="dxa"/>
            <w:tcBorders>
              <w:top w:val="single" w:sz="2" w:space="0" w:color="D5DEE9"/>
              <w:left w:val="single" w:sz="4" w:space="0" w:color="B9C6D6"/>
              <w:bottom w:val="single" w:sz="2" w:space="0" w:color="D5DEE9"/>
              <w:right w:val="single" w:sz="2" w:space="0" w:color="D5DEE9"/>
            </w:tcBorders>
          </w:tcPr>
          <w:p w14:paraId="796B99E2" w14:textId="77777777" w:rsidR="004C2269" w:rsidRDefault="00000000">
            <w:pPr>
              <w:spacing w:before="40" w:after="40"/>
            </w:pPr>
            <w:r>
              <w:rPr>
                <w:sz w:val="18"/>
                <w:szCs w:val="18"/>
              </w:rPr>
              <w:t>Certificats TLS</w:t>
            </w:r>
          </w:p>
        </w:tc>
        <w:tc>
          <w:tcPr>
            <w:tcW w:w="4432" w:type="dxa"/>
            <w:tcBorders>
              <w:top w:val="single" w:sz="2" w:space="0" w:color="D5DEE9"/>
              <w:left w:val="single" w:sz="2" w:space="0" w:color="D5DEE9"/>
              <w:bottom w:val="single" w:sz="2" w:space="0" w:color="D5DEE9"/>
              <w:right w:val="single" w:sz="2" w:space="0" w:color="D5DEE9"/>
            </w:tcBorders>
          </w:tcPr>
          <w:p w14:paraId="2FFB7B3F" w14:textId="77777777" w:rsidR="004C2269" w:rsidRDefault="00000000">
            <w:pPr>
              <w:spacing w:before="40" w:after="40"/>
            </w:pPr>
            <w:r>
              <w:rPr>
                <w:rFonts w:ascii="Consolas" w:eastAsia="Consolas" w:hAnsi="Consolas" w:cs="Consolas"/>
                <w:sz w:val="18"/>
                <w:szCs w:val="18"/>
              </w:rPr>
              <w:t>/etc/letsencrypt/</w:t>
            </w:r>
          </w:p>
        </w:tc>
        <w:tc>
          <w:tcPr>
            <w:tcW w:w="2893" w:type="dxa"/>
            <w:tcBorders>
              <w:top w:val="single" w:sz="2" w:space="0" w:color="D5DEE9"/>
              <w:left w:val="single" w:sz="2" w:space="0" w:color="D5DEE9"/>
              <w:bottom w:val="single" w:sz="2" w:space="0" w:color="D5DEE9"/>
              <w:right w:val="single" w:sz="4" w:space="0" w:color="B9C6D6"/>
            </w:tcBorders>
          </w:tcPr>
          <w:p w14:paraId="5DB3FB5F" w14:textId="77777777" w:rsidR="004C2269" w:rsidRDefault="00000000">
            <w:pPr>
              <w:spacing w:before="40" w:after="40"/>
            </w:pPr>
            <w:r>
              <w:rPr>
                <w:sz w:val="18"/>
                <w:szCs w:val="18"/>
              </w:rPr>
              <w:t>Reconstituable (réémission possible)</w:t>
            </w:r>
          </w:p>
        </w:tc>
      </w:tr>
      <w:tr w:rsidR="004C2269" w14:paraId="77947E23" w14:textId="77777777">
        <w:tc>
          <w:tcPr>
            <w:tcW w:w="2313" w:type="dxa"/>
            <w:tcBorders>
              <w:top w:val="single" w:sz="2" w:space="0" w:color="D5DEE9"/>
              <w:left w:val="single" w:sz="4" w:space="0" w:color="B9C6D6"/>
              <w:bottom w:val="single" w:sz="4" w:space="0" w:color="B9C6D6"/>
              <w:right w:val="single" w:sz="2" w:space="0" w:color="D5DEE9"/>
            </w:tcBorders>
            <w:shd w:val="clear" w:color="auto" w:fill="F7F9FC"/>
          </w:tcPr>
          <w:p w14:paraId="35550B82" w14:textId="77777777" w:rsidR="004C2269" w:rsidRDefault="00000000">
            <w:pPr>
              <w:spacing w:before="40" w:after="40"/>
            </w:pPr>
            <w:r>
              <w:rPr>
                <w:sz w:val="18"/>
                <w:szCs w:val="18"/>
              </w:rPr>
              <w:t>Code applicatif</w:t>
            </w:r>
          </w:p>
        </w:tc>
        <w:tc>
          <w:tcPr>
            <w:tcW w:w="4432" w:type="dxa"/>
            <w:tcBorders>
              <w:top w:val="single" w:sz="2" w:space="0" w:color="D5DEE9"/>
              <w:left w:val="single" w:sz="2" w:space="0" w:color="D5DEE9"/>
              <w:bottom w:val="single" w:sz="4" w:space="0" w:color="B9C6D6"/>
              <w:right w:val="single" w:sz="2" w:space="0" w:color="D5DEE9"/>
            </w:tcBorders>
            <w:shd w:val="clear" w:color="auto" w:fill="F7F9FC"/>
          </w:tcPr>
          <w:p w14:paraId="1AA750B2" w14:textId="77777777" w:rsidR="004C2269" w:rsidRDefault="00000000">
            <w:pPr>
              <w:spacing w:before="40" w:after="40"/>
            </w:pPr>
            <w:r>
              <w:rPr>
                <w:sz w:val="18"/>
                <w:szCs w:val="18"/>
              </w:rPr>
              <w:t>Arborescence du projet</w:t>
            </w:r>
          </w:p>
        </w:tc>
        <w:tc>
          <w:tcPr>
            <w:tcW w:w="2893" w:type="dxa"/>
            <w:tcBorders>
              <w:top w:val="single" w:sz="2" w:space="0" w:color="D5DEE9"/>
              <w:left w:val="single" w:sz="2" w:space="0" w:color="D5DEE9"/>
              <w:bottom w:val="single" w:sz="4" w:space="0" w:color="B9C6D6"/>
              <w:right w:val="single" w:sz="4" w:space="0" w:color="B9C6D6"/>
            </w:tcBorders>
            <w:shd w:val="clear" w:color="auto" w:fill="F7F9FC"/>
          </w:tcPr>
          <w:p w14:paraId="1FCF87AB" w14:textId="77777777" w:rsidR="004C2269" w:rsidRDefault="00000000">
            <w:pPr>
              <w:spacing w:before="40" w:after="40"/>
            </w:pPr>
            <w:r>
              <w:rPr>
                <w:sz w:val="18"/>
                <w:szCs w:val="18"/>
              </w:rPr>
              <w:t>Reconstituable depuis la livraison</w:t>
            </w:r>
          </w:p>
        </w:tc>
      </w:tr>
    </w:tbl>
    <w:p w14:paraId="16B80ECF"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3FA63C77" w14:textId="77777777">
        <w:trPr>
          <w:cantSplit/>
        </w:trPr>
        <w:tc>
          <w:tcPr>
            <w:tcW w:w="9638" w:type="dxa"/>
            <w:tcBorders>
              <w:top w:val="single" w:sz="2" w:space="0" w:color="FFF6E5"/>
              <w:left w:val="single" w:sz="18" w:space="0" w:color="D98A00"/>
              <w:bottom w:val="single" w:sz="2" w:space="0" w:color="FFF6E5"/>
              <w:right w:val="single" w:sz="2" w:space="0" w:color="FFF6E5"/>
            </w:tcBorders>
            <w:shd w:val="clear" w:color="auto" w:fill="FFF6E5"/>
          </w:tcPr>
          <w:p w14:paraId="2E1CEC0C" w14:textId="77777777" w:rsidR="004C2269" w:rsidRDefault="00000000">
            <w:pPr>
              <w:spacing w:before="60" w:after="80"/>
            </w:pPr>
            <w:r>
              <w:rPr>
                <w:b/>
                <w:bCs/>
                <w:color w:val="0A1628"/>
                <w:sz w:val="19"/>
                <w:szCs w:val="19"/>
              </w:rPr>
              <w:t>Une sauvegarde de base seule ne suffit pas</w:t>
            </w:r>
          </w:p>
          <w:p w14:paraId="269861D3" w14:textId="77777777" w:rsidR="004C2269" w:rsidRDefault="00000000">
            <w:pPr>
              <w:spacing w:after="70" w:line="262" w:lineRule="auto"/>
            </w:pPr>
            <w:r>
              <w:rPr>
                <w:color w:val="2A2F36"/>
                <w:sz w:val="19"/>
                <w:szCs w:val="19"/>
              </w:rPr>
              <w:t>Les documents, les plans et les médias des procédures d'urgence sont stockés sur le système de fichiers, non en base. Une restauration limitée au vidage SQL produirait une application dont les fiches référencent des fichiers absents. Le périmètre de sauvegarde doit impérativement couvrir la base et l'arborescence data/ de manière cohérente.</w:t>
            </w:r>
          </w:p>
          <w:p w14:paraId="3EEDB0D9" w14:textId="77777777" w:rsidR="004C2269" w:rsidRDefault="00000000">
            <w:pPr>
              <w:spacing w:after="60" w:line="262" w:lineRule="auto"/>
            </w:pPr>
            <w:r>
              <w:rPr>
                <w:color w:val="2A2F36"/>
                <w:sz w:val="19"/>
                <w:szCs w:val="19"/>
              </w:rPr>
              <w:t>Les secrets (.env, config.key) doivent être sauvegardés séparément et de manière chiffrée : leur perte rend les données chiffrées irrécupérables, leur divulgation compromet l'ensemble de l'installation. Depuis la 2.1.0, config.key chiffre aussi les mots de passe des bases des tenants : sans elle, ces bases restent intactes, mais leurs mots de passe sont à ressaisir dans le Super Admin.</w:t>
            </w:r>
          </w:p>
        </w:tc>
      </w:tr>
    </w:tbl>
    <w:p w14:paraId="676A6D95" w14:textId="77777777" w:rsidR="004C2269" w:rsidRDefault="004C2269">
      <w:pPr>
        <w:spacing w:after="80"/>
      </w:pPr>
    </w:p>
    <w:p>
      <w:pPr>
        <w:spacing w:after="120" w:line="264" w:lineRule="auto"/>
      </w:pPr>
      <w:r>
        <w:rPr>
          <w:b/>
          <w:bCs/>
        </w:rPr>
        <w:t xml:space="preserve">Sauvegardes applicatives automatiques.</w:t>
      </w:r>
      <w:r>
        <w:t xml:space="preserve"> Larka sauvegarde lui-même, à l'intervalle réglé, chaque base (la base unique en mono-tenant, celle de chaque tenant en multi-tenant) avec ses fichiers :</w:t>
      </w:r>
    </w:p>
    <w:p>
      <w:pPr>
        <w:pStyle w:val="Paragraphedeliste"/>
        <w:numPr>
          <w:ilvl w:val="0"/>
          <w:numId w:val="1"/>
        </w:numPr>
        <w:spacing w:before="20" w:after="80" w:line="264" w:lineRule="auto"/>
      </w:pPr>
      <w:r>
        <w:t xml:space="preserve">base : instantané cohérent </w:t>
      </w:r>
      <w:r>
        <w:rPr>
          <w:rFonts w:ascii="Consolas" w:eastAsia="Consolas" w:hAnsi="Consolas" w:cs="Consolas"/>
          <w:sz w:val="19"/>
          <w:szCs w:val="19"/>
        </w:rPr>
        <w:t xml:space="preserve">VACUUM INTO</w:t>
      </w:r>
      <w:r>
        <w:t xml:space="preserve"> pour SQLite (journal WAL replié), vidage SQL restaurable pour PostgreSQL et MariaDB (</w:t>
      </w:r>
      <w:r>
        <w:rPr>
          <w:rFonts w:ascii="Consolas" w:eastAsia="Consolas" w:hAnsi="Consolas" w:cs="Consolas"/>
          <w:sz w:val="19"/>
          <w:szCs w:val="19"/>
        </w:rPr>
        <w:t xml:space="preserve">api/SauvegardeSql.php</w:t>
      </w:r>
      <w:r>
        <w:t xml:space="preserve">, sans pg_dump) ; fichiers : archive </w:t>
      </w:r>
      <w:r>
        <w:rPr>
          <w:rFonts w:ascii="Consolas" w:eastAsia="Consolas" w:hAnsi="Consolas" w:cs="Consolas"/>
          <w:sz w:val="19"/>
          <w:szCs w:val="19"/>
        </w:rPr>
        <w:t xml:space="preserve">…-fichiers.tar.gz</w:t>
      </w:r>
      <w:r>
        <w:t xml:space="preserve"> (plans, fonds, médias d'urgence, modules et thèmes installés, réglages des modules), construite avec PharData, sans commande système ;</w:t>
      </w:r>
    </w:p>
    <w:p>
      <w:pPr>
        <w:pStyle w:val="Paragraphedeliste"/>
        <w:numPr>
          <w:ilvl w:val="0"/>
          <w:numId w:val="1"/>
        </w:numPr>
        <w:spacing w:before="20" w:after="80" w:line="264" w:lineRule="auto"/>
      </w:pPr>
      <w:r>
        <w:t xml:space="preserve">écriture atomique (fichier </w:t>
      </w:r>
      <w:r>
        <w:rPr>
          <w:rFonts w:ascii="Consolas" w:eastAsia="Consolas" w:hAnsi="Consolas" w:cs="Consolas"/>
          <w:sz w:val="19"/>
          <w:szCs w:val="19"/>
        </w:rPr>
        <w:t xml:space="preserve">.partiel</w:t>
      </w:r>
      <w:r>
        <w:t xml:space="preserve"> renommé une fois complet : une sauvegarde interrompue ne passe jamais pour valide) ; rotation par sauvegarde complète, base et fichiers ensemble, 30 conservées par défaut ;</w:t>
      </w:r>
    </w:p>
    <w:p>
      <w:pPr>
        <w:pStyle w:val="Paragraphedeliste"/>
        <w:numPr>
          <w:ilvl w:val="0"/>
          <w:numId w:val="1"/>
        </w:numPr>
        <w:spacing w:before="20" w:after="80" w:line="264" w:lineRule="auto"/>
      </w:pPr>
      <w:r>
        <w:t xml:space="preserve">réglages : Configuration → Serveur en mono-tenant (section </w:t>
      </w:r>
      <w:r>
        <w:rPr>
          <w:rFonts w:ascii="Consolas" w:eastAsia="Consolas" w:hAnsi="Consolas" w:cs="Consolas"/>
          <w:sz w:val="19"/>
          <w:szCs w:val="19"/>
        </w:rPr>
        <w:t xml:space="preserve">sauvegardes</w:t>
      </w:r>
      <w:r>
        <w:t xml:space="preserve"> de config.json : actif, intervalle_minutes, garder, dossier, compresser), Super Admin pour chaque tenant en multi-tenant. L'installation de production les active (toutes les 6 h) ; après ./start.sh install ou sous Windows, elles sont à activer.</w:t>
      </w:r>
    </w:p>
    <w:p>
      <w:pPr>
        <w:spacing w:after="120" w:line="264" w:lineRule="auto"/>
      </w:pPr>
      <w:r>
        <w:rPr>
          <w:b/>
          <w:bCs/>
        </w:rPr>
        <w:t xml:space="preserve">Déclenchement.</w:t>
      </w:r>
      <w:r>
        <w:t xml:space="preserve"> Un serveur web ne fait rien à heure fixe : le planificateur </w:t>
      </w:r>
      <w:r>
        <w:rPr>
          <w:rFonts w:ascii="Consolas" w:eastAsia="Consolas" w:hAnsi="Consolas" w:cs="Consolas"/>
          <w:sz w:val="19"/>
          <w:szCs w:val="19"/>
        </w:rPr>
        <w:t xml:space="preserve">api/outils/sauvegarde-auto.php</w:t>
      </w:r>
      <w:r>
        <w:t xml:space="preserve"> (classe LarkaSauvegardesAuto, verrou exclusif contre les passages simultanés, état dans </w:t>
      </w:r>
      <w:r>
        <w:rPr>
          <w:rFonts w:ascii="Consolas" w:eastAsia="Consolas" w:hAnsi="Consolas" w:cs="Consolas"/>
          <w:sz w:val="19"/>
          <w:szCs w:val="19"/>
        </w:rPr>
        <w:t xml:space="preserve">data/run/sauvegardes-auto.json</w:t>
      </w:r>
      <w:r>
        <w:t xml:space="preserve">) est appelé toutes les 10 minutes et ne fait que les sauvegardes dues.</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900"/>
        <w:gridCol w:w="6738"/>
      </w:tblGrid>
      <w:tr>
        <w:trPr>
          <w:tblHeader/>
        </w:trPr>
        <w:tc>
          <w:tcPr>
            <w:tcW w:w="2900" w:type="dxa"/>
            <w:tcBorders>
              <w:top w:val="single" w:sz="4" w:space="0" w:color="B9C6D6"/>
              <w:left w:val="single" w:sz="4" w:space="0" w:color="B9C6D6"/>
              <w:bottom w:val="single" w:sz="2" w:space="0" w:color="D5DEE9"/>
              <w:right w:val="single" w:sz="2" w:space="0" w:color="D5DEE9"/>
            </w:tcBorders>
            <w:shd w:val="clear" w:color="auto" w:fill="D8E2EE"/>
          </w:tcPr>
          <w:p>
            <w:pPr>
              <w:spacing w:before="40" w:after="40"/>
            </w:pPr>
            <w:r>
              <w:rPr>
                <w:b/>
                <w:bCs/>
                <w:color w:val="0A1628"/>
                <w:sz w:val="18"/>
                <w:szCs w:val="18"/>
              </w:rPr>
              <w:t xml:space="preserve">Mode</w:t>
            </w:r>
          </w:p>
        </w:tc>
        <w:tc>
          <w:tcPr>
            <w:tcW w:w="6738" w:type="dxa"/>
            <w:tcBorders>
              <w:top w:val="single" w:sz="4" w:space="0" w:color="B9C6D6"/>
              <w:left w:val="single" w:sz="2" w:space="0" w:color="D5DEE9"/>
              <w:bottom w:val="single" w:sz="2" w:space="0" w:color="D5DEE9"/>
              <w:right w:val="single" w:sz="4" w:space="0" w:color="B9C6D6"/>
            </w:tcBorders>
            <w:shd w:val="clear" w:color="auto" w:fill="D8E2EE"/>
          </w:tcPr>
          <w:p>
            <w:pPr>
              <w:spacing w:before="40" w:after="40"/>
            </w:pPr>
            <w:r>
              <w:rPr>
                <w:b/>
                <w:bCs/>
                <w:color w:val="0A1628"/>
                <w:sz w:val="18"/>
                <w:szCs w:val="18"/>
              </w:rPr>
              <w:t xml:space="preserve">Déclencheur</w:t>
            </w:r>
          </w:p>
        </w:tc>
      </w:tr>
      <w:tr>
        <w:trPr>
          <w:cantSplit/>
        </w:trPr>
        <w:tc>
          <w:tcPr>
            <w:tcW w:w="2900"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Production (Nginx + PHP-FPM)</w:t>
            </w:r>
          </w:p>
        </w:tc>
        <w:tc>
          <w:tcPr>
            <w:tcW w:w="67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Tâche cron </w:t>
            </w:r>
            <w:r>
              <w:rPr>
                <w:rFonts w:ascii="Consolas" w:eastAsia="Consolas" w:hAnsi="Consolas" w:cs="Consolas"/>
                <w:sz w:val="18"/>
                <w:szCs w:val="18"/>
              </w:rPr>
              <w:t xml:space="preserve">/etc/cron.d/gmao</w:t>
            </w:r>
            <w:r>
              <w:rPr>
                <w:sz w:val="18"/>
                <w:szCs w:val="18"/>
              </w:rPr>
              <w:t xml:space="preserve">, sous www-data, posée par l'installation ; à défaut, relais après une réponse PHP-FPM si aucun passage depuis 10 min.</w:t>
            </w:r>
          </w:p>
        </w:tc>
      </w:tr>
      <w:tr>
        <w:trPr>
          <w:cantSplit/>
        </w:trPr>
        <w:tc>
          <w:tcPr>
            <w:tcW w:w="2900"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Autonome, démarrage au boot</w:t>
            </w:r>
          </w:p>
        </w:tc>
        <w:tc>
          <w:tcPr>
            <w:tcW w:w="67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Minuterie systemd </w:t>
            </w:r>
            <w:r>
              <w:rPr>
                <w:rFonts w:ascii="Consolas" w:eastAsia="Consolas" w:hAnsi="Consolas" w:cs="Consolas"/>
                <w:sz w:val="18"/>
                <w:szCs w:val="18"/>
              </w:rPr>
              <w:t xml:space="preserve">larka-sauvegardes.timer</w:t>
            </w:r>
            <w:r>
              <w:rPr>
                <w:sz w:val="18"/>
                <w:szCs w:val="18"/>
              </w:rPr>
              <w:t xml:space="preserve">, posée par ./start.sh autostart on.</w:t>
            </w:r>
          </w:p>
        </w:tc>
      </w:tr>
      <w:tr>
        <w:trPr>
          <w:cantSplit/>
        </w:trPr>
        <w:tc>
          <w:tcPr>
            <w:tcW w:w="2900"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Autonome, ./start.sh start</w:t>
            </w:r>
          </w:p>
        </w:tc>
        <w:tc>
          <w:tcPr>
            <w:tcW w:w="67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Planificateur lancé à côté du serveur intégré, arrêté avec lui.</w:t>
            </w:r>
          </w:p>
        </w:tc>
      </w:tr>
      <w:tr>
        <w:trPr>
          <w:cantSplit/>
        </w:trPr>
        <w:tc>
          <w:tcPr>
            <w:tcW w:w="2900"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Poste Windows</w:t>
            </w:r>
          </w:p>
        </w:tc>
        <w:tc>
          <w:tcPr>
            <w:tcW w:w="6738"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Lanceur Larka.cmd, tant que Larka tourne (§9.1.5).</w:t>
            </w:r>
          </w:p>
        </w:tc>
      </w:tr>
    </w:tbl>
    <w:p>
      <w:pPr>
        <w:spacing w:after="80"/>
      </w:pPr>
    </w:p>
    <w:p>
      <w:pPr>
        <w:spacing w:after="120" w:line="264" w:lineRule="auto"/>
      </w:pPr>
      <w:r>
        <w:t xml:space="preserve">Chaque passage est journalisé dans </w:t>
      </w:r>
      <w:r>
        <w:rPr>
          <w:rFonts w:ascii="Consolas" w:eastAsia="Consolas" w:hAnsi="Consolas" w:cs="Consolas"/>
          <w:sz w:val="19"/>
          <w:szCs w:val="19"/>
        </w:rPr>
        <w:t xml:space="preserve">data/logs/sauvegardes.log</w:t>
      </w:r>
      <w:r>
        <w:t xml:space="preserve">. L'interface affiche la dernière sauvegarde, la prochaine, le dernier échec et sa raison, et signale un planificateur inactif depuis plus de 30 minutes ; « Sauvegarder maintenant » en fait une sur-le-champ. En ligne de commande : </w:t>
      </w:r>
      <w:r>
        <w:rPr>
          <w:rFonts w:ascii="Consolas" w:eastAsia="Consolas" w:hAnsi="Consolas" w:cs="Consolas"/>
          <w:sz w:val="19"/>
          <w:szCs w:val="19"/>
        </w:rPr>
        <w:t xml:space="preserve">php api/outils/sauvegarde-auto.php --etat</w:t>
      </w:r>
      <w:r>
        <w:t xml:space="preserve"> (réglages, dernière, prochaine) ou </w:t>
      </w:r>
      <w:r>
        <w:rPr>
          <w:rFonts w:ascii="Consolas" w:eastAsia="Consolas" w:hAnsi="Consolas" w:cs="Consolas"/>
          <w:sz w:val="19"/>
          <w:szCs w:val="19"/>
        </w:rPr>
        <w:t xml:space="preserve">--forcer</w:t>
      </w:r>
      <w:r>
        <w:t xml:space="preserve">.</w:t>
      </w:r>
    </w:p>
    <w:p>
      <w:pPr>
        <w:spacing w:after="120" w:line="264" w:lineRule="auto"/>
      </w:pPr>
      <w:r>
        <w:t xml:space="preserve">La stratégie reste de la responsabilité de l'exploitant : externalisation (dossier de sauvegarde sur un partage réseau, ou copie hors du serveur), sauvegarde séparée et chiffrée des secrets, test régulier de restauration.</w:t>
      </w:r>
    </w:p>
    <w:p w14:paraId="483703B0" w14:textId="77777777" w:rsidR="004C2269" w:rsidRDefault="00000000">
      <w:pPr>
        <w:pStyle w:val="Titre2"/>
        <w:spacing w:before="280" w:after="140"/>
      </w:pPr>
      <w:bookmarkStart w:id="78" w:name="_Toc235786730"/>
      <w:r>
        <w:t>9.5 Supervision et journaux</w:t>
      </w:r>
      <w:bookmarkEnd w:id="78"/>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891"/>
        <w:gridCol w:w="6747"/>
      </w:tblGrid>
      <w:tr w:rsidR="004C2269" w14:paraId="0BEC7B68" w14:textId="77777777">
        <w:trPr>
          <w:tblHeader/>
        </w:trPr>
        <w:tc>
          <w:tcPr>
            <w:tcW w:w="2891" w:type="dxa"/>
            <w:tcBorders>
              <w:top w:val="single" w:sz="4" w:space="0" w:color="B9C6D6"/>
              <w:left w:val="single" w:sz="4" w:space="0" w:color="B9C6D6"/>
              <w:bottom w:val="single" w:sz="2" w:space="0" w:color="D5DEE9"/>
              <w:right w:val="single" w:sz="2" w:space="0" w:color="D5DEE9"/>
            </w:tcBorders>
            <w:shd w:val="clear" w:color="auto" w:fill="D8E2EE"/>
          </w:tcPr>
          <w:p w14:paraId="01954E88" w14:textId="77777777" w:rsidR="004C2269" w:rsidRDefault="00000000">
            <w:pPr>
              <w:spacing w:before="40" w:after="40"/>
            </w:pPr>
            <w:r>
              <w:rPr>
                <w:b/>
                <w:bCs/>
                <w:color w:val="0A1628"/>
                <w:sz w:val="18"/>
                <w:szCs w:val="18"/>
              </w:rPr>
              <w:t>Point de contrôle</w:t>
            </w:r>
          </w:p>
        </w:tc>
        <w:tc>
          <w:tcPr>
            <w:tcW w:w="6746" w:type="dxa"/>
            <w:tcBorders>
              <w:top w:val="single" w:sz="4" w:space="0" w:color="B9C6D6"/>
              <w:left w:val="single" w:sz="2" w:space="0" w:color="D5DEE9"/>
              <w:bottom w:val="single" w:sz="2" w:space="0" w:color="D5DEE9"/>
              <w:right w:val="single" w:sz="4" w:space="0" w:color="B9C6D6"/>
            </w:tcBorders>
            <w:shd w:val="clear" w:color="auto" w:fill="D8E2EE"/>
          </w:tcPr>
          <w:p w14:paraId="57F277D8" w14:textId="77777777" w:rsidR="004C2269" w:rsidRDefault="00000000">
            <w:pPr>
              <w:spacing w:before="40" w:after="40"/>
            </w:pPr>
            <w:r>
              <w:rPr>
                <w:b/>
                <w:bCs/>
                <w:color w:val="0A1628"/>
                <w:sz w:val="18"/>
                <w:szCs w:val="18"/>
              </w:rPr>
              <w:t>Méthode</w:t>
            </w:r>
          </w:p>
        </w:tc>
      </w:tr>
      <w:tr w:rsidR="004C2269" w14:paraId="56455350" w14:textId="77777777">
        <w:tc>
          <w:tcPr>
            <w:tcW w:w="2891" w:type="dxa"/>
            <w:tcBorders>
              <w:top w:val="single" w:sz="2" w:space="0" w:color="D5DEE9"/>
              <w:left w:val="single" w:sz="4" w:space="0" w:color="B9C6D6"/>
              <w:bottom w:val="single" w:sz="2" w:space="0" w:color="D5DEE9"/>
              <w:right w:val="single" w:sz="2" w:space="0" w:color="D5DEE9"/>
            </w:tcBorders>
          </w:tcPr>
          <w:p w14:paraId="0A46ECDF" w14:textId="77777777" w:rsidR="004C2269" w:rsidRDefault="00000000">
            <w:pPr>
              <w:spacing w:before="40" w:after="40"/>
            </w:pPr>
            <w:r>
              <w:rPr>
                <w:sz w:val="18"/>
                <w:szCs w:val="18"/>
              </w:rPr>
              <w:t>Disponibilité applicative</w:t>
            </w:r>
          </w:p>
        </w:tc>
        <w:tc>
          <w:tcPr>
            <w:tcW w:w="6746" w:type="dxa"/>
            <w:tcBorders>
              <w:top w:val="single" w:sz="2" w:space="0" w:color="D5DEE9"/>
              <w:left w:val="single" w:sz="2" w:space="0" w:color="D5DEE9"/>
              <w:bottom w:val="single" w:sz="2" w:space="0" w:color="D5DEE9"/>
              <w:right w:val="single" w:sz="4" w:space="0" w:color="B9C6D6"/>
            </w:tcBorders>
          </w:tcPr>
          <w:p w14:paraId="5DF9E14E" w14:textId="77777777" w:rsidR="004C2269" w:rsidRDefault="00000000">
            <w:pPr>
              <w:spacing w:before="40" w:after="40"/>
            </w:pPr>
            <w:r>
              <w:rPr>
                <w:sz w:val="18"/>
                <w:szCs w:val="18"/>
              </w:rPr>
              <w:t>Requête HTTP sur la page d'accueil ; un code 502, 503 ou 504 signale que Nginx répond mais que PHP-FPM ne suit pas.</w:t>
            </w:r>
          </w:p>
        </w:tc>
      </w:tr>
      <w:tr w:rsidR="004C2269" w14:paraId="01848855"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3C9A0612" w14:textId="77777777" w:rsidR="004C2269" w:rsidRDefault="00000000">
            <w:pPr>
              <w:spacing w:before="40" w:after="40"/>
            </w:pPr>
            <w:r>
              <w:rPr>
                <w:sz w:val="18"/>
                <w:szCs w:val="18"/>
              </w:rPr>
              <w:t>État des services</w:t>
            </w:r>
          </w:p>
        </w:tc>
        <w:tc>
          <w:tcPr>
            <w:tcW w:w="6746" w:type="dxa"/>
            <w:tcBorders>
              <w:top w:val="single" w:sz="2" w:space="0" w:color="D5DEE9"/>
              <w:left w:val="single" w:sz="2" w:space="0" w:color="D5DEE9"/>
              <w:bottom w:val="single" w:sz="2" w:space="0" w:color="D5DEE9"/>
              <w:right w:val="single" w:sz="4" w:space="0" w:color="B9C6D6"/>
            </w:tcBorders>
            <w:shd w:val="clear" w:color="auto" w:fill="F7F9FC"/>
          </w:tcPr>
          <w:p w14:paraId="7BE7AA7D" w14:textId="77777777" w:rsidR="004C2269" w:rsidRDefault="00000000">
            <w:pPr>
              <w:spacing w:before="40" w:after="40"/>
            </w:pPr>
            <w:r>
              <w:rPr>
                <w:rFonts w:ascii="Consolas" w:eastAsia="Consolas" w:hAnsi="Consolas" w:cs="Consolas"/>
                <w:sz w:val="18"/>
                <w:szCs w:val="18"/>
              </w:rPr>
              <w:t xml:space="preserve">systemctl is-active nginx php8.3-fpm postgresql</w:t>
            </w:r>
          </w:p>
        </w:tc>
      </w:tr>
      <w:tr w:rsidR="004C2269" w14:paraId="787B03E8" w14:textId="77777777">
        <w:tc>
          <w:tcPr>
            <w:tcW w:w="2891" w:type="dxa"/>
            <w:tcBorders>
              <w:top w:val="single" w:sz="2" w:space="0" w:color="D5DEE9"/>
              <w:left w:val="single" w:sz="4" w:space="0" w:color="B9C6D6"/>
              <w:bottom w:val="single" w:sz="2" w:space="0" w:color="D5DEE9"/>
              <w:right w:val="single" w:sz="2" w:space="0" w:color="D5DEE9"/>
            </w:tcBorders>
          </w:tcPr>
          <w:p w14:paraId="546ECF5D" w14:textId="77777777" w:rsidR="004C2269" w:rsidRDefault="00000000">
            <w:pPr>
              <w:spacing w:before="40" w:after="40"/>
            </w:pPr>
            <w:r>
              <w:rPr>
                <w:sz w:val="18"/>
                <w:szCs w:val="18"/>
              </w:rPr>
              <w:t>Diagnostic applicatif</w:t>
            </w:r>
          </w:p>
        </w:tc>
        <w:tc>
          <w:tcPr>
            <w:tcW w:w="6746" w:type="dxa"/>
            <w:tcBorders>
              <w:top w:val="single" w:sz="2" w:space="0" w:color="D5DEE9"/>
              <w:left w:val="single" w:sz="2" w:space="0" w:color="D5DEE9"/>
              <w:bottom w:val="single" w:sz="2" w:space="0" w:color="D5DEE9"/>
              <w:right w:val="single" w:sz="4" w:space="0" w:color="B9C6D6"/>
            </w:tcBorders>
          </w:tcPr>
          <w:p w14:paraId="3A15FC40" w14:textId="77777777" w:rsidR="004C2269" w:rsidRDefault="00000000">
            <w:pPr>
              <w:spacing w:before="40" w:after="40"/>
            </w:pPr>
            <w:r>
              <w:rPr>
                <w:rFonts w:ascii="Consolas" w:eastAsia="Consolas" w:hAnsi="Consolas" w:cs="Consolas"/>
                <w:sz w:val="18"/>
                <w:szCs w:val="18"/>
              </w:rPr>
              <w:t xml:space="preserve">./start.sh doctor</w:t>
            </w:r>
          </w:p>
        </w:tc>
      </w:tr>
      <w:tr w:rsidR="004C2269" w14:paraId="20668760"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2251C143" w14:textId="77777777" w:rsidR="004C2269" w:rsidRDefault="00000000">
            <w:pPr>
              <w:spacing w:before="40" w:after="40"/>
            </w:pPr>
            <w:r>
              <w:rPr>
                <w:sz w:val="18"/>
                <w:szCs w:val="18"/>
              </w:rPr>
              <w:lastRenderedPageBreak/>
              <w:t>Validité du certificat TLS</w:t>
            </w:r>
          </w:p>
        </w:tc>
        <w:tc>
          <w:tcPr>
            <w:tcW w:w="6746" w:type="dxa"/>
            <w:tcBorders>
              <w:top w:val="single" w:sz="2" w:space="0" w:color="D5DEE9"/>
              <w:left w:val="single" w:sz="2" w:space="0" w:color="D5DEE9"/>
              <w:bottom w:val="single" w:sz="2" w:space="0" w:color="D5DEE9"/>
              <w:right w:val="single" w:sz="4" w:space="0" w:color="B9C6D6"/>
            </w:tcBorders>
            <w:shd w:val="clear" w:color="auto" w:fill="F7F9FC"/>
          </w:tcPr>
          <w:p w14:paraId="356FE30F" w14:textId="77777777" w:rsidR="004C2269" w:rsidRDefault="00000000">
            <w:pPr>
              <w:spacing w:before="40" w:after="40"/>
            </w:pPr>
            <w:r>
              <w:rPr>
                <w:sz w:val="18"/>
                <w:szCs w:val="18"/>
              </w:rPr>
              <w:t>Surveillance de la date d'expiration ; le renouvellement est automatisé mais doit être contrôlé.</w:t>
            </w:r>
          </w:p>
        </w:tc>
      </w:tr>
      <w:tr w:rsidR="004C2269" w14:paraId="756C94EA" w14:textId="77777777">
        <w:tc>
          <w:tcPr>
            <w:tcW w:w="2891" w:type="dxa"/>
            <w:tcBorders>
              <w:top w:val="single" w:sz="2" w:space="0" w:color="D5DEE9"/>
              <w:left w:val="single" w:sz="4" w:space="0" w:color="B9C6D6"/>
              <w:bottom w:val="single" w:sz="2" w:space="0" w:color="D5DEE9"/>
              <w:right w:val="single" w:sz="2" w:space="0" w:color="D5DEE9"/>
            </w:tcBorders>
          </w:tcPr>
          <w:p w14:paraId="186427F2" w14:textId="77777777" w:rsidR="004C2269" w:rsidRDefault="00000000">
            <w:pPr>
              <w:spacing w:before="40" w:after="40"/>
            </w:pPr>
            <w:r>
              <w:rPr>
                <w:sz w:val="18"/>
                <w:szCs w:val="18"/>
              </w:rPr>
              <w:t>Espace disque</w:t>
            </w:r>
          </w:p>
        </w:tc>
        <w:tc>
          <w:tcPr>
            <w:tcW w:w="6746" w:type="dxa"/>
            <w:tcBorders>
              <w:top w:val="single" w:sz="2" w:space="0" w:color="D5DEE9"/>
              <w:left w:val="single" w:sz="2" w:space="0" w:color="D5DEE9"/>
              <w:bottom w:val="single" w:sz="2" w:space="0" w:color="D5DEE9"/>
              <w:right w:val="single" w:sz="4" w:space="0" w:color="B9C6D6"/>
            </w:tcBorders>
          </w:tcPr>
          <w:p w14:paraId="555D3FFC" w14:textId="77777777" w:rsidR="004C2269" w:rsidRDefault="00000000">
            <w:pPr>
              <w:spacing w:before="40" w:after="40"/>
            </w:pPr>
            <w:r>
              <w:rPr>
                <w:sz w:val="18"/>
                <w:szCs w:val="18"/>
              </w:rPr>
              <w:t>Croissance des bases, de data/urgences/ (vidéos) et de data/backups/.</w:t>
            </w:r>
          </w:p>
        </w:tc>
      </w:tr>
      <w:tr w:rsidR="004C2269" w14:paraId="62DFED17"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6199C433" w14:textId="77777777" w:rsidR="004C2269" w:rsidRDefault="00000000">
            <w:pPr>
              <w:spacing w:before="40" w:after="40"/>
            </w:pPr>
            <w:r>
              <w:rPr>
                <w:sz w:val="18"/>
                <w:szCs w:val="18"/>
              </w:rPr>
              <w:t>Journal de sécurité</w:t>
            </w:r>
          </w:p>
        </w:tc>
        <w:tc>
          <w:tcPr>
            <w:tcW w:w="6746" w:type="dxa"/>
            <w:tcBorders>
              <w:top w:val="single" w:sz="2" w:space="0" w:color="D5DEE9"/>
              <w:left w:val="single" w:sz="2" w:space="0" w:color="D5DEE9"/>
              <w:bottom w:val="single" w:sz="2" w:space="0" w:color="D5DEE9"/>
              <w:right w:val="single" w:sz="4" w:space="0" w:color="B9C6D6"/>
            </w:tcBorders>
            <w:shd w:val="clear" w:color="auto" w:fill="F7F9FC"/>
          </w:tcPr>
          <w:p w14:paraId="6308C7A5" w14:textId="77777777" w:rsidR="004C2269" w:rsidRDefault="00000000">
            <w:pPr>
              <w:spacing w:before="40" w:after="40"/>
            </w:pPr>
            <w:r>
              <w:rPr>
                <w:sz w:val="18"/>
                <w:szCs w:val="18"/>
              </w:rPr>
              <w:t>Collecte du fichier JSONL par un SIEM (§8.5).</w:t>
            </w:r>
          </w:p>
        </w:tc>
      </w:tr>
      <w:tr w:rsidR="004C2269" w14:paraId="62DFED17" w14:textId="77777777">
        <w:tc>
          <w:tcPr>
            <w:tcW w:w="2891"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Sauvegardes automatiques</w:t>
            </w:r>
          </w:p>
        </w:tc>
        <w:tc>
          <w:tcPr>
            <w:tcW w:w="6746"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État dans Configuration → Serveur ou le Super Admin ; </w:t>
            </w:r>
            <w:r>
              <w:rPr>
                <w:rFonts w:ascii="Consolas" w:eastAsia="Consolas" w:hAnsi="Consolas" w:cs="Consolas"/>
                <w:sz w:val="18"/>
                <w:szCs w:val="18"/>
              </w:rPr>
              <w:t xml:space="preserve">php api/outils/sauvegarde-auto.php --etat</w:t>
            </w:r>
            <w:r>
              <w:rPr>
                <w:sz w:val="18"/>
                <w:szCs w:val="18"/>
              </w:rPr>
              <w:t xml:space="preserve"> ; </w:t>
            </w:r>
            <w:r>
              <w:rPr>
                <w:rFonts w:ascii="Consolas" w:eastAsia="Consolas" w:hAnsi="Consolas" w:cs="Consolas"/>
                <w:sz w:val="18"/>
                <w:szCs w:val="18"/>
              </w:rPr>
              <w:t xml:space="preserve">data/logs/sauvegardes.log</w:t>
            </w:r>
            <w:r>
              <w:rPr>
                <w:sz w:val="18"/>
                <w:szCs w:val="18"/>
              </w:rPr>
              <w:t xml:space="preserve">.</w:t>
            </w:r>
          </w:p>
        </w:tc>
      </w:tr>
      <w:tr w:rsidR="004C2269" w14:paraId="62DFED17"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sz w:val="18"/>
                <w:szCs w:val="18"/>
              </w:rPr>
              <w:t xml:space="preserve">Prérequis</w:t>
            </w:r>
          </w:p>
        </w:tc>
        <w:tc>
          <w:tcPr>
            <w:tcW w:w="6746"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rFonts w:ascii="Consolas" w:eastAsia="Consolas" w:hAnsi="Consolas" w:cs="Consolas"/>
                <w:sz w:val="18"/>
                <w:szCs w:val="18"/>
              </w:rPr>
              <w:t xml:space="preserve">php api/outils/prerequis.php</w:t>
            </w:r>
            <w:r>
              <w:rPr>
                <w:sz w:val="18"/>
                <w:szCs w:val="18"/>
              </w:rPr>
              <w:t xml:space="preserve"> (code de sortie 1 si un prérequis bloque) ; écran Aide.</w:t>
            </w:r>
          </w:p>
        </w:tc>
      </w:tr>
      <w:tr w:rsidR="004C2269" w14:paraId="1F60AC3D" w14:textId="77777777">
        <w:tc>
          <w:tcPr>
            <w:tcW w:w="2891" w:type="dxa"/>
            <w:tcBorders>
              <w:top w:val="single" w:sz="2" w:space="0" w:color="D5DEE9"/>
              <w:left w:val="single" w:sz="4" w:space="0" w:color="B9C6D6"/>
              <w:bottom w:val="single" w:sz="4" w:space="0" w:color="B9C6D6"/>
              <w:right w:val="single" w:sz="2" w:space="0" w:color="D5DEE9"/>
            </w:tcBorders>
          </w:tcPr>
          <w:p w14:paraId="439777A1" w14:textId="77777777" w:rsidR="004C2269" w:rsidRDefault="00000000">
            <w:pPr>
              <w:spacing w:before="40" w:after="40"/>
            </w:pPr>
            <w:r>
              <w:rPr>
                <w:sz w:val="18"/>
                <w:szCs w:val="18"/>
              </w:rPr>
              <w:t>Erreurs applicatives</w:t>
            </w:r>
          </w:p>
        </w:tc>
        <w:tc>
          <w:tcPr>
            <w:tcW w:w="6746" w:type="dxa"/>
            <w:tcBorders>
              <w:top w:val="single" w:sz="2" w:space="0" w:color="D5DEE9"/>
              <w:left w:val="single" w:sz="2" w:space="0" w:color="D5DEE9"/>
              <w:bottom w:val="single" w:sz="4" w:space="0" w:color="B9C6D6"/>
              <w:right w:val="single" w:sz="4" w:space="0" w:color="B9C6D6"/>
            </w:tcBorders>
          </w:tcPr>
          <w:p w14:paraId="24D52106" w14:textId="77777777" w:rsidR="004C2269" w:rsidRDefault="00000000">
            <w:pPr>
              <w:spacing w:before="40" w:after="40"/>
            </w:pPr>
            <w:r>
              <w:rPr>
                <w:rFonts w:ascii="Consolas" w:eastAsia="Consolas" w:hAnsi="Consolas" w:cs="Consolas"/>
                <w:sz w:val="18"/>
                <w:szCs w:val="18"/>
              </w:rPr>
              <w:t xml:space="preserve">data/logs/ et journalctl</w:t>
            </w:r>
          </w:p>
        </w:tc>
      </w:tr>
    </w:tbl>
    <w:p w14:paraId="5ABC5775" w14:textId="77777777" w:rsidR="004C2269" w:rsidRDefault="00000000">
      <w:pPr>
        <w:pStyle w:val="Titre2"/>
        <w:spacing w:before="280" w:after="140"/>
      </w:pPr>
      <w:bookmarkStart w:id="79" w:name="_Toc235786731"/>
      <w:r>
        <w:t>9.6 Exploitation de l'assistant IA (si activé)</w:t>
      </w:r>
      <w:bookmarkEnd w:id="79"/>
    </w:p>
    <w:p w14:paraId="0673FF4B" w14:textId="77777777" w:rsidR="004C2269" w:rsidRDefault="00000000">
      <w:pPr>
        <w:spacing w:after="120" w:line="264" w:lineRule="auto"/>
      </w:pPr>
      <w:r>
        <w:t xml:space="preserve">En inférence locale, le moteur est un service système distinct, à installer et régler séparément. Les réglages livrés (deploy/ollama-larka.conf, à déposer en drop-in systemd) sont dimensionnés pour une inférence CPU :</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313"/>
        <w:gridCol w:w="1927"/>
        <w:gridCol w:w="5398"/>
      </w:tblGrid>
      <w:tr w:rsidR="004C2269" w14:paraId="534A6B49" w14:textId="77777777">
        <w:trPr>
          <w:tblHeader/>
        </w:trPr>
        <w:tc>
          <w:tcPr>
            <w:tcW w:w="2313" w:type="dxa"/>
            <w:tcBorders>
              <w:top w:val="single" w:sz="4" w:space="0" w:color="B9C6D6"/>
              <w:left w:val="single" w:sz="4" w:space="0" w:color="B9C6D6"/>
              <w:bottom w:val="single" w:sz="2" w:space="0" w:color="D5DEE9"/>
              <w:right w:val="single" w:sz="2" w:space="0" w:color="D5DEE9"/>
            </w:tcBorders>
            <w:shd w:val="clear" w:color="auto" w:fill="D8E2EE"/>
          </w:tcPr>
          <w:p w14:paraId="2B15A748" w14:textId="77777777" w:rsidR="004C2269" w:rsidRDefault="00000000">
            <w:pPr>
              <w:spacing w:before="40" w:after="40"/>
            </w:pPr>
            <w:r>
              <w:rPr>
                <w:b/>
                <w:bCs/>
                <w:color w:val="0A1628"/>
                <w:sz w:val="18"/>
                <w:szCs w:val="18"/>
              </w:rPr>
              <w:t>Réglage</w:t>
            </w:r>
          </w:p>
        </w:tc>
        <w:tc>
          <w:tcPr>
            <w:tcW w:w="1927" w:type="dxa"/>
            <w:tcBorders>
              <w:top w:val="single" w:sz="4" w:space="0" w:color="B9C6D6"/>
              <w:left w:val="single" w:sz="2" w:space="0" w:color="D5DEE9"/>
              <w:bottom w:val="single" w:sz="2" w:space="0" w:color="D5DEE9"/>
              <w:right w:val="single" w:sz="2" w:space="0" w:color="D5DEE9"/>
            </w:tcBorders>
            <w:shd w:val="clear" w:color="auto" w:fill="D8E2EE"/>
          </w:tcPr>
          <w:p w14:paraId="78BF301F" w14:textId="77777777" w:rsidR="004C2269" w:rsidRDefault="00000000">
            <w:pPr>
              <w:spacing w:before="40" w:after="40"/>
            </w:pPr>
            <w:r>
              <w:rPr>
                <w:b/>
                <w:bCs/>
                <w:color w:val="0A1628"/>
                <w:sz w:val="18"/>
                <w:szCs w:val="18"/>
              </w:rPr>
              <w:t>Valeur</w:t>
            </w:r>
          </w:p>
        </w:tc>
        <w:tc>
          <w:tcPr>
            <w:tcW w:w="5398" w:type="dxa"/>
            <w:tcBorders>
              <w:top w:val="single" w:sz="4" w:space="0" w:color="B9C6D6"/>
              <w:left w:val="single" w:sz="2" w:space="0" w:color="D5DEE9"/>
              <w:bottom w:val="single" w:sz="2" w:space="0" w:color="D5DEE9"/>
              <w:right w:val="single" w:sz="4" w:space="0" w:color="B9C6D6"/>
            </w:tcBorders>
            <w:shd w:val="clear" w:color="auto" w:fill="D8E2EE"/>
          </w:tcPr>
          <w:p w14:paraId="59A61397" w14:textId="77777777" w:rsidR="004C2269" w:rsidRDefault="00000000">
            <w:pPr>
              <w:spacing w:before="40" w:after="40"/>
            </w:pPr>
            <w:r>
              <w:rPr>
                <w:b/>
                <w:bCs/>
                <w:color w:val="0A1628"/>
                <w:sz w:val="18"/>
                <w:szCs w:val="18"/>
              </w:rPr>
              <w:t>Motif</w:t>
            </w:r>
          </w:p>
        </w:tc>
      </w:tr>
      <w:tr w:rsidR="004C2269" w14:paraId="1D085E41" w14:textId="77777777">
        <w:tc>
          <w:tcPr>
            <w:tcW w:w="2313" w:type="dxa"/>
            <w:tcBorders>
              <w:top w:val="single" w:sz="2" w:space="0" w:color="D5DEE9"/>
              <w:left w:val="single" w:sz="4" w:space="0" w:color="B9C6D6"/>
              <w:bottom w:val="single" w:sz="2" w:space="0" w:color="D5DEE9"/>
              <w:right w:val="single" w:sz="2" w:space="0" w:color="D5DEE9"/>
            </w:tcBorders>
          </w:tcPr>
          <w:p w14:paraId="6902AAC8" w14:textId="77777777" w:rsidR="004C2269" w:rsidRDefault="00000000">
            <w:pPr>
              <w:spacing w:before="40" w:after="40"/>
            </w:pPr>
            <w:r>
              <w:rPr>
                <w:sz w:val="18"/>
                <w:szCs w:val="18"/>
              </w:rPr>
              <w:t>Requêtes parallèles</w:t>
            </w:r>
          </w:p>
        </w:tc>
        <w:tc>
          <w:tcPr>
            <w:tcW w:w="1927" w:type="dxa"/>
            <w:tcBorders>
              <w:top w:val="single" w:sz="2" w:space="0" w:color="D5DEE9"/>
              <w:left w:val="single" w:sz="2" w:space="0" w:color="D5DEE9"/>
              <w:bottom w:val="single" w:sz="2" w:space="0" w:color="D5DEE9"/>
              <w:right w:val="single" w:sz="2" w:space="0" w:color="D5DEE9"/>
            </w:tcBorders>
          </w:tcPr>
          <w:p w14:paraId="265E9DA3" w14:textId="77777777" w:rsidR="004C2269" w:rsidRDefault="00000000">
            <w:pPr>
              <w:spacing w:before="40" w:after="40"/>
            </w:pPr>
            <w:r>
              <w:rPr>
                <w:sz w:val="18"/>
                <w:szCs w:val="18"/>
              </w:rPr>
              <w:t>1</w:t>
            </w:r>
          </w:p>
        </w:tc>
        <w:tc>
          <w:tcPr>
            <w:tcW w:w="5398" w:type="dxa"/>
            <w:tcBorders>
              <w:top w:val="single" w:sz="2" w:space="0" w:color="D5DEE9"/>
              <w:left w:val="single" w:sz="2" w:space="0" w:color="D5DEE9"/>
              <w:bottom w:val="single" w:sz="2" w:space="0" w:color="D5DEE9"/>
              <w:right w:val="single" w:sz="4" w:space="0" w:color="B9C6D6"/>
            </w:tcBorders>
          </w:tcPr>
          <w:p w14:paraId="16D24E09" w14:textId="77777777" w:rsidR="004C2269" w:rsidRDefault="00000000">
            <w:pPr>
              <w:spacing w:before="40" w:after="40"/>
            </w:pPr>
            <w:r>
              <w:rPr>
                <w:sz w:val="18"/>
                <w:szCs w:val="18"/>
              </w:rPr>
              <w:t>Réglage le plus déterminant : plusieurs créneaux parallèles divisent la fenêtre de contexte entre eux et évincent le cache de préfixe entre les tours d'appel d'outils, chaque tour retraitant alors l'intégralité de l'invite.</w:t>
            </w:r>
          </w:p>
        </w:tc>
      </w:tr>
      <w:tr w:rsidR="004C2269" w14:paraId="45954B7E" w14:textId="77777777">
        <w:tc>
          <w:tcPr>
            <w:tcW w:w="2313" w:type="dxa"/>
            <w:tcBorders>
              <w:top w:val="single" w:sz="2" w:space="0" w:color="D5DEE9"/>
              <w:left w:val="single" w:sz="4" w:space="0" w:color="B9C6D6"/>
              <w:bottom w:val="single" w:sz="2" w:space="0" w:color="D5DEE9"/>
              <w:right w:val="single" w:sz="2" w:space="0" w:color="D5DEE9"/>
            </w:tcBorders>
            <w:shd w:val="clear" w:color="auto" w:fill="F7F9FC"/>
          </w:tcPr>
          <w:p w14:paraId="651492D1" w14:textId="77777777" w:rsidR="004C2269" w:rsidRDefault="00000000">
            <w:pPr>
              <w:spacing w:before="40" w:after="40"/>
            </w:pPr>
            <w:r>
              <w:rPr>
                <w:sz w:val="18"/>
                <w:szCs w:val="18"/>
              </w:rPr>
              <w:t>Fenêtre de contexte</w:t>
            </w:r>
          </w:p>
        </w:tc>
        <w:tc>
          <w:tcPr>
            <w:tcW w:w="1927" w:type="dxa"/>
            <w:tcBorders>
              <w:top w:val="single" w:sz="2" w:space="0" w:color="D5DEE9"/>
              <w:left w:val="single" w:sz="2" w:space="0" w:color="D5DEE9"/>
              <w:bottom w:val="single" w:sz="2" w:space="0" w:color="D5DEE9"/>
              <w:right w:val="single" w:sz="2" w:space="0" w:color="D5DEE9"/>
            </w:tcBorders>
            <w:shd w:val="clear" w:color="auto" w:fill="F7F9FC"/>
          </w:tcPr>
          <w:p w14:paraId="61514666" w14:textId="77777777" w:rsidR="004C2269" w:rsidRDefault="00000000">
            <w:pPr>
              <w:spacing w:before="40" w:after="40"/>
            </w:pPr>
            <w:r>
              <w:rPr>
                <w:sz w:val="18"/>
                <w:szCs w:val="18"/>
              </w:rPr>
              <w:t>8192 jetons</w:t>
            </w:r>
          </w:p>
        </w:tc>
        <w:tc>
          <w:tcPr>
            <w:tcW w:w="5398" w:type="dxa"/>
            <w:tcBorders>
              <w:top w:val="single" w:sz="2" w:space="0" w:color="D5DEE9"/>
              <w:left w:val="single" w:sz="2" w:space="0" w:color="D5DEE9"/>
              <w:bottom w:val="single" w:sz="2" w:space="0" w:color="D5DEE9"/>
              <w:right w:val="single" w:sz="4" w:space="0" w:color="B9C6D6"/>
            </w:tcBorders>
            <w:shd w:val="clear" w:color="auto" w:fill="F7F9FC"/>
          </w:tcPr>
          <w:p w14:paraId="0606952B" w14:textId="77777777" w:rsidR="004C2269" w:rsidRDefault="00000000">
            <w:pPr>
              <w:spacing w:before="40" w:after="40"/>
            </w:pPr>
            <w:r>
              <w:rPr>
                <w:sz w:val="18"/>
                <w:szCs w:val="18"/>
              </w:rPr>
              <w:t>L'invite applicative, les schémas d'outils et l'historique dépassent la valeur par défaut.</w:t>
            </w:r>
          </w:p>
        </w:tc>
      </w:tr>
      <w:tr w:rsidR="004C2269" w14:paraId="03432AAE" w14:textId="77777777">
        <w:tc>
          <w:tcPr>
            <w:tcW w:w="2313" w:type="dxa"/>
            <w:tcBorders>
              <w:top w:val="single" w:sz="2" w:space="0" w:color="D5DEE9"/>
              <w:left w:val="single" w:sz="4" w:space="0" w:color="B9C6D6"/>
              <w:bottom w:val="single" w:sz="2" w:space="0" w:color="D5DEE9"/>
              <w:right w:val="single" w:sz="2" w:space="0" w:color="D5DEE9"/>
            </w:tcBorders>
          </w:tcPr>
          <w:p w14:paraId="0B7DF572" w14:textId="77777777" w:rsidR="004C2269" w:rsidRDefault="00000000">
            <w:pPr>
              <w:spacing w:before="40" w:after="40"/>
            </w:pPr>
            <w:r>
              <w:rPr>
                <w:sz w:val="18"/>
                <w:szCs w:val="18"/>
              </w:rPr>
              <w:t>Maintien en mémoire</w:t>
            </w:r>
          </w:p>
        </w:tc>
        <w:tc>
          <w:tcPr>
            <w:tcW w:w="1927" w:type="dxa"/>
            <w:tcBorders>
              <w:top w:val="single" w:sz="2" w:space="0" w:color="D5DEE9"/>
              <w:left w:val="single" w:sz="2" w:space="0" w:color="D5DEE9"/>
              <w:bottom w:val="single" w:sz="2" w:space="0" w:color="D5DEE9"/>
              <w:right w:val="single" w:sz="2" w:space="0" w:color="D5DEE9"/>
            </w:tcBorders>
          </w:tcPr>
          <w:p w14:paraId="7A3DD3A1" w14:textId="77777777" w:rsidR="004C2269" w:rsidRDefault="00000000">
            <w:pPr>
              <w:spacing w:before="40" w:after="40"/>
            </w:pPr>
            <w:r>
              <w:rPr>
                <w:sz w:val="18"/>
                <w:szCs w:val="18"/>
              </w:rPr>
              <w:t>Illimité</w:t>
            </w:r>
          </w:p>
        </w:tc>
        <w:tc>
          <w:tcPr>
            <w:tcW w:w="5398" w:type="dxa"/>
            <w:tcBorders>
              <w:top w:val="single" w:sz="2" w:space="0" w:color="D5DEE9"/>
              <w:left w:val="single" w:sz="2" w:space="0" w:color="D5DEE9"/>
              <w:bottom w:val="single" w:sz="2" w:space="0" w:color="D5DEE9"/>
              <w:right w:val="single" w:sz="4" w:space="0" w:color="B9C6D6"/>
            </w:tcBorders>
          </w:tcPr>
          <w:p w14:paraId="30ECB0B0" w14:textId="77777777" w:rsidR="004C2269" w:rsidRDefault="00000000">
            <w:pPr>
              <w:spacing w:before="40" w:after="40"/>
            </w:pPr>
            <w:r>
              <w:rPr>
                <w:sz w:val="18"/>
                <w:szCs w:val="18"/>
              </w:rPr>
              <w:t>Évite le rechargement du modèle à chaque question.</w:t>
            </w:r>
          </w:p>
        </w:tc>
      </w:tr>
      <w:tr w:rsidR="004C2269" w14:paraId="67550BE3" w14:textId="77777777">
        <w:tc>
          <w:tcPr>
            <w:tcW w:w="2313" w:type="dxa"/>
            <w:tcBorders>
              <w:top w:val="single" w:sz="2" w:space="0" w:color="D5DEE9"/>
              <w:left w:val="single" w:sz="4" w:space="0" w:color="B9C6D6"/>
              <w:bottom w:val="single" w:sz="2" w:space="0" w:color="D5DEE9"/>
              <w:right w:val="single" w:sz="2" w:space="0" w:color="D5DEE9"/>
            </w:tcBorders>
            <w:shd w:val="clear" w:color="auto" w:fill="F7F9FC"/>
          </w:tcPr>
          <w:p w14:paraId="42C9076A" w14:textId="77777777" w:rsidR="004C2269" w:rsidRDefault="00000000">
            <w:pPr>
              <w:spacing w:before="40" w:after="40"/>
            </w:pPr>
            <w:r>
              <w:rPr>
                <w:sz w:val="18"/>
                <w:szCs w:val="18"/>
              </w:rPr>
              <w:t>Modèles chargés</w:t>
            </w:r>
          </w:p>
        </w:tc>
        <w:tc>
          <w:tcPr>
            <w:tcW w:w="1927" w:type="dxa"/>
            <w:tcBorders>
              <w:top w:val="single" w:sz="2" w:space="0" w:color="D5DEE9"/>
              <w:left w:val="single" w:sz="2" w:space="0" w:color="D5DEE9"/>
              <w:bottom w:val="single" w:sz="2" w:space="0" w:color="D5DEE9"/>
              <w:right w:val="single" w:sz="2" w:space="0" w:color="D5DEE9"/>
            </w:tcBorders>
            <w:shd w:val="clear" w:color="auto" w:fill="F7F9FC"/>
          </w:tcPr>
          <w:p w14:paraId="352E3BD0" w14:textId="77777777" w:rsidR="004C2269" w:rsidRDefault="00000000">
            <w:pPr>
              <w:spacing w:before="40" w:after="40"/>
            </w:pPr>
            <w:r>
              <w:rPr>
                <w:sz w:val="18"/>
                <w:szCs w:val="18"/>
              </w:rPr>
              <w:t>1</w:t>
            </w:r>
          </w:p>
        </w:tc>
        <w:tc>
          <w:tcPr>
            <w:tcW w:w="5398" w:type="dxa"/>
            <w:tcBorders>
              <w:top w:val="single" w:sz="2" w:space="0" w:color="D5DEE9"/>
              <w:left w:val="single" w:sz="2" w:space="0" w:color="D5DEE9"/>
              <w:bottom w:val="single" w:sz="2" w:space="0" w:color="D5DEE9"/>
              <w:right w:val="single" w:sz="4" w:space="0" w:color="B9C6D6"/>
            </w:tcBorders>
            <w:shd w:val="clear" w:color="auto" w:fill="F7F9FC"/>
          </w:tcPr>
          <w:p w14:paraId="49B95DEC" w14:textId="77777777" w:rsidR="004C2269" w:rsidRDefault="00000000">
            <w:pPr>
              <w:spacing w:before="40" w:after="40"/>
            </w:pPr>
            <w:r>
              <w:rPr>
                <w:sz w:val="18"/>
                <w:szCs w:val="18"/>
              </w:rPr>
              <w:t>Évite la contention mémoire.</w:t>
            </w:r>
          </w:p>
        </w:tc>
      </w:tr>
      <w:tr w:rsidR="004C2269" w14:paraId="3CB3F46E" w14:textId="77777777">
        <w:tc>
          <w:tcPr>
            <w:tcW w:w="2313" w:type="dxa"/>
            <w:tcBorders>
              <w:top w:val="single" w:sz="2" w:space="0" w:color="D5DEE9"/>
              <w:left w:val="single" w:sz="4" w:space="0" w:color="B9C6D6"/>
              <w:bottom w:val="single" w:sz="2" w:space="0" w:color="D5DEE9"/>
              <w:right w:val="single" w:sz="2" w:space="0" w:color="D5DEE9"/>
            </w:tcBorders>
          </w:tcPr>
          <w:p w14:paraId="44B5E58C" w14:textId="77777777" w:rsidR="004C2269" w:rsidRDefault="00000000">
            <w:pPr>
              <w:spacing w:before="40" w:after="40"/>
            </w:pPr>
            <w:r>
              <w:rPr>
                <w:sz w:val="18"/>
                <w:szCs w:val="18"/>
              </w:rPr>
              <w:t>Cache clé-valeur</w:t>
            </w:r>
          </w:p>
        </w:tc>
        <w:tc>
          <w:tcPr>
            <w:tcW w:w="1927" w:type="dxa"/>
            <w:tcBorders>
              <w:top w:val="single" w:sz="2" w:space="0" w:color="D5DEE9"/>
              <w:left w:val="single" w:sz="2" w:space="0" w:color="D5DEE9"/>
              <w:bottom w:val="single" w:sz="2" w:space="0" w:color="D5DEE9"/>
              <w:right w:val="single" w:sz="2" w:space="0" w:color="D5DEE9"/>
            </w:tcBorders>
          </w:tcPr>
          <w:p w14:paraId="1133FCC9" w14:textId="77777777" w:rsidR="004C2269" w:rsidRDefault="00000000">
            <w:pPr>
              <w:spacing w:before="40" w:after="40"/>
            </w:pPr>
            <w:r>
              <w:rPr>
                <w:sz w:val="18"/>
                <w:szCs w:val="18"/>
              </w:rPr>
              <w:t>Quantifié 8 bits</w:t>
            </w:r>
          </w:p>
        </w:tc>
        <w:tc>
          <w:tcPr>
            <w:tcW w:w="5398" w:type="dxa"/>
            <w:tcBorders>
              <w:top w:val="single" w:sz="2" w:space="0" w:color="D5DEE9"/>
              <w:left w:val="single" w:sz="2" w:space="0" w:color="D5DEE9"/>
              <w:bottom w:val="single" w:sz="2" w:space="0" w:color="D5DEE9"/>
              <w:right w:val="single" w:sz="4" w:space="0" w:color="B9C6D6"/>
            </w:tcBorders>
          </w:tcPr>
          <w:p w14:paraId="12756518" w14:textId="77777777" w:rsidR="004C2269" w:rsidRDefault="00000000">
            <w:pPr>
              <w:spacing w:before="40" w:after="40"/>
            </w:pPr>
            <w:r>
              <w:rPr>
                <w:sz w:val="18"/>
                <w:szCs w:val="18"/>
              </w:rPr>
              <w:t>Réduit l’empreinte mémoire du contexte.</w:t>
            </w:r>
          </w:p>
        </w:tc>
      </w:tr>
      <w:tr w:rsidR="004C2269" w14:paraId="01E2B45A" w14:textId="77777777">
        <w:tc>
          <w:tcPr>
            <w:tcW w:w="2313" w:type="dxa"/>
            <w:tcBorders>
              <w:top w:val="single" w:sz="2" w:space="0" w:color="D5DEE9"/>
              <w:left w:val="single" w:sz="4" w:space="0" w:color="B9C6D6"/>
              <w:bottom w:val="single" w:sz="4" w:space="0" w:color="B9C6D6"/>
              <w:right w:val="single" w:sz="2" w:space="0" w:color="D5DEE9"/>
            </w:tcBorders>
            <w:shd w:val="clear" w:color="auto" w:fill="F7F9FC"/>
          </w:tcPr>
          <w:p w14:paraId="5EB4E7F7" w14:textId="77777777" w:rsidR="004C2269" w:rsidRDefault="00000000">
            <w:pPr>
              <w:spacing w:before="40" w:after="40"/>
            </w:pPr>
            <w:r>
              <w:rPr>
                <w:sz w:val="18"/>
                <w:szCs w:val="18"/>
              </w:rPr>
              <w:t>Attention rapide</w:t>
            </w:r>
          </w:p>
        </w:tc>
        <w:tc>
          <w:tcPr>
            <w:tcW w:w="1927" w:type="dxa"/>
            <w:tcBorders>
              <w:top w:val="single" w:sz="2" w:space="0" w:color="D5DEE9"/>
              <w:left w:val="single" w:sz="2" w:space="0" w:color="D5DEE9"/>
              <w:bottom w:val="single" w:sz="4" w:space="0" w:color="B9C6D6"/>
              <w:right w:val="single" w:sz="2" w:space="0" w:color="D5DEE9"/>
            </w:tcBorders>
            <w:shd w:val="clear" w:color="auto" w:fill="F7F9FC"/>
          </w:tcPr>
          <w:p w14:paraId="5D33DDEC" w14:textId="77777777" w:rsidR="004C2269" w:rsidRDefault="00000000">
            <w:pPr>
              <w:spacing w:before="40" w:after="40"/>
            </w:pPr>
            <w:r>
              <w:rPr>
                <w:sz w:val="18"/>
                <w:szCs w:val="18"/>
              </w:rPr>
              <w:t>Activée</w:t>
            </w:r>
          </w:p>
        </w:tc>
        <w:tc>
          <w:tcPr>
            <w:tcW w:w="5398" w:type="dxa"/>
            <w:tcBorders>
              <w:top w:val="single" w:sz="2" w:space="0" w:color="D5DEE9"/>
              <w:left w:val="single" w:sz="2" w:space="0" w:color="D5DEE9"/>
              <w:bottom w:val="single" w:sz="4" w:space="0" w:color="B9C6D6"/>
              <w:right w:val="single" w:sz="4" w:space="0" w:color="B9C6D6"/>
            </w:tcBorders>
            <w:shd w:val="clear" w:color="auto" w:fill="F7F9FC"/>
          </w:tcPr>
          <w:p w14:paraId="29D595DB" w14:textId="77777777" w:rsidR="004C2269" w:rsidRDefault="00000000">
            <w:pPr>
              <w:spacing w:before="40" w:after="40"/>
            </w:pPr>
            <w:r>
              <w:rPr>
                <w:sz w:val="18"/>
                <w:szCs w:val="18"/>
              </w:rPr>
              <w:t>Accélère le traitement de l’invite.</w:t>
            </w:r>
          </w:p>
        </w:tc>
      </w:tr>
    </w:tbl>
    <w:p w14:paraId="712D803D" w14:textId="77777777" w:rsidR="004C2269" w:rsidRDefault="004C2269">
      <w:pPr>
        <w:spacing w:after="80"/>
      </w:pPr>
    </w:p>
    <w:p w14:paraId="799D900E" w14:textId="77777777" w:rsidR="004C2269" w:rsidRDefault="00000000">
      <w:pPr>
        <w:spacing w:after="120" w:line="264" w:lineRule="auto"/>
      </w:pPr>
      <w:r>
        <w:t>Un modèle applicatif est fourni (deploy/Modelfile.larka) : modèle de base compact, fenêtre de 8192 jetons, réponse plafonnée à 768 jetons, température basse (0,2) afin de privilégier la fidélité aux données restituées plutôt que la variété stylistique.</w:t>
      </w:r>
    </w:p>
    <w:p w14:paraId="2CAC6F95" w14:textId="77777777" w:rsidR="004C2269" w:rsidRDefault="004C2269">
      <w:pPr>
        <w:spacing w:after="6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2B1BD51F" w14:textId="77777777">
        <w:trPr>
          <w:cantSplit/>
        </w:trPr>
        <w:tc>
          <w:tcPr>
            <w:tcW w:w="9638" w:type="dxa"/>
            <w:tcBorders>
              <w:top w:val="single" w:sz="2" w:space="0" w:color="FFF6E5"/>
              <w:left w:val="single" w:sz="18" w:space="0" w:color="D98A00"/>
              <w:bottom w:val="single" w:sz="2" w:space="0" w:color="FFF6E5"/>
              <w:right w:val="single" w:sz="2" w:space="0" w:color="FFF6E5"/>
            </w:tcBorders>
            <w:shd w:val="clear" w:color="auto" w:fill="FFF6E5"/>
          </w:tcPr>
          <w:p w14:paraId="6E4182C4" w14:textId="77777777" w:rsidR="004C2269" w:rsidRDefault="00000000">
            <w:pPr>
              <w:spacing w:before="60" w:after="80"/>
            </w:pPr>
            <w:r>
              <w:rPr>
                <w:b/>
                <w:bCs/>
                <w:color w:val="0A1628"/>
                <w:sz w:val="19"/>
                <w:szCs w:val="19"/>
              </w:rPr>
              <w:t>Points de vigilance en exploitation</w:t>
            </w:r>
          </w:p>
          <w:p w14:paraId="624278A9" w14:textId="77777777" w:rsidR="004C2269" w:rsidRDefault="00000000">
            <w:pPr>
              <w:spacing w:after="60" w:line="262" w:lineRule="auto"/>
            </w:pPr>
            <w:r>
              <w:rPr>
                <w:color w:val="2A2F36"/>
                <w:sz w:val="19"/>
                <w:szCs w:val="19"/>
              </w:rPr>
              <w:t>Le moteur d'inférence ne doit jamais être exposé au réseau (règle R5, §5.1). Sur une machine partagée avec l'application, l'inférence sature les cœurs disponibles et dégrade les temps de réponse applicatifs : le déport sur une machine dédiée est recommandé dès que l'usage se généralise. Enfin, les temps de réponse de l'assistant ne peuvent pas faire l'objet d'un engagement de service (§7.1).</w:t>
            </w:r>
          </w:p>
        </w:tc>
      </w:tr>
    </w:tbl>
    <w:p w14:paraId="65CBC50D" w14:textId="77777777" w:rsidR="004C2269" w:rsidRDefault="00000000">
      <w:pPr>
        <w:pStyle w:val="Titre2"/>
        <w:spacing w:before="280" w:after="140"/>
      </w:pPr>
      <w:bookmarkStart w:id="80" w:name="_Toc235786732"/>
      <w:r>
        <w:t>9.7 Codes d'erreur du lanceur</w:t>
      </w:r>
      <w:bookmarkEnd w:id="80"/>
    </w:p>
    <w:p w14:paraId="555365CE" w14:textId="77777777" w:rsidR="004C2269" w:rsidRDefault="00000000">
      <w:pPr>
        <w:spacing w:after="120" w:line="264" w:lineRule="auto"/>
      </w:pPr>
      <w:r>
        <w:t xml:space="preserve">Les échecs sont signalés par un code GMAO-Exx, également retourné comme code de sortie du script (consultable par echo $?) — ce qui permet leur traitement dans une chaîne d'automatisation.</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1542"/>
        <w:gridCol w:w="4240"/>
        <w:gridCol w:w="3856"/>
      </w:tblGrid>
      <w:tr w:rsidR="004C2269" w14:paraId="27280BB9" w14:textId="77777777">
        <w:trPr>
          <w:tblHeader/>
        </w:trPr>
        <w:tc>
          <w:tcPr>
            <w:tcW w:w="1542" w:type="dxa"/>
            <w:tcBorders>
              <w:top w:val="single" w:sz="4" w:space="0" w:color="B9C6D6"/>
              <w:left w:val="single" w:sz="4" w:space="0" w:color="B9C6D6"/>
              <w:bottom w:val="single" w:sz="2" w:space="0" w:color="D5DEE9"/>
              <w:right w:val="single" w:sz="2" w:space="0" w:color="D5DEE9"/>
            </w:tcBorders>
            <w:shd w:val="clear" w:color="auto" w:fill="D8E2EE"/>
          </w:tcPr>
          <w:p w14:paraId="7B7560C1" w14:textId="77777777" w:rsidR="004C2269" w:rsidRDefault="00000000">
            <w:pPr>
              <w:spacing w:before="40" w:after="40"/>
            </w:pPr>
            <w:r>
              <w:rPr>
                <w:b/>
                <w:bCs/>
                <w:color w:val="0A1628"/>
                <w:sz w:val="18"/>
                <w:szCs w:val="18"/>
              </w:rPr>
              <w:t>Code</w:t>
            </w:r>
          </w:p>
        </w:tc>
        <w:tc>
          <w:tcPr>
            <w:tcW w:w="4240" w:type="dxa"/>
            <w:tcBorders>
              <w:top w:val="single" w:sz="4" w:space="0" w:color="B9C6D6"/>
              <w:left w:val="single" w:sz="2" w:space="0" w:color="D5DEE9"/>
              <w:bottom w:val="single" w:sz="2" w:space="0" w:color="D5DEE9"/>
              <w:right w:val="single" w:sz="2" w:space="0" w:color="D5DEE9"/>
            </w:tcBorders>
            <w:shd w:val="clear" w:color="auto" w:fill="D8E2EE"/>
          </w:tcPr>
          <w:p w14:paraId="610DD2E8" w14:textId="77777777" w:rsidR="004C2269" w:rsidRDefault="00000000">
            <w:pPr>
              <w:spacing w:before="40" w:after="40"/>
            </w:pPr>
            <w:r>
              <w:rPr>
                <w:b/>
                <w:bCs/>
                <w:color w:val="0A1628"/>
                <w:sz w:val="18"/>
                <w:szCs w:val="18"/>
              </w:rPr>
              <w:t>Cause</w:t>
            </w:r>
          </w:p>
        </w:tc>
        <w:tc>
          <w:tcPr>
            <w:tcW w:w="3856" w:type="dxa"/>
            <w:tcBorders>
              <w:top w:val="single" w:sz="4" w:space="0" w:color="B9C6D6"/>
              <w:left w:val="single" w:sz="2" w:space="0" w:color="D5DEE9"/>
              <w:bottom w:val="single" w:sz="2" w:space="0" w:color="D5DEE9"/>
              <w:right w:val="single" w:sz="4" w:space="0" w:color="B9C6D6"/>
            </w:tcBorders>
            <w:shd w:val="clear" w:color="auto" w:fill="D8E2EE"/>
          </w:tcPr>
          <w:p w14:paraId="6A6105CA" w14:textId="77777777" w:rsidR="004C2269" w:rsidRDefault="00000000">
            <w:pPr>
              <w:spacing w:before="40" w:after="40"/>
            </w:pPr>
            <w:r>
              <w:rPr>
                <w:b/>
                <w:bCs/>
                <w:color w:val="0A1628"/>
                <w:sz w:val="18"/>
                <w:szCs w:val="18"/>
              </w:rPr>
              <w:t>Correction</w:t>
            </w:r>
          </w:p>
        </w:tc>
      </w:tr>
      <w:tr w:rsidR="004C2269" w14:paraId="25CB1CBB" w14:textId="77777777">
        <w:tc>
          <w:tcPr>
            <w:tcW w:w="1542" w:type="dxa"/>
            <w:tcBorders>
              <w:top w:val="single" w:sz="2" w:space="0" w:color="D5DEE9"/>
              <w:left w:val="single" w:sz="4" w:space="0" w:color="B9C6D6"/>
              <w:bottom w:val="single" w:sz="2" w:space="0" w:color="D5DEE9"/>
              <w:right w:val="single" w:sz="2" w:space="0" w:color="D5DEE9"/>
            </w:tcBorders>
          </w:tcPr>
          <w:p w14:paraId="46567CEB" w14:textId="77777777" w:rsidR="004C2269" w:rsidRDefault="00000000">
            <w:pPr>
              <w:spacing w:before="40" w:after="40"/>
            </w:pPr>
            <w:r>
              <w:rPr>
                <w:rFonts w:ascii="Consolas" w:eastAsia="Consolas" w:hAnsi="Consolas" w:cs="Consolas"/>
                <w:sz w:val="18"/>
                <w:szCs w:val="18"/>
              </w:rPr>
              <w:t>GMAO-E2</w:t>
            </w:r>
          </w:p>
        </w:tc>
        <w:tc>
          <w:tcPr>
            <w:tcW w:w="4240" w:type="dxa"/>
            <w:tcBorders>
              <w:top w:val="single" w:sz="2" w:space="0" w:color="D5DEE9"/>
              <w:left w:val="single" w:sz="2" w:space="0" w:color="D5DEE9"/>
              <w:bottom w:val="single" w:sz="2" w:space="0" w:color="D5DEE9"/>
              <w:right w:val="single" w:sz="2" w:space="0" w:color="D5DEE9"/>
            </w:tcBorders>
          </w:tcPr>
          <w:p w14:paraId="7F030C7F" w14:textId="77777777" w:rsidR="004C2269" w:rsidRDefault="00000000">
            <w:pPr>
              <w:spacing w:before="40" w:after="40"/>
            </w:pPr>
            <w:r>
              <w:rPr>
                <w:sz w:val="18"/>
                <w:szCs w:val="18"/>
              </w:rPr>
              <w:t>Commande inconnue</w:t>
            </w:r>
          </w:p>
        </w:tc>
        <w:tc>
          <w:tcPr>
            <w:tcW w:w="3856" w:type="dxa"/>
            <w:tcBorders>
              <w:top w:val="single" w:sz="2" w:space="0" w:color="D5DEE9"/>
              <w:left w:val="single" w:sz="2" w:space="0" w:color="D5DEE9"/>
              <w:bottom w:val="single" w:sz="2" w:space="0" w:color="D5DEE9"/>
              <w:right w:val="single" w:sz="4" w:space="0" w:color="B9C6D6"/>
            </w:tcBorders>
          </w:tcPr>
          <w:p w14:paraId="33036F21" w14:textId="77777777" w:rsidR="004C2269" w:rsidRDefault="00000000">
            <w:pPr>
              <w:spacing w:before="40" w:after="40"/>
            </w:pPr>
            <w:r>
              <w:rPr>
                <w:rFonts w:ascii="Consolas" w:eastAsia="Consolas" w:hAnsi="Consolas" w:cs="Consolas"/>
                <w:sz w:val="18"/>
                <w:szCs w:val="18"/>
              </w:rPr>
              <w:t>./start.sh help</w:t>
            </w:r>
          </w:p>
        </w:tc>
      </w:tr>
      <w:tr w:rsidR="004C2269" w14:paraId="1F7B1751" w14:textId="77777777">
        <w:tc>
          <w:tcPr>
            <w:tcW w:w="1542" w:type="dxa"/>
            <w:tcBorders>
              <w:top w:val="single" w:sz="2" w:space="0" w:color="D5DEE9"/>
              <w:left w:val="single" w:sz="4" w:space="0" w:color="B9C6D6"/>
              <w:bottom w:val="single" w:sz="2" w:space="0" w:color="D5DEE9"/>
              <w:right w:val="single" w:sz="2" w:space="0" w:color="D5DEE9"/>
            </w:tcBorders>
            <w:shd w:val="clear" w:color="auto" w:fill="F7F9FC"/>
          </w:tcPr>
          <w:p w14:paraId="7C1A004E" w14:textId="77777777" w:rsidR="004C2269" w:rsidRDefault="00000000">
            <w:pPr>
              <w:spacing w:before="40" w:after="40"/>
            </w:pPr>
            <w:r>
              <w:rPr>
                <w:rFonts w:ascii="Consolas" w:eastAsia="Consolas" w:hAnsi="Consolas" w:cs="Consolas"/>
                <w:sz w:val="18"/>
                <w:szCs w:val="18"/>
              </w:rPr>
              <w:t>GMAO-E3</w:t>
            </w:r>
          </w:p>
        </w:tc>
        <w:tc>
          <w:tcPr>
            <w:tcW w:w="4240" w:type="dxa"/>
            <w:tcBorders>
              <w:top w:val="single" w:sz="2" w:space="0" w:color="D5DEE9"/>
              <w:left w:val="single" w:sz="2" w:space="0" w:color="D5DEE9"/>
              <w:bottom w:val="single" w:sz="2" w:space="0" w:color="D5DEE9"/>
              <w:right w:val="single" w:sz="2" w:space="0" w:color="D5DEE9"/>
            </w:tcBorders>
            <w:shd w:val="clear" w:color="auto" w:fill="F7F9FC"/>
          </w:tcPr>
          <w:p w14:paraId="0C8AB064" w14:textId="77777777" w:rsidR="004C2269" w:rsidRDefault="00000000">
            <w:pPr>
              <w:spacing w:before="40" w:after="40"/>
            </w:pPr>
            <w:r>
              <w:rPr>
                <w:sz w:val="18"/>
                <w:szCs w:val="18"/>
              </w:rPr>
              <w:t>Opération annulée par l'utilisateur</w:t>
            </w:r>
          </w:p>
        </w:tc>
        <w:tc>
          <w:tcPr>
            <w:tcW w:w="3856" w:type="dxa"/>
            <w:tcBorders>
              <w:top w:val="single" w:sz="2" w:space="0" w:color="D5DEE9"/>
              <w:left w:val="single" w:sz="2" w:space="0" w:color="D5DEE9"/>
              <w:bottom w:val="single" w:sz="2" w:space="0" w:color="D5DEE9"/>
              <w:right w:val="single" w:sz="4" w:space="0" w:color="B9C6D6"/>
            </w:tcBorders>
            <w:shd w:val="clear" w:color="auto" w:fill="F7F9FC"/>
          </w:tcPr>
          <w:p w14:paraId="3F9DB023" w14:textId="77777777" w:rsidR="004C2269" w:rsidRDefault="00000000">
            <w:pPr>
              <w:spacing w:before="40" w:after="40"/>
            </w:pPr>
            <w:r>
              <w:rPr>
                <w:sz w:val="18"/>
                <w:szCs w:val="18"/>
              </w:rPr>
              <w:t>Aucune — rien n’a été modifié.</w:t>
            </w:r>
          </w:p>
        </w:tc>
      </w:tr>
      <w:tr w:rsidR="004C2269" w14:paraId="16BD2853" w14:textId="77777777">
        <w:tc>
          <w:tcPr>
            <w:tcW w:w="1542" w:type="dxa"/>
            <w:tcBorders>
              <w:top w:val="single" w:sz="2" w:space="0" w:color="D5DEE9"/>
              <w:left w:val="single" w:sz="4" w:space="0" w:color="B9C6D6"/>
              <w:bottom w:val="single" w:sz="2" w:space="0" w:color="D5DEE9"/>
              <w:right w:val="single" w:sz="2" w:space="0" w:color="D5DEE9"/>
            </w:tcBorders>
          </w:tcPr>
          <w:p w14:paraId="503A47C8" w14:textId="77777777" w:rsidR="004C2269" w:rsidRDefault="00000000">
            <w:pPr>
              <w:spacing w:before="40" w:after="40"/>
            </w:pPr>
            <w:r>
              <w:rPr>
                <w:rFonts w:ascii="Consolas" w:eastAsia="Consolas" w:hAnsi="Consolas" w:cs="Consolas"/>
                <w:sz w:val="18"/>
                <w:szCs w:val="18"/>
              </w:rPr>
              <w:t>GMAO-E10</w:t>
            </w:r>
          </w:p>
        </w:tc>
        <w:tc>
          <w:tcPr>
            <w:tcW w:w="4240" w:type="dxa"/>
            <w:tcBorders>
              <w:top w:val="single" w:sz="2" w:space="0" w:color="D5DEE9"/>
              <w:left w:val="single" w:sz="2" w:space="0" w:color="D5DEE9"/>
              <w:bottom w:val="single" w:sz="2" w:space="0" w:color="D5DEE9"/>
              <w:right w:val="single" w:sz="2" w:space="0" w:color="D5DEE9"/>
            </w:tcBorders>
          </w:tcPr>
          <w:p w14:paraId="66E096D3" w14:textId="77777777" w:rsidR="004C2269" w:rsidRDefault="00000000">
            <w:pPr>
              <w:spacing w:before="40" w:after="40"/>
            </w:pPr>
            <w:r>
              <w:rPr>
                <w:sz w:val="18"/>
                <w:szCs w:val="18"/>
              </w:rPr>
              <w:t>PHP introuvable</w:t>
            </w:r>
          </w:p>
        </w:tc>
        <w:tc>
          <w:tcPr>
            <w:tcW w:w="3856" w:type="dxa"/>
            <w:tcBorders>
              <w:top w:val="single" w:sz="2" w:space="0" w:color="D5DEE9"/>
              <w:left w:val="single" w:sz="2" w:space="0" w:color="D5DEE9"/>
              <w:bottom w:val="single" w:sz="2" w:space="0" w:color="D5DEE9"/>
              <w:right w:val="single" w:sz="4" w:space="0" w:color="B9C6D6"/>
            </w:tcBorders>
          </w:tcPr>
          <w:p w14:paraId="51070E51" w14:textId="77777777" w:rsidR="004C2269" w:rsidRDefault="00000000">
            <w:pPr>
              <w:spacing w:before="40" w:after="40"/>
            </w:pPr>
            <w:r>
              <w:rPr>
                <w:rFonts w:ascii="Consolas" w:eastAsia="Consolas" w:hAnsi="Consolas" w:cs="Consolas"/>
                <w:sz w:val="18"/>
                <w:szCs w:val="18"/>
              </w:rPr>
              <w:t xml:space="preserve">./start.sh install</w:t>
            </w:r>
          </w:p>
        </w:tc>
      </w:tr>
      <w:tr w:rsidR="004C2269" w14:paraId="74838BA4" w14:textId="77777777">
        <w:tc>
          <w:tcPr>
            <w:tcW w:w="1542" w:type="dxa"/>
            <w:tcBorders>
              <w:top w:val="single" w:sz="2" w:space="0" w:color="D5DEE9"/>
              <w:left w:val="single" w:sz="4" w:space="0" w:color="B9C6D6"/>
              <w:bottom w:val="single" w:sz="2" w:space="0" w:color="D5DEE9"/>
              <w:right w:val="single" w:sz="2" w:space="0" w:color="D5DEE9"/>
            </w:tcBorders>
            <w:shd w:val="clear" w:color="auto" w:fill="F7F9FC"/>
          </w:tcPr>
          <w:p w14:paraId="71C0A508" w14:textId="77777777" w:rsidR="004C2269" w:rsidRDefault="00000000">
            <w:pPr>
              <w:spacing w:before="40" w:after="40"/>
            </w:pPr>
            <w:r>
              <w:rPr>
                <w:rFonts w:ascii="Consolas" w:eastAsia="Consolas" w:hAnsi="Consolas" w:cs="Consolas"/>
                <w:sz w:val="18"/>
                <w:szCs w:val="18"/>
              </w:rPr>
              <w:t>GMAO-E11</w:t>
            </w:r>
          </w:p>
        </w:tc>
        <w:tc>
          <w:tcPr>
            <w:tcW w:w="4240" w:type="dxa"/>
            <w:tcBorders>
              <w:top w:val="single" w:sz="2" w:space="0" w:color="D5DEE9"/>
              <w:left w:val="single" w:sz="2" w:space="0" w:color="D5DEE9"/>
              <w:bottom w:val="single" w:sz="2" w:space="0" w:color="D5DEE9"/>
              <w:right w:val="single" w:sz="2" w:space="0" w:color="D5DEE9"/>
            </w:tcBorders>
            <w:shd w:val="clear" w:color="auto" w:fill="F7F9FC"/>
          </w:tcPr>
          <w:p w14:paraId="06881C8B" w14:textId="77777777" w:rsidR="004C2269" w:rsidRDefault="00000000">
            <w:pPr>
              <w:spacing w:before="40" w:after="40"/>
            </w:pPr>
            <w:r>
              <w:rPr>
                <w:sz w:val="18"/>
                <w:szCs w:val="18"/>
              </w:rPr>
              <w:t>Extensions PHP manquantes</w:t>
            </w:r>
          </w:p>
        </w:tc>
        <w:tc>
          <w:tcPr>
            <w:tcW w:w="3856" w:type="dxa"/>
            <w:tcBorders>
              <w:top w:val="single" w:sz="2" w:space="0" w:color="D5DEE9"/>
              <w:left w:val="single" w:sz="2" w:space="0" w:color="D5DEE9"/>
              <w:bottom w:val="single" w:sz="2" w:space="0" w:color="D5DEE9"/>
              <w:right w:val="single" w:sz="4" w:space="0" w:color="B9C6D6"/>
            </w:tcBorders>
            <w:shd w:val="clear" w:color="auto" w:fill="F7F9FC"/>
          </w:tcPr>
          <w:p w14:paraId="2EBBC50F" w14:textId="77777777" w:rsidR="004C2269" w:rsidRDefault="00000000">
            <w:pPr>
              <w:spacing w:before="40" w:after="40"/>
            </w:pPr>
            <w:r>
              <w:rPr>
                <w:rFonts w:ascii="Consolas" w:eastAsia="Consolas" w:hAnsi="Consolas" w:cs="Consolas"/>
                <w:sz w:val="18"/>
                <w:szCs w:val="18"/>
              </w:rPr>
              <w:t xml:space="preserve">apt install php-pgsql php-mbstring </w:t>
              <w:lastRenderedPageBreak/>
              <w:t xml:space="preserve">php-curl php-gd php-xml</w:t>
            </w:r>
          </w:p>
        </w:tc>
      </w:tr>
      <w:tr w:rsidR="004C2269" w14:paraId="6EE74EF4" w14:textId="77777777">
        <w:tc>
          <w:tcPr>
            <w:tcW w:w="1542" w:type="dxa"/>
            <w:tcBorders>
              <w:top w:val="single" w:sz="2" w:space="0" w:color="D5DEE9"/>
              <w:left w:val="single" w:sz="4" w:space="0" w:color="B9C6D6"/>
              <w:bottom w:val="single" w:sz="2" w:space="0" w:color="D5DEE9"/>
              <w:right w:val="single" w:sz="2" w:space="0" w:color="D5DEE9"/>
            </w:tcBorders>
          </w:tcPr>
          <w:p w14:paraId="7590FF72" w14:textId="77777777" w:rsidR="004C2269" w:rsidRDefault="00000000">
            <w:pPr>
              <w:spacing w:before="40" w:after="40"/>
            </w:pPr>
            <w:r>
              <w:rPr>
                <w:rFonts w:ascii="Consolas" w:eastAsia="Consolas" w:hAnsi="Consolas" w:cs="Consolas"/>
                <w:sz w:val="18"/>
                <w:szCs w:val="18"/>
              </w:rPr>
              <w:lastRenderedPageBreak/>
              <w:t>GMAO-E12</w:t>
            </w:r>
          </w:p>
        </w:tc>
        <w:tc>
          <w:tcPr>
            <w:tcW w:w="4240" w:type="dxa"/>
            <w:tcBorders>
              <w:top w:val="single" w:sz="2" w:space="0" w:color="D5DEE9"/>
              <w:left w:val="single" w:sz="2" w:space="0" w:color="D5DEE9"/>
              <w:bottom w:val="single" w:sz="2" w:space="0" w:color="D5DEE9"/>
              <w:right w:val="single" w:sz="2" w:space="0" w:color="D5DEE9"/>
            </w:tcBorders>
          </w:tcPr>
          <w:p w14:paraId="56A4B5C5" w14:textId="77777777" w:rsidR="004C2269" w:rsidRDefault="00000000">
            <w:pPr>
              <w:spacing w:before="40" w:after="40"/>
            </w:pPr>
            <w:r>
              <w:rPr>
                <w:sz w:val="18"/>
                <w:szCs w:val="18"/>
              </w:rPr>
              <w:t>Version de PHP trop ancienne (8.1 minimum)</w:t>
            </w:r>
          </w:p>
        </w:tc>
        <w:tc>
          <w:tcPr>
            <w:tcW w:w="3856" w:type="dxa"/>
            <w:tcBorders>
              <w:top w:val="single" w:sz="2" w:space="0" w:color="D5DEE9"/>
              <w:left w:val="single" w:sz="2" w:space="0" w:color="D5DEE9"/>
              <w:bottom w:val="single" w:sz="2" w:space="0" w:color="D5DEE9"/>
              <w:right w:val="single" w:sz="4" w:space="0" w:color="B9C6D6"/>
            </w:tcBorders>
          </w:tcPr>
          <w:p w14:paraId="07DE1C10" w14:textId="77777777" w:rsidR="004C2269" w:rsidRDefault="00000000">
            <w:pPr>
              <w:spacing w:before="40" w:after="40"/>
            </w:pPr>
            <w:r>
              <w:rPr>
                <w:sz w:val="18"/>
                <w:szCs w:val="18"/>
              </w:rPr>
              <w:t>Mettre PHP à niveau.</w:t>
            </w:r>
          </w:p>
        </w:tc>
      </w:tr>
      <w:tr w:rsidR="004C2269" w14:paraId="6EE74EF4" w14:textId="77777777">
        <w:tc>
          <w:tcPr>
            <w:tcW w:w="1542"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rFonts w:ascii="Consolas" w:eastAsia="Consolas" w:hAnsi="Consolas" w:cs="Consolas"/>
                <w:sz w:val="18"/>
                <w:szCs w:val="18"/>
              </w:rPr>
              <w:t xml:space="preserve">GMAO-E13</w:t>
            </w:r>
          </w:p>
        </w:tc>
        <w:tc>
          <w:tcPr>
            <w:tcW w:w="4240" w:type="dxa"/>
            <w:tcBorders>
              <w:top w:val="single" w:sz="2" w:space="0" w:color="D5DEE9"/>
              <w:left w:val="single" w:sz="2" w:space="0" w:color="D5DEE9"/>
              <w:bottom w:val="single" w:sz="2" w:space="0" w:color="D5DEE9"/>
              <w:right w:val="single" w:sz="2" w:space="0" w:color="D5DEE9"/>
            </w:tcBorders>
            <w:shd w:val="clear" w:color="auto" w:fill="F7F9FC"/>
          </w:tcPr>
          <w:p>
            <w:pPr>
              <w:spacing w:before="40" w:after="40"/>
            </w:pPr>
            <w:r>
              <w:rPr>
                <w:sz w:val="18"/>
                <w:szCs w:val="18"/>
              </w:rPr>
              <w:t xml:space="preserve">Prérequis de la version non satisfaits (PHP, extension, SQLite ou serveur de base trop ancien)</w:t>
            </w:r>
          </w:p>
        </w:tc>
        <w:tc>
          <w:tcPr>
            <w:tcW w:w="3856"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rFonts w:ascii="Consolas" w:eastAsia="Consolas" w:hAnsi="Consolas" w:cs="Consolas"/>
                <w:sz w:val="18"/>
                <w:szCs w:val="18"/>
              </w:rPr>
              <w:t xml:space="preserve">./start.sh doctor</w:t>
            </w:r>
            <w:r>
              <w:rPr>
                <w:sz w:val="18"/>
                <w:szCs w:val="18"/>
              </w:rPr>
              <w:t xml:space="preserve"> : détail et marche à suivre.</w:t>
            </w:r>
          </w:p>
        </w:tc>
      </w:tr>
      <w:tr w:rsidR="004C2269" w14:paraId="3B97969B" w14:textId="77777777">
        <w:tc>
          <w:tcPr>
            <w:tcW w:w="1542" w:type="dxa"/>
            <w:tcBorders>
              <w:top w:val="single" w:sz="2" w:space="0" w:color="D5DEE9"/>
              <w:left w:val="single" w:sz="4" w:space="0" w:color="B9C6D6"/>
              <w:bottom w:val="single" w:sz="2" w:space="0" w:color="D5DEE9"/>
              <w:right w:val="single" w:sz="2" w:space="0" w:color="D5DEE9"/>
            </w:tcBorders>
          </w:tcPr>
          <w:p w14:paraId="3ACCC8DF" w14:textId="77777777" w:rsidR="004C2269" w:rsidRDefault="00000000">
            <w:pPr>
              <w:spacing w:before="40" w:after="40"/>
            </w:pPr>
            <w:r>
              <w:rPr>
                <w:rFonts w:ascii="Consolas" w:eastAsia="Consolas" w:hAnsi="Consolas" w:cs="Consolas"/>
                <w:sz w:val="18"/>
                <w:szCs w:val="18"/>
              </w:rPr>
              <w:t>GMAO-E20</w:t>
            </w:r>
          </w:p>
        </w:tc>
        <w:tc>
          <w:tcPr>
            <w:tcW w:w="4240" w:type="dxa"/>
            <w:tcBorders>
              <w:top w:val="single" w:sz="2" w:space="0" w:color="D5DEE9"/>
              <w:left w:val="single" w:sz="2" w:space="0" w:color="D5DEE9"/>
              <w:bottom w:val="single" w:sz="2" w:space="0" w:color="D5DEE9"/>
              <w:right w:val="single" w:sz="2" w:space="0" w:color="D5DEE9"/>
            </w:tcBorders>
          </w:tcPr>
          <w:p w14:paraId="5D42F1F2" w14:textId="77777777" w:rsidR="004C2269" w:rsidRDefault="00000000">
            <w:pPr>
              <w:spacing w:before="40" w:after="40"/>
            </w:pPr>
            <w:r>
              <w:rPr>
                <w:sz w:val="18"/>
                <w:szCs w:val="18"/>
              </w:rPr>
              <w:t>Client PostgreSQL absent</w:t>
            </w:r>
          </w:p>
        </w:tc>
        <w:tc>
          <w:tcPr>
            <w:tcW w:w="3856" w:type="dxa"/>
            <w:tcBorders>
              <w:top w:val="single" w:sz="2" w:space="0" w:color="D5DEE9"/>
              <w:left w:val="single" w:sz="2" w:space="0" w:color="D5DEE9"/>
              <w:bottom w:val="single" w:sz="2" w:space="0" w:color="D5DEE9"/>
              <w:right w:val="single" w:sz="4" w:space="0" w:color="B9C6D6"/>
            </w:tcBorders>
          </w:tcPr>
          <w:p w14:paraId="6C48B012" w14:textId="77777777" w:rsidR="004C2269" w:rsidRDefault="00000000">
            <w:pPr>
              <w:spacing w:before="40" w:after="40"/>
            </w:pPr>
            <w:r>
              <w:rPr>
                <w:rFonts w:ascii="Consolas" w:eastAsia="Consolas" w:hAnsi="Consolas" w:cs="Consolas"/>
                <w:sz w:val="18"/>
                <w:szCs w:val="18"/>
              </w:rPr>
              <w:t xml:space="preserve">./start.sh install</w:t>
            </w:r>
          </w:p>
        </w:tc>
      </w:tr>
      <w:tr w:rsidR="004C2269" w14:paraId="21DEA451" w14:textId="77777777">
        <w:tc>
          <w:tcPr>
            <w:tcW w:w="1542" w:type="dxa"/>
            <w:tcBorders>
              <w:top w:val="single" w:sz="2" w:space="0" w:color="D5DEE9"/>
              <w:left w:val="single" w:sz="4" w:space="0" w:color="B9C6D6"/>
              <w:bottom w:val="single" w:sz="2" w:space="0" w:color="D5DEE9"/>
              <w:right w:val="single" w:sz="2" w:space="0" w:color="D5DEE9"/>
            </w:tcBorders>
            <w:shd w:val="clear" w:color="auto" w:fill="F7F9FC"/>
          </w:tcPr>
          <w:p w14:paraId="417979B9" w14:textId="77777777" w:rsidR="004C2269" w:rsidRDefault="00000000">
            <w:pPr>
              <w:spacing w:before="40" w:after="40"/>
            </w:pPr>
            <w:r>
              <w:rPr>
                <w:rFonts w:ascii="Consolas" w:eastAsia="Consolas" w:hAnsi="Consolas" w:cs="Consolas"/>
                <w:sz w:val="18"/>
                <w:szCs w:val="18"/>
              </w:rPr>
              <w:t>GMAO-E21</w:t>
            </w:r>
          </w:p>
        </w:tc>
        <w:tc>
          <w:tcPr>
            <w:tcW w:w="4240" w:type="dxa"/>
            <w:tcBorders>
              <w:top w:val="single" w:sz="2" w:space="0" w:color="D5DEE9"/>
              <w:left w:val="single" w:sz="2" w:space="0" w:color="D5DEE9"/>
              <w:bottom w:val="single" w:sz="2" w:space="0" w:color="D5DEE9"/>
              <w:right w:val="single" w:sz="2" w:space="0" w:color="D5DEE9"/>
            </w:tcBorders>
            <w:shd w:val="clear" w:color="auto" w:fill="F7F9FC"/>
          </w:tcPr>
          <w:p w14:paraId="6C3F77A2" w14:textId="77777777" w:rsidR="004C2269" w:rsidRDefault="00000000">
            <w:pPr>
              <w:spacing w:before="40" w:after="40"/>
            </w:pPr>
            <w:r>
              <w:rPr>
                <w:sz w:val="18"/>
                <w:szCs w:val="18"/>
              </w:rPr>
              <w:t>PostgreSQL non démarré</w:t>
            </w:r>
          </w:p>
        </w:tc>
        <w:tc>
          <w:tcPr>
            <w:tcW w:w="3856" w:type="dxa"/>
            <w:tcBorders>
              <w:top w:val="single" w:sz="2" w:space="0" w:color="D5DEE9"/>
              <w:left w:val="single" w:sz="2" w:space="0" w:color="D5DEE9"/>
              <w:bottom w:val="single" w:sz="2" w:space="0" w:color="D5DEE9"/>
              <w:right w:val="single" w:sz="4" w:space="0" w:color="B9C6D6"/>
            </w:tcBorders>
            <w:shd w:val="clear" w:color="auto" w:fill="F7F9FC"/>
          </w:tcPr>
          <w:p w14:paraId="59DD825A" w14:textId="77777777" w:rsidR="004C2269" w:rsidRDefault="00000000">
            <w:pPr>
              <w:spacing w:before="40" w:after="40"/>
            </w:pPr>
            <w:r>
              <w:rPr>
                <w:rFonts w:ascii="Consolas" w:eastAsia="Consolas" w:hAnsi="Consolas" w:cs="Consolas"/>
                <w:sz w:val="18"/>
                <w:szCs w:val="18"/>
              </w:rPr>
              <w:t xml:space="preserve">./start.sh doctor --fix</w:t>
            </w:r>
          </w:p>
        </w:tc>
      </w:tr>
      <w:tr w:rsidR="004C2269" w14:paraId="56B066E8" w14:textId="77777777">
        <w:tc>
          <w:tcPr>
            <w:tcW w:w="1542" w:type="dxa"/>
            <w:tcBorders>
              <w:top w:val="single" w:sz="2" w:space="0" w:color="D5DEE9"/>
              <w:left w:val="single" w:sz="4" w:space="0" w:color="B9C6D6"/>
              <w:bottom w:val="single" w:sz="2" w:space="0" w:color="D5DEE9"/>
              <w:right w:val="single" w:sz="2" w:space="0" w:color="D5DEE9"/>
            </w:tcBorders>
          </w:tcPr>
          <w:p w14:paraId="7552874C" w14:textId="77777777" w:rsidR="004C2269" w:rsidRDefault="00000000">
            <w:pPr>
              <w:spacing w:before="40" w:after="40"/>
            </w:pPr>
            <w:r>
              <w:rPr>
                <w:rFonts w:ascii="Consolas" w:eastAsia="Consolas" w:hAnsi="Consolas" w:cs="Consolas"/>
                <w:sz w:val="18"/>
                <w:szCs w:val="18"/>
              </w:rPr>
              <w:t>GMAO-E22</w:t>
            </w:r>
          </w:p>
        </w:tc>
        <w:tc>
          <w:tcPr>
            <w:tcW w:w="4240" w:type="dxa"/>
            <w:tcBorders>
              <w:top w:val="single" w:sz="2" w:space="0" w:color="D5DEE9"/>
              <w:left w:val="single" w:sz="2" w:space="0" w:color="D5DEE9"/>
              <w:bottom w:val="single" w:sz="2" w:space="0" w:color="D5DEE9"/>
              <w:right w:val="single" w:sz="2" w:space="0" w:color="D5DEE9"/>
            </w:tcBorders>
          </w:tcPr>
          <w:p w14:paraId="7A1D6092" w14:textId="77777777" w:rsidR="004C2269" w:rsidRDefault="00000000">
            <w:pPr>
              <w:spacing w:before="40" w:after="40"/>
            </w:pPr>
            <w:r>
              <w:rPr>
                <w:sz w:val="18"/>
                <w:szCs w:val="18"/>
              </w:rPr>
              <w:t>Échec de création du rôle ou des bases</w:t>
            </w:r>
          </w:p>
        </w:tc>
        <w:tc>
          <w:tcPr>
            <w:tcW w:w="3856" w:type="dxa"/>
            <w:tcBorders>
              <w:top w:val="single" w:sz="2" w:space="0" w:color="D5DEE9"/>
              <w:left w:val="single" w:sz="2" w:space="0" w:color="D5DEE9"/>
              <w:bottom w:val="single" w:sz="2" w:space="0" w:color="D5DEE9"/>
              <w:right w:val="single" w:sz="4" w:space="0" w:color="B9C6D6"/>
            </w:tcBorders>
          </w:tcPr>
          <w:p w14:paraId="540ECBE1" w14:textId="77777777" w:rsidR="004C2269" w:rsidRDefault="00000000">
            <w:pPr>
              <w:spacing w:before="40" w:after="40"/>
            </w:pPr>
            <w:r>
              <w:rPr>
                <w:sz w:val="18"/>
                <w:szCs w:val="18"/>
              </w:rPr>
              <w:t>Vérifier les droits du compte administrateur PostgreSQL.</w:t>
            </w:r>
          </w:p>
        </w:tc>
      </w:tr>
      <w:tr w:rsidR="004C2269" w14:paraId="4A6C57A3" w14:textId="77777777">
        <w:tc>
          <w:tcPr>
            <w:tcW w:w="1542" w:type="dxa"/>
            <w:tcBorders>
              <w:top w:val="single" w:sz="2" w:space="0" w:color="D5DEE9"/>
              <w:left w:val="single" w:sz="4" w:space="0" w:color="B9C6D6"/>
              <w:bottom w:val="single" w:sz="2" w:space="0" w:color="D5DEE9"/>
              <w:right w:val="single" w:sz="2" w:space="0" w:color="D5DEE9"/>
            </w:tcBorders>
            <w:shd w:val="clear" w:color="auto" w:fill="F7F9FC"/>
          </w:tcPr>
          <w:p w14:paraId="4868A8E6" w14:textId="77777777" w:rsidR="004C2269" w:rsidRDefault="00000000">
            <w:pPr>
              <w:spacing w:before="40" w:after="40"/>
            </w:pPr>
            <w:r>
              <w:rPr>
                <w:rFonts w:ascii="Consolas" w:eastAsia="Consolas" w:hAnsi="Consolas" w:cs="Consolas"/>
                <w:sz w:val="18"/>
                <w:szCs w:val="18"/>
              </w:rPr>
              <w:t>GMAO-E23</w:t>
            </w:r>
          </w:p>
        </w:tc>
        <w:tc>
          <w:tcPr>
            <w:tcW w:w="4240" w:type="dxa"/>
            <w:tcBorders>
              <w:top w:val="single" w:sz="2" w:space="0" w:color="D5DEE9"/>
              <w:left w:val="single" w:sz="2" w:space="0" w:color="D5DEE9"/>
              <w:bottom w:val="single" w:sz="2" w:space="0" w:color="D5DEE9"/>
              <w:right w:val="single" w:sz="2" w:space="0" w:color="D5DEE9"/>
            </w:tcBorders>
            <w:shd w:val="clear" w:color="auto" w:fill="F7F9FC"/>
          </w:tcPr>
          <w:p w14:paraId="7224587E" w14:textId="77777777" w:rsidR="004C2269" w:rsidRDefault="00000000">
            <w:pPr>
              <w:spacing w:before="40" w:after="40"/>
            </w:pPr>
            <w:r>
              <w:rPr>
                <w:sz w:val="18"/>
                <w:szCs w:val="18"/>
              </w:rPr>
              <w:t>Authentification PostgreSQL refusée</w:t>
            </w:r>
          </w:p>
        </w:tc>
        <w:tc>
          <w:tcPr>
            <w:tcW w:w="3856" w:type="dxa"/>
            <w:tcBorders>
              <w:top w:val="single" w:sz="2" w:space="0" w:color="D5DEE9"/>
              <w:left w:val="single" w:sz="2" w:space="0" w:color="D5DEE9"/>
              <w:bottom w:val="single" w:sz="2" w:space="0" w:color="D5DEE9"/>
              <w:right w:val="single" w:sz="4" w:space="0" w:color="B9C6D6"/>
            </w:tcBorders>
            <w:shd w:val="clear" w:color="auto" w:fill="F7F9FC"/>
          </w:tcPr>
          <w:p w14:paraId="7763CAEA" w14:textId="77777777" w:rsidR="004C2269" w:rsidRDefault="00000000">
            <w:pPr>
              <w:spacing w:before="40" w:after="40"/>
            </w:pPr>
            <w:r>
              <w:rPr>
                <w:rFonts w:ascii="Consolas" w:eastAsia="Consolas" w:hAnsi="Consolas" w:cs="Consolas"/>
                <w:sz w:val="18"/>
                <w:szCs w:val="18"/>
              </w:rPr>
              <w:t>./start.sh setup --fix-pg-auth</w:t>
            </w:r>
          </w:p>
        </w:tc>
      </w:tr>
      <w:tr w:rsidR="004C2269" w14:paraId="130FD033" w14:textId="77777777">
        <w:tc>
          <w:tcPr>
            <w:tcW w:w="1542" w:type="dxa"/>
            <w:tcBorders>
              <w:top w:val="single" w:sz="2" w:space="0" w:color="D5DEE9"/>
              <w:left w:val="single" w:sz="4" w:space="0" w:color="B9C6D6"/>
              <w:bottom w:val="single" w:sz="2" w:space="0" w:color="D5DEE9"/>
              <w:right w:val="single" w:sz="2" w:space="0" w:color="D5DEE9"/>
            </w:tcBorders>
          </w:tcPr>
          <w:p w14:paraId="396ADFF5" w14:textId="77777777" w:rsidR="004C2269" w:rsidRDefault="00000000">
            <w:pPr>
              <w:spacing w:before="40" w:after="40"/>
            </w:pPr>
            <w:r>
              <w:rPr>
                <w:rFonts w:ascii="Consolas" w:eastAsia="Consolas" w:hAnsi="Consolas" w:cs="Consolas"/>
                <w:sz w:val="18"/>
                <w:szCs w:val="18"/>
              </w:rPr>
              <w:t>GMAO-E24</w:t>
            </w:r>
          </w:p>
        </w:tc>
        <w:tc>
          <w:tcPr>
            <w:tcW w:w="4240" w:type="dxa"/>
            <w:tcBorders>
              <w:top w:val="single" w:sz="2" w:space="0" w:color="D5DEE9"/>
              <w:left w:val="single" w:sz="2" w:space="0" w:color="D5DEE9"/>
              <w:bottom w:val="single" w:sz="2" w:space="0" w:color="D5DEE9"/>
              <w:right w:val="single" w:sz="2" w:space="0" w:color="D5DEE9"/>
            </w:tcBorders>
          </w:tcPr>
          <w:p w14:paraId="541E8861" w14:textId="77777777" w:rsidR="004C2269" w:rsidRDefault="00000000">
            <w:pPr>
              <w:spacing w:before="40" w:after="40"/>
            </w:pPr>
            <w:r>
              <w:rPr>
                <w:sz w:val="18"/>
                <w:szCs w:val="18"/>
              </w:rPr>
              <w:t>Rôle sans droit CREATEDB (création de tenant)</w:t>
            </w:r>
          </w:p>
        </w:tc>
        <w:tc>
          <w:tcPr>
            <w:tcW w:w="3856" w:type="dxa"/>
            <w:tcBorders>
              <w:top w:val="single" w:sz="2" w:space="0" w:color="D5DEE9"/>
              <w:left w:val="single" w:sz="2" w:space="0" w:color="D5DEE9"/>
              <w:bottom w:val="single" w:sz="2" w:space="0" w:color="D5DEE9"/>
              <w:right w:val="single" w:sz="4" w:space="0" w:color="B9C6D6"/>
            </w:tcBorders>
          </w:tcPr>
          <w:p w14:paraId="3262CAEE" w14:textId="77777777" w:rsidR="004C2269" w:rsidRDefault="00000000">
            <w:pPr>
              <w:spacing w:before="40" w:after="40"/>
            </w:pPr>
            <w:r>
              <w:rPr>
                <w:rFonts w:ascii="Consolas" w:eastAsia="Consolas" w:hAnsi="Consolas" w:cs="Consolas"/>
                <w:sz w:val="18"/>
                <w:szCs w:val="18"/>
              </w:rPr>
              <w:t xml:space="preserve">ALTER ROLE gmao CREATEDB;</w:t>
            </w:r>
          </w:p>
        </w:tc>
      </w:tr>
      <w:tr w:rsidR="004C2269" w14:paraId="1AC020B6" w14:textId="77777777">
        <w:tc>
          <w:tcPr>
            <w:tcW w:w="1542" w:type="dxa"/>
            <w:tcBorders>
              <w:top w:val="single" w:sz="2" w:space="0" w:color="D5DEE9"/>
              <w:left w:val="single" w:sz="4" w:space="0" w:color="B9C6D6"/>
              <w:bottom w:val="single" w:sz="2" w:space="0" w:color="D5DEE9"/>
              <w:right w:val="single" w:sz="2" w:space="0" w:color="D5DEE9"/>
            </w:tcBorders>
            <w:shd w:val="clear" w:color="auto" w:fill="F7F9FC"/>
          </w:tcPr>
          <w:p w14:paraId="60B2EFCB" w14:textId="77777777" w:rsidR="004C2269" w:rsidRDefault="00000000">
            <w:pPr>
              <w:spacing w:before="40" w:after="40"/>
            </w:pPr>
            <w:r>
              <w:rPr>
                <w:rFonts w:ascii="Consolas" w:eastAsia="Consolas" w:hAnsi="Consolas" w:cs="Consolas"/>
                <w:sz w:val="18"/>
                <w:szCs w:val="18"/>
              </w:rPr>
              <w:t>GMAO-E30</w:t>
            </w:r>
          </w:p>
        </w:tc>
        <w:tc>
          <w:tcPr>
            <w:tcW w:w="4240" w:type="dxa"/>
            <w:tcBorders>
              <w:top w:val="single" w:sz="2" w:space="0" w:color="D5DEE9"/>
              <w:left w:val="single" w:sz="2" w:space="0" w:color="D5DEE9"/>
              <w:bottom w:val="single" w:sz="2" w:space="0" w:color="D5DEE9"/>
              <w:right w:val="single" w:sz="2" w:space="0" w:color="D5DEE9"/>
            </w:tcBorders>
            <w:shd w:val="clear" w:color="auto" w:fill="F7F9FC"/>
          </w:tcPr>
          <w:p w14:paraId="4BA63296" w14:textId="77777777" w:rsidR="004C2269" w:rsidRDefault="00000000">
            <w:pPr>
              <w:spacing w:before="40" w:after="40"/>
            </w:pPr>
            <w:r>
              <w:rPr>
                <w:sz w:val="18"/>
                <w:szCs w:val="18"/>
              </w:rPr>
              <w:t>Configuration ou fichier de déploiement absent</w:t>
            </w:r>
          </w:p>
        </w:tc>
        <w:tc>
          <w:tcPr>
            <w:tcW w:w="3856" w:type="dxa"/>
            <w:tcBorders>
              <w:top w:val="single" w:sz="2" w:space="0" w:color="D5DEE9"/>
              <w:left w:val="single" w:sz="2" w:space="0" w:color="D5DEE9"/>
              <w:bottom w:val="single" w:sz="2" w:space="0" w:color="D5DEE9"/>
              <w:right w:val="single" w:sz="4" w:space="0" w:color="B9C6D6"/>
            </w:tcBorders>
            <w:shd w:val="clear" w:color="auto" w:fill="F7F9FC"/>
          </w:tcPr>
          <w:p w14:paraId="41EF774A" w14:textId="77777777" w:rsidR="004C2269" w:rsidRDefault="00000000">
            <w:pPr>
              <w:spacing w:before="40" w:after="40"/>
            </w:pPr>
            <w:r>
              <w:rPr>
                <w:rFonts w:ascii="Consolas" w:eastAsia="Consolas" w:hAnsi="Consolas" w:cs="Consolas"/>
                <w:sz w:val="18"/>
                <w:szCs w:val="18"/>
              </w:rPr>
              <w:t xml:space="preserve">./start.sh install</w:t>
            </w:r>
          </w:p>
        </w:tc>
      </w:tr>
      <w:tr w:rsidR="004C2269" w14:paraId="2613C47E" w14:textId="77777777">
        <w:tc>
          <w:tcPr>
            <w:tcW w:w="1542" w:type="dxa"/>
            <w:tcBorders>
              <w:top w:val="single" w:sz="2" w:space="0" w:color="D5DEE9"/>
              <w:left w:val="single" w:sz="4" w:space="0" w:color="B9C6D6"/>
              <w:bottom w:val="single" w:sz="2" w:space="0" w:color="D5DEE9"/>
              <w:right w:val="single" w:sz="2" w:space="0" w:color="D5DEE9"/>
            </w:tcBorders>
          </w:tcPr>
          <w:p w14:paraId="57B39CE3" w14:textId="77777777" w:rsidR="004C2269" w:rsidRDefault="00000000">
            <w:pPr>
              <w:spacing w:before="40" w:after="40"/>
            </w:pPr>
            <w:r>
              <w:rPr>
                <w:rFonts w:ascii="Consolas" w:eastAsia="Consolas" w:hAnsi="Consolas" w:cs="Consolas"/>
                <w:sz w:val="18"/>
                <w:szCs w:val="18"/>
              </w:rPr>
              <w:t>GMAO-E31</w:t>
            </w:r>
          </w:p>
        </w:tc>
        <w:tc>
          <w:tcPr>
            <w:tcW w:w="4240" w:type="dxa"/>
            <w:tcBorders>
              <w:top w:val="single" w:sz="2" w:space="0" w:color="D5DEE9"/>
              <w:left w:val="single" w:sz="2" w:space="0" w:color="D5DEE9"/>
              <w:bottom w:val="single" w:sz="2" w:space="0" w:color="D5DEE9"/>
              <w:right w:val="single" w:sz="2" w:space="0" w:color="D5DEE9"/>
            </w:tcBorders>
          </w:tcPr>
          <w:p w14:paraId="2096A834" w14:textId="77777777" w:rsidR="004C2269" w:rsidRDefault="00000000">
            <w:pPr>
              <w:spacing w:before="40" w:after="40"/>
            </w:pPr>
            <w:r>
              <w:rPr>
                <w:sz w:val="18"/>
                <w:szCs w:val="18"/>
              </w:rPr>
              <w:t>Configuration PHP-FPM invalide</w:t>
            </w:r>
          </w:p>
        </w:tc>
        <w:tc>
          <w:tcPr>
            <w:tcW w:w="3856" w:type="dxa"/>
            <w:tcBorders>
              <w:top w:val="single" w:sz="2" w:space="0" w:color="D5DEE9"/>
              <w:left w:val="single" w:sz="2" w:space="0" w:color="D5DEE9"/>
              <w:bottom w:val="single" w:sz="2" w:space="0" w:color="D5DEE9"/>
              <w:right w:val="single" w:sz="4" w:space="0" w:color="B9C6D6"/>
            </w:tcBorders>
          </w:tcPr>
          <w:p w14:paraId="4EBF9068" w14:textId="77777777" w:rsidR="004C2269" w:rsidRDefault="00000000">
            <w:pPr>
              <w:spacing w:before="40" w:after="40"/>
            </w:pPr>
            <w:r>
              <w:rPr>
                <w:sz w:val="18"/>
                <w:szCs w:val="18"/>
              </w:rPr>
              <w:t>Corriger la configuration ; rien n’a été redémarré.</w:t>
            </w:r>
          </w:p>
        </w:tc>
      </w:tr>
      <w:tr w:rsidR="004C2269" w14:paraId="02C3677F" w14:textId="77777777">
        <w:tc>
          <w:tcPr>
            <w:tcW w:w="1542" w:type="dxa"/>
            <w:tcBorders>
              <w:top w:val="single" w:sz="2" w:space="0" w:color="D5DEE9"/>
              <w:left w:val="single" w:sz="4" w:space="0" w:color="B9C6D6"/>
              <w:bottom w:val="single" w:sz="2" w:space="0" w:color="D5DEE9"/>
              <w:right w:val="single" w:sz="2" w:space="0" w:color="D5DEE9"/>
            </w:tcBorders>
            <w:shd w:val="clear" w:color="auto" w:fill="F7F9FC"/>
          </w:tcPr>
          <w:p w14:paraId="5F65E007" w14:textId="77777777" w:rsidR="004C2269" w:rsidRDefault="00000000">
            <w:pPr>
              <w:spacing w:before="40" w:after="40"/>
            </w:pPr>
            <w:r>
              <w:rPr>
                <w:rFonts w:ascii="Consolas" w:eastAsia="Consolas" w:hAnsi="Consolas" w:cs="Consolas"/>
                <w:sz w:val="18"/>
                <w:szCs w:val="18"/>
              </w:rPr>
              <w:t>GMAO-E32</w:t>
            </w:r>
          </w:p>
        </w:tc>
        <w:tc>
          <w:tcPr>
            <w:tcW w:w="4240" w:type="dxa"/>
            <w:tcBorders>
              <w:top w:val="single" w:sz="2" w:space="0" w:color="D5DEE9"/>
              <w:left w:val="single" w:sz="2" w:space="0" w:color="D5DEE9"/>
              <w:bottom w:val="single" w:sz="2" w:space="0" w:color="D5DEE9"/>
              <w:right w:val="single" w:sz="2" w:space="0" w:color="D5DEE9"/>
            </w:tcBorders>
            <w:shd w:val="clear" w:color="auto" w:fill="F7F9FC"/>
          </w:tcPr>
          <w:p w14:paraId="6250469B" w14:textId="77777777" w:rsidR="004C2269" w:rsidRDefault="00000000">
            <w:pPr>
              <w:spacing w:before="40" w:after="40"/>
            </w:pPr>
            <w:r>
              <w:rPr>
                <w:sz w:val="18"/>
                <w:szCs w:val="18"/>
              </w:rPr>
              <w:t>Configuration Nginx invalide</w:t>
            </w:r>
          </w:p>
        </w:tc>
        <w:tc>
          <w:tcPr>
            <w:tcW w:w="3856" w:type="dxa"/>
            <w:tcBorders>
              <w:top w:val="single" w:sz="2" w:space="0" w:color="D5DEE9"/>
              <w:left w:val="single" w:sz="2" w:space="0" w:color="D5DEE9"/>
              <w:bottom w:val="single" w:sz="2" w:space="0" w:color="D5DEE9"/>
              <w:right w:val="single" w:sz="4" w:space="0" w:color="B9C6D6"/>
            </w:tcBorders>
            <w:shd w:val="clear" w:color="auto" w:fill="F7F9FC"/>
          </w:tcPr>
          <w:p w14:paraId="3CB18EE3" w14:textId="77777777" w:rsidR="004C2269" w:rsidRDefault="00000000">
            <w:pPr>
              <w:spacing w:before="40" w:after="40"/>
            </w:pPr>
            <w:r>
              <w:rPr>
                <w:sz w:val="18"/>
                <w:szCs w:val="18"/>
              </w:rPr>
              <w:t>Corriger la configuration ; rien n’a été redémarré.</w:t>
            </w:r>
          </w:p>
        </w:tc>
      </w:tr>
      <w:tr w:rsidR="004C2269" w14:paraId="1C744094" w14:textId="77777777">
        <w:tc>
          <w:tcPr>
            <w:tcW w:w="1542" w:type="dxa"/>
            <w:tcBorders>
              <w:top w:val="single" w:sz="2" w:space="0" w:color="D5DEE9"/>
              <w:left w:val="single" w:sz="4" w:space="0" w:color="B9C6D6"/>
              <w:bottom w:val="single" w:sz="2" w:space="0" w:color="D5DEE9"/>
              <w:right w:val="single" w:sz="2" w:space="0" w:color="D5DEE9"/>
            </w:tcBorders>
          </w:tcPr>
          <w:p w14:paraId="1D661C20" w14:textId="77777777" w:rsidR="004C2269" w:rsidRDefault="00000000">
            <w:pPr>
              <w:spacing w:before="40" w:after="40"/>
            </w:pPr>
            <w:r>
              <w:rPr>
                <w:rFonts w:ascii="Consolas" w:eastAsia="Consolas" w:hAnsi="Consolas" w:cs="Consolas"/>
                <w:sz w:val="18"/>
                <w:szCs w:val="18"/>
              </w:rPr>
              <w:t>GMAO-E33</w:t>
            </w:r>
          </w:p>
        </w:tc>
        <w:tc>
          <w:tcPr>
            <w:tcW w:w="4240" w:type="dxa"/>
            <w:tcBorders>
              <w:top w:val="single" w:sz="2" w:space="0" w:color="D5DEE9"/>
              <w:left w:val="single" w:sz="2" w:space="0" w:color="D5DEE9"/>
              <w:bottom w:val="single" w:sz="2" w:space="0" w:color="D5DEE9"/>
              <w:right w:val="single" w:sz="2" w:space="0" w:color="D5DEE9"/>
            </w:tcBorders>
          </w:tcPr>
          <w:p w14:paraId="7151B8D0" w14:textId="77777777" w:rsidR="004C2269" w:rsidRDefault="00000000">
            <w:pPr>
              <w:spacing w:before="40" w:after="40"/>
            </w:pPr>
            <w:r>
              <w:rPr>
                <w:sz w:val="18"/>
                <w:szCs w:val="18"/>
              </w:rPr>
              <w:t>Échec de démarrage de PHP-FPM ou du service</w:t>
            </w:r>
          </w:p>
        </w:tc>
        <w:tc>
          <w:tcPr>
            <w:tcW w:w="3856" w:type="dxa"/>
            <w:tcBorders>
              <w:top w:val="single" w:sz="2" w:space="0" w:color="D5DEE9"/>
              <w:left w:val="single" w:sz="2" w:space="0" w:color="D5DEE9"/>
              <w:bottom w:val="single" w:sz="2" w:space="0" w:color="D5DEE9"/>
              <w:right w:val="single" w:sz="4" w:space="0" w:color="B9C6D6"/>
            </w:tcBorders>
          </w:tcPr>
          <w:p w14:paraId="672BF574" w14:textId="77777777" w:rsidR="004C2269" w:rsidRDefault="00000000">
            <w:pPr>
              <w:spacing w:before="40" w:after="40"/>
            </w:pPr>
            <w:r>
              <w:rPr>
                <w:sz w:val="18"/>
                <w:szCs w:val="18"/>
              </w:rPr>
              <w:t>Consulter le journal affiché.</w:t>
            </w:r>
          </w:p>
        </w:tc>
      </w:tr>
      <w:tr w:rsidR="004C2269" w14:paraId="02CB7655" w14:textId="77777777">
        <w:tc>
          <w:tcPr>
            <w:tcW w:w="1542" w:type="dxa"/>
            <w:tcBorders>
              <w:top w:val="single" w:sz="2" w:space="0" w:color="D5DEE9"/>
              <w:left w:val="single" w:sz="4" w:space="0" w:color="B9C6D6"/>
              <w:bottom w:val="single" w:sz="2" w:space="0" w:color="D5DEE9"/>
              <w:right w:val="single" w:sz="2" w:space="0" w:color="D5DEE9"/>
            </w:tcBorders>
            <w:shd w:val="clear" w:color="auto" w:fill="F7F9FC"/>
          </w:tcPr>
          <w:p w14:paraId="32DE34A6" w14:textId="77777777" w:rsidR="004C2269" w:rsidRDefault="00000000">
            <w:pPr>
              <w:spacing w:before="40" w:after="40"/>
            </w:pPr>
            <w:r>
              <w:rPr>
                <w:rFonts w:ascii="Consolas" w:eastAsia="Consolas" w:hAnsi="Consolas" w:cs="Consolas"/>
                <w:sz w:val="18"/>
                <w:szCs w:val="18"/>
              </w:rPr>
              <w:t>GMAO-E34</w:t>
            </w:r>
          </w:p>
        </w:tc>
        <w:tc>
          <w:tcPr>
            <w:tcW w:w="4240" w:type="dxa"/>
            <w:tcBorders>
              <w:top w:val="single" w:sz="2" w:space="0" w:color="D5DEE9"/>
              <w:left w:val="single" w:sz="2" w:space="0" w:color="D5DEE9"/>
              <w:bottom w:val="single" w:sz="2" w:space="0" w:color="D5DEE9"/>
              <w:right w:val="single" w:sz="2" w:space="0" w:color="D5DEE9"/>
            </w:tcBorders>
            <w:shd w:val="clear" w:color="auto" w:fill="F7F9FC"/>
          </w:tcPr>
          <w:p w14:paraId="119697B4" w14:textId="77777777" w:rsidR="004C2269" w:rsidRDefault="00000000">
            <w:pPr>
              <w:spacing w:before="40" w:after="40"/>
            </w:pPr>
            <w:r>
              <w:rPr>
                <w:sz w:val="18"/>
                <w:szCs w:val="18"/>
              </w:rPr>
              <w:t>Échec de démarrage ou de rechargement de Nginx</w:t>
            </w:r>
          </w:p>
        </w:tc>
        <w:tc>
          <w:tcPr>
            <w:tcW w:w="3856" w:type="dxa"/>
            <w:tcBorders>
              <w:top w:val="single" w:sz="2" w:space="0" w:color="D5DEE9"/>
              <w:left w:val="single" w:sz="2" w:space="0" w:color="D5DEE9"/>
              <w:bottom w:val="single" w:sz="2" w:space="0" w:color="D5DEE9"/>
              <w:right w:val="single" w:sz="4" w:space="0" w:color="B9C6D6"/>
            </w:tcBorders>
            <w:shd w:val="clear" w:color="auto" w:fill="F7F9FC"/>
          </w:tcPr>
          <w:p w14:paraId="59468E3C" w14:textId="77777777" w:rsidR="004C2269" w:rsidRDefault="00000000">
            <w:pPr>
              <w:spacing w:before="40" w:after="40"/>
            </w:pPr>
            <w:r>
              <w:rPr>
                <w:sz w:val="18"/>
                <w:szCs w:val="18"/>
              </w:rPr>
              <w:t>Consulter le journal affiché.</w:t>
            </w:r>
          </w:p>
        </w:tc>
      </w:tr>
      <w:tr w:rsidR="004C2269" w14:paraId="13B974E0" w14:textId="77777777">
        <w:tc>
          <w:tcPr>
            <w:tcW w:w="1542" w:type="dxa"/>
            <w:tcBorders>
              <w:top w:val="single" w:sz="2" w:space="0" w:color="D5DEE9"/>
              <w:left w:val="single" w:sz="4" w:space="0" w:color="B9C6D6"/>
              <w:bottom w:val="single" w:sz="2" w:space="0" w:color="D5DEE9"/>
              <w:right w:val="single" w:sz="2" w:space="0" w:color="D5DEE9"/>
            </w:tcBorders>
          </w:tcPr>
          <w:p w14:paraId="528748E2" w14:textId="77777777" w:rsidR="004C2269" w:rsidRDefault="00000000">
            <w:pPr>
              <w:spacing w:before="40" w:after="40"/>
            </w:pPr>
            <w:r>
              <w:rPr>
                <w:rFonts w:ascii="Consolas" w:eastAsia="Consolas" w:hAnsi="Consolas" w:cs="Consolas"/>
                <w:sz w:val="18"/>
                <w:szCs w:val="18"/>
              </w:rPr>
              <w:t>GMAO-E40</w:t>
            </w:r>
          </w:p>
        </w:tc>
        <w:tc>
          <w:tcPr>
            <w:tcW w:w="4240" w:type="dxa"/>
            <w:tcBorders>
              <w:top w:val="single" w:sz="2" w:space="0" w:color="D5DEE9"/>
              <w:left w:val="single" w:sz="2" w:space="0" w:color="D5DEE9"/>
              <w:bottom w:val="single" w:sz="2" w:space="0" w:color="D5DEE9"/>
              <w:right w:val="single" w:sz="2" w:space="0" w:color="D5DEE9"/>
            </w:tcBorders>
          </w:tcPr>
          <w:p w14:paraId="2B03F42D" w14:textId="77777777" w:rsidR="004C2269" w:rsidRDefault="00000000">
            <w:pPr>
              <w:spacing w:before="40" w:after="40"/>
            </w:pPr>
            <w:r>
              <w:rPr>
                <w:sz w:val="18"/>
                <w:szCs w:val="18"/>
              </w:rPr>
              <w:t>Port déjà utilisé</w:t>
            </w:r>
          </w:p>
        </w:tc>
        <w:tc>
          <w:tcPr>
            <w:tcW w:w="3856" w:type="dxa"/>
            <w:tcBorders>
              <w:top w:val="single" w:sz="2" w:space="0" w:color="D5DEE9"/>
              <w:left w:val="single" w:sz="2" w:space="0" w:color="D5DEE9"/>
              <w:bottom w:val="single" w:sz="2" w:space="0" w:color="D5DEE9"/>
              <w:right w:val="single" w:sz="4" w:space="0" w:color="B9C6D6"/>
            </w:tcBorders>
          </w:tcPr>
          <w:p w14:paraId="51BB264F" w14:textId="77777777" w:rsidR="004C2269" w:rsidRDefault="00000000">
            <w:pPr>
              <w:spacing w:before="40" w:after="40"/>
            </w:pPr>
            <w:r>
              <w:rPr>
                <w:rFonts w:ascii="Consolas" w:eastAsia="Consolas" w:hAnsi="Consolas" w:cs="Consolas"/>
                <w:sz w:val="18"/>
                <w:szCs w:val="18"/>
              </w:rPr>
              <w:t>./start.sh start --port 9001</w:t>
            </w:r>
          </w:p>
        </w:tc>
      </w:tr>
      <w:tr w:rsidR="004C2269" w14:paraId="0BE19CC4" w14:textId="77777777">
        <w:tc>
          <w:tcPr>
            <w:tcW w:w="1542" w:type="dxa"/>
            <w:tcBorders>
              <w:top w:val="single" w:sz="2" w:space="0" w:color="D5DEE9"/>
              <w:left w:val="single" w:sz="4" w:space="0" w:color="B9C6D6"/>
              <w:bottom w:val="single" w:sz="2" w:space="0" w:color="D5DEE9"/>
              <w:right w:val="single" w:sz="2" w:space="0" w:color="D5DEE9"/>
            </w:tcBorders>
            <w:shd w:val="clear" w:color="auto" w:fill="F7F9FC"/>
          </w:tcPr>
          <w:p w14:paraId="4CC5767D" w14:textId="77777777" w:rsidR="004C2269" w:rsidRDefault="00000000">
            <w:pPr>
              <w:spacing w:before="40" w:after="40"/>
            </w:pPr>
            <w:r>
              <w:rPr>
                <w:rFonts w:ascii="Consolas" w:eastAsia="Consolas" w:hAnsi="Consolas" w:cs="Consolas"/>
                <w:sz w:val="18"/>
                <w:szCs w:val="18"/>
              </w:rPr>
              <w:t>GMAO-E41</w:t>
            </w:r>
          </w:p>
        </w:tc>
        <w:tc>
          <w:tcPr>
            <w:tcW w:w="4240" w:type="dxa"/>
            <w:tcBorders>
              <w:top w:val="single" w:sz="2" w:space="0" w:color="D5DEE9"/>
              <w:left w:val="single" w:sz="2" w:space="0" w:color="D5DEE9"/>
              <w:bottom w:val="single" w:sz="2" w:space="0" w:color="D5DEE9"/>
              <w:right w:val="single" w:sz="2" w:space="0" w:color="D5DEE9"/>
            </w:tcBorders>
            <w:shd w:val="clear" w:color="auto" w:fill="F7F9FC"/>
          </w:tcPr>
          <w:p w14:paraId="4E5F6D54" w14:textId="77777777" w:rsidR="004C2269" w:rsidRDefault="00000000">
            <w:pPr>
              <w:spacing w:before="40" w:after="40"/>
            </w:pPr>
            <w:r>
              <w:rPr>
                <w:sz w:val="18"/>
                <w:szCs w:val="18"/>
              </w:rPr>
              <w:t>Le serveur n'a pas démarré</w:t>
            </w:r>
          </w:p>
        </w:tc>
        <w:tc>
          <w:tcPr>
            <w:tcW w:w="3856" w:type="dxa"/>
            <w:tcBorders>
              <w:top w:val="single" w:sz="2" w:space="0" w:color="D5DEE9"/>
              <w:left w:val="single" w:sz="2" w:space="0" w:color="D5DEE9"/>
              <w:bottom w:val="single" w:sz="2" w:space="0" w:color="D5DEE9"/>
              <w:right w:val="single" w:sz="4" w:space="0" w:color="B9C6D6"/>
            </w:tcBorders>
            <w:shd w:val="clear" w:color="auto" w:fill="F7F9FC"/>
          </w:tcPr>
          <w:p w14:paraId="3DF21A24" w14:textId="77777777" w:rsidR="004C2269" w:rsidRDefault="00000000">
            <w:pPr>
              <w:spacing w:before="40" w:after="40"/>
            </w:pPr>
            <w:r>
              <w:rPr>
                <w:sz w:val="18"/>
                <w:szCs w:val="18"/>
              </w:rPr>
              <w:t xml:space="preserve">Consulter data/logs/server.log ou journalctl.</w:t>
            </w:r>
          </w:p>
        </w:tc>
      </w:tr>
      <w:tr w:rsidR="004C2269" w14:paraId="45A1FD5E" w14:textId="77777777">
        <w:tc>
          <w:tcPr>
            <w:tcW w:w="1542" w:type="dxa"/>
            <w:tcBorders>
              <w:top w:val="single" w:sz="2" w:space="0" w:color="D5DEE9"/>
              <w:left w:val="single" w:sz="4" w:space="0" w:color="B9C6D6"/>
              <w:bottom w:val="single" w:sz="2" w:space="0" w:color="D5DEE9"/>
              <w:right w:val="single" w:sz="2" w:space="0" w:color="D5DEE9"/>
            </w:tcBorders>
          </w:tcPr>
          <w:p w14:paraId="6947BBD4" w14:textId="77777777" w:rsidR="004C2269" w:rsidRDefault="00000000">
            <w:pPr>
              <w:spacing w:before="40" w:after="40"/>
            </w:pPr>
            <w:r>
              <w:rPr>
                <w:rFonts w:ascii="Consolas" w:eastAsia="Consolas" w:hAnsi="Consolas" w:cs="Consolas"/>
                <w:sz w:val="18"/>
                <w:szCs w:val="18"/>
              </w:rPr>
              <w:t>GMAO-E50</w:t>
            </w:r>
          </w:p>
        </w:tc>
        <w:tc>
          <w:tcPr>
            <w:tcW w:w="4240" w:type="dxa"/>
            <w:tcBorders>
              <w:top w:val="single" w:sz="2" w:space="0" w:color="D5DEE9"/>
              <w:left w:val="single" w:sz="2" w:space="0" w:color="D5DEE9"/>
              <w:bottom w:val="single" w:sz="2" w:space="0" w:color="D5DEE9"/>
              <w:right w:val="single" w:sz="2" w:space="0" w:color="D5DEE9"/>
            </w:tcBorders>
          </w:tcPr>
          <w:p w14:paraId="7FFDAFCB" w14:textId="77777777" w:rsidR="004C2269" w:rsidRDefault="00000000">
            <w:pPr>
              <w:spacing w:before="40" w:after="40"/>
            </w:pPr>
            <w:r>
              <w:rPr>
                <w:sz w:val="18"/>
                <w:szCs w:val="18"/>
              </w:rPr>
              <w:t xml:space="preserve">Droits ou systemd requis mais indisponibles</w:t>
            </w:r>
          </w:p>
        </w:tc>
        <w:tc>
          <w:tcPr>
            <w:tcW w:w="3856" w:type="dxa"/>
            <w:tcBorders>
              <w:top w:val="single" w:sz="2" w:space="0" w:color="D5DEE9"/>
              <w:left w:val="single" w:sz="2" w:space="0" w:color="D5DEE9"/>
              <w:bottom w:val="single" w:sz="2" w:space="0" w:color="D5DEE9"/>
              <w:right w:val="single" w:sz="4" w:space="0" w:color="B9C6D6"/>
            </w:tcBorders>
          </w:tcPr>
          <w:p w14:paraId="424E01A5" w14:textId="77777777" w:rsidR="004C2269" w:rsidRDefault="00000000">
            <w:pPr>
              <w:spacing w:before="40" w:after="40"/>
            </w:pPr>
            <w:r>
              <w:rPr>
                <w:sz w:val="18"/>
                <w:szCs w:val="18"/>
              </w:rPr>
              <w:t xml:space="preserve">Exécuter en root, ou installer sudo.</w:t>
            </w:r>
          </w:p>
        </w:tc>
      </w:tr>
      <w:tr w:rsidR="004C2269" w14:paraId="37FA8FEB" w14:textId="77777777">
        <w:tc>
          <w:tcPr>
            <w:tcW w:w="1542" w:type="dxa"/>
            <w:tcBorders>
              <w:top w:val="single" w:sz="2" w:space="0" w:color="D5DEE9"/>
              <w:left w:val="single" w:sz="4" w:space="0" w:color="B9C6D6"/>
              <w:bottom w:val="single" w:sz="2" w:space="0" w:color="D5DEE9"/>
              <w:right w:val="single" w:sz="2" w:space="0" w:color="D5DEE9"/>
            </w:tcBorders>
            <w:shd w:val="clear" w:color="auto" w:fill="F7F9FC"/>
          </w:tcPr>
          <w:p w14:paraId="7281E499" w14:textId="77777777" w:rsidR="004C2269" w:rsidRDefault="00000000">
            <w:pPr>
              <w:spacing w:before="40" w:after="40"/>
            </w:pPr>
            <w:r>
              <w:rPr>
                <w:rFonts w:ascii="Consolas" w:eastAsia="Consolas" w:hAnsi="Consolas" w:cs="Consolas"/>
                <w:sz w:val="18"/>
                <w:szCs w:val="18"/>
              </w:rPr>
              <w:t>GMAO-E60</w:t>
            </w:r>
          </w:p>
        </w:tc>
        <w:tc>
          <w:tcPr>
            <w:tcW w:w="4240" w:type="dxa"/>
            <w:tcBorders>
              <w:top w:val="single" w:sz="2" w:space="0" w:color="D5DEE9"/>
              <w:left w:val="single" w:sz="2" w:space="0" w:color="D5DEE9"/>
              <w:bottom w:val="single" w:sz="2" w:space="0" w:color="D5DEE9"/>
              <w:right w:val="single" w:sz="2" w:space="0" w:color="D5DEE9"/>
            </w:tcBorders>
            <w:shd w:val="clear" w:color="auto" w:fill="F7F9FC"/>
          </w:tcPr>
          <w:p w14:paraId="7C2BBF88" w14:textId="77777777" w:rsidR="004C2269" w:rsidRDefault="00000000">
            <w:pPr>
              <w:spacing w:before="40" w:after="40"/>
            </w:pPr>
            <w:r>
              <w:rPr>
                <w:sz w:val="18"/>
                <w:szCs w:val="18"/>
              </w:rPr>
              <w:t>Gestionnaire de paquets non reconnu</w:t>
            </w:r>
          </w:p>
        </w:tc>
        <w:tc>
          <w:tcPr>
            <w:tcW w:w="3856" w:type="dxa"/>
            <w:tcBorders>
              <w:top w:val="single" w:sz="2" w:space="0" w:color="D5DEE9"/>
              <w:left w:val="single" w:sz="2" w:space="0" w:color="D5DEE9"/>
              <w:bottom w:val="single" w:sz="2" w:space="0" w:color="D5DEE9"/>
              <w:right w:val="single" w:sz="4" w:space="0" w:color="B9C6D6"/>
            </w:tcBorders>
            <w:shd w:val="clear" w:color="auto" w:fill="F7F9FC"/>
          </w:tcPr>
          <w:p w14:paraId="355FD1A6" w14:textId="77777777" w:rsidR="004C2269" w:rsidRDefault="00000000">
            <w:pPr>
              <w:spacing w:before="40" w:after="40"/>
            </w:pPr>
            <w:r>
              <w:rPr>
                <w:sz w:val="18"/>
                <w:szCs w:val="18"/>
              </w:rPr>
              <w:t>Installer les dépendances manuellement.</w:t>
            </w:r>
          </w:p>
        </w:tc>
      </w:tr>
      <w:tr w:rsidR="004C2269" w14:paraId="1591DA85" w14:textId="77777777">
        <w:tc>
          <w:tcPr>
            <w:tcW w:w="1542" w:type="dxa"/>
            <w:tcBorders>
              <w:top w:val="single" w:sz="2" w:space="0" w:color="D5DEE9"/>
              <w:left w:val="single" w:sz="4" w:space="0" w:color="B9C6D6"/>
              <w:bottom w:val="single" w:sz="4" w:space="0" w:color="B9C6D6"/>
              <w:right w:val="single" w:sz="2" w:space="0" w:color="D5DEE9"/>
            </w:tcBorders>
          </w:tcPr>
          <w:p w14:paraId="226FF035" w14:textId="77777777" w:rsidR="004C2269" w:rsidRDefault="00000000">
            <w:pPr>
              <w:spacing w:before="40" w:after="40"/>
            </w:pPr>
            <w:r>
              <w:rPr>
                <w:rFonts w:ascii="Consolas" w:eastAsia="Consolas" w:hAnsi="Consolas" w:cs="Consolas"/>
                <w:sz w:val="18"/>
                <w:szCs w:val="18"/>
              </w:rPr>
              <w:t>GMAO-E61</w:t>
            </w:r>
          </w:p>
        </w:tc>
        <w:tc>
          <w:tcPr>
            <w:tcW w:w="4240" w:type="dxa"/>
            <w:tcBorders>
              <w:top w:val="single" w:sz="2" w:space="0" w:color="D5DEE9"/>
              <w:left w:val="single" w:sz="2" w:space="0" w:color="D5DEE9"/>
              <w:bottom w:val="single" w:sz="4" w:space="0" w:color="B9C6D6"/>
              <w:right w:val="single" w:sz="2" w:space="0" w:color="D5DEE9"/>
            </w:tcBorders>
          </w:tcPr>
          <w:p w14:paraId="3B5EDFD2" w14:textId="77777777" w:rsidR="004C2269" w:rsidRDefault="00000000">
            <w:pPr>
              <w:spacing w:before="40" w:after="40"/>
            </w:pPr>
            <w:r>
              <w:rPr>
                <w:sz w:val="18"/>
                <w:szCs w:val="18"/>
              </w:rPr>
              <w:t>Échec de l'installation des paquets</w:t>
            </w:r>
          </w:p>
        </w:tc>
        <w:tc>
          <w:tcPr>
            <w:tcW w:w="3856" w:type="dxa"/>
            <w:tcBorders>
              <w:top w:val="single" w:sz="2" w:space="0" w:color="D5DEE9"/>
              <w:left w:val="single" w:sz="2" w:space="0" w:color="D5DEE9"/>
              <w:bottom w:val="single" w:sz="4" w:space="0" w:color="B9C6D6"/>
              <w:right w:val="single" w:sz="4" w:space="0" w:color="B9C6D6"/>
            </w:tcBorders>
          </w:tcPr>
          <w:p w14:paraId="41BD4877" w14:textId="77777777" w:rsidR="004C2269" w:rsidRDefault="00000000">
            <w:pPr>
              <w:spacing w:before="40" w:after="40"/>
            </w:pPr>
            <w:r>
              <w:rPr>
                <w:sz w:val="18"/>
                <w:szCs w:val="18"/>
              </w:rPr>
              <w:t>Vérifier l’accès aux dépôts.</w:t>
            </w:r>
          </w:p>
        </w:tc>
      </w:tr>
    </w:tbl>
    <w:p w14:paraId="1778D944" w14:textId="77777777" w:rsidR="004C2269" w:rsidRDefault="004C2269">
      <w:pPr>
        <w:spacing w:after="80"/>
      </w:pPr>
    </w:p>
    <w:p w14:paraId="1233BAFB" w14:textId="77777777" w:rsidR="004C2269" w:rsidRDefault="00000000">
      <w:pPr>
        <w:spacing w:after="120" w:line="264" w:lineRule="auto"/>
      </w:pPr>
      <w:r>
        <w:t>Repartir de zéro, opération destructive : ./start.sh reset puis ./start.sh start.</w:t>
      </w:r>
    </w:p>
    <w:p w14:paraId="6598E847" w14:textId="77777777" w:rsidR="004C2269" w:rsidRDefault="00000000">
      <w:pPr>
        <w:pStyle w:val="Titre2"/>
        <w:spacing w:before="280" w:after="140"/>
      </w:pPr>
      <w:bookmarkStart w:id="81" w:name="_Toc235786733"/>
      <w:r>
        <w:t>9.8 Évolutivité fonctionnelle</w:t>
      </w:r>
      <w:bookmarkEnd w:id="81"/>
    </w:p>
    <w:p w14:paraId="3613D55E" w14:textId="77777777" w:rsidR="004C2269" w:rsidRDefault="00000000">
      <w:pPr>
        <w:spacing w:after="120" w:line="264" w:lineRule="auto"/>
      </w:pPr>
      <w:r>
        <w:t xml:space="preserve">L'ajout d'un module suit un chemin balisé : un fichier de route sous api/routes/ pour le backend, un module de page sous js/pages/ et, si nécessaire, un module de filtres sous js/filtres/ pour le frontend. Le dispatcher enregistre la route, le chargeur de pages gère le chargement paresseux, et les migrations lazy provisionnent le schéma au premier usage. Les trois modules ajoutés depuis la version 1.2 du présent dossier (assistant, urgences, annuaire) ont suivi ce schéma sans modification du noyau.</w:t>
      </w:r>
    </w:p>
    <w:p>
      <w:pPr>
        <w:pStyle w:val="Titre2"/>
        <w:spacing w:before="280" w:after="140"/>
      </w:pPr>
      <w:bookmarkStart w:id="3302" w:name="_Toc2026102332"/>
      <w:r>
        <w:t xml:space="preserve">9.9 Aide intégrée</w:t>
      </w:r>
      <w:bookmarkEnd w:id="3302"/>
    </w:p>
    <w:p>
      <w:pPr>
        <w:spacing w:after="120" w:line="264" w:lineRule="auto"/>
      </w:pPr>
      <w:r>
        <w:t xml:space="preserve">L'écran </w:t>
      </w:r>
      <w:r>
        <w:rPr>
          <w:b/>
          <w:bCs/>
        </w:rPr>
        <w:t xml:space="preserve">Aide</w:t>
      </w:r>
      <w:r>
        <w:t xml:space="preserve"> (action </w:t>
      </w:r>
      <w:r>
        <w:rPr>
          <w:rFonts w:ascii="Consolas" w:eastAsia="Consolas" w:hAnsi="Consolas" w:cs="Consolas"/>
          <w:sz w:val="19"/>
          <w:szCs w:val="19"/>
        </w:rPr>
        <w:t xml:space="preserve">aide</w:t>
      </w:r>
      <w:r>
        <w:t xml:space="preserve">, </w:t>
      </w:r>
      <w:r>
        <w:rPr>
          <w:rFonts w:ascii="Consolas" w:eastAsia="Consolas" w:hAnsi="Consolas" w:cs="Consolas"/>
          <w:sz w:val="19"/>
          <w:szCs w:val="19"/>
        </w:rPr>
        <w:t xml:space="preserve">api/routes/aide.php</w:t>
      </w:r>
      <w:r>
        <w:t xml:space="preserve"> ; page </w:t>
      </w:r>
      <w:r>
        <w:rPr>
          <w:rFonts w:ascii="Consolas" w:eastAsia="Consolas" w:hAnsi="Consolas" w:cs="Consolas"/>
          <w:sz w:val="19"/>
          <w:szCs w:val="19"/>
        </w:rPr>
        <w:t xml:space="preserve">js/pages/aide.js</w:t>
      </w:r>
      <w:r>
        <w:t xml:space="preserve">) présente des </w:t>
      </w:r>
      <w:r>
        <w:rPr>
          <w:b/>
          <w:bCs/>
        </w:rPr>
        <w:t xml:space="preserve">fiches pratiques</w:t>
      </w:r>
      <w:r>
        <w:t xml:space="preserve"> — « comment faire… ? » — propres au rôle de l'utilisateur, lues dans la page : aucun manuel à télécharger, pas de notes de version.</w:t>
      </w:r>
    </w:p>
    <w:p>
      <w:pPr>
        <w:pStyle w:val="Paragraphedeliste"/>
        <w:numPr>
          <w:ilvl w:val="0"/>
          <w:numId w:val="1"/>
        </w:numPr>
        <w:spacing w:before="20" w:after="80" w:line="264" w:lineRule="auto"/>
      </w:pPr>
      <w:r>
        <w:t xml:space="preserve">Contenu : </w:t>
      </w:r>
      <w:r>
        <w:rPr>
          <w:rFonts w:ascii="Consolas" w:eastAsia="Consolas" w:hAnsi="Consolas" w:cs="Consolas"/>
          <w:sz w:val="19"/>
          <w:szCs w:val="19"/>
        </w:rPr>
        <w:t xml:space="preserve">api/AideFiches.php</w:t>
      </w:r>
      <w:r>
        <w:t xml:space="preserve">, une centaine de fiches en français et en anglais (titre, mots-clés, étapes, remarque, écran à ouvrir), classées par rubrique. Le serveur ne renvoie que celles du rôle (demandeur, visionneur, gestionnaire, Super Admin), dans la langue de l'utilisateur.</w:t>
      </w:r>
    </w:p>
    <w:p>
      <w:pPr>
        <w:pStyle w:val="Paragraphedeliste"/>
        <w:numPr>
          <w:ilvl w:val="0"/>
          <w:numId w:val="1"/>
        </w:numPr>
        <w:spacing w:before="20" w:after="80" w:line="264" w:lineRule="auto"/>
      </w:pPr>
      <w:r>
        <w:t xml:space="preserve">Le navigateur écarte en plus les fiches des écrans fermés à l'utilisateur (module désactivé, onglet non accordé, assistant inactif) ; la recherche, locale, ignore accents, majuscules et mots vides, accepte une faute de frappe par mot et classe les fiches par pertinence.</w:t>
      </w:r>
    </w:p>
    <w:p>
      <w:pPr>
        <w:pStyle w:val="Paragraphedeliste"/>
        <w:numPr>
          <w:ilvl w:val="0"/>
          <w:numId w:val="1"/>
        </w:numPr>
        <w:spacing w:before="20" w:after="80" w:line="264" w:lineRule="auto"/>
      </w:pPr>
      <w:r>
        <w:t xml:space="preserve">L'exploitant du serveur — Super Admin, ou gestionnaire d'une installation simple — reçoit en plus les fiches de son installation, construites d'après le mode détecté (Windows, ./start.sh, service systemd, production Nginx + PHP-FPM) : démarrer et arrêter, diagnostic avec le rapport des prérequis (§2.2) vérifié à l'ouverture, sauvegardes et leur état, journaux, mises à jour — avec les commandes et les chemins de cette installation.</w:t>
      </w:r>
    </w:p>
    <w:p>
      <w:pPr>
        <w:spacing w:after="120" w:line="264" w:lineRule="auto"/>
      </w:pPr>
      <w:r>
        <w:t xml:space="preserve">Le texte est rendu par le DOM (aucune insertion HTML), et les fiches ne contiennent aucun secret : le chemin de l'installation n'est montré qu'à l'exploitant. L'interface est disponible en français et en anglais : le catalogue des libellés (</w:t>
      </w:r>
      <w:r>
        <w:rPr>
          <w:rFonts w:ascii="Consolas" w:eastAsia="Consolas" w:hAnsi="Consolas" w:cs="Consolas"/>
          <w:sz w:val="19"/>
          <w:szCs w:val="19"/>
        </w:rPr>
        <w:t xml:space="preserve">lang/fr.json</w:t>
      </w:r>
      <w:r>
        <w:t xml:space="preserve">) et la traduction (</w:t>
      </w:r>
      <w:r>
        <w:rPr>
          <w:rFonts w:ascii="Consolas" w:eastAsia="Consolas" w:hAnsi="Consolas" w:cs="Consolas"/>
          <w:sz w:val="19"/>
          <w:szCs w:val="19"/>
        </w:rPr>
        <w:t xml:space="preserve">lang/en.json</w:t>
      </w:r>
      <w:r>
        <w:t xml:space="preserve">) ont les mêmes clés, dans le même ordre, ligne pour ligne ; </w:t>
      </w:r>
      <w:r>
        <w:rPr>
          <w:rFonts w:ascii="Consolas" w:eastAsia="Consolas" w:hAnsi="Consolas" w:cs="Consolas"/>
          <w:sz w:val="19"/>
          <w:szCs w:val="19"/>
        </w:rPr>
        <w:t xml:space="preserve">outils/langues/construire-pack.php</w:t>
      </w:r>
      <w:r>
        <w:t xml:space="preserve"> en tire le pack de langue livré, proposé à tous et appliqué aussi à l'écran de connexion.</w:t>
      </w:r>
    </w:p>
    <w:p w14:paraId="31ED4E5E" w14:textId="77777777" w:rsidR="004C2269" w:rsidRDefault="00000000">
      <w:r>
        <w:br w:type="page"/>
      </w:r>
    </w:p>
    <w:p w14:paraId="77E4301B" w14:textId="77777777" w:rsidR="004C2269" w:rsidRDefault="00000000">
      <w:pPr>
        <w:pStyle w:val="Titre1"/>
        <w:pBdr>
          <w:bottom w:val="single" w:sz="12" w:space="6" w:color="1F5FA8"/>
        </w:pBdr>
        <w:spacing w:after="200"/>
      </w:pPr>
      <w:bookmarkStart w:id="82" w:name="_Toc235786734"/>
      <w:r>
        <w:lastRenderedPageBreak/>
        <w:t>10. Contraintes techniques</w:t>
      </w:r>
      <w:bookmarkEnd w:id="82"/>
    </w:p>
    <w:p w14:paraId="08167259" w14:textId="77777777" w:rsidR="004C2269" w:rsidRDefault="00000000">
      <w:pPr>
        <w:pStyle w:val="Titre2"/>
        <w:spacing w:before="280" w:after="140"/>
      </w:pPr>
      <w:bookmarkStart w:id="83" w:name="_Toc235786735"/>
      <w:r>
        <w:t>10.1 Contraintes de plateforme serveur</w:t>
      </w:r>
      <w:bookmarkEnd w:id="83"/>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505"/>
        <w:gridCol w:w="7133"/>
      </w:tblGrid>
      <w:tr w:rsidR="004C2269" w14:paraId="1D116949" w14:textId="77777777">
        <w:trPr>
          <w:tblHeader/>
        </w:trPr>
        <w:tc>
          <w:tcPr>
            <w:tcW w:w="2505" w:type="dxa"/>
            <w:tcBorders>
              <w:top w:val="single" w:sz="4" w:space="0" w:color="B9C6D6"/>
              <w:left w:val="single" w:sz="4" w:space="0" w:color="B9C6D6"/>
              <w:bottom w:val="single" w:sz="2" w:space="0" w:color="D5DEE9"/>
              <w:right w:val="single" w:sz="2" w:space="0" w:color="D5DEE9"/>
            </w:tcBorders>
            <w:shd w:val="clear" w:color="auto" w:fill="D8E2EE"/>
          </w:tcPr>
          <w:p w14:paraId="602D8198" w14:textId="77777777" w:rsidR="004C2269" w:rsidRDefault="00000000">
            <w:pPr>
              <w:spacing w:before="40" w:after="40"/>
            </w:pPr>
            <w:r>
              <w:rPr>
                <w:b/>
                <w:bCs/>
                <w:color w:val="0A1628"/>
                <w:sz w:val="18"/>
                <w:szCs w:val="18"/>
              </w:rPr>
              <w:t>Contrainte</w:t>
            </w:r>
          </w:p>
        </w:tc>
        <w:tc>
          <w:tcPr>
            <w:tcW w:w="7132" w:type="dxa"/>
            <w:tcBorders>
              <w:top w:val="single" w:sz="4" w:space="0" w:color="B9C6D6"/>
              <w:left w:val="single" w:sz="2" w:space="0" w:color="D5DEE9"/>
              <w:bottom w:val="single" w:sz="2" w:space="0" w:color="D5DEE9"/>
              <w:right w:val="single" w:sz="4" w:space="0" w:color="B9C6D6"/>
            </w:tcBorders>
            <w:shd w:val="clear" w:color="auto" w:fill="D8E2EE"/>
          </w:tcPr>
          <w:p w14:paraId="4CD18613" w14:textId="77777777" w:rsidR="004C2269" w:rsidRDefault="00000000">
            <w:pPr>
              <w:spacing w:before="40" w:after="40"/>
            </w:pPr>
            <w:r>
              <w:rPr>
                <w:b/>
                <w:bCs/>
                <w:color w:val="0A1628"/>
                <w:sz w:val="18"/>
                <w:szCs w:val="18"/>
              </w:rPr>
              <w:t>Détail</w:t>
            </w:r>
          </w:p>
        </w:tc>
      </w:tr>
      <w:tr w:rsidR="004C2269" w14:paraId="17AE466E" w14:textId="77777777">
        <w:tc>
          <w:tcPr>
            <w:tcW w:w="2505" w:type="dxa"/>
            <w:tcBorders>
              <w:top w:val="single" w:sz="2" w:space="0" w:color="D5DEE9"/>
              <w:left w:val="single" w:sz="4" w:space="0" w:color="B9C6D6"/>
              <w:bottom w:val="single" w:sz="2" w:space="0" w:color="D5DEE9"/>
              <w:right w:val="single" w:sz="2" w:space="0" w:color="D5DEE9"/>
            </w:tcBorders>
          </w:tcPr>
          <w:p w14:paraId="4000DBF4" w14:textId="77777777" w:rsidR="004C2269" w:rsidRDefault="00000000">
            <w:pPr>
              <w:spacing w:before="40" w:after="40"/>
            </w:pPr>
            <w:r>
              <w:rPr>
                <w:sz w:val="18"/>
                <w:szCs w:val="18"/>
              </w:rPr>
              <w:t>Système d’exploitation</w:t>
            </w:r>
          </w:p>
        </w:tc>
        <w:tc>
          <w:tcPr>
            <w:tcW w:w="7132" w:type="dxa"/>
            <w:tcBorders>
              <w:top w:val="single" w:sz="2" w:space="0" w:color="D5DEE9"/>
              <w:left w:val="single" w:sz="2" w:space="0" w:color="D5DEE9"/>
              <w:bottom w:val="single" w:sz="2" w:space="0" w:color="D5DEE9"/>
              <w:right w:val="single" w:sz="4" w:space="0" w:color="B9C6D6"/>
            </w:tcBorders>
          </w:tcPr>
          <w:p w14:paraId="7C02EF96" w14:textId="77777777" w:rsidR="004C2269" w:rsidRDefault="00000000">
            <w:pPr>
              <w:spacing w:before="40" w:after="40"/>
            </w:pPr>
            <w:r>
              <w:rPr>
                <w:sz w:val="18"/>
                <w:szCs w:val="18"/>
              </w:rPr>
              <w:t xml:space="preserve">Debian 12+ ou Ubuntu 22.04+. L'installeur reconnaît apt, dnf, pacman et zypper, mais n'est éprouvé que sur Debian et Ubuntu.</w:t>
            </w:r>
          </w:p>
        </w:tc>
      </w:tr>
      <w:tr w:rsidR="004C2269" w14:paraId="17AE466E"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sz w:val="18"/>
                <w:szCs w:val="18"/>
              </w:rPr>
              <w:t xml:space="preserve">Poste Windows</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Windows 10 (1809+) ou 11, 64 bits, pour un poste autonome ou une petite équipe : serveur PHP intégré, une requête à la fois, base SQLite par défaut (§9.1.5).</w:t>
            </w:r>
          </w:p>
        </w:tc>
      </w:tr>
      <w:tr w:rsidR="004C2269" w14:paraId="77A04030" w14:textId="77777777">
        <w:tc>
          <w:tcPr>
            <w:tcW w:w="2505" w:type="dxa"/>
            <w:tcBorders>
              <w:top w:val="single" w:sz="2" w:space="0" w:color="D5DEE9"/>
              <w:left w:val="single" w:sz="4" w:space="0" w:color="B9C6D6"/>
              <w:bottom w:val="single" w:sz="2" w:space="0" w:color="D5DEE9"/>
              <w:right w:val="single" w:sz="2" w:space="0" w:color="D5DEE9"/>
            </w:tcBorders>
          </w:tcPr>
          <w:p w14:paraId="13D0A409" w14:textId="77777777" w:rsidR="004C2269" w:rsidRDefault="00000000">
            <w:pPr>
              <w:spacing w:before="40" w:after="40"/>
            </w:pPr>
            <w:r>
              <w:rPr>
                <w:sz w:val="18"/>
                <w:szCs w:val="18"/>
              </w:rPr>
              <w:t>PHP</w:t>
            </w:r>
          </w:p>
        </w:tc>
        <w:tc>
          <w:tcPr>
            <w:tcW w:w="7132" w:type="dxa"/>
            <w:tcBorders>
              <w:top w:val="single" w:sz="2" w:space="0" w:color="D5DEE9"/>
              <w:left w:val="single" w:sz="2" w:space="0" w:color="D5DEE9"/>
              <w:bottom w:val="single" w:sz="2" w:space="0" w:color="D5DEE9"/>
              <w:right w:val="single" w:sz="4" w:space="0" w:color="B9C6D6"/>
            </w:tcBorders>
          </w:tcPr>
          <w:p w14:paraId="463197FB" w14:textId="77777777" w:rsidR="004C2269" w:rsidRDefault="00000000">
            <w:pPr>
              <w:spacing w:before="40" w:after="40"/>
            </w:pPr>
            <w:r>
              <w:rPr>
                <w:sz w:val="18"/>
                <w:szCs w:val="18"/>
              </w:rPr>
              <w:t>8.1 minimum, 8.3 recommandé, éprouvé jusqu'à 8.5 (une version plus récente est signalée), avec les extensions du §2.2 — vérifié avant l'installation, au démarrage et avant chaque mise à jour.</w:t>
            </w:r>
          </w:p>
        </w:tc>
      </w:tr>
      <w:tr w:rsidR="004C2269" w14:paraId="3E62F576"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59CB60A1" w14:textId="77777777" w:rsidR="004C2269" w:rsidRDefault="00000000">
            <w:pPr>
              <w:spacing w:before="40" w:after="40"/>
            </w:pPr>
            <w:r>
              <w:rPr>
                <w:sz w:val="18"/>
                <w:szCs w:val="18"/>
              </w:rPr>
              <w:t>PostgreSQL</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6A46EF9B" w14:textId="77777777" w:rsidR="004C2269" w:rsidRDefault="00000000">
            <w:pPr>
              <w:spacing w:before="40" w:after="40"/>
            </w:pPr>
            <w:r>
              <w:rPr>
                <w:sz w:val="18"/>
                <w:szCs w:val="18"/>
              </w:rPr>
              <w:t>14 ou plus recommandé ; une version antérieure à 10 est refusée (prérequis, §2.2).</w:t>
            </w:r>
          </w:p>
        </w:tc>
      </w:tr>
      <w:tr w:rsidR="004C2269" w14:paraId="14F34613" w14:textId="77777777">
        <w:tc>
          <w:tcPr>
            <w:tcW w:w="2505" w:type="dxa"/>
            <w:tcBorders>
              <w:top w:val="single" w:sz="2" w:space="0" w:color="D5DEE9"/>
              <w:left w:val="single" w:sz="4" w:space="0" w:color="B9C6D6"/>
              <w:bottom w:val="single" w:sz="2" w:space="0" w:color="D5DEE9"/>
              <w:right w:val="single" w:sz="2" w:space="0" w:color="D5DEE9"/>
            </w:tcBorders>
          </w:tcPr>
          <w:p w14:paraId="756F75C6" w14:textId="77777777" w:rsidR="004C2269" w:rsidRDefault="00000000">
            <w:pPr>
              <w:spacing w:before="40" w:after="40"/>
            </w:pPr>
            <w:r>
              <w:rPr>
                <w:sz w:val="18"/>
                <w:szCs w:val="18"/>
              </w:rPr>
              <w:t>systemd</w:t>
            </w:r>
          </w:p>
        </w:tc>
        <w:tc>
          <w:tcPr>
            <w:tcW w:w="7132" w:type="dxa"/>
            <w:tcBorders>
              <w:top w:val="single" w:sz="2" w:space="0" w:color="D5DEE9"/>
              <w:left w:val="single" w:sz="2" w:space="0" w:color="D5DEE9"/>
              <w:bottom w:val="single" w:sz="2" w:space="0" w:color="D5DEE9"/>
              <w:right w:val="single" w:sz="4" w:space="0" w:color="B9C6D6"/>
            </w:tcBorders>
          </w:tcPr>
          <w:p w14:paraId="500618D3" w14:textId="77777777" w:rsidR="004C2269" w:rsidRDefault="00000000">
            <w:pPr>
              <w:spacing w:before="40" w:after="40"/>
            </w:pPr>
            <w:r>
              <w:rPr>
                <w:sz w:val="18"/>
                <w:szCs w:val="18"/>
              </w:rPr>
              <w:t xml:space="preserve">Requis pour la gestion des services et le démarrage automatique. Les environnements sans systemd (certains conteneurs, WSL) ne supportent que le démarrage manuel.</w:t>
            </w:r>
          </w:p>
        </w:tc>
      </w:tr>
      <w:tr w:rsidR="004C2269" w14:paraId="5283D875"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53D3FE33" w14:textId="77777777" w:rsidR="004C2269" w:rsidRDefault="00000000">
            <w:pPr>
              <w:spacing w:before="40" w:after="40"/>
            </w:pPr>
            <w:r>
              <w:rPr>
                <w:sz w:val="18"/>
                <w:szCs w:val="18"/>
              </w:rPr>
              <w:t>Droits root</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06CBC651" w14:textId="77777777" w:rsidR="004C2269" w:rsidRDefault="00000000">
            <w:pPr>
              <w:spacing w:before="40" w:after="40"/>
            </w:pPr>
            <w:r>
              <w:rPr>
                <w:sz w:val="18"/>
                <w:szCs w:val="18"/>
              </w:rPr>
              <w:t>Requis pour l’installation système, la gestion des services et l’émission des certificats.</w:t>
            </w:r>
          </w:p>
        </w:tc>
      </w:tr>
      <w:tr w:rsidR="004C2269" w14:paraId="5FC75108" w14:textId="77777777">
        <w:tc>
          <w:tcPr>
            <w:tcW w:w="2505" w:type="dxa"/>
            <w:tcBorders>
              <w:top w:val="single" w:sz="2" w:space="0" w:color="D5DEE9"/>
              <w:left w:val="single" w:sz="4" w:space="0" w:color="B9C6D6"/>
              <w:bottom w:val="single" w:sz="2" w:space="0" w:color="D5DEE9"/>
              <w:right w:val="single" w:sz="2" w:space="0" w:color="D5DEE9"/>
            </w:tcBorders>
          </w:tcPr>
          <w:p w14:paraId="2713E1D6" w14:textId="77777777" w:rsidR="004C2269" w:rsidRDefault="00000000">
            <w:pPr>
              <w:spacing w:before="40" w:after="40"/>
            </w:pPr>
            <w:r>
              <w:rPr>
                <w:sz w:val="18"/>
                <w:szCs w:val="18"/>
              </w:rPr>
              <w:t>Nom de domaine et DNS</w:t>
            </w:r>
          </w:p>
        </w:tc>
        <w:tc>
          <w:tcPr>
            <w:tcW w:w="7132" w:type="dxa"/>
            <w:tcBorders>
              <w:top w:val="single" w:sz="2" w:space="0" w:color="D5DEE9"/>
              <w:left w:val="single" w:sz="2" w:space="0" w:color="D5DEE9"/>
              <w:bottom w:val="single" w:sz="2" w:space="0" w:color="D5DEE9"/>
              <w:right w:val="single" w:sz="4" w:space="0" w:color="B9C6D6"/>
            </w:tcBorders>
          </w:tcPr>
          <w:p w14:paraId="40CBA6B5" w14:textId="77777777" w:rsidR="004C2269" w:rsidRDefault="00000000">
            <w:pPr>
              <w:spacing w:before="40" w:after="40"/>
            </w:pPr>
            <w:r>
              <w:rPr>
                <w:sz w:val="18"/>
                <w:szCs w:val="18"/>
              </w:rPr>
              <w:t xml:space="preserve">Requis pour la résolution multi-tenant par domaine et, si Certbot est utilisé, pour la validation ACME de Let's Encrypt.</w:t>
            </w:r>
          </w:p>
        </w:tc>
      </w:tr>
      <w:tr w:rsidR="004C2269" w14:paraId="26D7DB32" w14:textId="77777777">
        <w:tc>
          <w:tcPr>
            <w:tcW w:w="2505" w:type="dxa"/>
            <w:tcBorders>
              <w:top w:val="single" w:sz="2" w:space="0" w:color="D5DEE9"/>
              <w:left w:val="single" w:sz="4" w:space="0" w:color="B9C6D6"/>
              <w:bottom w:val="single" w:sz="4" w:space="0" w:color="B9C6D6"/>
              <w:right w:val="single" w:sz="2" w:space="0" w:color="D5DEE9"/>
            </w:tcBorders>
            <w:shd w:val="clear" w:color="auto" w:fill="F7F9FC"/>
          </w:tcPr>
          <w:p w14:paraId="7C7C9398" w14:textId="77777777" w:rsidR="004C2269" w:rsidRDefault="00000000">
            <w:pPr>
              <w:spacing w:before="40" w:after="40"/>
            </w:pPr>
            <w:r>
              <w:rPr>
                <w:sz w:val="18"/>
                <w:szCs w:val="18"/>
              </w:rPr>
              <w:t>Fonctions système désactivées</w:t>
            </w:r>
          </w:p>
        </w:tc>
        <w:tc>
          <w:tcPr>
            <w:tcW w:w="7132" w:type="dxa"/>
            <w:tcBorders>
              <w:top w:val="single" w:sz="2" w:space="0" w:color="D5DEE9"/>
              <w:left w:val="single" w:sz="2" w:space="0" w:color="D5DEE9"/>
              <w:bottom w:val="single" w:sz="4" w:space="0" w:color="B9C6D6"/>
              <w:right w:val="single" w:sz="4" w:space="0" w:color="B9C6D6"/>
            </w:tcBorders>
            <w:shd w:val="clear" w:color="auto" w:fill="F7F9FC"/>
          </w:tcPr>
          <w:p w14:paraId="52371971" w14:textId="77777777" w:rsidR="004C2269" w:rsidRDefault="00000000">
            <w:pPr>
              <w:spacing w:before="40" w:after="40"/>
            </w:pPr>
            <w:r>
              <w:rPr>
                <w:sz w:val="18"/>
                <w:szCs w:val="18"/>
              </w:rPr>
              <w:t>Aucune fonctionnalité ne peut invoquer de commande système depuis PHP (§3.4).</w:t>
            </w:r>
          </w:p>
        </w:tc>
      </w:tr>
    </w:tbl>
    <w:p w14:paraId="4200CA28" w14:textId="77777777" w:rsidR="004C2269" w:rsidRDefault="00000000">
      <w:pPr>
        <w:pStyle w:val="Titre2"/>
        <w:spacing w:before="280" w:after="140"/>
      </w:pPr>
      <w:bookmarkStart w:id="84" w:name="_Toc235786736"/>
      <w:r>
        <w:t>10.2 Contraintes côté client</w:t>
      </w:r>
      <w:bookmarkEnd w:id="84"/>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505"/>
        <w:gridCol w:w="7133"/>
      </w:tblGrid>
      <w:tr w:rsidR="004C2269" w14:paraId="50B8E88E" w14:textId="77777777">
        <w:trPr>
          <w:tblHeader/>
        </w:trPr>
        <w:tc>
          <w:tcPr>
            <w:tcW w:w="2505" w:type="dxa"/>
            <w:tcBorders>
              <w:top w:val="single" w:sz="4" w:space="0" w:color="B9C6D6"/>
              <w:left w:val="single" w:sz="4" w:space="0" w:color="B9C6D6"/>
              <w:bottom w:val="single" w:sz="2" w:space="0" w:color="D5DEE9"/>
              <w:right w:val="single" w:sz="2" w:space="0" w:color="D5DEE9"/>
            </w:tcBorders>
            <w:shd w:val="clear" w:color="auto" w:fill="D8E2EE"/>
          </w:tcPr>
          <w:p w14:paraId="335834D4" w14:textId="77777777" w:rsidR="004C2269" w:rsidRDefault="00000000">
            <w:pPr>
              <w:spacing w:before="40" w:after="40"/>
            </w:pPr>
            <w:r>
              <w:rPr>
                <w:b/>
                <w:bCs/>
                <w:color w:val="0A1628"/>
                <w:sz w:val="18"/>
                <w:szCs w:val="18"/>
              </w:rPr>
              <w:t>Contrainte</w:t>
            </w:r>
          </w:p>
        </w:tc>
        <w:tc>
          <w:tcPr>
            <w:tcW w:w="7132" w:type="dxa"/>
            <w:tcBorders>
              <w:top w:val="single" w:sz="4" w:space="0" w:color="B9C6D6"/>
              <w:left w:val="single" w:sz="2" w:space="0" w:color="D5DEE9"/>
              <w:bottom w:val="single" w:sz="2" w:space="0" w:color="D5DEE9"/>
              <w:right w:val="single" w:sz="4" w:space="0" w:color="B9C6D6"/>
            </w:tcBorders>
            <w:shd w:val="clear" w:color="auto" w:fill="D8E2EE"/>
          </w:tcPr>
          <w:p w14:paraId="59EF69C1" w14:textId="77777777" w:rsidR="004C2269" w:rsidRDefault="00000000">
            <w:pPr>
              <w:spacing w:before="40" w:after="40"/>
            </w:pPr>
            <w:r>
              <w:rPr>
                <w:b/>
                <w:bCs/>
                <w:color w:val="0A1628"/>
                <w:sz w:val="18"/>
                <w:szCs w:val="18"/>
              </w:rPr>
              <w:t>Détail</w:t>
            </w:r>
          </w:p>
        </w:tc>
      </w:tr>
      <w:tr w:rsidR="004C2269" w14:paraId="0EEA6BE1" w14:textId="77777777">
        <w:tc>
          <w:tcPr>
            <w:tcW w:w="2505" w:type="dxa"/>
            <w:tcBorders>
              <w:top w:val="single" w:sz="2" w:space="0" w:color="D5DEE9"/>
              <w:left w:val="single" w:sz="4" w:space="0" w:color="B9C6D6"/>
              <w:bottom w:val="single" w:sz="2" w:space="0" w:color="D5DEE9"/>
              <w:right w:val="single" w:sz="2" w:space="0" w:color="D5DEE9"/>
            </w:tcBorders>
          </w:tcPr>
          <w:p w14:paraId="60BE6873" w14:textId="77777777" w:rsidR="004C2269" w:rsidRDefault="00000000">
            <w:pPr>
              <w:spacing w:before="40" w:after="40"/>
            </w:pPr>
            <w:r>
              <w:rPr>
                <w:sz w:val="18"/>
                <w:szCs w:val="18"/>
              </w:rPr>
              <w:t>Navigateurs</w:t>
            </w:r>
          </w:p>
        </w:tc>
        <w:tc>
          <w:tcPr>
            <w:tcW w:w="7132" w:type="dxa"/>
            <w:tcBorders>
              <w:top w:val="single" w:sz="2" w:space="0" w:color="D5DEE9"/>
              <w:left w:val="single" w:sz="2" w:space="0" w:color="D5DEE9"/>
              <w:bottom w:val="single" w:sz="2" w:space="0" w:color="D5DEE9"/>
              <w:right w:val="single" w:sz="4" w:space="0" w:color="B9C6D6"/>
            </w:tcBorders>
          </w:tcPr>
          <w:p w14:paraId="03B9EDF4" w14:textId="77777777" w:rsidR="004C2269" w:rsidRDefault="00000000">
            <w:pPr>
              <w:spacing w:before="40" w:after="40"/>
            </w:pPr>
            <w:r>
              <w:rPr>
                <w:sz w:val="18"/>
                <w:szCs w:val="18"/>
              </w:rPr>
              <w:t>Navigateurs modernes supportant ES2017+ : Chrome, Edge, Firefox, Safari en versions récentes.</w:t>
            </w:r>
          </w:p>
        </w:tc>
      </w:tr>
      <w:tr w:rsidR="004C2269" w14:paraId="6AF43521"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52396018" w14:textId="77777777" w:rsidR="004C2269" w:rsidRDefault="00000000">
            <w:pPr>
              <w:spacing w:before="40" w:after="40"/>
            </w:pPr>
            <w:r>
              <w:rPr>
                <w:sz w:val="18"/>
                <w:szCs w:val="18"/>
              </w:rPr>
              <w:t>JavaScript</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7E284BE3" w14:textId="77777777" w:rsidR="004C2269" w:rsidRDefault="00000000">
            <w:pPr>
              <w:spacing w:before="40" w:after="40"/>
            </w:pPr>
            <w:r>
              <w:rPr>
                <w:sz w:val="18"/>
                <w:szCs w:val="18"/>
              </w:rPr>
              <w:t>Obligatoire : l'application est une SPA, aucun rendu serveur n'est prévu.</w:t>
            </w:r>
          </w:p>
        </w:tc>
      </w:tr>
      <w:tr w:rsidR="004C2269" w14:paraId="7A35A85D" w14:textId="77777777">
        <w:tc>
          <w:tcPr>
            <w:tcW w:w="2505" w:type="dxa"/>
            <w:tcBorders>
              <w:top w:val="single" w:sz="2" w:space="0" w:color="D5DEE9"/>
              <w:left w:val="single" w:sz="4" w:space="0" w:color="B9C6D6"/>
              <w:bottom w:val="single" w:sz="2" w:space="0" w:color="D5DEE9"/>
              <w:right w:val="single" w:sz="2" w:space="0" w:color="D5DEE9"/>
            </w:tcBorders>
          </w:tcPr>
          <w:p w14:paraId="35A721F5" w14:textId="77777777" w:rsidR="004C2269" w:rsidRDefault="00000000">
            <w:pPr>
              <w:spacing w:before="40" w:after="40"/>
            </w:pPr>
            <w:r>
              <w:rPr>
                <w:sz w:val="18"/>
                <w:szCs w:val="18"/>
              </w:rPr>
              <w:t>Notifications push</w:t>
            </w:r>
          </w:p>
        </w:tc>
        <w:tc>
          <w:tcPr>
            <w:tcW w:w="7132" w:type="dxa"/>
            <w:tcBorders>
              <w:top w:val="single" w:sz="2" w:space="0" w:color="D5DEE9"/>
              <w:left w:val="single" w:sz="2" w:space="0" w:color="D5DEE9"/>
              <w:bottom w:val="single" w:sz="2" w:space="0" w:color="D5DEE9"/>
              <w:right w:val="single" w:sz="4" w:space="0" w:color="B9C6D6"/>
            </w:tcBorders>
          </w:tcPr>
          <w:p w14:paraId="67CE8E4A" w14:textId="77777777" w:rsidR="004C2269" w:rsidRDefault="00000000">
            <w:pPr>
              <w:spacing w:before="40" w:after="40"/>
            </w:pPr>
            <w:r>
              <w:rPr>
                <w:sz w:val="18"/>
                <w:szCs w:val="18"/>
              </w:rPr>
              <w:t>iOS 16.4 minimum et installation sur l'écran d'accueil ; support natif sur poste et Android.</w:t>
            </w:r>
          </w:p>
        </w:tc>
      </w:tr>
      <w:tr w:rsidR="004C2269" w14:paraId="09CFF034"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7788DECF" w14:textId="77777777" w:rsidR="004C2269" w:rsidRDefault="00000000">
            <w:pPr>
              <w:spacing w:before="40" w:after="40"/>
            </w:pPr>
            <w:r>
              <w:rPr>
                <w:sz w:val="18"/>
                <w:szCs w:val="18"/>
              </w:rPr>
              <w:t>Lecture de codes-barres</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58D8A21C" w14:textId="77777777" w:rsidR="004C2269" w:rsidRDefault="00000000">
            <w:pPr>
              <w:spacing w:before="40" w:after="40"/>
            </w:pPr>
            <w:r>
              <w:rPr>
                <w:sz w:val="18"/>
                <w:szCs w:val="18"/>
              </w:rPr>
              <w:t>Nécessite l'accès à la caméra et un contexte sécurisé (HTTPS).</w:t>
            </w:r>
          </w:p>
        </w:tc>
      </w:tr>
      <w:tr w:rsidR="004C2269" w14:paraId="6BF2AD3C" w14:textId="77777777">
        <w:tc>
          <w:tcPr>
            <w:tcW w:w="2505" w:type="dxa"/>
            <w:tcBorders>
              <w:top w:val="single" w:sz="2" w:space="0" w:color="D5DEE9"/>
              <w:left w:val="single" w:sz="4" w:space="0" w:color="B9C6D6"/>
              <w:bottom w:val="single" w:sz="2" w:space="0" w:color="D5DEE9"/>
              <w:right w:val="single" w:sz="2" w:space="0" w:color="D5DEE9"/>
            </w:tcBorders>
          </w:tcPr>
          <w:p w14:paraId="093EC12D" w14:textId="77777777" w:rsidR="004C2269" w:rsidRDefault="00000000">
            <w:pPr>
              <w:spacing w:before="40" w:after="40"/>
            </w:pPr>
            <w:r>
              <w:rPr>
                <w:sz w:val="18"/>
                <w:szCs w:val="18"/>
              </w:rPr>
              <w:t>Cookies</w:t>
            </w:r>
          </w:p>
        </w:tc>
        <w:tc>
          <w:tcPr>
            <w:tcW w:w="7132" w:type="dxa"/>
            <w:tcBorders>
              <w:top w:val="single" w:sz="2" w:space="0" w:color="D5DEE9"/>
              <w:left w:val="single" w:sz="2" w:space="0" w:color="D5DEE9"/>
              <w:bottom w:val="single" w:sz="2" w:space="0" w:color="D5DEE9"/>
              <w:right w:val="single" w:sz="4" w:space="0" w:color="B9C6D6"/>
            </w:tcBorders>
          </w:tcPr>
          <w:p w14:paraId="47859D5C" w14:textId="77777777" w:rsidR="004C2269" w:rsidRDefault="00000000">
            <w:pPr>
              <w:spacing w:before="40" w:after="40"/>
            </w:pPr>
            <w:r>
              <w:rPr>
                <w:sz w:val="18"/>
                <w:szCs w:val="18"/>
              </w:rPr>
              <w:t xml:space="preserve">Requis pour la session (HttpOnly, SameSite=Lax).</w:t>
            </w:r>
          </w:p>
        </w:tc>
      </w:tr>
      <w:tr w:rsidR="004C2269" w14:paraId="529AE36A" w14:textId="77777777">
        <w:tc>
          <w:tcPr>
            <w:tcW w:w="2505" w:type="dxa"/>
            <w:tcBorders>
              <w:top w:val="single" w:sz="2" w:space="0" w:color="D5DEE9"/>
              <w:left w:val="single" w:sz="4" w:space="0" w:color="B9C6D6"/>
              <w:bottom w:val="single" w:sz="4" w:space="0" w:color="B9C6D6"/>
              <w:right w:val="single" w:sz="2" w:space="0" w:color="D5DEE9"/>
            </w:tcBorders>
            <w:shd w:val="clear" w:color="auto" w:fill="F7F9FC"/>
          </w:tcPr>
          <w:p w14:paraId="57ECB654" w14:textId="77777777" w:rsidR="004C2269" w:rsidRDefault="00000000">
            <w:pPr>
              <w:spacing w:before="40" w:after="40"/>
            </w:pPr>
            <w:r>
              <w:rPr>
                <w:sz w:val="18"/>
                <w:szCs w:val="18"/>
              </w:rPr>
              <w:t>Cache navigateur</w:t>
            </w:r>
          </w:p>
        </w:tc>
        <w:tc>
          <w:tcPr>
            <w:tcW w:w="7132" w:type="dxa"/>
            <w:tcBorders>
              <w:top w:val="single" w:sz="2" w:space="0" w:color="D5DEE9"/>
              <w:left w:val="single" w:sz="2" w:space="0" w:color="D5DEE9"/>
              <w:bottom w:val="single" w:sz="4" w:space="0" w:color="B9C6D6"/>
              <w:right w:val="single" w:sz="4" w:space="0" w:color="B9C6D6"/>
            </w:tcBorders>
            <w:shd w:val="clear" w:color="auto" w:fill="F7F9FC"/>
          </w:tcPr>
          <w:p w14:paraId="2F1BA522" w14:textId="77777777" w:rsidR="004C2269" w:rsidRDefault="00000000">
            <w:pPr>
              <w:spacing w:before="40" w:after="40"/>
            </w:pPr>
            <w:r>
              <w:rPr>
                <w:sz w:val="18"/>
                <w:szCs w:val="18"/>
              </w:rPr>
              <w:t>Voir §9.3 : une mise à jour non accompagnée du changement de version des assets reste invisible côté client.</w:t>
            </w:r>
          </w:p>
        </w:tc>
      </w:tr>
    </w:tbl>
    <w:p w14:paraId="1B134016" w14:textId="77777777" w:rsidR="004C2269" w:rsidRDefault="00000000">
      <w:pPr>
        <w:pStyle w:val="Titre2"/>
        <w:spacing w:before="280" w:after="140"/>
      </w:pPr>
      <w:bookmarkStart w:id="85" w:name="_Toc235786737"/>
      <w:r>
        <w:t>10.3 Normes et standards applicables</w:t>
      </w:r>
      <w:bookmarkEnd w:id="85"/>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891"/>
        <w:gridCol w:w="6747"/>
      </w:tblGrid>
      <w:tr w:rsidR="004C2269" w14:paraId="0CB306D0" w14:textId="77777777">
        <w:trPr>
          <w:tblHeader/>
        </w:trPr>
        <w:tc>
          <w:tcPr>
            <w:tcW w:w="2891" w:type="dxa"/>
            <w:tcBorders>
              <w:top w:val="single" w:sz="4" w:space="0" w:color="B9C6D6"/>
              <w:left w:val="single" w:sz="4" w:space="0" w:color="B9C6D6"/>
              <w:bottom w:val="single" w:sz="2" w:space="0" w:color="D5DEE9"/>
              <w:right w:val="single" w:sz="2" w:space="0" w:color="D5DEE9"/>
            </w:tcBorders>
            <w:shd w:val="clear" w:color="auto" w:fill="D8E2EE"/>
          </w:tcPr>
          <w:p w14:paraId="4C8E5905" w14:textId="77777777" w:rsidR="004C2269" w:rsidRDefault="00000000">
            <w:pPr>
              <w:spacing w:before="40" w:after="40"/>
            </w:pPr>
            <w:r>
              <w:rPr>
                <w:b/>
                <w:bCs/>
                <w:color w:val="0A1628"/>
                <w:sz w:val="18"/>
                <w:szCs w:val="18"/>
              </w:rPr>
              <w:t>Domaine</w:t>
            </w:r>
          </w:p>
        </w:tc>
        <w:tc>
          <w:tcPr>
            <w:tcW w:w="6746" w:type="dxa"/>
            <w:tcBorders>
              <w:top w:val="single" w:sz="4" w:space="0" w:color="B9C6D6"/>
              <w:left w:val="single" w:sz="2" w:space="0" w:color="D5DEE9"/>
              <w:bottom w:val="single" w:sz="2" w:space="0" w:color="D5DEE9"/>
              <w:right w:val="single" w:sz="4" w:space="0" w:color="B9C6D6"/>
            </w:tcBorders>
            <w:shd w:val="clear" w:color="auto" w:fill="D8E2EE"/>
          </w:tcPr>
          <w:p w14:paraId="0BF9E42B" w14:textId="77777777" w:rsidR="004C2269" w:rsidRDefault="00000000">
            <w:pPr>
              <w:spacing w:before="40" w:after="40"/>
            </w:pPr>
            <w:r>
              <w:rPr>
                <w:b/>
                <w:bCs/>
                <w:color w:val="0A1628"/>
                <w:sz w:val="18"/>
                <w:szCs w:val="18"/>
              </w:rPr>
              <w:t>Référence</w:t>
            </w:r>
          </w:p>
        </w:tc>
      </w:tr>
      <w:tr w:rsidR="004C2269" w14:paraId="3F6FF632" w14:textId="77777777">
        <w:tc>
          <w:tcPr>
            <w:tcW w:w="2891" w:type="dxa"/>
            <w:tcBorders>
              <w:top w:val="single" w:sz="2" w:space="0" w:color="D5DEE9"/>
              <w:left w:val="single" w:sz="4" w:space="0" w:color="B9C6D6"/>
              <w:bottom w:val="single" w:sz="2" w:space="0" w:color="D5DEE9"/>
              <w:right w:val="single" w:sz="2" w:space="0" w:color="D5DEE9"/>
            </w:tcBorders>
          </w:tcPr>
          <w:p w14:paraId="4B190E16" w14:textId="77777777" w:rsidR="004C2269" w:rsidRDefault="00000000">
            <w:pPr>
              <w:spacing w:before="40" w:after="40"/>
            </w:pPr>
            <w:r>
              <w:rPr>
                <w:sz w:val="18"/>
                <w:szCs w:val="18"/>
              </w:rPr>
              <w:t>Notifications push</w:t>
            </w:r>
          </w:p>
        </w:tc>
        <w:tc>
          <w:tcPr>
            <w:tcW w:w="6746" w:type="dxa"/>
            <w:tcBorders>
              <w:top w:val="single" w:sz="2" w:space="0" w:color="D5DEE9"/>
              <w:left w:val="single" w:sz="2" w:space="0" w:color="D5DEE9"/>
              <w:bottom w:val="single" w:sz="2" w:space="0" w:color="D5DEE9"/>
              <w:right w:val="single" w:sz="4" w:space="0" w:color="B9C6D6"/>
            </w:tcBorders>
          </w:tcPr>
          <w:p w14:paraId="1B3E487F" w14:textId="77777777" w:rsidR="004C2269" w:rsidRDefault="00000000">
            <w:pPr>
              <w:spacing w:before="40" w:after="40"/>
            </w:pPr>
            <w:r>
              <w:rPr>
                <w:sz w:val="18"/>
                <w:szCs w:val="18"/>
              </w:rPr>
              <w:t>RFC 8030 (Web Push), RFC 8291 (chiffrement), RFC 8292 (VAPID)</w:t>
            </w:r>
          </w:p>
        </w:tc>
      </w:tr>
      <w:tr w:rsidR="004C2269" w14:paraId="258407F4"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4544AFA2" w14:textId="77777777" w:rsidR="004C2269" w:rsidRDefault="00000000">
            <w:pPr>
              <w:spacing w:before="40" w:after="40"/>
            </w:pPr>
            <w:r>
              <w:rPr>
                <w:sz w:val="18"/>
                <w:szCs w:val="18"/>
              </w:rPr>
              <w:t>Authentification fédérée</w:t>
            </w:r>
          </w:p>
        </w:tc>
        <w:tc>
          <w:tcPr>
            <w:tcW w:w="6746" w:type="dxa"/>
            <w:tcBorders>
              <w:top w:val="single" w:sz="2" w:space="0" w:color="D5DEE9"/>
              <w:left w:val="single" w:sz="2" w:space="0" w:color="D5DEE9"/>
              <w:bottom w:val="single" w:sz="2" w:space="0" w:color="D5DEE9"/>
              <w:right w:val="single" w:sz="4" w:space="0" w:color="B9C6D6"/>
            </w:tcBorders>
            <w:shd w:val="clear" w:color="auto" w:fill="F7F9FC"/>
          </w:tcPr>
          <w:p w14:paraId="7712C106" w14:textId="77777777" w:rsidR="004C2269" w:rsidRDefault="00000000">
            <w:pPr>
              <w:spacing w:before="40" w:after="40"/>
            </w:pPr>
            <w:r>
              <w:rPr>
                <w:sz w:val="18"/>
                <w:szCs w:val="18"/>
              </w:rPr>
              <w:t xml:space="preserve">OAuth 2.0 (RFC 6749), OpenID Connect</w:t>
            </w:r>
          </w:p>
        </w:tc>
      </w:tr>
      <w:tr w:rsidR="004C2269" w14:paraId="5F5AF8E2" w14:textId="77777777">
        <w:tc>
          <w:tcPr>
            <w:tcW w:w="2891" w:type="dxa"/>
            <w:tcBorders>
              <w:top w:val="single" w:sz="2" w:space="0" w:color="D5DEE9"/>
              <w:left w:val="single" w:sz="4" w:space="0" w:color="B9C6D6"/>
              <w:bottom w:val="single" w:sz="2" w:space="0" w:color="D5DEE9"/>
              <w:right w:val="single" w:sz="2" w:space="0" w:color="D5DEE9"/>
            </w:tcBorders>
          </w:tcPr>
          <w:p w14:paraId="5531F062" w14:textId="77777777" w:rsidR="004C2269" w:rsidRDefault="00000000">
            <w:pPr>
              <w:spacing w:before="40" w:after="40"/>
            </w:pPr>
            <w:r>
              <w:rPr>
                <w:sz w:val="18"/>
                <w:szCs w:val="18"/>
              </w:rPr>
              <w:t>Transport</w:t>
            </w:r>
          </w:p>
        </w:tc>
        <w:tc>
          <w:tcPr>
            <w:tcW w:w="6746" w:type="dxa"/>
            <w:tcBorders>
              <w:top w:val="single" w:sz="2" w:space="0" w:color="D5DEE9"/>
              <w:left w:val="single" w:sz="2" w:space="0" w:color="D5DEE9"/>
              <w:bottom w:val="single" w:sz="2" w:space="0" w:color="D5DEE9"/>
              <w:right w:val="single" w:sz="4" w:space="0" w:color="B9C6D6"/>
            </w:tcBorders>
          </w:tcPr>
          <w:p w14:paraId="77DFCA26" w14:textId="77777777" w:rsidR="004C2269" w:rsidRDefault="00000000">
            <w:pPr>
              <w:spacing w:before="40" w:after="40"/>
            </w:pPr>
            <w:r>
              <w:rPr>
                <w:sz w:val="18"/>
                <w:szCs w:val="18"/>
              </w:rPr>
              <w:t>TLS 1.2 minimum, TLS 1.3 recommandé ; HSTS (RFC 6797)</w:t>
            </w:r>
          </w:p>
        </w:tc>
      </w:tr>
      <w:tr w:rsidR="004C2269" w14:paraId="34993021"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400AD14A" w14:textId="77777777" w:rsidR="004C2269" w:rsidRDefault="00000000">
            <w:pPr>
              <w:spacing w:before="40" w:after="40"/>
            </w:pPr>
            <w:r>
              <w:rPr>
                <w:sz w:val="18"/>
                <w:szCs w:val="18"/>
              </w:rPr>
              <w:t>Certificats</w:t>
            </w:r>
          </w:p>
        </w:tc>
        <w:tc>
          <w:tcPr>
            <w:tcW w:w="6746" w:type="dxa"/>
            <w:tcBorders>
              <w:top w:val="single" w:sz="2" w:space="0" w:color="D5DEE9"/>
              <w:left w:val="single" w:sz="2" w:space="0" w:color="D5DEE9"/>
              <w:bottom w:val="single" w:sz="2" w:space="0" w:color="D5DEE9"/>
              <w:right w:val="single" w:sz="4" w:space="0" w:color="B9C6D6"/>
            </w:tcBorders>
            <w:shd w:val="clear" w:color="auto" w:fill="F7F9FC"/>
          </w:tcPr>
          <w:p w14:paraId="7A0BDFE4" w14:textId="77777777" w:rsidR="004C2269" w:rsidRDefault="00000000">
            <w:pPr>
              <w:spacing w:before="40" w:after="40"/>
            </w:pPr>
            <w:r>
              <w:rPr>
                <w:sz w:val="18"/>
                <w:szCs w:val="18"/>
              </w:rPr>
              <w:t>Protocole ACME (RFC 8555)</w:t>
            </w:r>
          </w:p>
        </w:tc>
      </w:tr>
      <w:tr w:rsidR="004C2269" w14:paraId="2458917A" w14:textId="77777777">
        <w:tc>
          <w:tcPr>
            <w:tcW w:w="2891" w:type="dxa"/>
            <w:tcBorders>
              <w:top w:val="single" w:sz="2" w:space="0" w:color="D5DEE9"/>
              <w:left w:val="single" w:sz="4" w:space="0" w:color="B9C6D6"/>
              <w:bottom w:val="single" w:sz="2" w:space="0" w:color="D5DEE9"/>
              <w:right w:val="single" w:sz="2" w:space="0" w:color="D5DEE9"/>
            </w:tcBorders>
          </w:tcPr>
          <w:p w14:paraId="73D83707" w14:textId="77777777" w:rsidR="004C2269" w:rsidRDefault="00000000">
            <w:pPr>
              <w:spacing w:before="40" w:after="40"/>
            </w:pPr>
            <w:r>
              <w:rPr>
                <w:sz w:val="18"/>
                <w:szCs w:val="18"/>
              </w:rPr>
              <w:t>Empreintes</w:t>
            </w:r>
          </w:p>
        </w:tc>
        <w:tc>
          <w:tcPr>
            <w:tcW w:w="6746" w:type="dxa"/>
            <w:tcBorders>
              <w:top w:val="single" w:sz="2" w:space="0" w:color="D5DEE9"/>
              <w:left w:val="single" w:sz="2" w:space="0" w:color="D5DEE9"/>
              <w:bottom w:val="single" w:sz="2" w:space="0" w:color="D5DEE9"/>
              <w:right w:val="single" w:sz="4" w:space="0" w:color="B9C6D6"/>
            </w:tcBorders>
          </w:tcPr>
          <w:p w14:paraId="48C40DF7" w14:textId="77777777" w:rsidR="004C2269" w:rsidRDefault="00000000">
            <w:pPr>
              <w:spacing w:before="40" w:after="40"/>
            </w:pPr>
            <w:r>
              <w:rPr>
                <w:sz w:val="18"/>
                <w:szCs w:val="18"/>
              </w:rPr>
              <w:t>SHA-256 (déduplication documentaire)</w:t>
            </w:r>
          </w:p>
        </w:tc>
      </w:tr>
      <w:tr w:rsidR="004C2269" w14:paraId="539AEEBD"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74D1B981" w14:textId="77777777" w:rsidR="004C2269" w:rsidRDefault="00000000">
            <w:pPr>
              <w:spacing w:before="40" w:after="40"/>
            </w:pPr>
            <w:r>
              <w:rPr>
                <w:sz w:val="18"/>
                <w:szCs w:val="18"/>
              </w:rPr>
              <w:t>Chiffrement symétrique</w:t>
            </w:r>
          </w:p>
        </w:tc>
        <w:tc>
          <w:tcPr>
            <w:tcW w:w="6746" w:type="dxa"/>
            <w:tcBorders>
              <w:top w:val="single" w:sz="2" w:space="0" w:color="D5DEE9"/>
              <w:left w:val="single" w:sz="2" w:space="0" w:color="D5DEE9"/>
              <w:bottom w:val="single" w:sz="2" w:space="0" w:color="D5DEE9"/>
              <w:right w:val="single" w:sz="4" w:space="0" w:color="B9C6D6"/>
            </w:tcBorders>
            <w:shd w:val="clear" w:color="auto" w:fill="F7F9FC"/>
          </w:tcPr>
          <w:p w14:paraId="2CC66EF1" w14:textId="77777777" w:rsidR="004C2269" w:rsidRDefault="00000000">
            <w:pPr>
              <w:spacing w:before="40" w:after="40"/>
            </w:pPr>
            <w:r>
              <w:rPr>
                <w:sz w:val="18"/>
                <w:szCs w:val="18"/>
              </w:rPr>
              <w:t>AES-256-GCM</w:t>
            </w:r>
          </w:p>
        </w:tc>
      </w:tr>
      <w:tr w:rsidR="004C2269" w14:paraId="1673A248" w14:textId="77777777">
        <w:tc>
          <w:tcPr>
            <w:tcW w:w="2891" w:type="dxa"/>
            <w:tcBorders>
              <w:top w:val="single" w:sz="2" w:space="0" w:color="D5DEE9"/>
              <w:left w:val="single" w:sz="4" w:space="0" w:color="B9C6D6"/>
              <w:bottom w:val="single" w:sz="2" w:space="0" w:color="D5DEE9"/>
              <w:right w:val="single" w:sz="2" w:space="0" w:color="D5DEE9"/>
            </w:tcBorders>
          </w:tcPr>
          <w:p w14:paraId="79C5A4AB" w14:textId="77777777" w:rsidR="004C2269" w:rsidRDefault="00000000">
            <w:pPr>
              <w:spacing w:before="40" w:after="40"/>
            </w:pPr>
            <w:r>
              <w:rPr>
                <w:sz w:val="18"/>
                <w:szCs w:val="18"/>
              </w:rPr>
              <w:t>Hachage de mots de passe</w:t>
            </w:r>
          </w:p>
        </w:tc>
        <w:tc>
          <w:tcPr>
            <w:tcW w:w="6746" w:type="dxa"/>
            <w:tcBorders>
              <w:top w:val="single" w:sz="2" w:space="0" w:color="D5DEE9"/>
              <w:left w:val="single" w:sz="2" w:space="0" w:color="D5DEE9"/>
              <w:bottom w:val="single" w:sz="2" w:space="0" w:color="D5DEE9"/>
              <w:right w:val="single" w:sz="4" w:space="0" w:color="B9C6D6"/>
            </w:tcBorders>
          </w:tcPr>
          <w:p w14:paraId="2E4B366C" w14:textId="77777777" w:rsidR="004C2269" w:rsidRDefault="00000000">
            <w:pPr>
              <w:spacing w:before="40" w:after="40"/>
            </w:pPr>
            <w:r>
              <w:rPr>
                <w:sz w:val="18"/>
                <w:szCs w:val="18"/>
              </w:rPr>
              <w:t>bcrypt</w:t>
            </w:r>
          </w:p>
        </w:tc>
      </w:tr>
      <w:tr w:rsidR="004C2269" w14:paraId="668B4A11" w14:textId="77777777">
        <w:tc>
          <w:tcPr>
            <w:tcW w:w="2891" w:type="dxa"/>
            <w:tcBorders>
              <w:top w:val="single" w:sz="2" w:space="0" w:color="D5DEE9"/>
              <w:left w:val="single" w:sz="4" w:space="0" w:color="B9C6D6"/>
              <w:bottom w:val="single" w:sz="2" w:space="0" w:color="D5DEE9"/>
              <w:right w:val="single" w:sz="2" w:space="0" w:color="D5DEE9"/>
            </w:tcBorders>
            <w:shd w:val="clear" w:color="auto" w:fill="F7F9FC"/>
          </w:tcPr>
          <w:p w14:paraId="6D255DD9" w14:textId="77777777" w:rsidR="004C2269" w:rsidRDefault="00000000">
            <w:pPr>
              <w:spacing w:before="40" w:after="40"/>
            </w:pPr>
            <w:r>
              <w:rPr>
                <w:sz w:val="18"/>
                <w:szCs w:val="18"/>
              </w:rPr>
              <w:t>Formats</w:t>
            </w:r>
          </w:p>
        </w:tc>
        <w:tc>
          <w:tcPr>
            <w:tcW w:w="6746" w:type="dxa"/>
            <w:tcBorders>
              <w:top w:val="single" w:sz="2" w:space="0" w:color="D5DEE9"/>
              <w:left w:val="single" w:sz="2" w:space="0" w:color="D5DEE9"/>
              <w:bottom w:val="single" w:sz="2" w:space="0" w:color="D5DEE9"/>
              <w:right w:val="single" w:sz="4" w:space="0" w:color="B9C6D6"/>
            </w:tcBorders>
            <w:shd w:val="clear" w:color="auto" w:fill="F7F9FC"/>
          </w:tcPr>
          <w:p w14:paraId="4D8E48CA" w14:textId="77777777" w:rsidR="004C2269" w:rsidRDefault="00000000">
            <w:pPr>
              <w:spacing w:before="40" w:after="40"/>
            </w:pPr>
            <w:r>
              <w:rPr>
                <w:sz w:val="18"/>
                <w:szCs w:val="18"/>
              </w:rPr>
              <w:t>JSON (RFC 8259), JSONL pour les journaux, UTF-8</w:t>
            </w:r>
          </w:p>
        </w:tc>
      </w:tr>
      <w:tr w:rsidR="004C2269" w14:paraId="03D90F6C" w14:textId="77777777">
        <w:tc>
          <w:tcPr>
            <w:tcW w:w="2891" w:type="dxa"/>
            <w:tcBorders>
              <w:top w:val="single" w:sz="2" w:space="0" w:color="D5DEE9"/>
              <w:left w:val="single" w:sz="4" w:space="0" w:color="B9C6D6"/>
              <w:bottom w:val="single" w:sz="4" w:space="0" w:color="B9C6D6"/>
              <w:right w:val="single" w:sz="2" w:space="0" w:color="D5DEE9"/>
            </w:tcBorders>
          </w:tcPr>
          <w:p w14:paraId="08A56278" w14:textId="77777777" w:rsidR="004C2269" w:rsidRDefault="00000000">
            <w:pPr>
              <w:spacing w:before="40" w:after="40"/>
            </w:pPr>
            <w:r>
              <w:rPr>
                <w:sz w:val="18"/>
                <w:szCs w:val="18"/>
              </w:rPr>
              <w:t>Identification de licence</w:t>
            </w:r>
          </w:p>
        </w:tc>
        <w:tc>
          <w:tcPr>
            <w:tcW w:w="6746" w:type="dxa"/>
            <w:tcBorders>
              <w:top w:val="single" w:sz="2" w:space="0" w:color="D5DEE9"/>
              <w:left w:val="single" w:sz="2" w:space="0" w:color="D5DEE9"/>
              <w:bottom w:val="single" w:sz="4" w:space="0" w:color="B9C6D6"/>
              <w:right w:val="single" w:sz="4" w:space="0" w:color="B9C6D6"/>
            </w:tcBorders>
          </w:tcPr>
          <w:p w14:paraId="4BBF4579" w14:textId="77777777" w:rsidR="004C2269" w:rsidRDefault="00000000">
            <w:pPr>
              <w:spacing w:before="40" w:after="40"/>
            </w:pPr>
            <w:r>
              <w:rPr>
                <w:sz w:val="18"/>
                <w:szCs w:val="18"/>
              </w:rPr>
              <w:t>SPDX</w:t>
            </w:r>
          </w:p>
        </w:tc>
      </w:tr>
    </w:tbl>
    <w:p w14:paraId="39315B41" w14:textId="77777777" w:rsidR="004C2269" w:rsidRDefault="00000000">
      <w:pPr>
        <w:pStyle w:val="Titre2"/>
        <w:spacing w:before="280" w:after="140"/>
      </w:pPr>
      <w:bookmarkStart w:id="86" w:name="_Toc235786738"/>
      <w:r>
        <w:lastRenderedPageBreak/>
        <w:t>10.4 Dépendances tierces et chaîne d’approvisionnement</w:t>
      </w:r>
      <w:bookmarkEnd w:id="86"/>
    </w:p>
    <w:p w14:paraId="3586AF38" w14:textId="77777777" w:rsidR="004C2269" w:rsidRDefault="00000000">
      <w:pPr>
        <w:spacing w:after="120" w:line="264" w:lineRule="auto"/>
      </w:pPr>
      <w:r>
        <w:t xml:space="preserve">La surface de dépendance est volontairement minimale : aucun gestionnaire de paquets applicatif n'est requis, ni côté PHP (pas de Composer) ni côté frontend (pas de npm, pas d'étape de build).</w:t>
      </w:r>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313"/>
        <w:gridCol w:w="3084"/>
        <w:gridCol w:w="4241"/>
      </w:tblGrid>
      <w:tr w:rsidR="004C2269" w14:paraId="703D4D92" w14:textId="77777777">
        <w:trPr>
          <w:tblHeader/>
        </w:trPr>
        <w:tc>
          <w:tcPr>
            <w:tcW w:w="2313" w:type="dxa"/>
            <w:tcBorders>
              <w:top w:val="single" w:sz="4" w:space="0" w:color="B9C6D6"/>
              <w:left w:val="single" w:sz="4" w:space="0" w:color="B9C6D6"/>
              <w:bottom w:val="single" w:sz="2" w:space="0" w:color="D5DEE9"/>
              <w:right w:val="single" w:sz="2" w:space="0" w:color="D5DEE9"/>
            </w:tcBorders>
            <w:shd w:val="clear" w:color="auto" w:fill="D8E2EE"/>
          </w:tcPr>
          <w:p w14:paraId="0AFCD2AF" w14:textId="77777777" w:rsidR="004C2269" w:rsidRDefault="00000000">
            <w:pPr>
              <w:spacing w:before="40" w:after="40"/>
            </w:pPr>
            <w:r>
              <w:rPr>
                <w:b/>
                <w:bCs/>
                <w:color w:val="0A1628"/>
                <w:sz w:val="18"/>
                <w:szCs w:val="18"/>
              </w:rPr>
              <w:t>Composant</w:t>
            </w:r>
          </w:p>
        </w:tc>
        <w:tc>
          <w:tcPr>
            <w:tcW w:w="3084" w:type="dxa"/>
            <w:tcBorders>
              <w:top w:val="single" w:sz="4" w:space="0" w:color="B9C6D6"/>
              <w:left w:val="single" w:sz="2" w:space="0" w:color="D5DEE9"/>
              <w:bottom w:val="single" w:sz="2" w:space="0" w:color="D5DEE9"/>
              <w:right w:val="single" w:sz="2" w:space="0" w:color="D5DEE9"/>
            </w:tcBorders>
            <w:shd w:val="clear" w:color="auto" w:fill="D8E2EE"/>
          </w:tcPr>
          <w:p w14:paraId="202B4729" w14:textId="77777777" w:rsidR="004C2269" w:rsidRDefault="00000000">
            <w:pPr>
              <w:spacing w:before="40" w:after="40"/>
            </w:pPr>
            <w:r>
              <w:rPr>
                <w:b/>
                <w:bCs/>
                <w:color w:val="0A1628"/>
                <w:sz w:val="18"/>
                <w:szCs w:val="18"/>
              </w:rPr>
              <w:t>Nature</w:t>
            </w:r>
          </w:p>
        </w:tc>
        <w:tc>
          <w:tcPr>
            <w:tcW w:w="4241" w:type="dxa"/>
            <w:tcBorders>
              <w:top w:val="single" w:sz="4" w:space="0" w:color="B9C6D6"/>
              <w:left w:val="single" w:sz="2" w:space="0" w:color="D5DEE9"/>
              <w:bottom w:val="single" w:sz="2" w:space="0" w:color="D5DEE9"/>
              <w:right w:val="single" w:sz="4" w:space="0" w:color="B9C6D6"/>
            </w:tcBorders>
            <w:shd w:val="clear" w:color="auto" w:fill="D8E2EE"/>
          </w:tcPr>
          <w:p w14:paraId="3755C397" w14:textId="77777777" w:rsidR="004C2269" w:rsidRDefault="00000000">
            <w:pPr>
              <w:spacing w:before="40" w:after="40"/>
            </w:pPr>
            <w:r>
              <w:rPr>
                <w:b/>
                <w:bCs/>
                <w:color w:val="0A1628"/>
                <w:sz w:val="18"/>
                <w:szCs w:val="18"/>
              </w:rPr>
              <w:t>Mode d’intégration</w:t>
            </w:r>
          </w:p>
        </w:tc>
      </w:tr>
      <w:tr w:rsidR="004C2269" w14:paraId="2F3DA390" w14:textId="77777777">
        <w:tc>
          <w:tcPr>
            <w:tcW w:w="2313" w:type="dxa"/>
            <w:tcBorders>
              <w:top w:val="single" w:sz="2" w:space="0" w:color="D5DEE9"/>
              <w:left w:val="single" w:sz="4" w:space="0" w:color="B9C6D6"/>
              <w:bottom w:val="single" w:sz="2" w:space="0" w:color="D5DEE9"/>
              <w:right w:val="single" w:sz="2" w:space="0" w:color="D5DEE9"/>
            </w:tcBorders>
          </w:tcPr>
          <w:p w14:paraId="7AD5D272" w14:textId="77777777" w:rsidR="004C2269" w:rsidRDefault="00000000">
            <w:pPr>
              <w:spacing w:before="40" w:after="40"/>
            </w:pPr>
            <w:r>
              <w:rPr>
                <w:sz w:val="18"/>
                <w:szCs w:val="18"/>
              </w:rPr>
              <w:t>ZXing-browser</w:t>
            </w:r>
          </w:p>
        </w:tc>
        <w:tc>
          <w:tcPr>
            <w:tcW w:w="3084" w:type="dxa"/>
            <w:tcBorders>
              <w:top w:val="single" w:sz="2" w:space="0" w:color="D5DEE9"/>
              <w:left w:val="single" w:sz="2" w:space="0" w:color="D5DEE9"/>
              <w:bottom w:val="single" w:sz="2" w:space="0" w:color="D5DEE9"/>
              <w:right w:val="single" w:sz="2" w:space="0" w:color="D5DEE9"/>
            </w:tcBorders>
          </w:tcPr>
          <w:p w14:paraId="77F75BB8" w14:textId="77777777" w:rsidR="004C2269" w:rsidRDefault="00000000">
            <w:pPr>
              <w:spacing w:before="40" w:after="40"/>
            </w:pPr>
            <w:r>
              <w:rPr>
                <w:sz w:val="18"/>
                <w:szCs w:val="18"/>
              </w:rPr>
              <w:t>Bibliothèque JavaScript tierce</w:t>
            </w:r>
          </w:p>
        </w:tc>
        <w:tc>
          <w:tcPr>
            <w:tcW w:w="4241" w:type="dxa"/>
            <w:tcBorders>
              <w:top w:val="single" w:sz="2" w:space="0" w:color="D5DEE9"/>
              <w:left w:val="single" w:sz="2" w:space="0" w:color="D5DEE9"/>
              <w:bottom w:val="single" w:sz="2" w:space="0" w:color="D5DEE9"/>
              <w:right w:val="single" w:sz="4" w:space="0" w:color="B9C6D6"/>
            </w:tcBorders>
          </w:tcPr>
          <w:p w14:paraId="678688DE" w14:textId="77777777" w:rsidR="004C2269" w:rsidRDefault="00000000">
            <w:pPr>
              <w:spacing w:before="40" w:after="40"/>
            </w:pPr>
            <w:r>
              <w:rPr>
                <w:sz w:val="18"/>
                <w:szCs w:val="18"/>
              </w:rPr>
              <w:t xml:space="preserve">Embarquée, minifiée — MIT. Le bundle inclut @zxing/library (Apache-2.0).</w:t>
            </w:r>
          </w:p>
        </w:tc>
      </w:tr>
      <w:tr w:rsidR="004C2269" w14:paraId="4491D0EB" w14:textId="77777777">
        <w:tc>
          <w:tcPr>
            <w:tcW w:w="2313" w:type="dxa"/>
            <w:tcBorders>
              <w:top w:val="single" w:sz="2" w:space="0" w:color="D5DEE9"/>
              <w:left w:val="single" w:sz="4" w:space="0" w:color="B9C6D6"/>
              <w:bottom w:val="single" w:sz="2" w:space="0" w:color="D5DEE9"/>
              <w:right w:val="single" w:sz="2" w:space="0" w:color="D5DEE9"/>
            </w:tcBorders>
            <w:shd w:val="clear" w:color="auto" w:fill="F7F9FC"/>
          </w:tcPr>
          <w:p w14:paraId="6AB888E7" w14:textId="77777777" w:rsidR="004C2269" w:rsidRDefault="00000000">
            <w:pPr>
              <w:spacing w:before="40" w:after="40"/>
            </w:pPr>
            <w:r>
              <w:rPr>
                <w:sz w:val="18"/>
                <w:szCs w:val="18"/>
              </w:rPr>
              <w:t>Leaflet</w:t>
            </w:r>
          </w:p>
        </w:tc>
        <w:tc>
          <w:tcPr>
            <w:tcW w:w="3084" w:type="dxa"/>
            <w:tcBorders>
              <w:top w:val="single" w:sz="2" w:space="0" w:color="D5DEE9"/>
              <w:left w:val="single" w:sz="2" w:space="0" w:color="D5DEE9"/>
              <w:bottom w:val="single" w:sz="2" w:space="0" w:color="D5DEE9"/>
              <w:right w:val="single" w:sz="2" w:space="0" w:color="D5DEE9"/>
            </w:tcBorders>
            <w:shd w:val="clear" w:color="auto" w:fill="F7F9FC"/>
          </w:tcPr>
          <w:p w14:paraId="4468EB99" w14:textId="77777777" w:rsidR="004C2269" w:rsidRDefault="00000000">
            <w:pPr>
              <w:spacing w:before="40" w:after="40"/>
            </w:pPr>
            <w:r>
              <w:rPr>
                <w:sz w:val="18"/>
                <w:szCs w:val="18"/>
              </w:rPr>
              <w:t>Bibliothèque cartographique tierce</w:t>
            </w:r>
          </w:p>
        </w:tc>
        <w:tc>
          <w:tcPr>
            <w:tcW w:w="4241" w:type="dxa"/>
            <w:tcBorders>
              <w:top w:val="single" w:sz="2" w:space="0" w:color="D5DEE9"/>
              <w:left w:val="single" w:sz="2" w:space="0" w:color="D5DEE9"/>
              <w:bottom w:val="single" w:sz="2" w:space="0" w:color="D5DEE9"/>
              <w:right w:val="single" w:sz="4" w:space="0" w:color="B9C6D6"/>
            </w:tcBorders>
            <w:shd w:val="clear" w:color="auto" w:fill="F7F9FC"/>
          </w:tcPr>
          <w:p w14:paraId="082312B8" w14:textId="77777777" w:rsidR="004C2269" w:rsidRDefault="00000000">
            <w:pPr>
              <w:spacing w:before="40" w:after="40"/>
            </w:pPr>
            <w:r>
              <w:rPr>
                <w:sz w:val="18"/>
                <w:szCs w:val="18"/>
              </w:rPr>
              <w:t xml:space="preserve">Embarquée — Leaflet 1.9.4, BSD-2-Clause, mentions conservées.</w:t>
            </w:r>
          </w:p>
        </w:tc>
      </w:tr>
      <w:tr w:rsidR="004C2269" w14:paraId="5E771A98" w14:textId="77777777">
        <w:tc>
          <w:tcPr>
            <w:tcW w:w="2313" w:type="dxa"/>
            <w:tcBorders>
              <w:top w:val="single" w:sz="2" w:space="0" w:color="D5DEE9"/>
              <w:left w:val="single" w:sz="4" w:space="0" w:color="B9C6D6"/>
              <w:bottom w:val="single" w:sz="2" w:space="0" w:color="D5DEE9"/>
              <w:right w:val="single" w:sz="2" w:space="0" w:color="D5DEE9"/>
            </w:tcBorders>
          </w:tcPr>
          <w:p w14:paraId="2908AA6E" w14:textId="77777777" w:rsidR="004C2269" w:rsidRDefault="00000000">
            <w:pPr>
              <w:spacing w:before="40" w:after="40"/>
            </w:pPr>
            <w:r>
              <w:rPr>
                <w:sz w:val="18"/>
                <w:szCs w:val="18"/>
              </w:rPr>
              <w:t>DM Sans / DM Mono</w:t>
            </w:r>
          </w:p>
        </w:tc>
        <w:tc>
          <w:tcPr>
            <w:tcW w:w="3084" w:type="dxa"/>
            <w:tcBorders>
              <w:top w:val="single" w:sz="2" w:space="0" w:color="D5DEE9"/>
              <w:left w:val="single" w:sz="2" w:space="0" w:color="D5DEE9"/>
              <w:bottom w:val="single" w:sz="2" w:space="0" w:color="D5DEE9"/>
              <w:right w:val="single" w:sz="2" w:space="0" w:color="D5DEE9"/>
            </w:tcBorders>
          </w:tcPr>
          <w:p w14:paraId="4C7EF662" w14:textId="77777777" w:rsidR="004C2269" w:rsidRDefault="00000000">
            <w:pPr>
              <w:spacing w:before="40" w:after="40"/>
            </w:pPr>
            <w:r>
              <w:rPr>
                <w:sz w:val="18"/>
                <w:szCs w:val="18"/>
              </w:rPr>
              <w:t>Polices</w:t>
            </w:r>
          </w:p>
        </w:tc>
        <w:tc>
          <w:tcPr>
            <w:tcW w:w="4241" w:type="dxa"/>
            <w:tcBorders>
              <w:top w:val="single" w:sz="2" w:space="0" w:color="D5DEE9"/>
              <w:left w:val="single" w:sz="2" w:space="0" w:color="D5DEE9"/>
              <w:bottom w:val="single" w:sz="2" w:space="0" w:color="D5DEE9"/>
              <w:right w:val="single" w:sz="4" w:space="0" w:color="B9C6D6"/>
            </w:tcBorders>
          </w:tcPr>
          <w:p w14:paraId="3DBEDED3" w14:textId="77777777" w:rsidR="004C2269" w:rsidRDefault="00000000">
            <w:pPr>
              <w:spacing w:before="40" w:after="40"/>
            </w:pPr>
            <w:r>
              <w:rPr>
                <w:sz w:val="18"/>
                <w:szCs w:val="18"/>
              </w:rPr>
              <w:t xml:space="preserve">Embarquées au format WOFF2 — SIL Open Font License 1.1.</w:t>
            </w:r>
          </w:p>
        </w:tc>
      </w:tr>
      <w:tr w:rsidR="004C2269" w14:paraId="32ED2661" w14:textId="77777777">
        <w:tc>
          <w:tcPr>
            <w:tcW w:w="2313" w:type="dxa"/>
            <w:tcBorders>
              <w:top w:val="single" w:sz="2" w:space="0" w:color="D5DEE9"/>
              <w:left w:val="single" w:sz="4" w:space="0" w:color="B9C6D6"/>
              <w:bottom w:val="single" w:sz="2" w:space="0" w:color="D5DEE9"/>
              <w:right w:val="single" w:sz="2" w:space="0" w:color="D5DEE9"/>
            </w:tcBorders>
            <w:shd w:val="clear" w:color="auto" w:fill="F7F9FC"/>
          </w:tcPr>
          <w:p w14:paraId="1A44202C" w14:textId="77777777" w:rsidR="004C2269" w:rsidRDefault="00000000">
            <w:pPr>
              <w:spacing w:before="40" w:after="40"/>
            </w:pPr>
            <w:r>
              <w:rPr>
                <w:sz w:val="18"/>
                <w:szCs w:val="18"/>
              </w:rPr>
              <w:t>PHP et extensions</w:t>
            </w:r>
          </w:p>
        </w:tc>
        <w:tc>
          <w:tcPr>
            <w:tcW w:w="3084" w:type="dxa"/>
            <w:tcBorders>
              <w:top w:val="single" w:sz="2" w:space="0" w:color="D5DEE9"/>
              <w:left w:val="single" w:sz="2" w:space="0" w:color="D5DEE9"/>
              <w:bottom w:val="single" w:sz="2" w:space="0" w:color="D5DEE9"/>
              <w:right w:val="single" w:sz="2" w:space="0" w:color="D5DEE9"/>
            </w:tcBorders>
            <w:shd w:val="clear" w:color="auto" w:fill="F7F9FC"/>
          </w:tcPr>
          <w:p w14:paraId="4293017D" w14:textId="77777777" w:rsidR="004C2269" w:rsidRDefault="00000000">
            <w:pPr>
              <w:spacing w:before="40" w:after="40"/>
            </w:pPr>
            <w:r>
              <w:rPr>
                <w:sz w:val="18"/>
                <w:szCs w:val="18"/>
              </w:rPr>
              <w:t>Système</w:t>
            </w:r>
          </w:p>
        </w:tc>
        <w:tc>
          <w:tcPr>
            <w:tcW w:w="4241" w:type="dxa"/>
            <w:tcBorders>
              <w:top w:val="single" w:sz="2" w:space="0" w:color="D5DEE9"/>
              <w:left w:val="single" w:sz="2" w:space="0" w:color="D5DEE9"/>
              <w:bottom w:val="single" w:sz="2" w:space="0" w:color="D5DEE9"/>
              <w:right w:val="single" w:sz="4" w:space="0" w:color="B9C6D6"/>
            </w:tcBorders>
            <w:shd w:val="clear" w:color="auto" w:fill="F7F9FC"/>
          </w:tcPr>
          <w:p w14:paraId="1CACF985" w14:textId="77777777" w:rsidR="004C2269" w:rsidRDefault="00000000">
            <w:pPr>
              <w:spacing w:before="40" w:after="40"/>
            </w:pPr>
            <w:r>
              <w:rPr>
                <w:sz w:val="18"/>
                <w:szCs w:val="18"/>
              </w:rPr>
              <w:t>Paquets de la distribution</w:t>
            </w:r>
          </w:p>
        </w:tc>
      </w:tr>
      <w:tr w:rsidR="004C2269" w14:paraId="419E942E" w14:textId="77777777">
        <w:tc>
          <w:tcPr>
            <w:tcW w:w="2313" w:type="dxa"/>
            <w:tcBorders>
              <w:top w:val="single" w:sz="2" w:space="0" w:color="D5DEE9"/>
              <w:left w:val="single" w:sz="4" w:space="0" w:color="B9C6D6"/>
              <w:bottom w:val="single" w:sz="2" w:space="0" w:color="D5DEE9"/>
              <w:right w:val="single" w:sz="2" w:space="0" w:color="D5DEE9"/>
            </w:tcBorders>
          </w:tcPr>
          <w:p w14:paraId="4EE62084" w14:textId="77777777" w:rsidR="004C2269" w:rsidRDefault="00000000">
            <w:pPr>
              <w:spacing w:before="40" w:after="40"/>
            </w:pPr>
            <w:r>
              <w:rPr>
                <w:sz w:val="18"/>
                <w:szCs w:val="18"/>
              </w:rPr>
              <w:t>PostgreSQL</w:t>
            </w:r>
          </w:p>
        </w:tc>
        <w:tc>
          <w:tcPr>
            <w:tcW w:w="3084" w:type="dxa"/>
            <w:tcBorders>
              <w:top w:val="single" w:sz="2" w:space="0" w:color="D5DEE9"/>
              <w:left w:val="single" w:sz="2" w:space="0" w:color="D5DEE9"/>
              <w:bottom w:val="single" w:sz="2" w:space="0" w:color="D5DEE9"/>
              <w:right w:val="single" w:sz="2" w:space="0" w:color="D5DEE9"/>
            </w:tcBorders>
          </w:tcPr>
          <w:p w14:paraId="6D7A5A84" w14:textId="77777777" w:rsidR="004C2269" w:rsidRDefault="00000000">
            <w:pPr>
              <w:spacing w:before="40" w:after="40"/>
            </w:pPr>
            <w:r>
              <w:rPr>
                <w:sz w:val="18"/>
                <w:szCs w:val="18"/>
              </w:rPr>
              <w:t>Système</w:t>
            </w:r>
          </w:p>
        </w:tc>
        <w:tc>
          <w:tcPr>
            <w:tcW w:w="4241" w:type="dxa"/>
            <w:tcBorders>
              <w:top w:val="single" w:sz="2" w:space="0" w:color="D5DEE9"/>
              <w:left w:val="single" w:sz="2" w:space="0" w:color="D5DEE9"/>
              <w:bottom w:val="single" w:sz="2" w:space="0" w:color="D5DEE9"/>
              <w:right w:val="single" w:sz="4" w:space="0" w:color="B9C6D6"/>
            </w:tcBorders>
          </w:tcPr>
          <w:p w14:paraId="09EF6FBE" w14:textId="77777777" w:rsidR="004C2269" w:rsidRDefault="00000000">
            <w:pPr>
              <w:spacing w:before="40" w:after="40"/>
            </w:pPr>
            <w:r>
              <w:rPr>
                <w:sz w:val="18"/>
                <w:szCs w:val="18"/>
              </w:rPr>
              <w:t>Paquets de la distribution</w:t>
            </w:r>
          </w:p>
        </w:tc>
      </w:tr>
      <w:tr w:rsidR="004C2269" w14:paraId="4D71F7E9" w14:textId="77777777">
        <w:tc>
          <w:tcPr>
            <w:tcW w:w="2313" w:type="dxa"/>
            <w:tcBorders>
              <w:top w:val="single" w:sz="2" w:space="0" w:color="D5DEE9"/>
              <w:left w:val="single" w:sz="4" w:space="0" w:color="B9C6D6"/>
              <w:bottom w:val="single" w:sz="2" w:space="0" w:color="D5DEE9"/>
              <w:right w:val="single" w:sz="2" w:space="0" w:color="D5DEE9"/>
            </w:tcBorders>
            <w:shd w:val="clear" w:color="auto" w:fill="F7F9FC"/>
          </w:tcPr>
          <w:p w14:paraId="7BA77F79" w14:textId="77777777" w:rsidR="004C2269" w:rsidRDefault="00000000">
            <w:pPr>
              <w:spacing w:before="40" w:after="40"/>
            </w:pPr>
            <w:r>
              <w:rPr>
                <w:sz w:val="18"/>
                <w:szCs w:val="18"/>
              </w:rPr>
              <w:t>Nginx</w:t>
            </w:r>
          </w:p>
        </w:tc>
        <w:tc>
          <w:tcPr>
            <w:tcW w:w="3084" w:type="dxa"/>
            <w:tcBorders>
              <w:top w:val="single" w:sz="2" w:space="0" w:color="D5DEE9"/>
              <w:left w:val="single" w:sz="2" w:space="0" w:color="D5DEE9"/>
              <w:bottom w:val="single" w:sz="2" w:space="0" w:color="D5DEE9"/>
              <w:right w:val="single" w:sz="2" w:space="0" w:color="D5DEE9"/>
            </w:tcBorders>
            <w:shd w:val="clear" w:color="auto" w:fill="F7F9FC"/>
          </w:tcPr>
          <w:p w14:paraId="63D25232" w14:textId="77777777" w:rsidR="004C2269" w:rsidRDefault="00000000">
            <w:pPr>
              <w:spacing w:before="40" w:after="40"/>
            </w:pPr>
            <w:r>
              <w:rPr>
                <w:sz w:val="18"/>
                <w:szCs w:val="18"/>
              </w:rPr>
              <w:t>Système</w:t>
            </w:r>
          </w:p>
        </w:tc>
        <w:tc>
          <w:tcPr>
            <w:tcW w:w="4241" w:type="dxa"/>
            <w:tcBorders>
              <w:top w:val="single" w:sz="2" w:space="0" w:color="D5DEE9"/>
              <w:left w:val="single" w:sz="2" w:space="0" w:color="D5DEE9"/>
              <w:bottom w:val="single" w:sz="2" w:space="0" w:color="D5DEE9"/>
              <w:right w:val="single" w:sz="4" w:space="0" w:color="B9C6D6"/>
            </w:tcBorders>
            <w:shd w:val="clear" w:color="auto" w:fill="F7F9FC"/>
          </w:tcPr>
          <w:p w14:paraId="16A83124" w14:textId="77777777" w:rsidR="004C2269" w:rsidRDefault="00000000">
            <w:pPr>
              <w:spacing w:before="40" w:after="40"/>
            </w:pPr>
            <w:r>
              <w:rPr>
                <w:sz w:val="18"/>
                <w:szCs w:val="18"/>
              </w:rPr>
              <w:t>Paquets de la distribution</w:t>
            </w:r>
          </w:p>
        </w:tc>
      </w:tr>
      <w:tr w:rsidR="004C2269" w14:paraId="4E5AF708" w14:textId="77777777">
        <w:tc>
          <w:tcPr>
            <w:tcW w:w="2313" w:type="dxa"/>
            <w:tcBorders>
              <w:top w:val="single" w:sz="2" w:space="0" w:color="D5DEE9"/>
              <w:left w:val="single" w:sz="4" w:space="0" w:color="B9C6D6"/>
              <w:bottom w:val="single" w:sz="4" w:space="0" w:color="B9C6D6"/>
              <w:right w:val="single" w:sz="2" w:space="0" w:color="D5DEE9"/>
            </w:tcBorders>
          </w:tcPr>
          <w:p w14:paraId="28408A93" w14:textId="77777777" w:rsidR="004C2269" w:rsidRDefault="00000000">
            <w:pPr>
              <w:spacing w:before="40" w:after="40"/>
            </w:pPr>
            <w:r>
              <w:rPr>
                <w:sz w:val="18"/>
                <w:szCs w:val="18"/>
              </w:rPr>
              <w:t>Certbot</w:t>
            </w:r>
          </w:p>
        </w:tc>
        <w:tc>
          <w:tcPr>
            <w:tcW w:w="3084" w:type="dxa"/>
            <w:tcBorders>
              <w:top w:val="single" w:sz="2" w:space="0" w:color="D5DEE9"/>
              <w:left w:val="single" w:sz="2" w:space="0" w:color="D5DEE9"/>
              <w:bottom w:val="single" w:sz="4" w:space="0" w:color="B9C6D6"/>
              <w:right w:val="single" w:sz="2" w:space="0" w:color="D5DEE9"/>
            </w:tcBorders>
          </w:tcPr>
          <w:p w14:paraId="4F10F694" w14:textId="77777777" w:rsidR="004C2269" w:rsidRDefault="00000000">
            <w:pPr>
              <w:spacing w:before="40" w:after="40"/>
            </w:pPr>
            <w:r>
              <w:rPr>
                <w:sz w:val="18"/>
                <w:szCs w:val="18"/>
              </w:rPr>
              <w:t xml:space="preserve">Système (optionnel)</w:t>
            </w:r>
          </w:p>
        </w:tc>
        <w:tc>
          <w:tcPr>
            <w:tcW w:w="4241" w:type="dxa"/>
            <w:tcBorders>
              <w:top w:val="single" w:sz="2" w:space="0" w:color="D5DEE9"/>
              <w:left w:val="single" w:sz="2" w:space="0" w:color="D5DEE9"/>
              <w:bottom w:val="single" w:sz="4" w:space="0" w:color="B9C6D6"/>
              <w:right w:val="single" w:sz="4" w:space="0" w:color="B9C6D6"/>
            </w:tcBorders>
          </w:tcPr>
          <w:p w14:paraId="58D0690D" w14:textId="77777777" w:rsidR="004C2269" w:rsidRDefault="00000000">
            <w:pPr>
              <w:spacing w:before="40" w:after="40"/>
            </w:pPr>
            <w:r>
              <w:rPr>
                <w:sz w:val="18"/>
                <w:szCs w:val="18"/>
              </w:rPr>
              <w:t xml:space="preserve">Paquets de la distribution — installé seulement si Let’s Encrypt est utilisé.</w:t>
            </w:r>
          </w:p>
        </w:tc>
      </w:tr>
    </w:tbl>
    <w:p w14:paraId="12C3C98C" w14:textId="77777777" w:rsidR="004C2269" w:rsidRDefault="004C2269">
      <w:pPr>
        <w:spacing w:after="80"/>
      </w:pPr>
    </w:p>
    <w:tbl>
      <w:tblPr>
        <w:tblW w:w="9638" w:type="dxa"/>
        <w:tblLayout w:type="fixed"/>
        <w:tblCellMar>
          <w:top w:w="110" w:type="dxa"/>
          <w:left w:w="160" w:type="dxa"/>
          <w:bottom w:w="110" w:type="dxa"/>
          <w:right w:w="140" w:type="dxa"/>
        </w:tblCellMar>
        <w:tblLook w:val="04A0" w:firstRow="1" w:lastRow="0" w:firstColumn="1" w:lastColumn="0" w:noHBand="0" w:noVBand="1"/>
      </w:tblPr>
      <w:tblGrid>
        <w:gridCol w:w="9638"/>
      </w:tblGrid>
      <w:tr w:rsidR="004C2269" w14:paraId="0DA1DF46" w14:textId="77777777">
        <w:trPr>
          <w:cantSplit/>
        </w:trPr>
        <w:tc>
          <w:tcPr>
            <w:tcW w:w="9638" w:type="dxa"/>
            <w:tcBorders>
              <w:top w:val="single" w:sz="2" w:space="0" w:color="EEF2F7"/>
              <w:left w:val="single" w:sz="18" w:space="0" w:color="1F5FA8"/>
              <w:bottom w:val="single" w:sz="2" w:space="0" w:color="EEF2F7"/>
              <w:right w:val="single" w:sz="2" w:space="0" w:color="EEF2F7"/>
            </w:tcBorders>
            <w:shd w:val="clear" w:color="auto" w:fill="EEF2F7"/>
          </w:tcPr>
          <w:p w14:paraId="7C17B8F4" w14:textId="77777777" w:rsidR="004C2269" w:rsidRDefault="00000000">
            <w:pPr>
              <w:spacing w:before="60" w:after="80"/>
            </w:pPr>
            <w:r>
              <w:rPr>
                <w:b/>
                <w:bCs/>
                <w:color w:val="0A1628"/>
                <w:sz w:val="19"/>
                <w:szCs w:val="19"/>
              </w:rPr>
              <w:t>Conséquence sur le maintien en condition de sécurité</w:t>
            </w:r>
          </w:p>
          <w:p w14:paraId="351F5237" w14:textId="77777777" w:rsidR="004C2269" w:rsidRDefault="00000000">
            <w:pPr>
              <w:spacing w:after="60" w:line="262" w:lineRule="auto"/>
            </w:pPr>
            <w:r>
              <w:rPr>
                <w:color w:val="2A2F36"/>
                <w:sz w:val="19"/>
                <w:szCs w:val="19"/>
              </w:rPr>
              <w:t xml:space="preserve">L'absence de dépendances applicatives déporte l'essentiel du maintien en condition de sécurité sur les mises à jour du système d'exploitation (PHP, PostgreSQL, Nginx, OpenSSL). Les deux bibliothèques embarquées ne bénéficient d'aucune mise à jour automatique : leur suivi doit être assuré manuellement lors des montées de version applicative.</w:t>
            </w:r>
          </w:p>
        </w:tc>
      </w:tr>
    </w:tbl>
    <w:p w14:paraId="15FF4B5C" w14:textId="77777777" w:rsidR="004C2269" w:rsidRDefault="00000000">
      <w:pPr>
        <w:pStyle w:val="Titre2"/>
        <w:spacing w:before="280" w:after="140"/>
      </w:pPr>
      <w:bookmarkStart w:id="87" w:name="_Toc235786739"/>
      <w:r>
        <w:t>10.5 Limites connues et points d’attention</w:t>
      </w:r>
      <w:bookmarkEnd w:id="87"/>
    </w:p>
    <w:tbl>
      <w:tblPr>
        <w:tblW w:w="9638" w:type="dxa"/>
        <w:tblLayout w:type="fixed"/>
        <w:tblCellMar>
          <w:top w:w="60" w:type="dxa"/>
          <w:left w:w="90" w:type="dxa"/>
          <w:bottom w:w="60" w:type="dxa"/>
          <w:right w:w="90" w:type="dxa"/>
        </w:tblCellMar>
        <w:tblLook w:val="04A0" w:firstRow="1" w:lastRow="0" w:firstColumn="1" w:lastColumn="0" w:noHBand="0" w:noVBand="1"/>
      </w:tblPr>
      <w:tblGrid>
        <w:gridCol w:w="3084"/>
        <w:gridCol w:w="1927"/>
        <w:gridCol w:w="4627"/>
      </w:tblGrid>
      <w:tr w:rsidR="004C2269" w14:paraId="0F3D1958" w14:textId="77777777">
        <w:trPr>
          <w:tblHeader/>
        </w:trPr>
        <w:tc>
          <w:tcPr>
            <w:tcW w:w="3084" w:type="dxa"/>
            <w:tcBorders>
              <w:top w:val="single" w:sz="4" w:space="0" w:color="B9C6D6"/>
              <w:left w:val="single" w:sz="4" w:space="0" w:color="B9C6D6"/>
              <w:bottom w:val="single" w:sz="2" w:space="0" w:color="D5DEE9"/>
              <w:right w:val="single" w:sz="2" w:space="0" w:color="D5DEE9"/>
            </w:tcBorders>
            <w:shd w:val="clear" w:color="auto" w:fill="D8E2EE"/>
          </w:tcPr>
          <w:p w14:paraId="7DFAD478" w14:textId="77777777" w:rsidR="004C2269" w:rsidRDefault="00000000">
            <w:pPr>
              <w:spacing w:before="40" w:after="40"/>
            </w:pPr>
            <w:r>
              <w:rPr>
                <w:b/>
                <w:bCs/>
                <w:color w:val="0A1628"/>
                <w:sz w:val="18"/>
                <w:szCs w:val="18"/>
              </w:rPr>
              <w:t>Limite</w:t>
            </w:r>
          </w:p>
        </w:tc>
        <w:tc>
          <w:tcPr>
            <w:tcW w:w="1927" w:type="dxa"/>
            <w:tcBorders>
              <w:top w:val="single" w:sz="4" w:space="0" w:color="B9C6D6"/>
              <w:left w:val="single" w:sz="2" w:space="0" w:color="D5DEE9"/>
              <w:bottom w:val="single" w:sz="2" w:space="0" w:color="D5DEE9"/>
              <w:right w:val="single" w:sz="2" w:space="0" w:color="D5DEE9"/>
            </w:tcBorders>
            <w:shd w:val="clear" w:color="auto" w:fill="D8E2EE"/>
          </w:tcPr>
          <w:p w14:paraId="1AB60DCF" w14:textId="77777777" w:rsidR="004C2269" w:rsidRDefault="00000000">
            <w:pPr>
              <w:spacing w:before="40" w:after="40"/>
            </w:pPr>
            <w:r>
              <w:rPr>
                <w:b/>
                <w:bCs/>
                <w:color w:val="0A1628"/>
                <w:sz w:val="18"/>
                <w:szCs w:val="18"/>
              </w:rPr>
              <w:t>Portée</w:t>
            </w:r>
          </w:p>
        </w:tc>
        <w:tc>
          <w:tcPr>
            <w:tcW w:w="4627" w:type="dxa"/>
            <w:tcBorders>
              <w:top w:val="single" w:sz="4" w:space="0" w:color="B9C6D6"/>
              <w:left w:val="single" w:sz="2" w:space="0" w:color="D5DEE9"/>
              <w:bottom w:val="single" w:sz="2" w:space="0" w:color="D5DEE9"/>
              <w:right w:val="single" w:sz="4" w:space="0" w:color="B9C6D6"/>
            </w:tcBorders>
            <w:shd w:val="clear" w:color="auto" w:fill="D8E2EE"/>
          </w:tcPr>
          <w:p w14:paraId="553C8EBF" w14:textId="77777777" w:rsidR="004C2269" w:rsidRDefault="00000000">
            <w:pPr>
              <w:spacing w:before="40" w:after="40"/>
            </w:pPr>
            <w:r>
              <w:rPr>
                <w:b/>
                <w:bCs/>
                <w:color w:val="0A1628"/>
                <w:sz w:val="18"/>
                <w:szCs w:val="18"/>
              </w:rPr>
              <w:t>Atténuation</w:t>
            </w:r>
          </w:p>
        </w:tc>
      </w:tr>
      <w:tr w:rsidR="004C2269" w14:paraId="155FA5DE" w14:textId="77777777">
        <w:tc>
          <w:tcPr>
            <w:tcW w:w="3084" w:type="dxa"/>
            <w:tcBorders>
              <w:top w:val="single" w:sz="2" w:space="0" w:color="D5DEE9"/>
              <w:left w:val="single" w:sz="4" w:space="0" w:color="B9C6D6"/>
              <w:bottom w:val="single" w:sz="2" w:space="0" w:color="D5DEE9"/>
              <w:right w:val="single" w:sz="2" w:space="0" w:color="D5DEE9"/>
            </w:tcBorders>
          </w:tcPr>
          <w:p w14:paraId="36020449" w14:textId="77777777" w:rsidR="004C2269" w:rsidRDefault="00000000">
            <w:pPr>
              <w:spacing w:before="40" w:after="40"/>
            </w:pPr>
            <w:r>
              <w:rPr>
                <w:sz w:val="18"/>
                <w:szCs w:val="18"/>
              </w:rPr>
              <w:t>Point de défaillance unique</w:t>
            </w:r>
          </w:p>
        </w:tc>
        <w:tc>
          <w:tcPr>
            <w:tcW w:w="1927" w:type="dxa"/>
            <w:tcBorders>
              <w:top w:val="single" w:sz="2" w:space="0" w:color="D5DEE9"/>
              <w:left w:val="single" w:sz="2" w:space="0" w:color="D5DEE9"/>
              <w:bottom w:val="single" w:sz="2" w:space="0" w:color="D5DEE9"/>
              <w:right w:val="single" w:sz="2" w:space="0" w:color="D5DEE9"/>
            </w:tcBorders>
          </w:tcPr>
          <w:p w14:paraId="066B2AA8" w14:textId="77777777" w:rsidR="004C2269" w:rsidRDefault="00000000">
            <w:pPr>
              <w:spacing w:before="40" w:after="40"/>
            </w:pPr>
            <w:r>
              <w:rPr>
                <w:sz w:val="18"/>
                <w:szCs w:val="18"/>
              </w:rPr>
              <w:t>Architecture mono-serveur</w:t>
            </w:r>
          </w:p>
        </w:tc>
        <w:tc>
          <w:tcPr>
            <w:tcW w:w="4627" w:type="dxa"/>
            <w:tcBorders>
              <w:top w:val="single" w:sz="2" w:space="0" w:color="D5DEE9"/>
              <w:left w:val="single" w:sz="2" w:space="0" w:color="D5DEE9"/>
              <w:bottom w:val="single" w:sz="2" w:space="0" w:color="D5DEE9"/>
              <w:right w:val="single" w:sz="4" w:space="0" w:color="B9C6D6"/>
            </w:tcBorders>
          </w:tcPr>
          <w:p w14:paraId="5850231B" w14:textId="77777777" w:rsidR="004C2269" w:rsidRDefault="00000000">
            <w:pPr>
              <w:spacing w:before="40" w:after="40"/>
            </w:pPr>
            <w:r>
              <w:rPr>
                <w:sz w:val="18"/>
                <w:szCs w:val="18"/>
              </w:rPr>
              <w:t>Voir §7.4 pour les leviers de redondance.</w:t>
            </w:r>
          </w:p>
        </w:tc>
      </w:tr>
      <w:tr w:rsidR="004C2269" w14:paraId="3271769C"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116AEE13" w14:textId="77777777" w:rsidR="004C2269" w:rsidRDefault="00000000">
            <w:pPr>
              <w:spacing w:before="40" w:after="40"/>
            </w:pPr>
            <w:r>
              <w:rPr>
                <w:sz w:val="18"/>
                <w:szCs w:val="18"/>
              </w:rPr>
              <w:t>Sauvegardes à externaliser</w:t>
            </w:r>
          </w:p>
        </w:tc>
        <w:tc>
          <w:tcPr>
            <w:tcW w:w="1927" w:type="dxa"/>
            <w:tcBorders>
              <w:top w:val="single" w:sz="2" w:space="0" w:color="D5DEE9"/>
              <w:left w:val="single" w:sz="2" w:space="0" w:color="D5DEE9"/>
              <w:bottom w:val="single" w:sz="2" w:space="0" w:color="D5DEE9"/>
              <w:right w:val="single" w:sz="2" w:space="0" w:color="D5DEE9"/>
            </w:tcBorders>
            <w:shd w:val="clear" w:color="auto" w:fill="F7F9FC"/>
          </w:tcPr>
          <w:p w14:paraId="4E3BF9C3" w14:textId="77777777" w:rsidR="004C2269" w:rsidRDefault="00000000">
            <w:pPr>
              <w:spacing w:before="40" w:after="40"/>
            </w:pPr>
            <w:r>
              <w:rPr>
                <w:sz w:val="18"/>
                <w:szCs w:val="18"/>
              </w:rPr>
              <w:t>Exploitation</w:t>
            </w:r>
          </w:p>
        </w:tc>
        <w:tc>
          <w:tcPr>
            <w:tcW w:w="4627" w:type="dxa"/>
            <w:tcBorders>
              <w:top w:val="single" w:sz="2" w:space="0" w:color="D5DEE9"/>
              <w:left w:val="single" w:sz="2" w:space="0" w:color="D5DEE9"/>
              <w:bottom w:val="single" w:sz="2" w:space="0" w:color="D5DEE9"/>
              <w:right w:val="single" w:sz="4" w:space="0" w:color="B9C6D6"/>
            </w:tcBorders>
            <w:shd w:val="clear" w:color="auto" w:fill="F7F9FC"/>
          </w:tcPr>
          <w:p w14:paraId="6DE983C8" w14:textId="77777777" w:rsidR="004C2269" w:rsidRDefault="00000000">
            <w:pPr>
              <w:spacing w:before="40" w:after="40"/>
            </w:pPr>
            <w:r>
              <w:rPr>
                <w:sz w:val="18"/>
                <w:szCs w:val="18"/>
              </w:rPr>
              <w:t>Automatiques en production (toutes les 6 h), à activer en mode autonome et sous Windows ; externalisation et test de restauration à définir (§9.4).</w:t>
            </w:r>
          </w:p>
        </w:tc>
      </w:tr>
      <w:tr w:rsidR="004C2269" w14:paraId="5649625C" w14:textId="77777777">
        <w:tc>
          <w:tcPr>
            <w:tcW w:w="3084" w:type="dxa"/>
            <w:tcBorders>
              <w:top w:val="single" w:sz="2" w:space="0" w:color="D5DEE9"/>
              <w:left w:val="single" w:sz="4" w:space="0" w:color="B9C6D6"/>
              <w:bottom w:val="single" w:sz="2" w:space="0" w:color="D5DEE9"/>
              <w:right w:val="single" w:sz="2" w:space="0" w:color="D5DEE9"/>
            </w:tcBorders>
          </w:tcPr>
          <w:p w14:paraId="45E00854" w14:textId="77777777" w:rsidR="004C2269" w:rsidRDefault="00000000">
            <w:pPr>
              <w:spacing w:before="40" w:after="40"/>
            </w:pPr>
            <w:r>
              <w:rPr>
                <w:sz w:val="18"/>
                <w:szCs w:val="18"/>
              </w:rPr>
              <w:t>Comptes initiaux</w:t>
            </w:r>
          </w:p>
        </w:tc>
        <w:tc>
          <w:tcPr>
            <w:tcW w:w="1927" w:type="dxa"/>
            <w:tcBorders>
              <w:top w:val="single" w:sz="2" w:space="0" w:color="D5DEE9"/>
              <w:left w:val="single" w:sz="2" w:space="0" w:color="D5DEE9"/>
              <w:bottom w:val="single" w:sz="2" w:space="0" w:color="D5DEE9"/>
              <w:right w:val="single" w:sz="2" w:space="0" w:color="D5DEE9"/>
            </w:tcBorders>
          </w:tcPr>
          <w:p w14:paraId="3EAC4732" w14:textId="77777777" w:rsidR="004C2269" w:rsidRDefault="00000000">
            <w:pPr>
              <w:spacing w:before="40" w:after="40"/>
            </w:pPr>
            <w:r>
              <w:rPr>
                <w:sz w:val="18"/>
                <w:szCs w:val="18"/>
              </w:rPr>
              <w:t>Sécurité</w:t>
            </w:r>
          </w:p>
        </w:tc>
        <w:tc>
          <w:tcPr>
            <w:tcW w:w="4627" w:type="dxa"/>
            <w:tcBorders>
              <w:top w:val="single" w:sz="2" w:space="0" w:color="D5DEE9"/>
              <w:left w:val="single" w:sz="2" w:space="0" w:color="D5DEE9"/>
              <w:bottom w:val="single" w:sz="2" w:space="0" w:color="D5DEE9"/>
              <w:right w:val="single" w:sz="4" w:space="0" w:color="B9C6D6"/>
            </w:tcBorders>
          </w:tcPr>
          <w:p w14:paraId="72342A58" w14:textId="77777777" w:rsidR="004C2269" w:rsidRDefault="00000000">
            <w:pPr>
              <w:spacing w:before="40" w:after="40"/>
            </w:pPr>
            <w:r>
              <w:rPr>
                <w:sz w:val="18"/>
                <w:szCs w:val="18"/>
              </w:rPr>
              <w:t>Super Admin choisi à la première visite, mot de passe aléatoire du compte admin à changer à la première connexion (§8.1).</w:t>
            </w:r>
          </w:p>
        </w:tc>
      </w:tr>
      <w:tr w:rsidR="004C2269" w14:paraId="2428B5D7"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584F4EF1" w14:textId="77777777" w:rsidR="004C2269" w:rsidRDefault="00000000">
            <w:pPr>
              <w:spacing w:before="40" w:after="40"/>
            </w:pPr>
            <w:r>
              <w:rPr>
                <w:sz w:val="18"/>
                <w:szCs w:val="18"/>
              </w:rPr>
              <w:t>Cache navigateur des assets</w:t>
            </w:r>
          </w:p>
        </w:tc>
        <w:tc>
          <w:tcPr>
            <w:tcW w:w="1927" w:type="dxa"/>
            <w:tcBorders>
              <w:top w:val="single" w:sz="2" w:space="0" w:color="D5DEE9"/>
              <w:left w:val="single" w:sz="2" w:space="0" w:color="D5DEE9"/>
              <w:bottom w:val="single" w:sz="2" w:space="0" w:color="D5DEE9"/>
              <w:right w:val="single" w:sz="2" w:space="0" w:color="D5DEE9"/>
            </w:tcBorders>
            <w:shd w:val="clear" w:color="auto" w:fill="F7F9FC"/>
          </w:tcPr>
          <w:p w14:paraId="7594667D" w14:textId="77777777" w:rsidR="004C2269" w:rsidRDefault="00000000">
            <w:pPr>
              <w:spacing w:before="40" w:after="40"/>
            </w:pPr>
            <w:r>
              <w:rPr>
                <w:sz w:val="18"/>
                <w:szCs w:val="18"/>
              </w:rPr>
              <w:t>Déploiement</w:t>
            </w:r>
          </w:p>
        </w:tc>
        <w:tc>
          <w:tcPr>
            <w:tcW w:w="4627" w:type="dxa"/>
            <w:tcBorders>
              <w:top w:val="single" w:sz="2" w:space="0" w:color="D5DEE9"/>
              <w:left w:val="single" w:sz="2" w:space="0" w:color="D5DEE9"/>
              <w:bottom w:val="single" w:sz="2" w:space="0" w:color="D5DEE9"/>
              <w:right w:val="single" w:sz="4" w:space="0" w:color="B9C6D6"/>
            </w:tcBorders>
            <w:shd w:val="clear" w:color="auto" w:fill="F7F9FC"/>
          </w:tcPr>
          <w:p w14:paraId="592CBBAD" w14:textId="77777777" w:rsidR="004C2269" w:rsidRDefault="00000000">
            <w:pPr>
              <w:spacing w:before="40" w:after="40"/>
            </w:pPr>
            <w:r>
              <w:rPr>
                <w:sz w:val="18"/>
                <w:szCs w:val="18"/>
              </w:rPr>
              <w:t>Automatisé au redémarrage de production (§9.3).</w:t>
            </w:r>
          </w:p>
        </w:tc>
      </w:tr>
      <w:tr w:rsidR="004C2269" w14:paraId="21EC2220" w14:textId="77777777">
        <w:tc>
          <w:tcPr>
            <w:tcW w:w="3084" w:type="dxa"/>
            <w:tcBorders>
              <w:top w:val="single" w:sz="2" w:space="0" w:color="D5DEE9"/>
              <w:left w:val="single" w:sz="4" w:space="0" w:color="B9C6D6"/>
              <w:bottom w:val="single" w:sz="2" w:space="0" w:color="D5DEE9"/>
              <w:right w:val="single" w:sz="2" w:space="0" w:color="D5DEE9"/>
            </w:tcBorders>
          </w:tcPr>
          <w:p w14:paraId="48D4B25A" w14:textId="77777777" w:rsidR="004C2269" w:rsidRDefault="00000000">
            <w:pPr>
              <w:spacing w:before="40" w:after="40"/>
            </w:pPr>
            <w:r>
              <w:rPr>
                <w:sz w:val="18"/>
                <w:szCs w:val="18"/>
              </w:rPr>
              <w:t>Absence de rendu serveur</w:t>
            </w:r>
          </w:p>
        </w:tc>
        <w:tc>
          <w:tcPr>
            <w:tcW w:w="1927" w:type="dxa"/>
            <w:tcBorders>
              <w:top w:val="single" w:sz="2" w:space="0" w:color="D5DEE9"/>
              <w:left w:val="single" w:sz="2" w:space="0" w:color="D5DEE9"/>
              <w:bottom w:val="single" w:sz="2" w:space="0" w:color="D5DEE9"/>
              <w:right w:val="single" w:sz="2" w:space="0" w:color="D5DEE9"/>
            </w:tcBorders>
          </w:tcPr>
          <w:p w14:paraId="22CAF7D8" w14:textId="77777777" w:rsidR="004C2269" w:rsidRDefault="00000000">
            <w:pPr>
              <w:spacing w:before="40" w:after="40"/>
            </w:pPr>
            <w:r>
              <w:rPr>
                <w:sz w:val="18"/>
                <w:szCs w:val="18"/>
              </w:rPr>
              <w:t>Accessibilité</w:t>
            </w:r>
          </w:p>
        </w:tc>
        <w:tc>
          <w:tcPr>
            <w:tcW w:w="4627" w:type="dxa"/>
            <w:tcBorders>
              <w:top w:val="single" w:sz="2" w:space="0" w:color="D5DEE9"/>
              <w:left w:val="single" w:sz="2" w:space="0" w:color="D5DEE9"/>
              <w:bottom w:val="single" w:sz="2" w:space="0" w:color="D5DEE9"/>
              <w:right w:val="single" w:sz="4" w:space="0" w:color="B9C6D6"/>
            </w:tcBorders>
          </w:tcPr>
          <w:p w14:paraId="5F92E871" w14:textId="77777777" w:rsidR="004C2269" w:rsidRDefault="00000000">
            <w:pPr>
              <w:spacing w:before="40" w:after="40"/>
            </w:pPr>
            <w:r>
              <w:rPr>
                <w:sz w:val="18"/>
                <w:szCs w:val="18"/>
              </w:rPr>
              <w:t>JavaScript requis ; aucun mode dégradé.</w:t>
            </w:r>
          </w:p>
        </w:tc>
      </w:tr>
      <w:tr w:rsidR="004C2269" w14:paraId="2FDE3394"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7AE5EEC0" w14:textId="77777777" w:rsidR="004C2269" w:rsidRDefault="00000000">
            <w:pPr>
              <w:spacing w:before="40" w:after="40"/>
            </w:pPr>
            <w:r>
              <w:rPr>
                <w:sz w:val="18"/>
                <w:szCs w:val="18"/>
              </w:rPr>
              <w:t>Chiffrement de la base au repos</w:t>
            </w:r>
          </w:p>
        </w:tc>
        <w:tc>
          <w:tcPr>
            <w:tcW w:w="1927" w:type="dxa"/>
            <w:tcBorders>
              <w:top w:val="single" w:sz="2" w:space="0" w:color="D5DEE9"/>
              <w:left w:val="single" w:sz="2" w:space="0" w:color="D5DEE9"/>
              <w:bottom w:val="single" w:sz="2" w:space="0" w:color="D5DEE9"/>
              <w:right w:val="single" w:sz="2" w:space="0" w:color="D5DEE9"/>
            </w:tcBorders>
            <w:shd w:val="clear" w:color="auto" w:fill="F7F9FC"/>
          </w:tcPr>
          <w:p w14:paraId="620546BD" w14:textId="77777777" w:rsidR="004C2269" w:rsidRDefault="00000000">
            <w:pPr>
              <w:spacing w:before="40" w:after="40"/>
            </w:pPr>
            <w:r>
              <w:rPr>
                <w:sz w:val="18"/>
                <w:szCs w:val="18"/>
              </w:rPr>
              <w:t>Sécurité</w:t>
            </w:r>
          </w:p>
        </w:tc>
        <w:tc>
          <w:tcPr>
            <w:tcW w:w="4627" w:type="dxa"/>
            <w:tcBorders>
              <w:top w:val="single" w:sz="2" w:space="0" w:color="D5DEE9"/>
              <w:left w:val="single" w:sz="2" w:space="0" w:color="D5DEE9"/>
              <w:bottom w:val="single" w:sz="2" w:space="0" w:color="D5DEE9"/>
              <w:right w:val="single" w:sz="4" w:space="0" w:color="B9C6D6"/>
            </w:tcBorders>
            <w:shd w:val="clear" w:color="auto" w:fill="F7F9FC"/>
          </w:tcPr>
          <w:p w14:paraId="7F77BEC3" w14:textId="77777777" w:rsidR="004C2269" w:rsidRDefault="00000000">
            <w:pPr>
              <w:spacing w:before="40" w:after="40"/>
            </w:pPr>
            <w:r>
              <w:rPr>
                <w:sz w:val="18"/>
                <w:szCs w:val="18"/>
              </w:rPr>
              <w:t>Non assuré par l'application ; relève du stockage.</w:t>
            </w:r>
          </w:p>
        </w:tc>
      </w:tr>
      <w:tr w:rsidR="004C2269" w14:paraId="1F80DC5F" w14:textId="77777777">
        <w:tc>
          <w:tcPr>
            <w:tcW w:w="3084" w:type="dxa"/>
            <w:tcBorders>
              <w:top w:val="single" w:sz="2" w:space="0" w:color="D5DEE9"/>
              <w:left w:val="single" w:sz="4" w:space="0" w:color="B9C6D6"/>
              <w:bottom w:val="single" w:sz="2" w:space="0" w:color="D5DEE9"/>
              <w:right w:val="single" w:sz="2" w:space="0" w:color="D5DEE9"/>
            </w:tcBorders>
          </w:tcPr>
          <w:p w14:paraId="7A6D8E9A" w14:textId="77777777" w:rsidR="004C2269" w:rsidRDefault="00000000">
            <w:pPr>
              <w:spacing w:before="40" w:after="40"/>
            </w:pPr>
            <w:r>
              <w:rPr>
                <w:b/>
                <w:bCs/>
                <w:sz w:val="18"/>
                <w:szCs w:val="18"/>
              </w:rPr>
              <w:t>Performance de l'assistant local</w:t>
            </w:r>
          </w:p>
        </w:tc>
        <w:tc>
          <w:tcPr>
            <w:tcW w:w="1927" w:type="dxa"/>
            <w:tcBorders>
              <w:top w:val="single" w:sz="2" w:space="0" w:color="D5DEE9"/>
              <w:left w:val="single" w:sz="2" w:space="0" w:color="D5DEE9"/>
              <w:bottom w:val="single" w:sz="2" w:space="0" w:color="D5DEE9"/>
              <w:right w:val="single" w:sz="2" w:space="0" w:color="D5DEE9"/>
            </w:tcBorders>
          </w:tcPr>
          <w:p w14:paraId="5804A1FB" w14:textId="77777777" w:rsidR="004C2269" w:rsidRDefault="00000000">
            <w:pPr>
              <w:spacing w:before="40" w:after="40"/>
            </w:pPr>
            <w:r>
              <w:rPr>
                <w:b/>
                <w:bCs/>
                <w:sz w:val="18"/>
                <w:szCs w:val="18"/>
              </w:rPr>
              <w:t>Exploitation</w:t>
            </w:r>
          </w:p>
        </w:tc>
        <w:tc>
          <w:tcPr>
            <w:tcW w:w="4627" w:type="dxa"/>
            <w:tcBorders>
              <w:top w:val="single" w:sz="2" w:space="0" w:color="D5DEE9"/>
              <w:left w:val="single" w:sz="2" w:space="0" w:color="D5DEE9"/>
              <w:bottom w:val="single" w:sz="2" w:space="0" w:color="D5DEE9"/>
              <w:right w:val="single" w:sz="4" w:space="0" w:color="B9C6D6"/>
            </w:tcBorders>
          </w:tcPr>
          <w:p w14:paraId="44C6F3B9" w14:textId="77777777" w:rsidR="004C2269" w:rsidRDefault="00000000">
            <w:pPr>
              <w:spacing w:before="40" w:after="40"/>
            </w:pPr>
            <w:r>
              <w:rPr>
                <w:b/>
                <w:bCs/>
                <w:sz w:val="18"/>
                <w:szCs w:val="18"/>
              </w:rPr>
              <w:t>Inférence CPU lente ; déport ou désactivation (§9.6).</w:t>
            </w:r>
          </w:p>
        </w:tc>
      </w:tr>
      <w:tr w:rsidR="004C2269" w14:paraId="653B3B02"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2D92EC06" w14:textId="77777777" w:rsidR="004C2269" w:rsidRDefault="00000000">
            <w:pPr>
              <w:spacing w:before="40" w:after="40"/>
            </w:pPr>
            <w:r>
              <w:rPr>
                <w:b/>
                <w:bCs/>
                <w:sz w:val="18"/>
                <w:szCs w:val="18"/>
              </w:rPr>
              <w:t>Volumétrie des médias vidéo</w:t>
            </w:r>
          </w:p>
        </w:tc>
        <w:tc>
          <w:tcPr>
            <w:tcW w:w="1927" w:type="dxa"/>
            <w:tcBorders>
              <w:top w:val="single" w:sz="2" w:space="0" w:color="D5DEE9"/>
              <w:left w:val="single" w:sz="2" w:space="0" w:color="D5DEE9"/>
              <w:bottom w:val="single" w:sz="2" w:space="0" w:color="D5DEE9"/>
              <w:right w:val="single" w:sz="2" w:space="0" w:color="D5DEE9"/>
            </w:tcBorders>
            <w:shd w:val="clear" w:color="auto" w:fill="F7F9FC"/>
          </w:tcPr>
          <w:p w14:paraId="78756EE7" w14:textId="77777777" w:rsidR="004C2269" w:rsidRDefault="00000000">
            <w:pPr>
              <w:spacing w:before="40" w:after="40"/>
            </w:pPr>
            <w:r>
              <w:rPr>
                <w:b/>
                <w:bCs/>
                <w:sz w:val="18"/>
                <w:szCs w:val="18"/>
              </w:rPr>
              <w:t>Capacité</w:t>
            </w:r>
          </w:p>
        </w:tc>
        <w:tc>
          <w:tcPr>
            <w:tcW w:w="4627" w:type="dxa"/>
            <w:tcBorders>
              <w:top w:val="single" w:sz="2" w:space="0" w:color="D5DEE9"/>
              <w:left w:val="single" w:sz="2" w:space="0" w:color="D5DEE9"/>
              <w:bottom w:val="single" w:sz="2" w:space="0" w:color="D5DEE9"/>
              <w:right w:val="single" w:sz="4" w:space="0" w:color="B9C6D6"/>
            </w:tcBorders>
            <w:shd w:val="clear" w:color="auto" w:fill="F7F9FC"/>
          </w:tcPr>
          <w:p w14:paraId="4C2C941F" w14:textId="77777777" w:rsidR="004C2269" w:rsidRDefault="00000000">
            <w:pPr>
              <w:spacing w:before="40" w:after="40"/>
            </w:pPr>
            <w:r>
              <w:rPr>
                <w:b/>
                <w:bCs/>
                <w:sz w:val="18"/>
                <w:szCs w:val="18"/>
              </w:rPr>
              <w:t>Jusqu'à 150 Mo par fichier ; surveiller data/urgences/ (§7.2).</w:t>
            </w:r>
          </w:p>
        </w:tc>
      </w:tr>
      <w:tr w:rsidR="004C2269" w14:paraId="321AB113" w14:textId="77777777">
        <w:tc>
          <w:tcPr>
            <w:tcW w:w="3084" w:type="dxa"/>
            <w:tcBorders>
              <w:top w:val="single" w:sz="2" w:space="0" w:color="D5DEE9"/>
              <w:left w:val="single" w:sz="4" w:space="0" w:color="B9C6D6"/>
              <w:bottom w:val="single" w:sz="4" w:space="0" w:color="B9C6D6"/>
              <w:right w:val="single" w:sz="2" w:space="0" w:color="D5DEE9"/>
            </w:tcBorders>
          </w:tcPr>
          <w:p w14:paraId="2C539C16" w14:textId="77777777" w:rsidR="004C2269" w:rsidRDefault="00000000">
            <w:pPr>
              <w:spacing w:before="40" w:after="40"/>
            </w:pPr>
            <w:r>
              <w:rPr>
                <w:b/>
                <w:bCs/>
                <w:sz w:val="18"/>
                <w:szCs w:val="18"/>
              </w:rPr>
              <w:t>Assistant distant et données personnelles</w:t>
            </w:r>
          </w:p>
        </w:tc>
        <w:tc>
          <w:tcPr>
            <w:tcW w:w="1927" w:type="dxa"/>
            <w:tcBorders>
              <w:top w:val="single" w:sz="2" w:space="0" w:color="D5DEE9"/>
              <w:left w:val="single" w:sz="2" w:space="0" w:color="D5DEE9"/>
              <w:bottom w:val="single" w:sz="4" w:space="0" w:color="B9C6D6"/>
              <w:right w:val="single" w:sz="2" w:space="0" w:color="D5DEE9"/>
            </w:tcBorders>
          </w:tcPr>
          <w:p w14:paraId="1E97C219" w14:textId="77777777" w:rsidR="004C2269" w:rsidRDefault="00000000">
            <w:pPr>
              <w:spacing w:before="40" w:after="40"/>
            </w:pPr>
            <w:r>
              <w:rPr>
                <w:b/>
                <w:bCs/>
                <w:sz w:val="18"/>
                <w:szCs w:val="18"/>
              </w:rPr>
              <w:t>Conformité</w:t>
            </w:r>
          </w:p>
        </w:tc>
        <w:tc>
          <w:tcPr>
            <w:tcW w:w="4627" w:type="dxa"/>
            <w:tcBorders>
              <w:top w:val="single" w:sz="2" w:space="0" w:color="D5DEE9"/>
              <w:left w:val="single" w:sz="2" w:space="0" w:color="D5DEE9"/>
              <w:bottom w:val="single" w:sz="4" w:space="0" w:color="B9C6D6"/>
              <w:right w:val="single" w:sz="4" w:space="0" w:color="B9C6D6"/>
            </w:tcBorders>
          </w:tcPr>
          <w:p w14:paraId="3EFE0536" w14:textId="77777777" w:rsidR="004C2269" w:rsidRDefault="00000000">
            <w:pPr>
              <w:spacing w:before="40" w:after="40"/>
            </w:pPr>
            <w:r>
              <w:rPr>
                <w:b/>
                <w:bCs/>
                <w:sz w:val="18"/>
                <w:szCs w:val="18"/>
              </w:rPr>
              <w:t>Analyse d'impact requise ; préférer le mode local (§8.6).</w:t>
            </w:r>
          </w:p>
        </w:tc>
      </w:tr>
    </w:tbl>
    <w:p w14:paraId="4507F22E" w14:textId="77777777" w:rsidR="004C2269" w:rsidRDefault="00000000">
      <w:r>
        <w:br w:type="page"/>
      </w:r>
    </w:p>
    <w:p w14:paraId="5CE2A51A" w14:textId="77777777" w:rsidR="004C2269" w:rsidRDefault="00000000">
      <w:pPr>
        <w:pStyle w:val="Titre1"/>
        <w:pBdr>
          <w:bottom w:val="single" w:sz="12" w:space="6" w:color="1F5FA8"/>
        </w:pBdr>
        <w:spacing w:after="200"/>
      </w:pPr>
      <w:bookmarkStart w:id="88" w:name="_Toc235786740"/>
      <w:r>
        <w:lastRenderedPageBreak/>
        <w:t>11. Annexes</w:t>
      </w:r>
      <w:bookmarkEnd w:id="88"/>
    </w:p>
    <w:p w14:paraId="7DE4C0D7" w14:textId="77777777" w:rsidR="004C2269" w:rsidRDefault="00000000">
      <w:pPr>
        <w:pStyle w:val="Titre2"/>
        <w:spacing w:before="280" w:after="140"/>
      </w:pPr>
      <w:bookmarkStart w:id="89" w:name="_Toc235786741"/>
      <w:r>
        <w:t>11.1 Glossaire</w:t>
      </w:r>
      <w:bookmarkEnd w:id="89"/>
    </w:p>
    <w:tbl>
      <w:tblPr>
        <w:tblW w:w="9638" w:type="dxa"/>
        <w:tblLayout w:type="fixed"/>
        <w:tblCellMar>
          <w:top w:w="60" w:type="dxa"/>
          <w:left w:w="90" w:type="dxa"/>
          <w:bottom w:w="60" w:type="dxa"/>
          <w:right w:w="90" w:type="dxa"/>
        </w:tblCellMar>
        <w:tblLook w:val="04A0" w:firstRow="1" w:lastRow="0" w:firstColumn="1" w:lastColumn="0" w:noHBand="0" w:noVBand="1"/>
      </w:tblPr>
      <w:tblGrid>
        <w:gridCol w:w="2505"/>
        <w:gridCol w:w="7133"/>
      </w:tblGrid>
      <w:tr w:rsidR="004C2269" w14:paraId="066CD1B6" w14:textId="77777777">
        <w:trPr>
          <w:tblHeader/>
        </w:trPr>
        <w:tc>
          <w:tcPr>
            <w:tcW w:w="2505" w:type="dxa"/>
            <w:tcBorders>
              <w:top w:val="single" w:sz="4" w:space="0" w:color="B9C6D6"/>
              <w:left w:val="single" w:sz="4" w:space="0" w:color="B9C6D6"/>
              <w:bottom w:val="single" w:sz="2" w:space="0" w:color="D5DEE9"/>
              <w:right w:val="single" w:sz="2" w:space="0" w:color="D5DEE9"/>
            </w:tcBorders>
            <w:shd w:val="clear" w:color="auto" w:fill="D8E2EE"/>
          </w:tcPr>
          <w:p w14:paraId="4BC6F59C" w14:textId="77777777" w:rsidR="004C2269" w:rsidRDefault="00000000">
            <w:pPr>
              <w:spacing w:before="40" w:after="40"/>
            </w:pPr>
            <w:r>
              <w:rPr>
                <w:b/>
                <w:bCs/>
                <w:color w:val="0A1628"/>
                <w:sz w:val="18"/>
                <w:szCs w:val="18"/>
              </w:rPr>
              <w:t>Terme</w:t>
            </w:r>
          </w:p>
        </w:tc>
        <w:tc>
          <w:tcPr>
            <w:tcW w:w="7132" w:type="dxa"/>
            <w:tcBorders>
              <w:top w:val="single" w:sz="4" w:space="0" w:color="B9C6D6"/>
              <w:left w:val="single" w:sz="2" w:space="0" w:color="D5DEE9"/>
              <w:bottom w:val="single" w:sz="2" w:space="0" w:color="D5DEE9"/>
              <w:right w:val="single" w:sz="4" w:space="0" w:color="B9C6D6"/>
            </w:tcBorders>
            <w:shd w:val="clear" w:color="auto" w:fill="D8E2EE"/>
          </w:tcPr>
          <w:p w14:paraId="2AC9451A" w14:textId="77777777" w:rsidR="004C2269" w:rsidRDefault="00000000">
            <w:pPr>
              <w:spacing w:before="40" w:after="40"/>
            </w:pPr>
            <w:r>
              <w:rPr>
                <w:b/>
                <w:bCs/>
                <w:color w:val="0A1628"/>
                <w:sz w:val="18"/>
                <w:szCs w:val="18"/>
              </w:rPr>
              <w:t>Définition</w:t>
            </w:r>
          </w:p>
        </w:tc>
      </w:tr>
      <w:tr w:rsidR="004C2269" w14:paraId="4FDB48E1" w14:textId="77777777">
        <w:tc>
          <w:tcPr>
            <w:tcW w:w="2505" w:type="dxa"/>
            <w:tcBorders>
              <w:top w:val="single" w:sz="2" w:space="0" w:color="D5DEE9"/>
              <w:left w:val="single" w:sz="4" w:space="0" w:color="B9C6D6"/>
              <w:bottom w:val="single" w:sz="2" w:space="0" w:color="D5DEE9"/>
              <w:right w:val="single" w:sz="2" w:space="0" w:color="D5DEE9"/>
            </w:tcBorders>
          </w:tcPr>
          <w:p w14:paraId="17B5EFBD" w14:textId="77777777" w:rsidR="004C2269" w:rsidRDefault="00000000">
            <w:pPr>
              <w:spacing w:before="40" w:after="40"/>
            </w:pPr>
            <w:r>
              <w:rPr>
                <w:sz w:val="18"/>
                <w:szCs w:val="18"/>
              </w:rPr>
              <w:t>ACME</w:t>
            </w:r>
          </w:p>
        </w:tc>
        <w:tc>
          <w:tcPr>
            <w:tcW w:w="7132" w:type="dxa"/>
            <w:tcBorders>
              <w:top w:val="single" w:sz="2" w:space="0" w:color="D5DEE9"/>
              <w:left w:val="single" w:sz="2" w:space="0" w:color="D5DEE9"/>
              <w:bottom w:val="single" w:sz="2" w:space="0" w:color="D5DEE9"/>
              <w:right w:val="single" w:sz="4" w:space="0" w:color="B9C6D6"/>
            </w:tcBorders>
          </w:tcPr>
          <w:p w14:paraId="39BAD71D" w14:textId="77777777" w:rsidR="004C2269" w:rsidRDefault="00000000">
            <w:pPr>
              <w:spacing w:before="40" w:after="40"/>
            </w:pPr>
            <w:r>
              <w:rPr>
                <w:sz w:val="18"/>
                <w:szCs w:val="18"/>
              </w:rPr>
              <w:t xml:space="preserve">Protocole d’émission automatisée de certificats TLS (Let’s Encrypt).</w:t>
            </w:r>
          </w:p>
        </w:tc>
      </w:tr>
      <w:tr w:rsidR="004C2269" w14:paraId="3A25F24F"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2A87B54F" w14:textId="77777777" w:rsidR="004C2269" w:rsidRDefault="00000000">
            <w:pPr>
              <w:spacing w:before="40" w:after="40"/>
            </w:pPr>
            <w:r>
              <w:rPr>
                <w:sz w:val="18"/>
                <w:szCs w:val="18"/>
              </w:rPr>
              <w:t xml:space="preserve">Appel d’outils (tool calling)</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33435BCF" w14:textId="77777777" w:rsidR="004C2269" w:rsidRDefault="00000000">
            <w:pPr>
              <w:spacing w:before="40" w:after="40"/>
            </w:pPr>
            <w:r>
              <w:rPr>
                <w:sz w:val="18"/>
                <w:szCs w:val="18"/>
              </w:rPr>
              <w:t>Mécanisme par lequel un modèle de langage demande l'exécution de fonctions serveur et en exploite les résultats.</w:t>
            </w:r>
          </w:p>
        </w:tc>
      </w:tr>
      <w:tr w:rsidR="004C2269" w14:paraId="011E8D5B" w14:textId="77777777">
        <w:tc>
          <w:tcPr>
            <w:tcW w:w="2505" w:type="dxa"/>
            <w:tcBorders>
              <w:top w:val="single" w:sz="2" w:space="0" w:color="D5DEE9"/>
              <w:left w:val="single" w:sz="4" w:space="0" w:color="B9C6D6"/>
              <w:bottom w:val="single" w:sz="2" w:space="0" w:color="D5DEE9"/>
              <w:right w:val="single" w:sz="2" w:space="0" w:color="D5DEE9"/>
            </w:tcBorders>
          </w:tcPr>
          <w:p w14:paraId="5CCD9FEF" w14:textId="77777777" w:rsidR="004C2269" w:rsidRDefault="00000000">
            <w:pPr>
              <w:spacing w:before="40" w:after="40"/>
            </w:pPr>
            <w:r>
              <w:rPr>
                <w:sz w:val="18"/>
                <w:szCs w:val="18"/>
              </w:rPr>
              <w:t>CSP</w:t>
            </w:r>
          </w:p>
        </w:tc>
        <w:tc>
          <w:tcPr>
            <w:tcW w:w="7132" w:type="dxa"/>
            <w:tcBorders>
              <w:top w:val="single" w:sz="2" w:space="0" w:color="D5DEE9"/>
              <w:left w:val="single" w:sz="2" w:space="0" w:color="D5DEE9"/>
              <w:bottom w:val="single" w:sz="2" w:space="0" w:color="D5DEE9"/>
              <w:right w:val="single" w:sz="4" w:space="0" w:color="B9C6D6"/>
            </w:tcBorders>
          </w:tcPr>
          <w:p w14:paraId="577D687E" w14:textId="77777777" w:rsidR="004C2269" w:rsidRDefault="00000000">
            <w:pPr>
              <w:spacing w:before="40" w:after="40"/>
            </w:pPr>
            <w:r>
              <w:rPr>
                <w:sz w:val="18"/>
                <w:szCs w:val="18"/>
              </w:rPr>
              <w:t>Content Security Policy — en-tête limitant les sources de contenu exécutable.</w:t>
            </w:r>
          </w:p>
        </w:tc>
      </w:tr>
      <w:tr w:rsidR="004C2269" w14:paraId="35C03B87"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0C219EE6" w14:textId="77777777" w:rsidR="004C2269" w:rsidRDefault="00000000">
            <w:pPr>
              <w:spacing w:before="40" w:after="40"/>
            </w:pPr>
            <w:r>
              <w:rPr>
                <w:sz w:val="18"/>
                <w:szCs w:val="18"/>
              </w:rPr>
              <w:t>CSRF</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00D991EF" w14:textId="77777777" w:rsidR="004C2269" w:rsidRDefault="00000000">
            <w:pPr>
              <w:spacing w:before="40" w:after="40"/>
            </w:pPr>
            <w:r>
              <w:rPr>
                <w:sz w:val="18"/>
                <w:szCs w:val="18"/>
              </w:rPr>
              <w:t xml:space="preserve">Cross-Site Request Forgery — falsification de requête inter-site.</w:t>
            </w:r>
          </w:p>
        </w:tc>
      </w:tr>
      <w:tr w:rsidR="004C2269" w14:paraId="4BD359EE" w14:textId="77777777">
        <w:tc>
          <w:tcPr>
            <w:tcW w:w="2505" w:type="dxa"/>
            <w:tcBorders>
              <w:top w:val="single" w:sz="2" w:space="0" w:color="D5DEE9"/>
              <w:left w:val="single" w:sz="4" w:space="0" w:color="B9C6D6"/>
              <w:bottom w:val="single" w:sz="2" w:space="0" w:color="D5DEE9"/>
              <w:right w:val="single" w:sz="2" w:space="0" w:color="D5DEE9"/>
            </w:tcBorders>
          </w:tcPr>
          <w:p w14:paraId="2AB886FF" w14:textId="77777777" w:rsidR="004C2269" w:rsidRDefault="00000000">
            <w:pPr>
              <w:spacing w:before="40" w:after="40"/>
            </w:pPr>
            <w:r>
              <w:rPr>
                <w:sz w:val="18"/>
                <w:szCs w:val="18"/>
              </w:rPr>
              <w:t>GMAO</w:t>
            </w:r>
          </w:p>
        </w:tc>
        <w:tc>
          <w:tcPr>
            <w:tcW w:w="7132" w:type="dxa"/>
            <w:tcBorders>
              <w:top w:val="single" w:sz="2" w:space="0" w:color="D5DEE9"/>
              <w:left w:val="single" w:sz="2" w:space="0" w:color="D5DEE9"/>
              <w:bottom w:val="single" w:sz="2" w:space="0" w:color="D5DEE9"/>
              <w:right w:val="single" w:sz="4" w:space="0" w:color="B9C6D6"/>
            </w:tcBorders>
          </w:tcPr>
          <w:p w14:paraId="041F9CE9" w14:textId="77777777" w:rsidR="004C2269" w:rsidRDefault="00000000">
            <w:pPr>
              <w:spacing w:before="40" w:after="40"/>
            </w:pPr>
            <w:r>
              <w:rPr>
                <w:sz w:val="18"/>
                <w:szCs w:val="18"/>
              </w:rPr>
              <w:t>Gestion de Maintenance Assistée par Ordinateur.</w:t>
            </w:r>
          </w:p>
        </w:tc>
      </w:tr>
      <w:tr w:rsidR="004C2269" w14:paraId="26A900FE"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062DDDA6" w14:textId="77777777" w:rsidR="004C2269" w:rsidRDefault="00000000">
            <w:pPr>
              <w:spacing w:before="40" w:after="40"/>
            </w:pPr>
            <w:r>
              <w:rPr>
                <w:sz w:val="18"/>
                <w:szCs w:val="18"/>
              </w:rPr>
              <w:t>HSTS</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289CE925" w14:textId="77777777" w:rsidR="004C2269" w:rsidRDefault="00000000">
            <w:pPr>
              <w:spacing w:before="40" w:after="40"/>
            </w:pPr>
            <w:r>
              <w:rPr>
                <w:sz w:val="18"/>
                <w:szCs w:val="18"/>
              </w:rPr>
              <w:t>HTTP Strict Transport Security — force l’usage de HTTPS.</w:t>
            </w:r>
          </w:p>
        </w:tc>
      </w:tr>
      <w:tr w:rsidR="004C2269" w14:paraId="67E3D5DC" w14:textId="77777777">
        <w:tc>
          <w:tcPr>
            <w:tcW w:w="2505" w:type="dxa"/>
            <w:tcBorders>
              <w:top w:val="single" w:sz="2" w:space="0" w:color="D5DEE9"/>
              <w:left w:val="single" w:sz="4" w:space="0" w:color="B9C6D6"/>
              <w:bottom w:val="single" w:sz="2" w:space="0" w:color="D5DEE9"/>
              <w:right w:val="single" w:sz="2" w:space="0" w:color="D5DEE9"/>
            </w:tcBorders>
          </w:tcPr>
          <w:p w14:paraId="3C97CDDD" w14:textId="77777777" w:rsidR="004C2269" w:rsidRDefault="00000000">
            <w:pPr>
              <w:spacing w:before="40" w:after="40"/>
            </w:pPr>
            <w:r>
              <w:rPr>
                <w:sz w:val="18"/>
                <w:szCs w:val="18"/>
              </w:rPr>
              <w:t>JSONL</w:t>
            </w:r>
          </w:p>
        </w:tc>
        <w:tc>
          <w:tcPr>
            <w:tcW w:w="7132" w:type="dxa"/>
            <w:tcBorders>
              <w:top w:val="single" w:sz="2" w:space="0" w:color="D5DEE9"/>
              <w:left w:val="single" w:sz="2" w:space="0" w:color="D5DEE9"/>
              <w:bottom w:val="single" w:sz="2" w:space="0" w:color="D5DEE9"/>
              <w:right w:val="single" w:sz="4" w:space="0" w:color="B9C6D6"/>
            </w:tcBorders>
          </w:tcPr>
          <w:p w14:paraId="26C17CF7" w14:textId="77777777" w:rsidR="004C2269" w:rsidRDefault="00000000">
            <w:pPr>
              <w:spacing w:before="40" w:after="40"/>
            </w:pPr>
            <w:r>
              <w:rPr>
                <w:sz w:val="18"/>
                <w:szCs w:val="18"/>
              </w:rPr>
              <w:t>JSON Lines — un objet JSON par ligne, adapté aux journaux.</w:t>
            </w:r>
          </w:p>
        </w:tc>
      </w:tr>
      <w:tr w:rsidR="004C2269" w14:paraId="640A761F"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2A9059BA" w14:textId="77777777" w:rsidR="004C2269" w:rsidRDefault="00000000">
            <w:pPr>
              <w:spacing w:before="40" w:after="40"/>
            </w:pPr>
            <w:r>
              <w:rPr>
                <w:sz w:val="18"/>
                <w:szCs w:val="18"/>
              </w:rPr>
              <w:t>Multi-tenant</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7ECEF142" w14:textId="77777777" w:rsidR="004C2269" w:rsidRDefault="00000000">
            <w:pPr>
              <w:spacing w:before="40" w:after="40"/>
            </w:pPr>
            <w:r>
              <w:rPr>
                <w:sz w:val="18"/>
                <w:szCs w:val="18"/>
              </w:rPr>
              <w:t>Architecture hébergeant plusieurs organisations sur une même installation.</w:t>
            </w:r>
          </w:p>
        </w:tc>
      </w:tr>
      <w:tr w:rsidR="004C2269" w14:paraId="2BAA78C6" w14:textId="77777777">
        <w:tc>
          <w:tcPr>
            <w:tcW w:w="2505" w:type="dxa"/>
            <w:tcBorders>
              <w:top w:val="single" w:sz="2" w:space="0" w:color="D5DEE9"/>
              <w:left w:val="single" w:sz="4" w:space="0" w:color="B9C6D6"/>
              <w:bottom w:val="single" w:sz="2" w:space="0" w:color="D5DEE9"/>
              <w:right w:val="single" w:sz="2" w:space="0" w:color="D5DEE9"/>
            </w:tcBorders>
          </w:tcPr>
          <w:p w14:paraId="00627AED" w14:textId="77777777" w:rsidR="004C2269" w:rsidRDefault="00000000">
            <w:pPr>
              <w:spacing w:before="40" w:after="40"/>
            </w:pPr>
            <w:r>
              <w:rPr>
                <w:sz w:val="18"/>
                <w:szCs w:val="18"/>
              </w:rPr>
              <w:t>PISTE</w:t>
            </w:r>
          </w:p>
        </w:tc>
        <w:tc>
          <w:tcPr>
            <w:tcW w:w="7132" w:type="dxa"/>
            <w:tcBorders>
              <w:top w:val="single" w:sz="2" w:space="0" w:color="D5DEE9"/>
              <w:left w:val="single" w:sz="2" w:space="0" w:color="D5DEE9"/>
              <w:bottom w:val="single" w:sz="2" w:space="0" w:color="D5DEE9"/>
              <w:right w:val="single" w:sz="4" w:space="0" w:color="B9C6D6"/>
            </w:tcBorders>
          </w:tcPr>
          <w:p w14:paraId="5D128CA5" w14:textId="77777777" w:rsidR="004C2269" w:rsidRDefault="00000000">
            <w:pPr>
              <w:spacing w:before="40" w:after="40"/>
            </w:pPr>
            <w:r>
              <w:rPr>
                <w:sz w:val="18"/>
                <w:szCs w:val="18"/>
              </w:rPr>
              <w:t>Plateforme d’intermédiation des API de l’État (Légifrance, Chorus Pro).</w:t>
            </w:r>
          </w:p>
        </w:tc>
      </w:tr>
      <w:tr w:rsidR="004C2269" w14:paraId="1A42ADD9"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45E81C32" w14:textId="77777777" w:rsidR="004C2269" w:rsidRDefault="00000000">
            <w:pPr>
              <w:spacing w:before="40" w:after="40"/>
            </w:pPr>
            <w:r>
              <w:rPr>
                <w:sz w:val="18"/>
                <w:szCs w:val="18"/>
              </w:rPr>
              <w:t>PWA</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748E82F4" w14:textId="77777777" w:rsidR="004C2269" w:rsidRDefault="00000000">
            <w:pPr>
              <w:spacing w:before="40" w:after="40"/>
            </w:pPr>
            <w:r>
              <w:rPr>
                <w:sz w:val="18"/>
                <w:szCs w:val="18"/>
              </w:rPr>
              <w:t>Progressive Web App — application web installable.</w:t>
            </w:r>
          </w:p>
        </w:tc>
      </w:tr>
      <w:tr w:rsidR="004C2269" w14:paraId="5B9EB359" w14:textId="77777777">
        <w:tc>
          <w:tcPr>
            <w:tcW w:w="2505" w:type="dxa"/>
            <w:tcBorders>
              <w:top w:val="single" w:sz="2" w:space="0" w:color="D5DEE9"/>
              <w:left w:val="single" w:sz="4" w:space="0" w:color="B9C6D6"/>
              <w:bottom w:val="single" w:sz="2" w:space="0" w:color="D5DEE9"/>
              <w:right w:val="single" w:sz="2" w:space="0" w:color="D5DEE9"/>
            </w:tcBorders>
          </w:tcPr>
          <w:p w14:paraId="0B142431" w14:textId="77777777" w:rsidR="004C2269" w:rsidRDefault="00000000">
            <w:pPr>
              <w:spacing w:before="40" w:after="40"/>
            </w:pPr>
            <w:r>
              <w:rPr>
                <w:sz w:val="18"/>
                <w:szCs w:val="18"/>
              </w:rPr>
              <w:t>RBAC</w:t>
            </w:r>
          </w:p>
        </w:tc>
        <w:tc>
          <w:tcPr>
            <w:tcW w:w="7132" w:type="dxa"/>
            <w:tcBorders>
              <w:top w:val="single" w:sz="2" w:space="0" w:color="D5DEE9"/>
              <w:left w:val="single" w:sz="2" w:space="0" w:color="D5DEE9"/>
              <w:bottom w:val="single" w:sz="2" w:space="0" w:color="D5DEE9"/>
              <w:right w:val="single" w:sz="4" w:space="0" w:color="B9C6D6"/>
            </w:tcBorders>
          </w:tcPr>
          <w:p w14:paraId="1EBD34C9" w14:textId="77777777" w:rsidR="004C2269" w:rsidRDefault="00000000">
            <w:pPr>
              <w:spacing w:before="40" w:after="40"/>
            </w:pPr>
            <w:r>
              <w:rPr>
                <w:sz w:val="18"/>
                <w:szCs w:val="18"/>
              </w:rPr>
              <w:t xml:space="preserve">Role-Based Access Control — contrôle d’accès par rôle.</w:t>
            </w:r>
          </w:p>
        </w:tc>
      </w:tr>
      <w:tr w:rsidR="004C2269" w14:paraId="7301DBA3"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72533D3D" w14:textId="77777777" w:rsidR="004C2269" w:rsidRDefault="00000000">
            <w:pPr>
              <w:spacing w:before="40" w:after="40"/>
            </w:pPr>
            <w:r>
              <w:rPr>
                <w:sz w:val="18"/>
                <w:szCs w:val="18"/>
              </w:rPr>
              <w:t>RPO / RTO</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7E613A2D" w14:textId="77777777" w:rsidR="004C2269" w:rsidRDefault="00000000">
            <w:pPr>
              <w:spacing w:before="40" w:after="40"/>
            </w:pPr>
            <w:r>
              <w:rPr>
                <w:sz w:val="18"/>
                <w:szCs w:val="18"/>
              </w:rPr>
              <w:t>Perte de données maximale admissible / délai de reprise visé.</w:t>
            </w:r>
          </w:p>
        </w:tc>
      </w:tr>
      <w:tr w:rsidR="004C2269" w14:paraId="56C31E20" w14:textId="77777777">
        <w:tc>
          <w:tcPr>
            <w:tcW w:w="2505" w:type="dxa"/>
            <w:tcBorders>
              <w:top w:val="single" w:sz="2" w:space="0" w:color="D5DEE9"/>
              <w:left w:val="single" w:sz="4" w:space="0" w:color="B9C6D6"/>
              <w:bottom w:val="single" w:sz="2" w:space="0" w:color="D5DEE9"/>
              <w:right w:val="single" w:sz="2" w:space="0" w:color="D5DEE9"/>
            </w:tcBorders>
          </w:tcPr>
          <w:p w14:paraId="2953EFD5" w14:textId="77777777" w:rsidR="004C2269" w:rsidRDefault="00000000">
            <w:pPr>
              <w:spacing w:before="40" w:after="40"/>
            </w:pPr>
            <w:r>
              <w:rPr>
                <w:sz w:val="18"/>
                <w:szCs w:val="18"/>
              </w:rPr>
              <w:t>SPA</w:t>
            </w:r>
          </w:p>
        </w:tc>
        <w:tc>
          <w:tcPr>
            <w:tcW w:w="7132" w:type="dxa"/>
            <w:tcBorders>
              <w:top w:val="single" w:sz="2" w:space="0" w:color="D5DEE9"/>
              <w:left w:val="single" w:sz="2" w:space="0" w:color="D5DEE9"/>
              <w:bottom w:val="single" w:sz="2" w:space="0" w:color="D5DEE9"/>
              <w:right w:val="single" w:sz="4" w:space="0" w:color="B9C6D6"/>
            </w:tcBorders>
          </w:tcPr>
          <w:p w14:paraId="14247C59" w14:textId="77777777" w:rsidR="004C2269" w:rsidRDefault="00000000">
            <w:pPr>
              <w:spacing w:before="40" w:after="40"/>
            </w:pPr>
            <w:r>
              <w:rPr>
                <w:sz w:val="18"/>
                <w:szCs w:val="18"/>
              </w:rPr>
              <w:t xml:space="preserve">Single Page Application — application monopage.</w:t>
            </w:r>
          </w:p>
        </w:tc>
      </w:tr>
      <w:tr w:rsidR="004C2269" w14:paraId="0CBA2727"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16678985" w14:textId="77777777" w:rsidR="004C2269" w:rsidRDefault="00000000">
            <w:pPr>
              <w:spacing w:before="40" w:after="40"/>
            </w:pPr>
            <w:r>
              <w:rPr>
                <w:sz w:val="18"/>
                <w:szCs w:val="18"/>
              </w:rPr>
              <w:t>SPDX</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1D136944" w14:textId="77777777" w:rsidR="004C2269" w:rsidRDefault="00000000">
            <w:pPr>
              <w:spacing w:before="40" w:after="40"/>
            </w:pPr>
            <w:r>
              <w:rPr>
                <w:sz w:val="18"/>
                <w:szCs w:val="18"/>
              </w:rPr>
              <w:t>Standard d’identification des licences logicielles.</w:t>
            </w:r>
          </w:p>
        </w:tc>
      </w:tr>
      <w:tr w:rsidR="004C2269" w14:paraId="4D22AA9B" w14:textId="77777777">
        <w:tc>
          <w:tcPr>
            <w:tcW w:w="2505" w:type="dxa"/>
            <w:tcBorders>
              <w:top w:val="single" w:sz="2" w:space="0" w:color="D5DEE9"/>
              <w:left w:val="single" w:sz="4" w:space="0" w:color="B9C6D6"/>
              <w:bottom w:val="single" w:sz="2" w:space="0" w:color="D5DEE9"/>
              <w:right w:val="single" w:sz="2" w:space="0" w:color="D5DEE9"/>
            </w:tcBorders>
          </w:tcPr>
          <w:p w14:paraId="5C7CC7A7" w14:textId="77777777" w:rsidR="004C2269" w:rsidRDefault="00000000">
            <w:pPr>
              <w:spacing w:before="40" w:after="40"/>
            </w:pPr>
            <w:r>
              <w:rPr>
                <w:sz w:val="18"/>
                <w:szCs w:val="18"/>
              </w:rPr>
              <w:t>Tenant</w:t>
            </w:r>
          </w:p>
        </w:tc>
        <w:tc>
          <w:tcPr>
            <w:tcW w:w="7132" w:type="dxa"/>
            <w:tcBorders>
              <w:top w:val="single" w:sz="2" w:space="0" w:color="D5DEE9"/>
              <w:left w:val="single" w:sz="2" w:space="0" w:color="D5DEE9"/>
              <w:bottom w:val="single" w:sz="2" w:space="0" w:color="D5DEE9"/>
              <w:right w:val="single" w:sz="4" w:space="0" w:color="B9C6D6"/>
            </w:tcBorders>
          </w:tcPr>
          <w:p w14:paraId="3A042C42" w14:textId="77777777" w:rsidR="004C2269" w:rsidRDefault="00000000">
            <w:pPr>
              <w:spacing w:before="40" w:after="40"/>
            </w:pPr>
            <w:r>
              <w:rPr>
                <w:sz w:val="18"/>
                <w:szCs w:val="18"/>
              </w:rPr>
              <w:t>Organisation cliente disposant de sa propre base de données.</w:t>
            </w:r>
          </w:p>
        </w:tc>
      </w:tr>
      <w:tr w:rsidR="004C2269" w14:paraId="4EC58B85" w14:textId="77777777">
        <w:tc>
          <w:tcPr>
            <w:tcW w:w="2505" w:type="dxa"/>
            <w:tcBorders>
              <w:top w:val="single" w:sz="2" w:space="0" w:color="D5DEE9"/>
              <w:left w:val="single" w:sz="4" w:space="0" w:color="B9C6D6"/>
              <w:bottom w:val="single" w:sz="2" w:space="0" w:color="D5DEE9"/>
              <w:right w:val="single" w:sz="2" w:space="0" w:color="D5DEE9"/>
            </w:tcBorders>
            <w:shd w:val="clear" w:color="auto" w:fill="F7F9FC"/>
          </w:tcPr>
          <w:p w14:paraId="45F7D2DA" w14:textId="77777777" w:rsidR="004C2269" w:rsidRDefault="00000000">
            <w:pPr>
              <w:spacing w:before="40" w:after="40"/>
            </w:pPr>
            <w:r>
              <w:rPr>
                <w:sz w:val="18"/>
                <w:szCs w:val="18"/>
              </w:rPr>
              <w:t>VAPID</w:t>
            </w:r>
          </w:p>
        </w:tc>
        <w:tc>
          <w:tcPr>
            <w:tcW w:w="7132" w:type="dxa"/>
            <w:tcBorders>
              <w:top w:val="single" w:sz="2" w:space="0" w:color="D5DEE9"/>
              <w:left w:val="single" w:sz="2" w:space="0" w:color="D5DEE9"/>
              <w:bottom w:val="single" w:sz="2" w:space="0" w:color="D5DEE9"/>
              <w:right w:val="single" w:sz="4" w:space="0" w:color="B9C6D6"/>
            </w:tcBorders>
            <w:shd w:val="clear" w:color="auto" w:fill="F7F9FC"/>
          </w:tcPr>
          <w:p w14:paraId="4F60C72B" w14:textId="77777777" w:rsidR="004C2269" w:rsidRDefault="00000000">
            <w:pPr>
              <w:spacing w:before="40" w:after="40"/>
            </w:pPr>
            <w:r>
              <w:rPr>
                <w:sz w:val="18"/>
                <w:szCs w:val="18"/>
              </w:rPr>
              <w:t xml:space="preserve">Voluntary Application Server Identification — authentification du serveur de push.</w:t>
            </w:r>
          </w:p>
        </w:tc>
      </w:tr>
      <w:tr w:rsidR="004C2269" w14:paraId="67519E4D" w14:textId="77777777">
        <w:tc>
          <w:tcPr>
            <w:tcW w:w="2505" w:type="dxa"/>
            <w:tcBorders>
              <w:top w:val="single" w:sz="2" w:space="0" w:color="D5DEE9"/>
              <w:left w:val="single" w:sz="4" w:space="0" w:color="B9C6D6"/>
              <w:bottom w:val="single" w:sz="4" w:space="0" w:color="B9C6D6"/>
              <w:right w:val="single" w:sz="2" w:space="0" w:color="D5DEE9"/>
            </w:tcBorders>
          </w:tcPr>
          <w:p w14:paraId="0B86516D" w14:textId="77777777" w:rsidR="004C2269" w:rsidRDefault="00000000">
            <w:pPr>
              <w:spacing w:before="40" w:after="40"/>
            </w:pPr>
            <w:r>
              <w:rPr>
                <w:sz w:val="18"/>
                <w:szCs w:val="18"/>
              </w:rPr>
              <w:t>XSS</w:t>
            </w:r>
          </w:p>
        </w:tc>
        <w:tc>
          <w:tcPr>
            <w:tcW w:w="7132" w:type="dxa"/>
            <w:tcBorders>
              <w:top w:val="single" w:sz="2" w:space="0" w:color="D5DEE9"/>
              <w:left w:val="single" w:sz="2" w:space="0" w:color="D5DEE9"/>
              <w:bottom w:val="single" w:sz="4" w:space="0" w:color="B9C6D6"/>
              <w:right w:val="single" w:sz="4" w:space="0" w:color="B9C6D6"/>
            </w:tcBorders>
          </w:tcPr>
          <w:p w14:paraId="3AEE697C" w14:textId="77777777" w:rsidR="004C2269" w:rsidRDefault="00000000">
            <w:pPr>
              <w:spacing w:before="40" w:after="40"/>
            </w:pPr>
            <w:r>
              <w:rPr>
                <w:sz w:val="18"/>
                <w:szCs w:val="18"/>
              </w:rPr>
              <w:t>Cross-Site Scripting — injection de script côté client.</w:t>
            </w:r>
          </w:p>
        </w:tc>
      </w:tr>
    </w:tbl>
    <w:p w14:paraId="4132CB29" w14:textId="77777777" w:rsidR="004C2269" w:rsidRDefault="00000000">
      <w:pPr>
        <w:pStyle w:val="Titre2"/>
        <w:spacing w:before="280" w:after="140"/>
      </w:pPr>
      <w:bookmarkStart w:id="90" w:name="_Toc235786742"/>
      <w:r>
        <w:t>11.2 Arborescence du projet</w:t>
      </w:r>
      <w:bookmarkEnd w:id="90"/>
    </w:p>
    <w:tbl>
      <w:tblPr>
        <w:tblW w:w="9638" w:type="dxa"/>
        <w:tblLayout w:type="fixed"/>
        <w:tblCellMar>
          <w:top w:w="110" w:type="dxa"/>
          <w:left w:w="140" w:type="dxa"/>
          <w:bottom w:w="110" w:type="dxa"/>
          <w:right w:w="120" w:type="dxa"/>
        </w:tblCellMar>
        <w:tblLook w:val="04A0" w:firstRow="1" w:lastRow="0" w:firstColumn="1" w:lastColumn="0" w:noHBand="0" w:noVBand="1"/>
      </w:tblPr>
      <w:tblGrid>
        <w:gridCol w:w="9638"/>
      </w:tblGrid>
      <w:tr w:rsidR="004C2269" w14:paraId="54B9FAEE" w14:textId="77777777">
        <w:tc>
          <w:tcPr>
            <w:tcW w:w="9638" w:type="dxa"/>
            <w:tcBorders>
              <w:top w:val="single" w:sz="2" w:space="0" w:color="D5DEE9"/>
              <w:left w:val="single" w:sz="2" w:space="0" w:color="D5DEE9"/>
              <w:bottom w:val="single" w:sz="2" w:space="0" w:color="D5DEE9"/>
              <w:right w:val="single" w:sz="2" w:space="0" w:color="D5DEE9"/>
            </w:tcBorders>
            <w:shd w:val="clear" w:color="auto" w:fill="F4F7FA"/>
          </w:tcPr>
          <w:p w14:paraId="54A8BFE8" w14:textId="77777777" w:rsidR="004C2269" w:rsidRDefault="00000000">
            <w:pPr>
              <w:spacing w:after="20"/>
            </w:pPr>
            <w:r>
              <w:rPr>
                <w:rFonts w:ascii="Consolas" w:eastAsia="Consolas" w:hAnsi="Consolas" w:cs="Consolas"/>
                <w:color w:val="1B3A57"/>
                <w:sz w:val="17"/>
                <w:szCs w:val="17"/>
              </w:rPr>
              <w:t>larka/</w:t>
              <w:br/>
              <w:t>├── index.html                 Coquille SPA / PWA (porte la version des assets)</w:t>
              <w:br/>
              <w:t xml:space="preserve">├── version.json               Version de l'application (source unique, §3.6)</w:t>
              <w:br/>
              <w:t>├── manifest.webmanifest       Métadonnées PWA</w:t>
              <w:br/>
              <w:t xml:space="preserve">├── icon.png                   Icône de l'application (marque Larka), aussi en 512 px</w:t>
              <w:br/>
              <w:t xml:space="preserve">├── favicon.svg                Favicon vectoriel</w:t>
              <w:br/>
              <w:t>├── sw.js                      Service Worker (notifications push), v2.0.0</w:t>
              <w:br/>
              <w:t>├── router.php                 Routeur du serveur PHP intégré (dév / autonome)</w:t>
              <w:br/>
              <w:t>├── start.sh                   Lanceur unifié (§9.1)</w:t>
              <w:br/>
              <w:t>├── Makefile                   Raccourcis des commandes du lanceur</w:t>
              <w:br/>
              <w:t>├── config.example.json        Modèle de configuration commenté</w:t>
              <w:br/>
              <w:t>├── .env.example               Modèle de fichier de secrets</w:t>
              <w:br/>
              <w:t>├── LICENSE  THIRD-PARTY-NOTICES.md  AUTHORS  README.md</w:t>
              <w:br/>
              <w:t>│</w:t>
              <w:br/>
              <w:t>├── api/                       Backend PHP (API REST)</w:t>
              <w:br/>
              <w:t>│   ├── index.php              Point d’entrée, dispatch, sécurité</w:t>
              <w:br/>
              <w:t>│   ├── config.php  env.php  EnvFile.php</w:t>
              <w:br/>
              <w:t>│   ├── Database.php           Accès aux données (PDO)</w:t>
              <w:br/>
              <w:t>│   ├── TenantResolver.php     Résolution multi-tenant</w:t>
              <w:br/>
              <w:t>│   ├── ConfigCrypto.php       Chiffrement AES-256-GCM</w:t>
              <w:br/>
              <w:t>│   ├── SecurityLog.php        Journal de sécurité (JSONL)</w:t>
              <w:br/>
              <w:t>│   ├── WebPush.php            Web Push natif (VAPID)</w:t>
              <w:br/>
              <w:t>│   ├── UrgencesAcl.php        Contrôle d’accès des procédures d’urgence</w:t>
              <w:br/>
              <w:t>│   ├── AssistantTools.php     Outils de l’assistant IA</w:t>
              <w:br/>
              <w:t>│   ├── Journal.php  diagnostic.php</w:t>
              <w:br/>
              <w:t>│   ├── routes/                26 modules fonctionnels</w:t>
              <w:br/>
              <w:t>│   └── extensions/            Système d'extensions déclaratives</w:t>
              <w:br/>
              <w:t>│       ├── declaratif/        Schéma, expressions, conditions</w:t>
              <w:br/>
              <w:t>│       └── securite/          Security API (5 fichiers)</w:t>
              <w:br/>
              <w:t>│</w:t>
              <w:br/>
              <w:t>├── js/                        Frontend (cœur, pages, filtres, composants)</w:t>
              <w:br/>
              <w:t>│   ├── pages/                 36 modules de page (chargement paresseux)</w:t>
              <w:br/>
              <w:t>│   ├── filtres/               13 modules de filtres</w:t>
              <w:br/>
              <w:t>│   ├── components/            Composants réutilisables</w:t>
              <w:br/>
              <w:t>│   └── vendor/                Bibliothèques tierces embarquées</w:t>
              <w:br/>
              <w:t>├── css/                       10 feuilles de style + polices WOFF2</w:t>
              <w:br/>
              <w:t>├── oauth/                     Callbacks OAuth (microsoft.php, google.php)</w:t>
              <w:br/>
              <w:t xml:space="preserve">├── lang/                      Libellés : fr.json (catalogue), en.json</w:t>
              <w:br/>
              <w:t xml:space="preserve">├── extensions/                Modules, thèmes et langues livrés</w:t>
              <w:br/>
              <w:t xml:space="preserve">├── outils/                    Développement : épreuves, langues (non déployé)</w:t>
              <w:br/>
              <w:t xml:space="preserve">├── demo/                      Démonstration Larkaville (non déployé)</w:t>
              <w:br/>
              <w:t>├── deploy/                    install.sh · nginx.conf · php-fpm-gmao.conf</w:t>
              <w:br/>
              <w:t>│                              gmao.service · ollama-larka.conf · Modelfile.larka</w:t>
              <w:br/>
              <w:t>├── Documentations/            DAT + manuels utilisateurs (non déployé)</w:t>
              <w:br/>
              <w:t>└── data/                      Runtime, hors racine web :</w:t>
              <w:br/>
              <w:t xml:space="preserve">                               backups · extensions · logs · security · urgences · run</w:t>
            </w:r>
          </w:p>
          <w:p w14:paraId="68D70337" w14:textId="77777777" w:rsidR="004C2269" w:rsidRDefault="00000000">
            <w:pPr>
              <w:spacing w:after="20"/>
            </w:pPr>
            <w:r>
              <w:rPr>
                <w:rFonts w:ascii="Consolas" w:eastAsia="Consolas" w:hAnsi="Consolas" w:cs="Consolas"/>
                <w:color w:val="1B3A57"/>
                <w:sz w:val="17"/>
                <w:szCs w:val="17"/>
              </w:rPr>
            </w:r>
          </w:p>
          <w:p w14:paraId="1BA35051" w14:textId="77777777" w:rsidR="004C2269" w:rsidRDefault="00000000">
            <w:pPr>
              <w:spacing w:after="20"/>
            </w:pPr>
            <w:r>
              <w:rPr>
                <w:rFonts w:ascii="Consolas" w:eastAsia="Consolas" w:hAnsi="Consolas" w:cs="Consolas"/>
                <w:color w:val="1B3A57"/>
                <w:sz w:val="17"/>
                <w:szCs w:val="17"/>
              </w:rPr>
            </w:r>
          </w:p>
          <w:p w14:paraId="634CE627" w14:textId="77777777" w:rsidR="004C2269" w:rsidRDefault="00000000">
            <w:pPr>
              <w:spacing w:after="20"/>
            </w:pPr>
            <w:r>
              <w:rPr>
                <w:rFonts w:ascii="Consolas" w:eastAsia="Consolas" w:hAnsi="Consolas" w:cs="Consolas"/>
                <w:color w:val="1B3A57"/>
                <w:sz w:val="17"/>
                <w:szCs w:val="17"/>
              </w:rPr>
            </w:r>
          </w:p>
          <w:p w14:paraId="18263EE3" w14:textId="77777777" w:rsidR="004C2269" w:rsidRDefault="00000000">
            <w:pPr>
              <w:spacing w:after="20"/>
            </w:pPr>
            <w:r>
              <w:rPr>
                <w:rFonts w:ascii="Consolas" w:eastAsia="Consolas" w:hAnsi="Consolas" w:cs="Consolas"/>
                <w:color w:val="1B3A57"/>
                <w:sz w:val="17"/>
                <w:szCs w:val="17"/>
              </w:rPr>
            </w:r>
          </w:p>
          <w:p w14:paraId="0E474057" w14:textId="77777777" w:rsidR="004C2269" w:rsidRDefault="00000000">
            <w:pPr>
              <w:spacing w:after="20"/>
            </w:pPr>
            <w:r>
              <w:rPr>
                <w:rFonts w:ascii="Consolas" w:eastAsia="Consolas" w:hAnsi="Consolas" w:cs="Consolas"/>
                <w:color w:val="1B3A57"/>
                <w:sz w:val="17"/>
                <w:szCs w:val="17"/>
              </w:rPr>
            </w:r>
          </w:p>
          <w:p w14:paraId="5E7C1415" w14:textId="77777777" w:rsidR="004C2269" w:rsidRDefault="00000000">
            <w:pPr>
              <w:spacing w:after="20"/>
            </w:pPr>
            <w:r>
              <w:rPr>
                <w:rFonts w:ascii="Consolas" w:eastAsia="Consolas" w:hAnsi="Consolas" w:cs="Consolas"/>
                <w:color w:val="1B3A57"/>
                <w:sz w:val="17"/>
                <w:szCs w:val="17"/>
              </w:rPr>
            </w:r>
          </w:p>
          <w:p w14:paraId="591B5899" w14:textId="77777777" w:rsidR="004C2269" w:rsidRDefault="00000000">
            <w:pPr>
              <w:spacing w:after="20"/>
            </w:pPr>
            <w:r>
              <w:rPr>
                <w:rFonts w:ascii="Consolas" w:eastAsia="Consolas" w:hAnsi="Consolas" w:cs="Consolas"/>
                <w:color w:val="1B3A57"/>
                <w:sz w:val="17"/>
                <w:szCs w:val="17"/>
              </w:rPr>
            </w:r>
          </w:p>
          <w:p w14:paraId="0922BFCD" w14:textId="77777777" w:rsidR="004C2269" w:rsidRDefault="00000000">
            <w:pPr>
              <w:spacing w:after="20"/>
            </w:pPr>
            <w:r>
              <w:rPr>
                <w:rFonts w:ascii="Consolas" w:eastAsia="Consolas" w:hAnsi="Consolas" w:cs="Consolas"/>
                <w:color w:val="1B3A57"/>
                <w:sz w:val="17"/>
                <w:szCs w:val="17"/>
              </w:rPr>
            </w:r>
          </w:p>
          <w:p w14:paraId="1524C343" w14:textId="77777777" w:rsidR="004C2269" w:rsidRDefault="00000000">
            <w:pPr>
              <w:spacing w:after="20"/>
            </w:pPr>
            <w:r>
              <w:rPr>
                <w:rFonts w:ascii="Consolas" w:eastAsia="Consolas" w:hAnsi="Consolas" w:cs="Consolas"/>
                <w:color w:val="1B3A57"/>
                <w:sz w:val="17"/>
                <w:szCs w:val="17"/>
              </w:rPr>
            </w:r>
          </w:p>
          <w:p w14:paraId="3E63A620" w14:textId="77777777" w:rsidR="004C2269" w:rsidRDefault="00000000">
            <w:pPr>
              <w:spacing w:after="20"/>
            </w:pPr>
            <w:r>
              <w:rPr>
                <w:rFonts w:ascii="Consolas" w:eastAsia="Consolas" w:hAnsi="Consolas" w:cs="Consolas"/>
                <w:color w:val="1B3A57"/>
                <w:sz w:val="17"/>
                <w:szCs w:val="17"/>
              </w:rPr>
            </w:r>
          </w:p>
          <w:p w14:paraId="0FE8E9BA" w14:textId="77777777" w:rsidR="004C2269" w:rsidRDefault="00000000">
            <w:pPr>
              <w:spacing w:after="20"/>
            </w:pPr>
            <w:r>
              <w:rPr>
                <w:rFonts w:ascii="Consolas" w:eastAsia="Consolas" w:hAnsi="Consolas" w:cs="Consolas"/>
                <w:color w:val="1B3A57"/>
                <w:sz w:val="17"/>
                <w:szCs w:val="17"/>
              </w:rPr>
            </w:r>
          </w:p>
          <w:p w14:paraId="755B3EB6" w14:textId="77777777" w:rsidR="004C2269" w:rsidRDefault="00000000">
            <w:pPr>
              <w:spacing w:after="20"/>
            </w:pPr>
            <w:r>
              <w:rPr>
                <w:rFonts w:ascii="Consolas" w:eastAsia="Consolas" w:hAnsi="Consolas" w:cs="Consolas"/>
                <w:color w:val="1B3A57"/>
                <w:sz w:val="17"/>
                <w:szCs w:val="17"/>
              </w:rPr>
            </w:r>
          </w:p>
          <w:p w14:paraId="4881CA85" w14:textId="77777777" w:rsidR="004C2269" w:rsidRDefault="00000000">
            <w:pPr>
              <w:spacing w:after="20"/>
            </w:pPr>
            <w:r>
              <w:rPr>
                <w:rFonts w:ascii="Consolas" w:eastAsia="Consolas" w:hAnsi="Consolas" w:cs="Consolas"/>
                <w:color w:val="1B3A57"/>
                <w:sz w:val="17"/>
                <w:szCs w:val="17"/>
              </w:rPr>
            </w:r>
          </w:p>
          <w:p w14:paraId="36433AA4" w14:textId="77777777" w:rsidR="004C2269" w:rsidRDefault="00000000">
            <w:pPr>
              <w:spacing w:after="20"/>
            </w:pPr>
            <w:r>
              <w:rPr>
                <w:rFonts w:ascii="Consolas" w:eastAsia="Consolas" w:hAnsi="Consolas" w:cs="Consolas"/>
                <w:color w:val="1B3A57"/>
                <w:sz w:val="17"/>
                <w:szCs w:val="17"/>
              </w:rPr>
            </w:r>
          </w:p>
          <w:p w14:paraId="4C2D75C0" w14:textId="77777777" w:rsidR="004C2269" w:rsidRDefault="00000000">
            <w:pPr>
              <w:spacing w:after="20"/>
            </w:pPr>
            <w:r>
              <w:rPr>
                <w:rFonts w:ascii="Consolas" w:eastAsia="Consolas" w:hAnsi="Consolas" w:cs="Consolas"/>
                <w:color w:val="1B3A57"/>
                <w:sz w:val="17"/>
                <w:szCs w:val="17"/>
              </w:rPr>
            </w:r>
          </w:p>
          <w:p w14:paraId="070B2E3B" w14:textId="77777777" w:rsidR="004C2269" w:rsidRDefault="00000000">
            <w:pPr>
              <w:spacing w:after="20"/>
            </w:pPr>
            <w:r>
              <w:rPr>
                <w:rFonts w:ascii="Consolas" w:eastAsia="Consolas" w:hAnsi="Consolas" w:cs="Consolas"/>
                <w:color w:val="1B3A57"/>
                <w:sz w:val="17"/>
                <w:szCs w:val="17"/>
              </w:rPr>
            </w:r>
          </w:p>
          <w:p w14:paraId="52F93AFD" w14:textId="77777777" w:rsidR="004C2269" w:rsidRDefault="00000000">
            <w:pPr>
              <w:spacing w:after="20"/>
            </w:pPr>
            <w:r>
              <w:rPr>
                <w:rFonts w:ascii="Consolas" w:eastAsia="Consolas" w:hAnsi="Consolas" w:cs="Consolas"/>
                <w:color w:val="1B3A57"/>
                <w:sz w:val="17"/>
                <w:szCs w:val="17"/>
              </w:rPr>
            </w:r>
          </w:p>
          <w:p w14:paraId="3E58E689" w14:textId="77777777" w:rsidR="004C2269" w:rsidRDefault="00000000">
            <w:pPr>
              <w:spacing w:after="20"/>
            </w:pPr>
            <w:r>
              <w:rPr>
                <w:rFonts w:ascii="Consolas" w:eastAsia="Consolas" w:hAnsi="Consolas" w:cs="Consolas"/>
                <w:color w:val="1B3A57"/>
                <w:sz w:val="17"/>
                <w:szCs w:val="17"/>
              </w:rPr>
            </w:r>
          </w:p>
          <w:p w14:paraId="7390DB73" w14:textId="77777777" w:rsidR="004C2269" w:rsidRDefault="00000000">
            <w:pPr>
              <w:spacing w:after="20"/>
            </w:pPr>
            <w:r>
              <w:rPr>
                <w:rFonts w:ascii="Consolas" w:eastAsia="Consolas" w:hAnsi="Consolas" w:cs="Consolas"/>
                <w:color w:val="1B3A57"/>
                <w:sz w:val="17"/>
                <w:szCs w:val="17"/>
              </w:rPr>
            </w:r>
          </w:p>
          <w:p w14:paraId="173FC823" w14:textId="77777777" w:rsidR="004C2269" w:rsidRDefault="00000000">
            <w:pPr>
              <w:spacing w:after="20"/>
            </w:pPr>
            <w:r>
              <w:rPr>
                <w:rFonts w:ascii="Consolas" w:eastAsia="Consolas" w:hAnsi="Consolas" w:cs="Consolas"/>
                <w:color w:val="1B3A57"/>
                <w:sz w:val="17"/>
                <w:szCs w:val="17"/>
              </w:rPr>
            </w:r>
          </w:p>
          <w:p w14:paraId="04ED95D9" w14:textId="77777777" w:rsidR="004C2269" w:rsidRDefault="00000000">
            <w:pPr>
              <w:spacing w:after="20"/>
            </w:pPr>
            <w:r>
              <w:rPr>
                <w:rFonts w:ascii="Consolas" w:eastAsia="Consolas" w:hAnsi="Consolas" w:cs="Consolas"/>
                <w:color w:val="1B3A57"/>
                <w:sz w:val="17"/>
                <w:szCs w:val="17"/>
              </w:rPr>
            </w:r>
          </w:p>
          <w:p w14:paraId="299A62FA" w14:textId="77777777" w:rsidR="004C2269" w:rsidRDefault="00000000">
            <w:pPr>
              <w:spacing w:after="20"/>
            </w:pPr>
            <w:r>
              <w:rPr>
                <w:rFonts w:ascii="Consolas" w:eastAsia="Consolas" w:hAnsi="Consolas" w:cs="Consolas"/>
                <w:color w:val="1B3A57"/>
                <w:sz w:val="17"/>
                <w:szCs w:val="17"/>
              </w:rPr>
            </w:r>
          </w:p>
          <w:p w14:paraId="22D3CCB1" w14:textId="77777777" w:rsidR="004C2269" w:rsidRDefault="00000000">
            <w:pPr>
              <w:spacing w:after="20"/>
            </w:pPr>
            <w:r>
              <w:rPr>
                <w:rFonts w:ascii="Consolas" w:eastAsia="Consolas" w:hAnsi="Consolas" w:cs="Consolas"/>
                <w:color w:val="1B3A57"/>
                <w:sz w:val="17"/>
                <w:szCs w:val="17"/>
              </w:rPr>
            </w:r>
          </w:p>
          <w:p w14:paraId="32605ACC" w14:textId="77777777" w:rsidR="004C2269" w:rsidRDefault="00000000">
            <w:pPr>
              <w:spacing w:after="20"/>
            </w:pPr>
            <w:r>
              <w:rPr>
                <w:rFonts w:ascii="Consolas" w:eastAsia="Consolas" w:hAnsi="Consolas" w:cs="Consolas"/>
                <w:color w:val="1B3A57"/>
                <w:sz w:val="17"/>
                <w:szCs w:val="17"/>
              </w:rPr>
            </w:r>
          </w:p>
          <w:p w14:paraId="35881C4D" w14:textId="77777777" w:rsidR="004C2269" w:rsidRDefault="00000000">
            <w:pPr>
              <w:spacing w:after="20"/>
            </w:pPr>
            <w:r>
              <w:rPr>
                <w:rFonts w:ascii="Consolas" w:eastAsia="Consolas" w:hAnsi="Consolas" w:cs="Consolas"/>
                <w:color w:val="1B3A57"/>
                <w:sz w:val="17"/>
                <w:szCs w:val="17"/>
              </w:rPr>
            </w:r>
          </w:p>
          <w:p w14:paraId="41B287CB" w14:textId="77777777" w:rsidR="004C2269" w:rsidRDefault="00000000">
            <w:pPr>
              <w:spacing w:after="20"/>
            </w:pPr>
            <w:r>
              <w:rPr>
                <w:rFonts w:ascii="Consolas" w:eastAsia="Consolas" w:hAnsi="Consolas" w:cs="Consolas"/>
                <w:color w:val="1B3A57"/>
                <w:sz w:val="17"/>
                <w:szCs w:val="17"/>
              </w:rPr>
            </w:r>
          </w:p>
          <w:p w14:paraId="79105E12" w14:textId="77777777" w:rsidR="004C2269" w:rsidRDefault="00000000">
            <w:pPr>
              <w:spacing w:after="20"/>
            </w:pPr>
            <w:r>
              <w:rPr>
                <w:rFonts w:ascii="Consolas" w:eastAsia="Consolas" w:hAnsi="Consolas" w:cs="Consolas"/>
                <w:color w:val="1B3A57"/>
                <w:sz w:val="17"/>
                <w:szCs w:val="17"/>
              </w:rPr>
            </w:r>
          </w:p>
          <w:p w14:paraId="03F5C4E4" w14:textId="77777777" w:rsidR="004C2269" w:rsidRDefault="00000000">
            <w:pPr>
              <w:spacing w:after="20"/>
            </w:pPr>
            <w:r>
              <w:rPr>
                <w:rFonts w:ascii="Consolas" w:eastAsia="Consolas" w:hAnsi="Consolas" w:cs="Consolas"/>
                <w:color w:val="1B3A57"/>
                <w:sz w:val="17"/>
                <w:szCs w:val="17"/>
              </w:rPr>
            </w:r>
          </w:p>
          <w:p w14:paraId="068F051F" w14:textId="77777777" w:rsidR="004C2269" w:rsidRDefault="00000000">
            <w:pPr>
              <w:spacing w:after="20"/>
            </w:pPr>
            <w:r>
              <w:rPr>
                <w:rFonts w:ascii="Consolas" w:eastAsia="Consolas" w:hAnsi="Consolas" w:cs="Consolas"/>
                <w:color w:val="1B3A57"/>
                <w:sz w:val="17"/>
                <w:szCs w:val="17"/>
              </w:rPr>
            </w:r>
          </w:p>
          <w:p w14:paraId="37C422C5" w14:textId="77777777" w:rsidR="004C2269" w:rsidRDefault="00000000">
            <w:pPr>
              <w:spacing w:after="20"/>
            </w:pPr>
            <w:r>
              <w:rPr>
                <w:rFonts w:ascii="Consolas" w:eastAsia="Consolas" w:hAnsi="Consolas" w:cs="Consolas"/>
                <w:color w:val="1B3A57"/>
                <w:sz w:val="17"/>
                <w:szCs w:val="17"/>
              </w:rPr>
            </w:r>
          </w:p>
          <w:p w14:paraId="7A76B55B" w14:textId="77777777" w:rsidR="004C2269" w:rsidRDefault="00000000">
            <w:pPr>
              <w:spacing w:after="20"/>
            </w:pPr>
            <w:r>
              <w:rPr>
                <w:rFonts w:ascii="Consolas" w:eastAsia="Consolas" w:hAnsi="Consolas" w:cs="Consolas"/>
                <w:color w:val="1B3A57"/>
                <w:sz w:val="17"/>
                <w:szCs w:val="17"/>
              </w:rPr>
            </w:r>
          </w:p>
          <w:p w14:paraId="37186370" w14:textId="77777777" w:rsidR="004C2269" w:rsidRDefault="00000000">
            <w:pPr>
              <w:spacing w:after="20"/>
            </w:pPr>
            <w:r>
              <w:rPr>
                <w:rFonts w:ascii="Consolas" w:eastAsia="Consolas" w:hAnsi="Consolas" w:cs="Consolas"/>
                <w:color w:val="1B3A57"/>
                <w:sz w:val="17"/>
                <w:szCs w:val="17"/>
              </w:rPr>
            </w:r>
          </w:p>
          <w:p w14:paraId="3DAB916F" w14:textId="77777777" w:rsidR="004C2269" w:rsidRDefault="00000000">
            <w:pPr>
              <w:spacing w:after="20"/>
            </w:pPr>
            <w:r>
              <w:rPr>
                <w:rFonts w:ascii="Consolas" w:eastAsia="Consolas" w:hAnsi="Consolas" w:cs="Consolas"/>
                <w:color w:val="1B3A57"/>
                <w:sz w:val="17"/>
                <w:szCs w:val="17"/>
              </w:rPr>
            </w:r>
          </w:p>
          <w:p w14:paraId="79F72FAE" w14:textId="77777777" w:rsidR="004C2269" w:rsidRDefault="00000000">
            <w:pPr>
              <w:spacing w:after="20"/>
            </w:pPr>
            <w:r>
              <w:rPr>
                <w:rFonts w:ascii="Consolas" w:eastAsia="Consolas" w:hAnsi="Consolas" w:cs="Consolas"/>
                <w:color w:val="1B3A57"/>
                <w:sz w:val="17"/>
                <w:szCs w:val="17"/>
              </w:rPr>
            </w:r>
          </w:p>
          <w:p w14:paraId="1AED16AE" w14:textId="77777777" w:rsidR="004C2269" w:rsidRDefault="00000000">
            <w:pPr>
              <w:spacing w:after="20"/>
            </w:pPr>
            <w:r>
              <w:rPr>
                <w:rFonts w:ascii="Consolas" w:eastAsia="Consolas" w:hAnsi="Consolas" w:cs="Consolas"/>
                <w:color w:val="1B3A57"/>
                <w:sz w:val="17"/>
                <w:szCs w:val="17"/>
              </w:rPr>
            </w:r>
          </w:p>
          <w:p w14:paraId="148BDD6A" w14:textId="77777777" w:rsidR="004C2269" w:rsidRDefault="00000000">
            <w:pPr>
              <w:spacing w:after="40"/>
            </w:pPr>
            <w:r>
              <w:rPr>
                <w:rFonts w:ascii="Consolas" w:eastAsia="Consolas" w:hAnsi="Consolas" w:cs="Consolas"/>
                <w:color w:val="1B3A57"/>
                <w:sz w:val="17"/>
                <w:szCs w:val="17"/>
              </w:rPr>
            </w:r>
          </w:p>
        </w:tc>
      </w:tr>
    </w:tbl>
    <w:p w14:paraId="7DDC6AFA" w14:textId="77777777" w:rsidR="004C2269" w:rsidRDefault="00000000">
      <w:pPr>
        <w:pStyle w:val="Titre2"/>
        <w:spacing w:before="280" w:after="140"/>
      </w:pPr>
      <w:bookmarkStart w:id="91" w:name="_Toc235786743"/>
      <w:r>
        <w:lastRenderedPageBreak/>
        <w:t>11.3 Récapitulatif des chemins et fichiers clés</w:t>
      </w:r>
      <w:bookmarkEnd w:id="91"/>
    </w:p>
    <w:tbl>
      <w:tblPr>
        <w:tblW w:w="9638" w:type="dxa"/>
        <w:tblLayout w:type="fixed"/>
        <w:tblCellMar>
          <w:top w:w="60" w:type="dxa"/>
          <w:left w:w="90" w:type="dxa"/>
          <w:bottom w:w="60" w:type="dxa"/>
          <w:right w:w="90" w:type="dxa"/>
        </w:tblCellMar>
        <w:tblLook w:val="04A0" w:firstRow="1" w:lastRow="0" w:firstColumn="1" w:lastColumn="0" w:noHBand="0" w:noVBand="1"/>
      </w:tblPr>
      <w:tblGrid>
        <w:gridCol w:w="3084"/>
        <w:gridCol w:w="4432"/>
        <w:gridCol w:w="2122"/>
      </w:tblGrid>
      <w:tr w:rsidR="004C2269" w14:paraId="3204C430" w14:textId="77777777">
        <w:trPr>
          <w:tblHeader/>
        </w:trPr>
        <w:tc>
          <w:tcPr>
            <w:tcW w:w="3084" w:type="dxa"/>
            <w:tcBorders>
              <w:top w:val="single" w:sz="4" w:space="0" w:color="B9C6D6"/>
              <w:left w:val="single" w:sz="4" w:space="0" w:color="B9C6D6"/>
              <w:bottom w:val="single" w:sz="2" w:space="0" w:color="D5DEE9"/>
              <w:right w:val="single" w:sz="2" w:space="0" w:color="D5DEE9"/>
            </w:tcBorders>
            <w:shd w:val="clear" w:color="auto" w:fill="D8E2EE"/>
          </w:tcPr>
          <w:p w14:paraId="0C00F5F4" w14:textId="77777777" w:rsidR="004C2269" w:rsidRDefault="00000000">
            <w:pPr>
              <w:spacing w:before="40" w:after="40"/>
            </w:pPr>
            <w:r>
              <w:rPr>
                <w:b/>
                <w:bCs/>
                <w:color w:val="0A1628"/>
                <w:sz w:val="18"/>
                <w:szCs w:val="18"/>
              </w:rPr>
              <w:t>Élément</w:t>
            </w:r>
          </w:p>
        </w:tc>
        <w:tc>
          <w:tcPr>
            <w:tcW w:w="4432" w:type="dxa"/>
            <w:tcBorders>
              <w:top w:val="single" w:sz="4" w:space="0" w:color="B9C6D6"/>
              <w:left w:val="single" w:sz="2" w:space="0" w:color="D5DEE9"/>
              <w:bottom w:val="single" w:sz="2" w:space="0" w:color="D5DEE9"/>
              <w:right w:val="single" w:sz="2" w:space="0" w:color="D5DEE9"/>
            </w:tcBorders>
            <w:shd w:val="clear" w:color="auto" w:fill="D8E2EE"/>
          </w:tcPr>
          <w:p w14:paraId="1BE8524E" w14:textId="77777777" w:rsidR="004C2269" w:rsidRDefault="00000000">
            <w:pPr>
              <w:spacing w:before="40" w:after="40"/>
            </w:pPr>
            <w:r>
              <w:rPr>
                <w:b/>
                <w:bCs/>
                <w:color w:val="0A1628"/>
                <w:sz w:val="18"/>
                <w:szCs w:val="18"/>
              </w:rPr>
              <w:t>Chemin</w:t>
            </w:r>
          </w:p>
        </w:tc>
        <w:tc>
          <w:tcPr>
            <w:tcW w:w="2122" w:type="dxa"/>
            <w:tcBorders>
              <w:top w:val="single" w:sz="4" w:space="0" w:color="B9C6D6"/>
              <w:left w:val="single" w:sz="2" w:space="0" w:color="D5DEE9"/>
              <w:bottom w:val="single" w:sz="2" w:space="0" w:color="D5DEE9"/>
              <w:right w:val="single" w:sz="4" w:space="0" w:color="B9C6D6"/>
            </w:tcBorders>
            <w:shd w:val="clear" w:color="auto" w:fill="D8E2EE"/>
          </w:tcPr>
          <w:p w14:paraId="3AAA4ACF" w14:textId="77777777" w:rsidR="004C2269" w:rsidRDefault="00000000">
            <w:pPr>
              <w:spacing w:before="40" w:after="40"/>
            </w:pPr>
            <w:r>
              <w:rPr>
                <w:b/>
                <w:bCs/>
                <w:color w:val="0A1628"/>
                <w:sz w:val="18"/>
                <w:szCs w:val="18"/>
              </w:rPr>
              <w:t>Permissions</w:t>
            </w:r>
          </w:p>
        </w:tc>
      </w:tr>
      <w:tr w:rsidR="004C2269" w14:paraId="0C87234F" w14:textId="77777777">
        <w:tc>
          <w:tcPr>
            <w:tcW w:w="3084" w:type="dxa"/>
            <w:tcBorders>
              <w:top w:val="single" w:sz="2" w:space="0" w:color="D5DEE9"/>
              <w:left w:val="single" w:sz="4" w:space="0" w:color="B9C6D6"/>
              <w:bottom w:val="single" w:sz="2" w:space="0" w:color="D5DEE9"/>
              <w:right w:val="single" w:sz="2" w:space="0" w:color="D5DEE9"/>
            </w:tcBorders>
          </w:tcPr>
          <w:p w14:paraId="7BE728DF" w14:textId="77777777" w:rsidR="004C2269" w:rsidRDefault="00000000">
            <w:pPr>
              <w:spacing w:before="40" w:after="40"/>
            </w:pPr>
            <w:r>
              <w:rPr>
                <w:sz w:val="18"/>
                <w:szCs w:val="18"/>
              </w:rPr>
              <w:t>Racine applicative (production)</w:t>
            </w:r>
          </w:p>
        </w:tc>
        <w:tc>
          <w:tcPr>
            <w:tcW w:w="4432" w:type="dxa"/>
            <w:tcBorders>
              <w:top w:val="single" w:sz="2" w:space="0" w:color="D5DEE9"/>
              <w:left w:val="single" w:sz="2" w:space="0" w:color="D5DEE9"/>
              <w:bottom w:val="single" w:sz="2" w:space="0" w:color="D5DEE9"/>
              <w:right w:val="single" w:sz="2" w:space="0" w:color="D5DEE9"/>
            </w:tcBorders>
          </w:tcPr>
          <w:p w14:paraId="6E17DF21" w14:textId="77777777" w:rsidR="004C2269" w:rsidRDefault="00000000">
            <w:pPr>
              <w:spacing w:before="40" w:after="40"/>
            </w:pPr>
            <w:r>
              <w:rPr>
                <w:rFonts w:ascii="Consolas" w:eastAsia="Consolas" w:hAnsi="Consolas" w:cs="Consolas"/>
                <w:sz w:val="18"/>
                <w:szCs w:val="18"/>
              </w:rPr>
              <w:t>/var/www/gmao</w:t>
            </w:r>
          </w:p>
        </w:tc>
        <w:tc>
          <w:tcPr>
            <w:tcW w:w="2122" w:type="dxa"/>
            <w:tcBorders>
              <w:top w:val="single" w:sz="2" w:space="0" w:color="D5DEE9"/>
              <w:left w:val="single" w:sz="2" w:space="0" w:color="D5DEE9"/>
              <w:bottom w:val="single" w:sz="2" w:space="0" w:color="D5DEE9"/>
              <w:right w:val="single" w:sz="4" w:space="0" w:color="B9C6D6"/>
            </w:tcBorders>
          </w:tcPr>
          <w:p w14:paraId="24D7F963" w14:textId="77777777" w:rsidR="004C2269" w:rsidRDefault="00000000">
            <w:pPr>
              <w:spacing w:before="40" w:after="40"/>
            </w:pPr>
            <w:r>
              <w:rPr>
                <w:rFonts w:ascii="Consolas" w:eastAsia="Consolas" w:hAnsi="Consolas" w:cs="Consolas"/>
                <w:sz w:val="18"/>
                <w:szCs w:val="18"/>
              </w:rPr>
              <w:t>www-data</w:t>
            </w:r>
          </w:p>
        </w:tc>
      </w:tr>
      <w:tr w:rsidR="004C2269" w14:paraId="06A76980"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37624718" w14:textId="77777777" w:rsidR="004C2269" w:rsidRDefault="00000000">
            <w:pPr>
              <w:spacing w:before="40" w:after="40"/>
            </w:pPr>
            <w:r>
              <w:rPr>
                <w:sz w:val="18"/>
                <w:szCs w:val="18"/>
              </w:rPr>
              <w:t>Secrets</w:t>
            </w:r>
          </w:p>
        </w:tc>
        <w:tc>
          <w:tcPr>
            <w:tcW w:w="4432" w:type="dxa"/>
            <w:tcBorders>
              <w:top w:val="single" w:sz="2" w:space="0" w:color="D5DEE9"/>
              <w:left w:val="single" w:sz="2" w:space="0" w:color="D5DEE9"/>
              <w:bottom w:val="single" w:sz="2" w:space="0" w:color="D5DEE9"/>
              <w:right w:val="single" w:sz="2" w:space="0" w:color="D5DEE9"/>
            </w:tcBorders>
            <w:shd w:val="clear" w:color="auto" w:fill="F7F9FC"/>
          </w:tcPr>
          <w:p w14:paraId="504E42CD" w14:textId="77777777" w:rsidR="004C2269" w:rsidRDefault="00000000">
            <w:pPr>
              <w:spacing w:before="40" w:after="40"/>
            </w:pPr>
            <w:r>
              <w:rPr>
                <w:rFonts w:ascii="Consolas" w:eastAsia="Consolas" w:hAnsi="Consolas" w:cs="Consolas"/>
                <w:sz w:val="18"/>
                <w:szCs w:val="18"/>
              </w:rPr>
              <w:t>.env</w:t>
            </w:r>
          </w:p>
        </w:tc>
        <w:tc>
          <w:tcPr>
            <w:tcW w:w="2122" w:type="dxa"/>
            <w:tcBorders>
              <w:top w:val="single" w:sz="2" w:space="0" w:color="D5DEE9"/>
              <w:left w:val="single" w:sz="2" w:space="0" w:color="D5DEE9"/>
              <w:bottom w:val="single" w:sz="2" w:space="0" w:color="D5DEE9"/>
              <w:right w:val="single" w:sz="4" w:space="0" w:color="B9C6D6"/>
            </w:tcBorders>
            <w:shd w:val="clear" w:color="auto" w:fill="F7F9FC"/>
          </w:tcPr>
          <w:p w14:paraId="65659F91" w14:textId="77777777" w:rsidR="004C2269" w:rsidRDefault="00000000">
            <w:pPr>
              <w:spacing w:before="40" w:after="40"/>
            </w:pPr>
            <w:r>
              <w:rPr>
                <w:rFonts w:ascii="Consolas" w:eastAsia="Consolas" w:hAnsi="Consolas" w:cs="Consolas"/>
                <w:sz w:val="18"/>
                <w:szCs w:val="18"/>
              </w:rPr>
              <w:t>600</w:t>
            </w:r>
          </w:p>
        </w:tc>
      </w:tr>
      <w:tr w:rsidR="004C2269" w14:paraId="2C72C606" w14:textId="77777777">
        <w:tc>
          <w:tcPr>
            <w:tcW w:w="3084" w:type="dxa"/>
            <w:tcBorders>
              <w:top w:val="single" w:sz="2" w:space="0" w:color="D5DEE9"/>
              <w:left w:val="single" w:sz="4" w:space="0" w:color="B9C6D6"/>
              <w:bottom w:val="single" w:sz="2" w:space="0" w:color="D5DEE9"/>
              <w:right w:val="single" w:sz="2" w:space="0" w:color="D5DEE9"/>
            </w:tcBorders>
          </w:tcPr>
          <w:p w14:paraId="5F871596" w14:textId="77777777" w:rsidR="004C2269" w:rsidRDefault="00000000">
            <w:pPr>
              <w:spacing w:before="40" w:after="40"/>
            </w:pPr>
            <w:r>
              <w:rPr>
                <w:sz w:val="18"/>
                <w:szCs w:val="18"/>
              </w:rPr>
              <w:t>Configuration</w:t>
            </w:r>
          </w:p>
        </w:tc>
        <w:tc>
          <w:tcPr>
            <w:tcW w:w="4432" w:type="dxa"/>
            <w:tcBorders>
              <w:top w:val="single" w:sz="2" w:space="0" w:color="D5DEE9"/>
              <w:left w:val="single" w:sz="2" w:space="0" w:color="D5DEE9"/>
              <w:bottom w:val="single" w:sz="2" w:space="0" w:color="D5DEE9"/>
              <w:right w:val="single" w:sz="2" w:space="0" w:color="D5DEE9"/>
            </w:tcBorders>
          </w:tcPr>
          <w:p w14:paraId="5C53FD46" w14:textId="77777777" w:rsidR="004C2269" w:rsidRDefault="00000000">
            <w:pPr>
              <w:spacing w:before="40" w:after="40"/>
            </w:pPr>
            <w:r>
              <w:rPr>
                <w:rFonts w:ascii="Consolas" w:eastAsia="Consolas" w:hAnsi="Consolas" w:cs="Consolas"/>
                <w:sz w:val="18"/>
                <w:szCs w:val="18"/>
              </w:rPr>
              <w:t>config.json</w:t>
            </w:r>
          </w:p>
        </w:tc>
        <w:tc>
          <w:tcPr>
            <w:tcW w:w="2122" w:type="dxa"/>
            <w:tcBorders>
              <w:top w:val="single" w:sz="2" w:space="0" w:color="D5DEE9"/>
              <w:left w:val="single" w:sz="2" w:space="0" w:color="D5DEE9"/>
              <w:bottom w:val="single" w:sz="2" w:space="0" w:color="D5DEE9"/>
              <w:right w:val="single" w:sz="4" w:space="0" w:color="B9C6D6"/>
            </w:tcBorders>
          </w:tcPr>
          <w:p w14:paraId="1D2841D8" w14:textId="77777777" w:rsidR="004C2269" w:rsidRDefault="00000000">
            <w:pPr>
              <w:spacing w:before="40" w:after="40"/>
            </w:pPr>
            <w:r>
              <w:rPr>
                <w:rFonts w:ascii="Consolas" w:eastAsia="Consolas" w:hAnsi="Consolas" w:cs="Consolas"/>
                <w:sz w:val="18"/>
                <w:szCs w:val="18"/>
              </w:rPr>
              <w:t>640</w:t>
            </w:r>
          </w:p>
        </w:tc>
      </w:tr>
      <w:tr w:rsidR="004C2269" w14:paraId="0F1B9DEC"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4A23A3C1" w14:textId="77777777" w:rsidR="004C2269" w:rsidRDefault="00000000">
            <w:pPr>
              <w:spacing w:before="40" w:after="40"/>
            </w:pPr>
            <w:r>
              <w:rPr>
                <w:sz w:val="18"/>
                <w:szCs w:val="18"/>
              </w:rPr>
              <w:t>Clé de chiffrement</w:t>
            </w:r>
          </w:p>
        </w:tc>
        <w:tc>
          <w:tcPr>
            <w:tcW w:w="4432" w:type="dxa"/>
            <w:tcBorders>
              <w:top w:val="single" w:sz="2" w:space="0" w:color="D5DEE9"/>
              <w:left w:val="single" w:sz="2" w:space="0" w:color="D5DEE9"/>
              <w:bottom w:val="single" w:sz="2" w:space="0" w:color="D5DEE9"/>
              <w:right w:val="single" w:sz="2" w:space="0" w:color="D5DEE9"/>
            </w:tcBorders>
            <w:shd w:val="clear" w:color="auto" w:fill="F7F9FC"/>
          </w:tcPr>
          <w:p w14:paraId="544DF934" w14:textId="77777777" w:rsidR="004C2269" w:rsidRDefault="00000000">
            <w:pPr>
              <w:spacing w:before="40" w:after="40"/>
            </w:pPr>
            <w:r>
              <w:rPr>
                <w:rFonts w:ascii="Consolas" w:eastAsia="Consolas" w:hAnsi="Consolas" w:cs="Consolas"/>
                <w:sz w:val="18"/>
                <w:szCs w:val="18"/>
              </w:rPr>
              <w:t>config.key</w:t>
            </w:r>
          </w:p>
        </w:tc>
        <w:tc>
          <w:tcPr>
            <w:tcW w:w="2122" w:type="dxa"/>
            <w:tcBorders>
              <w:top w:val="single" w:sz="2" w:space="0" w:color="D5DEE9"/>
              <w:left w:val="single" w:sz="2" w:space="0" w:color="D5DEE9"/>
              <w:bottom w:val="single" w:sz="2" w:space="0" w:color="D5DEE9"/>
              <w:right w:val="single" w:sz="4" w:space="0" w:color="B9C6D6"/>
            </w:tcBorders>
            <w:shd w:val="clear" w:color="auto" w:fill="F7F9FC"/>
          </w:tcPr>
          <w:p w14:paraId="4E5E34C7" w14:textId="77777777" w:rsidR="004C2269" w:rsidRDefault="00000000">
            <w:pPr>
              <w:spacing w:before="40" w:after="40"/>
            </w:pPr>
            <w:r>
              <w:rPr>
                <w:rFonts w:ascii="Consolas" w:eastAsia="Consolas" w:hAnsi="Consolas" w:cs="Consolas"/>
                <w:sz w:val="18"/>
                <w:szCs w:val="18"/>
              </w:rPr>
              <w:t>600</w:t>
            </w:r>
          </w:p>
        </w:tc>
      </w:tr>
      <w:tr w:rsidR="004C2269" w14:paraId="15AD745B" w14:textId="77777777">
        <w:tc>
          <w:tcPr>
            <w:tcW w:w="3084" w:type="dxa"/>
            <w:tcBorders>
              <w:top w:val="single" w:sz="2" w:space="0" w:color="D5DEE9"/>
              <w:left w:val="single" w:sz="4" w:space="0" w:color="B9C6D6"/>
              <w:bottom w:val="single" w:sz="2" w:space="0" w:color="D5DEE9"/>
              <w:right w:val="single" w:sz="2" w:space="0" w:color="D5DEE9"/>
            </w:tcBorders>
          </w:tcPr>
          <w:p w14:paraId="3186223B" w14:textId="77777777" w:rsidR="004C2269" w:rsidRDefault="00000000">
            <w:pPr>
              <w:spacing w:before="40" w:after="40"/>
            </w:pPr>
            <w:r>
              <w:rPr>
                <w:sz w:val="18"/>
                <w:szCs w:val="18"/>
              </w:rPr>
              <w:t>Journal de sécurité</w:t>
            </w:r>
          </w:p>
        </w:tc>
        <w:tc>
          <w:tcPr>
            <w:tcW w:w="4432" w:type="dxa"/>
            <w:tcBorders>
              <w:top w:val="single" w:sz="2" w:space="0" w:color="D5DEE9"/>
              <w:left w:val="single" w:sz="2" w:space="0" w:color="D5DEE9"/>
              <w:bottom w:val="single" w:sz="2" w:space="0" w:color="D5DEE9"/>
              <w:right w:val="single" w:sz="2" w:space="0" w:color="D5DEE9"/>
            </w:tcBorders>
          </w:tcPr>
          <w:p w14:paraId="01DBED75" w14:textId="77777777" w:rsidR="004C2269" w:rsidRDefault="00000000">
            <w:pPr>
              <w:spacing w:before="40" w:after="40"/>
            </w:pPr>
            <w:r>
              <w:rPr>
                <w:rFonts w:ascii="Consolas" w:eastAsia="Consolas" w:hAnsi="Consolas" w:cs="Consolas"/>
                <w:sz w:val="18"/>
                <w:szCs w:val="18"/>
              </w:rPr>
              <w:t>data/security/audit.log</w:t>
            </w:r>
          </w:p>
        </w:tc>
        <w:tc>
          <w:tcPr>
            <w:tcW w:w="2122" w:type="dxa"/>
            <w:tcBorders>
              <w:top w:val="single" w:sz="2" w:space="0" w:color="D5DEE9"/>
              <w:left w:val="single" w:sz="2" w:space="0" w:color="D5DEE9"/>
              <w:bottom w:val="single" w:sz="2" w:space="0" w:color="D5DEE9"/>
              <w:right w:val="single" w:sz="4" w:space="0" w:color="B9C6D6"/>
            </w:tcBorders>
          </w:tcPr>
          <w:p w14:paraId="6D314192" w14:textId="77777777" w:rsidR="004C2269" w:rsidRDefault="00000000">
            <w:pPr>
              <w:spacing w:before="40" w:after="40"/>
            </w:pPr>
            <w:r>
              <w:rPr>
                <w:sz w:val="18"/>
                <w:szCs w:val="18"/>
              </w:rPr>
              <w:t>Hors web</w:t>
            </w:r>
          </w:p>
        </w:tc>
      </w:tr>
      <w:tr w:rsidR="004C2269" w14:paraId="611872EE"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3A558A45" w14:textId="77777777" w:rsidR="004C2269" w:rsidRDefault="00000000">
            <w:pPr>
              <w:spacing w:before="40" w:after="40"/>
            </w:pPr>
            <w:r>
              <w:rPr>
                <w:sz w:val="18"/>
                <w:szCs w:val="18"/>
              </w:rPr>
              <w:t>Journaux applicatifs</w:t>
            </w:r>
          </w:p>
        </w:tc>
        <w:tc>
          <w:tcPr>
            <w:tcW w:w="4432" w:type="dxa"/>
            <w:tcBorders>
              <w:top w:val="single" w:sz="2" w:space="0" w:color="D5DEE9"/>
              <w:left w:val="single" w:sz="2" w:space="0" w:color="D5DEE9"/>
              <w:bottom w:val="single" w:sz="2" w:space="0" w:color="D5DEE9"/>
              <w:right w:val="single" w:sz="2" w:space="0" w:color="D5DEE9"/>
            </w:tcBorders>
            <w:shd w:val="clear" w:color="auto" w:fill="F7F9FC"/>
          </w:tcPr>
          <w:p w14:paraId="7EA65048" w14:textId="77777777" w:rsidR="004C2269" w:rsidRDefault="00000000">
            <w:pPr>
              <w:spacing w:before="40" w:after="40"/>
            </w:pPr>
            <w:r>
              <w:rPr>
                <w:rFonts w:ascii="Consolas" w:eastAsia="Consolas" w:hAnsi="Consolas" w:cs="Consolas"/>
                <w:sz w:val="18"/>
                <w:szCs w:val="18"/>
              </w:rPr>
              <w:t>data/logs/</w:t>
            </w:r>
          </w:p>
        </w:tc>
        <w:tc>
          <w:tcPr>
            <w:tcW w:w="2122" w:type="dxa"/>
            <w:tcBorders>
              <w:top w:val="single" w:sz="2" w:space="0" w:color="D5DEE9"/>
              <w:left w:val="single" w:sz="2" w:space="0" w:color="D5DEE9"/>
              <w:bottom w:val="single" w:sz="2" w:space="0" w:color="D5DEE9"/>
              <w:right w:val="single" w:sz="4" w:space="0" w:color="B9C6D6"/>
            </w:tcBorders>
            <w:shd w:val="clear" w:color="auto" w:fill="F7F9FC"/>
          </w:tcPr>
          <w:p w14:paraId="4D62C47B" w14:textId="77777777" w:rsidR="004C2269" w:rsidRDefault="00000000">
            <w:pPr>
              <w:spacing w:before="40" w:after="40"/>
            </w:pPr>
            <w:r>
              <w:rPr>
                <w:sz w:val="18"/>
                <w:szCs w:val="18"/>
              </w:rPr>
              <w:t>Hors web</w:t>
            </w:r>
          </w:p>
        </w:tc>
      </w:tr>
      <w:tr w:rsidR="004C2269" w14:paraId="52C049DC" w14:textId="77777777">
        <w:tc>
          <w:tcPr>
            <w:tcW w:w="3084" w:type="dxa"/>
            <w:tcBorders>
              <w:top w:val="single" w:sz="2" w:space="0" w:color="D5DEE9"/>
              <w:left w:val="single" w:sz="4" w:space="0" w:color="B9C6D6"/>
              <w:bottom w:val="single" w:sz="2" w:space="0" w:color="D5DEE9"/>
              <w:right w:val="single" w:sz="2" w:space="0" w:color="D5DEE9"/>
            </w:tcBorders>
          </w:tcPr>
          <w:p w14:paraId="01FE02E9" w14:textId="77777777" w:rsidR="004C2269" w:rsidRDefault="00000000">
            <w:pPr>
              <w:spacing w:before="40" w:after="40"/>
            </w:pPr>
            <w:r>
              <w:rPr>
                <w:sz w:val="18"/>
                <w:szCs w:val="18"/>
              </w:rPr>
              <w:t>Sessions</w:t>
            </w:r>
          </w:p>
        </w:tc>
        <w:tc>
          <w:tcPr>
            <w:tcW w:w="4432" w:type="dxa"/>
            <w:tcBorders>
              <w:top w:val="single" w:sz="2" w:space="0" w:color="D5DEE9"/>
              <w:left w:val="single" w:sz="2" w:space="0" w:color="D5DEE9"/>
              <w:bottom w:val="single" w:sz="2" w:space="0" w:color="D5DEE9"/>
              <w:right w:val="single" w:sz="2" w:space="0" w:color="D5DEE9"/>
            </w:tcBorders>
          </w:tcPr>
          <w:p w14:paraId="08C24E15" w14:textId="77777777" w:rsidR="004C2269" w:rsidRDefault="00000000">
            <w:pPr>
              <w:spacing w:before="40" w:after="40"/>
            </w:pPr>
            <w:r>
              <w:rPr>
                <w:rFonts w:ascii="Consolas" w:eastAsia="Consolas" w:hAnsi="Consolas" w:cs="Consolas"/>
                <w:sz w:val="18"/>
                <w:szCs w:val="18"/>
              </w:rPr>
              <w:t>data/sessions/</w:t>
            </w:r>
          </w:p>
        </w:tc>
        <w:tc>
          <w:tcPr>
            <w:tcW w:w="2122" w:type="dxa"/>
            <w:tcBorders>
              <w:top w:val="single" w:sz="2" w:space="0" w:color="D5DEE9"/>
              <w:left w:val="single" w:sz="2" w:space="0" w:color="D5DEE9"/>
              <w:bottom w:val="single" w:sz="2" w:space="0" w:color="D5DEE9"/>
              <w:right w:val="single" w:sz="4" w:space="0" w:color="B9C6D6"/>
            </w:tcBorders>
          </w:tcPr>
          <w:p w14:paraId="213A4045" w14:textId="77777777" w:rsidR="004C2269" w:rsidRDefault="00000000">
            <w:pPr>
              <w:spacing w:before="40" w:after="40"/>
            </w:pPr>
            <w:r>
              <w:rPr>
                <w:sz w:val="18"/>
                <w:szCs w:val="18"/>
              </w:rPr>
              <w:t>Hors web</w:t>
            </w:r>
          </w:p>
        </w:tc>
      </w:tr>
      <w:tr w:rsidR="004C2269" w14:paraId="28F9BF05"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35DE4D5C" w14:textId="77777777" w:rsidR="004C2269" w:rsidRDefault="00000000">
            <w:pPr>
              <w:spacing w:before="40" w:after="40"/>
            </w:pPr>
            <w:r>
              <w:rPr>
                <w:sz w:val="18"/>
                <w:szCs w:val="18"/>
              </w:rPr>
              <w:t>Sauvegardes</w:t>
            </w:r>
          </w:p>
        </w:tc>
        <w:tc>
          <w:tcPr>
            <w:tcW w:w="4432" w:type="dxa"/>
            <w:tcBorders>
              <w:top w:val="single" w:sz="2" w:space="0" w:color="D5DEE9"/>
              <w:left w:val="single" w:sz="2" w:space="0" w:color="D5DEE9"/>
              <w:bottom w:val="single" w:sz="2" w:space="0" w:color="D5DEE9"/>
              <w:right w:val="single" w:sz="2" w:space="0" w:color="D5DEE9"/>
            </w:tcBorders>
            <w:shd w:val="clear" w:color="auto" w:fill="F7F9FC"/>
          </w:tcPr>
          <w:p w14:paraId="2C4A88B5" w14:textId="77777777" w:rsidR="004C2269" w:rsidRDefault="00000000">
            <w:pPr>
              <w:spacing w:before="40" w:after="40"/>
            </w:pPr>
            <w:r>
              <w:rPr>
                <w:rFonts w:ascii="Consolas" w:eastAsia="Consolas" w:hAnsi="Consolas" w:cs="Consolas"/>
                <w:sz w:val="18"/>
                <w:szCs w:val="18"/>
              </w:rPr>
              <w:t>data/backups/</w:t>
            </w:r>
          </w:p>
        </w:tc>
        <w:tc>
          <w:tcPr>
            <w:tcW w:w="2122" w:type="dxa"/>
            <w:tcBorders>
              <w:top w:val="single" w:sz="2" w:space="0" w:color="D5DEE9"/>
              <w:left w:val="single" w:sz="2" w:space="0" w:color="D5DEE9"/>
              <w:bottom w:val="single" w:sz="2" w:space="0" w:color="D5DEE9"/>
              <w:right w:val="single" w:sz="4" w:space="0" w:color="B9C6D6"/>
            </w:tcBorders>
            <w:shd w:val="clear" w:color="auto" w:fill="F7F9FC"/>
          </w:tcPr>
          <w:p w14:paraId="426B49C4" w14:textId="77777777" w:rsidR="004C2269" w:rsidRDefault="00000000">
            <w:pPr>
              <w:spacing w:before="40" w:after="40"/>
            </w:pPr>
            <w:r>
              <w:rPr>
                <w:sz w:val="18"/>
                <w:szCs w:val="18"/>
              </w:rPr>
              <w:t>Hors web</w:t>
            </w:r>
          </w:p>
        </w:tc>
      </w:tr>
      <w:tr w:rsidR="004C2269" w14:paraId="28F9BF05" w14:textId="77777777">
        <w:tc>
          <w:tcPr>
            <w:tcW w:w="3084"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État du planificateur des sauvegardes</w:t>
            </w:r>
          </w:p>
        </w:tc>
        <w:tc>
          <w:tcPr>
            <w:tcW w:w="4432" w:type="dxa"/>
            <w:tcBorders>
              <w:top w:val="single" w:sz="2" w:space="0" w:color="D5DEE9"/>
              <w:left w:val="single" w:sz="2" w:space="0" w:color="D5DEE9"/>
              <w:bottom w:val="single" w:sz="2" w:space="0" w:color="D5DEE9"/>
              <w:right w:val="single" w:sz="2" w:space="0" w:color="D5DEE9"/>
            </w:tcBorders>
          </w:tcPr>
          <w:p>
            <w:pPr>
              <w:spacing w:before="40" w:after="40"/>
            </w:pPr>
            <w:r>
              <w:rPr>
                <w:rFonts w:ascii="Consolas" w:eastAsia="Consolas" w:hAnsi="Consolas" w:cs="Consolas"/>
                <w:sz w:val="18"/>
                <w:szCs w:val="18"/>
              </w:rPr>
              <w:t xml:space="preserve">data/run/sauvegardes-auto.json</w:t>
            </w:r>
          </w:p>
        </w:tc>
        <w:tc>
          <w:tcPr>
            <w:tcW w:w="2122"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Hors web</w:t>
            </w:r>
          </w:p>
        </w:tc>
      </w:tr>
      <w:tr w:rsidR="004C2269" w14:paraId="28F9BF05"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sz w:val="18"/>
                <w:szCs w:val="18"/>
              </w:rPr>
              <w:t xml:space="preserve">Journal des sauvegardes</w:t>
            </w:r>
          </w:p>
        </w:tc>
        <w:tc>
          <w:tcPr>
            <w:tcW w:w="4432" w:type="dxa"/>
            <w:tcBorders>
              <w:top w:val="single" w:sz="2" w:space="0" w:color="D5DEE9"/>
              <w:left w:val="single" w:sz="2" w:space="0" w:color="D5DEE9"/>
              <w:bottom w:val="single" w:sz="2" w:space="0" w:color="D5DEE9"/>
              <w:right w:val="single" w:sz="2" w:space="0" w:color="D5DEE9"/>
            </w:tcBorders>
            <w:shd w:val="clear" w:color="auto" w:fill="F7F9FC"/>
          </w:tcPr>
          <w:p>
            <w:pPr>
              <w:spacing w:before="40" w:after="40"/>
            </w:pPr>
            <w:r>
              <w:rPr>
                <w:rFonts w:ascii="Consolas" w:eastAsia="Consolas" w:hAnsi="Consolas" w:cs="Consolas"/>
                <w:sz w:val="18"/>
                <w:szCs w:val="18"/>
              </w:rPr>
              <w:t xml:space="preserve">data/logs/sauvegardes.log</w:t>
            </w:r>
          </w:p>
        </w:tc>
        <w:tc>
          <w:tcPr>
            <w:tcW w:w="2122"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sz w:val="18"/>
                <w:szCs w:val="18"/>
              </w:rPr>
              <w:t xml:space="preserve">Hors web</w:t>
            </w:r>
          </w:p>
        </w:tc>
      </w:tr>
      <w:tr w:rsidR="004C2269" w14:paraId="28F9BF05" w14:textId="77777777">
        <w:tc>
          <w:tcPr>
            <w:tcW w:w="3084"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Mot de passe initial (jusqu'au premier changement)</w:t>
            </w:r>
          </w:p>
        </w:tc>
        <w:tc>
          <w:tcPr>
            <w:tcW w:w="4432" w:type="dxa"/>
            <w:tcBorders>
              <w:top w:val="single" w:sz="2" w:space="0" w:color="D5DEE9"/>
              <w:left w:val="single" w:sz="2" w:space="0" w:color="D5DEE9"/>
              <w:bottom w:val="single" w:sz="2" w:space="0" w:color="D5DEE9"/>
              <w:right w:val="single" w:sz="2" w:space="0" w:color="D5DEE9"/>
            </w:tcBorders>
          </w:tcPr>
          <w:p>
            <w:pPr>
              <w:spacing w:before="40" w:after="40"/>
            </w:pPr>
            <w:r>
              <w:rPr>
                <w:rFonts w:ascii="Consolas" w:eastAsia="Consolas" w:hAnsi="Consolas" w:cs="Consolas"/>
                <w:sz w:val="18"/>
                <w:szCs w:val="18"/>
              </w:rPr>
              <w:t xml:space="preserve">data/security/admin-initial.txt</w:t>
            </w:r>
          </w:p>
        </w:tc>
        <w:tc>
          <w:tcPr>
            <w:tcW w:w="2122" w:type="dxa"/>
            <w:tcBorders>
              <w:top w:val="single" w:sz="2" w:space="0" w:color="D5DEE9"/>
              <w:left w:val="single" w:sz="2" w:space="0" w:color="D5DEE9"/>
              <w:bottom w:val="single" w:sz="2" w:space="0" w:color="D5DEE9"/>
              <w:right w:val="single" w:sz="4" w:space="0" w:color="B9C6D6"/>
            </w:tcBorders>
          </w:tcPr>
          <w:p>
            <w:pPr>
              <w:spacing w:before="40" w:after="40"/>
            </w:pPr>
            <w:r>
              <w:rPr>
                <w:sz w:val="18"/>
                <w:szCs w:val="18"/>
              </w:rPr>
              <w:t xml:space="preserve">600</w:t>
            </w:r>
          </w:p>
        </w:tc>
      </w:tr>
      <w:tr w:rsidR="004C2269" w14:paraId="34B9D28D"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1021DBFD" w14:textId="77777777" w:rsidR="004C2269" w:rsidRDefault="00000000">
            <w:pPr>
              <w:spacing w:before="40" w:after="40"/>
            </w:pPr>
            <w:r>
              <w:rPr>
                <w:sz w:val="18"/>
                <w:szCs w:val="18"/>
              </w:rPr>
              <w:t>Médias des procédures d’urgence</w:t>
            </w:r>
          </w:p>
        </w:tc>
        <w:tc>
          <w:tcPr>
            <w:tcW w:w="4432" w:type="dxa"/>
            <w:tcBorders>
              <w:top w:val="single" w:sz="2" w:space="0" w:color="D5DEE9"/>
              <w:left w:val="single" w:sz="2" w:space="0" w:color="D5DEE9"/>
              <w:bottom w:val="single" w:sz="2" w:space="0" w:color="D5DEE9"/>
              <w:right w:val="single" w:sz="2" w:space="0" w:color="D5DEE9"/>
            </w:tcBorders>
            <w:shd w:val="clear" w:color="auto" w:fill="F7F9FC"/>
          </w:tcPr>
          <w:p w14:paraId="7E014316" w14:textId="77777777" w:rsidR="004C2269" w:rsidRDefault="00000000">
            <w:pPr>
              <w:spacing w:before="40" w:after="40"/>
            </w:pPr>
            <w:r>
              <w:rPr>
                <w:rFonts w:ascii="Consolas" w:eastAsia="Consolas" w:hAnsi="Consolas" w:cs="Consolas"/>
                <w:sz w:val="18"/>
                <w:szCs w:val="18"/>
              </w:rPr>
              <w:t>data/urgences/</w:t>
            </w:r>
          </w:p>
        </w:tc>
        <w:tc>
          <w:tcPr>
            <w:tcW w:w="2122" w:type="dxa"/>
            <w:tcBorders>
              <w:top w:val="single" w:sz="2" w:space="0" w:color="D5DEE9"/>
              <w:left w:val="single" w:sz="2" w:space="0" w:color="D5DEE9"/>
              <w:bottom w:val="single" w:sz="2" w:space="0" w:color="D5DEE9"/>
              <w:right w:val="single" w:sz="4" w:space="0" w:color="B9C6D6"/>
            </w:tcBorders>
            <w:shd w:val="clear" w:color="auto" w:fill="F7F9FC"/>
          </w:tcPr>
          <w:p w14:paraId="11779C74" w14:textId="77777777" w:rsidR="004C2269" w:rsidRDefault="00000000">
            <w:pPr>
              <w:spacing w:before="40" w:after="40"/>
            </w:pPr>
            <w:r>
              <w:rPr>
                <w:sz w:val="18"/>
                <w:szCs w:val="18"/>
              </w:rPr>
              <w:t>Hors web</w:t>
            </w:r>
          </w:p>
        </w:tc>
      </w:tr>
      <w:tr w:rsidR="004C2269" w14:paraId="15A01416" w14:textId="77777777">
        <w:tc>
          <w:tcPr>
            <w:tcW w:w="3084" w:type="dxa"/>
            <w:tcBorders>
              <w:top w:val="single" w:sz="2" w:space="0" w:color="D5DEE9"/>
              <w:left w:val="single" w:sz="4" w:space="0" w:color="B9C6D6"/>
              <w:bottom w:val="single" w:sz="2" w:space="0" w:color="D5DEE9"/>
              <w:right w:val="single" w:sz="2" w:space="0" w:color="D5DEE9"/>
            </w:tcBorders>
          </w:tcPr>
          <w:p w14:paraId="57CF3ED7" w14:textId="77777777" w:rsidR="004C2269" w:rsidRDefault="00000000">
            <w:pPr>
              <w:spacing w:before="40" w:after="40"/>
            </w:pPr>
            <w:r>
              <w:rPr>
                <w:sz w:val="18"/>
                <w:szCs w:val="18"/>
              </w:rPr>
              <w:t>Fichier PID (mode démon)</w:t>
            </w:r>
          </w:p>
        </w:tc>
        <w:tc>
          <w:tcPr>
            <w:tcW w:w="4432" w:type="dxa"/>
            <w:tcBorders>
              <w:top w:val="single" w:sz="2" w:space="0" w:color="D5DEE9"/>
              <w:left w:val="single" w:sz="2" w:space="0" w:color="D5DEE9"/>
              <w:bottom w:val="single" w:sz="2" w:space="0" w:color="D5DEE9"/>
              <w:right w:val="single" w:sz="2" w:space="0" w:color="D5DEE9"/>
            </w:tcBorders>
          </w:tcPr>
          <w:p w14:paraId="44AAB338" w14:textId="77777777" w:rsidR="004C2269" w:rsidRDefault="00000000">
            <w:pPr>
              <w:spacing w:before="40" w:after="40"/>
            </w:pPr>
            <w:r>
              <w:rPr>
                <w:rFonts w:ascii="Consolas" w:eastAsia="Consolas" w:hAnsi="Consolas" w:cs="Consolas"/>
                <w:sz w:val="18"/>
                <w:szCs w:val="18"/>
              </w:rPr>
              <w:t>data/run/gmao.pid</w:t>
            </w:r>
          </w:p>
        </w:tc>
        <w:tc>
          <w:tcPr>
            <w:tcW w:w="2122" w:type="dxa"/>
            <w:tcBorders>
              <w:top w:val="single" w:sz="2" w:space="0" w:color="D5DEE9"/>
              <w:left w:val="single" w:sz="2" w:space="0" w:color="D5DEE9"/>
              <w:bottom w:val="single" w:sz="2" w:space="0" w:color="D5DEE9"/>
              <w:right w:val="single" w:sz="4" w:space="0" w:color="B9C6D6"/>
            </w:tcBorders>
          </w:tcPr>
          <w:p w14:paraId="63AA4182" w14:textId="77777777" w:rsidR="004C2269" w:rsidRDefault="00000000">
            <w:pPr>
              <w:spacing w:before="40" w:after="40"/>
            </w:pPr>
            <w:r>
              <w:rPr>
                <w:sz w:val="18"/>
                <w:szCs w:val="18"/>
              </w:rPr>
              <w:t>Hors web</w:t>
            </w:r>
          </w:p>
        </w:tc>
      </w:tr>
      <w:tr w:rsidR="004C2269" w14:paraId="462BB71A"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392F4D22" w14:textId="77777777" w:rsidR="004C2269" w:rsidRDefault="00000000">
            <w:pPr>
              <w:spacing w:before="40" w:after="40"/>
            </w:pPr>
            <w:r>
              <w:rPr>
                <w:sz w:val="18"/>
                <w:szCs w:val="18"/>
              </w:rPr>
              <w:t xml:space="preserve">Vhost Nginx</w:t>
            </w:r>
          </w:p>
        </w:tc>
        <w:tc>
          <w:tcPr>
            <w:tcW w:w="4432" w:type="dxa"/>
            <w:tcBorders>
              <w:top w:val="single" w:sz="2" w:space="0" w:color="D5DEE9"/>
              <w:left w:val="single" w:sz="2" w:space="0" w:color="D5DEE9"/>
              <w:bottom w:val="single" w:sz="2" w:space="0" w:color="D5DEE9"/>
              <w:right w:val="single" w:sz="2" w:space="0" w:color="D5DEE9"/>
            </w:tcBorders>
            <w:shd w:val="clear" w:color="auto" w:fill="F7F9FC"/>
          </w:tcPr>
          <w:p w14:paraId="66AEF395" w14:textId="77777777" w:rsidR="004C2269" w:rsidRDefault="00000000">
            <w:pPr>
              <w:spacing w:before="40" w:after="40"/>
            </w:pPr>
            <w:r>
              <w:rPr>
                <w:rFonts w:ascii="Consolas" w:eastAsia="Consolas" w:hAnsi="Consolas" w:cs="Consolas"/>
                <w:sz w:val="18"/>
                <w:szCs w:val="18"/>
              </w:rPr>
              <w:t>/etc/nginx/sites-available/gmao</w:t>
            </w:r>
          </w:p>
        </w:tc>
        <w:tc>
          <w:tcPr>
            <w:tcW w:w="2122" w:type="dxa"/>
            <w:tcBorders>
              <w:top w:val="single" w:sz="2" w:space="0" w:color="D5DEE9"/>
              <w:left w:val="single" w:sz="2" w:space="0" w:color="D5DEE9"/>
              <w:bottom w:val="single" w:sz="2" w:space="0" w:color="D5DEE9"/>
              <w:right w:val="single" w:sz="4" w:space="0" w:color="B9C6D6"/>
            </w:tcBorders>
            <w:shd w:val="clear" w:color="auto" w:fill="F7F9FC"/>
          </w:tcPr>
          <w:p w14:paraId="60C379FD" w14:textId="77777777" w:rsidR="004C2269" w:rsidRDefault="00000000">
            <w:pPr>
              <w:spacing w:before="40" w:after="40"/>
            </w:pPr>
            <w:r>
              <w:rPr>
                <w:rFonts w:ascii="Consolas" w:eastAsia="Consolas" w:hAnsi="Consolas" w:cs="Consolas"/>
                <w:sz w:val="18"/>
                <w:szCs w:val="18"/>
              </w:rPr>
              <w:t>root</w:t>
            </w:r>
          </w:p>
        </w:tc>
      </w:tr>
      <w:tr w:rsidR="004C2269" w14:paraId="6788E154" w14:textId="77777777">
        <w:tc>
          <w:tcPr>
            <w:tcW w:w="3084" w:type="dxa"/>
            <w:tcBorders>
              <w:top w:val="single" w:sz="2" w:space="0" w:color="D5DEE9"/>
              <w:left w:val="single" w:sz="4" w:space="0" w:color="B9C6D6"/>
              <w:bottom w:val="single" w:sz="2" w:space="0" w:color="D5DEE9"/>
              <w:right w:val="single" w:sz="2" w:space="0" w:color="D5DEE9"/>
            </w:tcBorders>
          </w:tcPr>
          <w:p w14:paraId="161C3245" w14:textId="77777777" w:rsidR="004C2269" w:rsidRDefault="00000000">
            <w:pPr>
              <w:spacing w:before="40" w:after="40"/>
            </w:pPr>
            <w:r>
              <w:rPr>
                <w:sz w:val="18"/>
                <w:szCs w:val="18"/>
              </w:rPr>
              <w:t>Pool PHP-FPM</w:t>
            </w:r>
          </w:p>
        </w:tc>
        <w:tc>
          <w:tcPr>
            <w:tcW w:w="4432" w:type="dxa"/>
            <w:tcBorders>
              <w:top w:val="single" w:sz="2" w:space="0" w:color="D5DEE9"/>
              <w:left w:val="single" w:sz="2" w:space="0" w:color="D5DEE9"/>
              <w:bottom w:val="single" w:sz="2" w:space="0" w:color="D5DEE9"/>
              <w:right w:val="single" w:sz="2" w:space="0" w:color="D5DEE9"/>
            </w:tcBorders>
          </w:tcPr>
          <w:p w14:paraId="52C14207" w14:textId="77777777" w:rsidR="004C2269" w:rsidRDefault="00000000">
            <w:pPr>
              <w:spacing w:before="40" w:after="40"/>
            </w:pPr>
            <w:r>
              <w:rPr>
                <w:rFonts w:ascii="Consolas" w:eastAsia="Consolas" w:hAnsi="Consolas" w:cs="Consolas"/>
                <w:sz w:val="18"/>
                <w:szCs w:val="18"/>
              </w:rPr>
              <w:t>/etc/php/8.3/fpm/pool.d/gmao.conf</w:t>
            </w:r>
          </w:p>
        </w:tc>
        <w:tc>
          <w:tcPr>
            <w:tcW w:w="2122" w:type="dxa"/>
            <w:tcBorders>
              <w:top w:val="single" w:sz="2" w:space="0" w:color="D5DEE9"/>
              <w:left w:val="single" w:sz="2" w:space="0" w:color="D5DEE9"/>
              <w:bottom w:val="single" w:sz="2" w:space="0" w:color="D5DEE9"/>
              <w:right w:val="single" w:sz="4" w:space="0" w:color="B9C6D6"/>
            </w:tcBorders>
          </w:tcPr>
          <w:p w14:paraId="5B0EF2E3" w14:textId="77777777" w:rsidR="004C2269" w:rsidRDefault="00000000">
            <w:pPr>
              <w:spacing w:before="40" w:after="40"/>
            </w:pPr>
            <w:r>
              <w:rPr>
                <w:rFonts w:ascii="Consolas" w:eastAsia="Consolas" w:hAnsi="Consolas" w:cs="Consolas"/>
                <w:sz w:val="18"/>
                <w:szCs w:val="18"/>
              </w:rPr>
              <w:t>root</w:t>
            </w:r>
          </w:p>
        </w:tc>
      </w:tr>
      <w:tr w:rsidR="004C2269" w14:paraId="563035C5"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14:paraId="09393ED1" w14:textId="77777777" w:rsidR="004C2269" w:rsidRDefault="00000000">
            <w:pPr>
              <w:spacing w:before="40" w:after="40"/>
            </w:pPr>
            <w:r>
              <w:rPr>
                <w:sz w:val="18"/>
                <w:szCs w:val="18"/>
              </w:rPr>
              <w:t>Socket PHP-FPM</w:t>
            </w:r>
          </w:p>
        </w:tc>
        <w:tc>
          <w:tcPr>
            <w:tcW w:w="4432" w:type="dxa"/>
            <w:tcBorders>
              <w:top w:val="single" w:sz="2" w:space="0" w:color="D5DEE9"/>
              <w:left w:val="single" w:sz="2" w:space="0" w:color="D5DEE9"/>
              <w:bottom w:val="single" w:sz="2" w:space="0" w:color="D5DEE9"/>
              <w:right w:val="single" w:sz="2" w:space="0" w:color="D5DEE9"/>
            </w:tcBorders>
            <w:shd w:val="clear" w:color="auto" w:fill="F7F9FC"/>
          </w:tcPr>
          <w:p w14:paraId="742B8F98" w14:textId="77777777" w:rsidR="004C2269" w:rsidRDefault="00000000">
            <w:pPr>
              <w:spacing w:before="40" w:after="40"/>
            </w:pPr>
            <w:r>
              <w:rPr>
                <w:rFonts w:ascii="Consolas" w:eastAsia="Consolas" w:hAnsi="Consolas" w:cs="Consolas"/>
                <w:sz w:val="18"/>
                <w:szCs w:val="18"/>
              </w:rPr>
              <w:t>/run/php/php8.3-fpm-gmao.sock</w:t>
            </w:r>
          </w:p>
        </w:tc>
        <w:tc>
          <w:tcPr>
            <w:tcW w:w="2122" w:type="dxa"/>
            <w:tcBorders>
              <w:top w:val="single" w:sz="2" w:space="0" w:color="D5DEE9"/>
              <w:left w:val="single" w:sz="2" w:space="0" w:color="D5DEE9"/>
              <w:bottom w:val="single" w:sz="2" w:space="0" w:color="D5DEE9"/>
              <w:right w:val="single" w:sz="4" w:space="0" w:color="B9C6D6"/>
            </w:tcBorders>
            <w:shd w:val="clear" w:color="auto" w:fill="F7F9FC"/>
          </w:tcPr>
          <w:p w14:paraId="4630B8D9" w14:textId="77777777" w:rsidR="004C2269" w:rsidRDefault="00000000">
            <w:pPr>
              <w:spacing w:before="40" w:after="40"/>
            </w:pPr>
            <w:r>
              <w:rPr>
                <w:rFonts w:ascii="Consolas" w:eastAsia="Consolas" w:hAnsi="Consolas" w:cs="Consolas"/>
                <w:sz w:val="18"/>
                <w:szCs w:val="18"/>
              </w:rPr>
              <w:t>www-data</w:t>
            </w:r>
          </w:p>
        </w:tc>
      </w:tr>
      <w:tr w:rsidR="004C2269" w14:paraId="5FA60CB1" w14:textId="77777777">
        <w:tc>
          <w:tcPr>
            <w:tcW w:w="3084" w:type="dxa"/>
            <w:tcBorders>
              <w:top w:val="single" w:sz="2" w:space="0" w:color="D5DEE9"/>
              <w:left w:val="single" w:sz="4" w:space="0" w:color="B9C6D6"/>
              <w:bottom w:val="single" w:sz="2" w:space="0" w:color="D5DEE9"/>
              <w:right w:val="single" w:sz="2" w:space="0" w:color="D5DEE9"/>
            </w:tcBorders>
          </w:tcPr>
          <w:p w14:paraId="128BB7B6" w14:textId="77777777" w:rsidR="004C2269" w:rsidRDefault="00000000">
            <w:pPr>
              <w:spacing w:before="40" w:after="40"/>
            </w:pPr>
            <w:r>
              <w:rPr>
                <w:sz w:val="18"/>
                <w:szCs w:val="18"/>
              </w:rPr>
              <w:t>Unité de démarrage automatique</w:t>
            </w:r>
          </w:p>
        </w:tc>
        <w:tc>
          <w:tcPr>
            <w:tcW w:w="4432" w:type="dxa"/>
            <w:tcBorders>
              <w:top w:val="single" w:sz="2" w:space="0" w:color="D5DEE9"/>
              <w:left w:val="single" w:sz="2" w:space="0" w:color="D5DEE9"/>
              <w:bottom w:val="single" w:sz="2" w:space="0" w:color="D5DEE9"/>
              <w:right w:val="single" w:sz="2" w:space="0" w:color="D5DEE9"/>
            </w:tcBorders>
          </w:tcPr>
          <w:p w14:paraId="15137F3C" w14:textId="77777777" w:rsidR="004C2269" w:rsidRDefault="00000000">
            <w:pPr>
              <w:spacing w:before="40" w:after="40"/>
            </w:pPr>
            <w:r>
              <w:rPr>
                <w:rFonts w:ascii="Consolas" w:eastAsia="Consolas" w:hAnsi="Consolas" w:cs="Consolas"/>
                <w:sz w:val="18"/>
                <w:szCs w:val="18"/>
              </w:rPr>
              <w:t>/etc/systemd/system/larka.service</w:t>
            </w:r>
          </w:p>
        </w:tc>
        <w:tc>
          <w:tcPr>
            <w:tcW w:w="2122" w:type="dxa"/>
            <w:tcBorders>
              <w:top w:val="single" w:sz="2" w:space="0" w:color="D5DEE9"/>
              <w:left w:val="single" w:sz="2" w:space="0" w:color="D5DEE9"/>
              <w:bottom w:val="single" w:sz="2" w:space="0" w:color="D5DEE9"/>
              <w:right w:val="single" w:sz="4" w:space="0" w:color="B9C6D6"/>
            </w:tcBorders>
          </w:tcPr>
          <w:p w14:paraId="2804EA87" w14:textId="77777777" w:rsidR="004C2269" w:rsidRDefault="00000000">
            <w:pPr>
              <w:spacing w:before="40" w:after="40"/>
            </w:pPr>
            <w:r>
              <w:rPr>
                <w:rFonts w:ascii="Consolas" w:eastAsia="Consolas" w:hAnsi="Consolas" w:cs="Consolas"/>
                <w:sz w:val="18"/>
                <w:szCs w:val="18"/>
              </w:rPr>
              <w:t>root</w:t>
            </w:r>
          </w:p>
        </w:tc>
      </w:tr>
      <w:tr w:rsidR="004C2269" w14:paraId="5FA60CB1"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sz w:val="18"/>
                <w:szCs w:val="18"/>
              </w:rPr>
              <w:t xml:space="preserve">Minuterie des sauvegardes (autonome)</w:t>
            </w:r>
          </w:p>
        </w:tc>
        <w:tc>
          <w:tcPr>
            <w:tcW w:w="4432" w:type="dxa"/>
            <w:tcBorders>
              <w:top w:val="single" w:sz="2" w:space="0" w:color="D5DEE9"/>
              <w:left w:val="single" w:sz="2" w:space="0" w:color="D5DEE9"/>
              <w:bottom w:val="single" w:sz="2" w:space="0" w:color="D5DEE9"/>
              <w:right w:val="single" w:sz="2" w:space="0" w:color="D5DEE9"/>
            </w:tcBorders>
            <w:shd w:val="clear" w:color="auto" w:fill="F7F9FC"/>
          </w:tcPr>
          <w:p>
            <w:pPr>
              <w:spacing w:before="40" w:after="40"/>
            </w:pPr>
            <w:r>
              <w:rPr>
                <w:rFonts w:ascii="Consolas" w:eastAsia="Consolas" w:hAnsi="Consolas" w:cs="Consolas"/>
                <w:sz w:val="18"/>
                <w:szCs w:val="18"/>
              </w:rPr>
              <w:t xml:space="preserve">/etc/systemd/system/larka-sauvegardes.timer</w:t>
            </w:r>
          </w:p>
        </w:tc>
        <w:tc>
          <w:tcPr>
            <w:tcW w:w="2122"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rFonts w:ascii="Consolas" w:eastAsia="Consolas" w:hAnsi="Consolas" w:cs="Consolas"/>
                <w:sz w:val="18"/>
                <w:szCs w:val="18"/>
              </w:rPr>
              <w:t xml:space="preserve">root</w:t>
            </w:r>
          </w:p>
        </w:tc>
      </w:tr>
      <w:tr w:rsidR="004C2269" w14:paraId="5FA60CB1" w14:textId="77777777">
        <w:tc>
          <w:tcPr>
            <w:tcW w:w="3084" w:type="dxa"/>
            <w:tcBorders>
              <w:top w:val="single" w:sz="2" w:space="0" w:color="D5DEE9"/>
              <w:left w:val="single" w:sz="4" w:space="0" w:color="B9C6D6"/>
              <w:bottom w:val="single" w:sz="2" w:space="0" w:color="D5DEE9"/>
              <w:right w:val="single" w:sz="2" w:space="0" w:color="D5DEE9"/>
            </w:tcBorders>
          </w:tcPr>
          <w:p>
            <w:pPr>
              <w:spacing w:before="40" w:after="40"/>
            </w:pPr>
            <w:r>
              <w:rPr>
                <w:sz w:val="18"/>
                <w:szCs w:val="18"/>
              </w:rPr>
              <w:t xml:space="preserve">Tâches planifiées (production)</w:t>
            </w:r>
          </w:p>
        </w:tc>
        <w:tc>
          <w:tcPr>
            <w:tcW w:w="4432" w:type="dxa"/>
            <w:tcBorders>
              <w:top w:val="single" w:sz="2" w:space="0" w:color="D5DEE9"/>
              <w:left w:val="single" w:sz="2" w:space="0" w:color="D5DEE9"/>
              <w:bottom w:val="single" w:sz="2" w:space="0" w:color="D5DEE9"/>
              <w:right w:val="single" w:sz="2" w:space="0" w:color="D5DEE9"/>
            </w:tcBorders>
          </w:tcPr>
          <w:p>
            <w:pPr>
              <w:spacing w:before="40" w:after="40"/>
            </w:pPr>
            <w:r>
              <w:rPr>
                <w:rFonts w:ascii="Consolas" w:eastAsia="Consolas" w:hAnsi="Consolas" w:cs="Consolas"/>
                <w:sz w:val="18"/>
                <w:szCs w:val="18"/>
              </w:rPr>
              <w:t xml:space="preserve">/etc/cron.d/gmao</w:t>
            </w:r>
          </w:p>
        </w:tc>
        <w:tc>
          <w:tcPr>
            <w:tcW w:w="2122" w:type="dxa"/>
            <w:tcBorders>
              <w:top w:val="single" w:sz="2" w:space="0" w:color="D5DEE9"/>
              <w:left w:val="single" w:sz="2" w:space="0" w:color="D5DEE9"/>
              <w:bottom w:val="single" w:sz="2" w:space="0" w:color="D5DEE9"/>
              <w:right w:val="single" w:sz="4" w:space="0" w:color="B9C6D6"/>
            </w:tcBorders>
          </w:tcPr>
          <w:p>
            <w:pPr>
              <w:spacing w:before="40" w:after="40"/>
            </w:pPr>
            <w:r>
              <w:rPr>
                <w:rFonts w:ascii="Consolas" w:eastAsia="Consolas" w:hAnsi="Consolas" w:cs="Consolas"/>
                <w:sz w:val="18"/>
                <w:szCs w:val="18"/>
              </w:rPr>
              <w:t xml:space="preserve">root</w:t>
            </w:r>
          </w:p>
        </w:tc>
      </w:tr>
      <w:tr w:rsidR="004C2269" w14:paraId="5FA60CB1" w14:textId="77777777">
        <w:tc>
          <w:tcPr>
            <w:tcW w:w="3084" w:type="dxa"/>
            <w:tcBorders>
              <w:top w:val="single" w:sz="2" w:space="0" w:color="D5DEE9"/>
              <w:left w:val="single" w:sz="4" w:space="0" w:color="B9C6D6"/>
              <w:bottom w:val="single" w:sz="2" w:space="0" w:color="D5DEE9"/>
              <w:right w:val="single" w:sz="2" w:space="0" w:color="D5DEE9"/>
            </w:tcBorders>
            <w:shd w:val="clear" w:color="auto" w:fill="F7F9FC"/>
          </w:tcPr>
          <w:p>
            <w:pPr>
              <w:spacing w:before="40" w:after="40"/>
            </w:pPr>
            <w:r>
              <w:rPr>
                <w:sz w:val="18"/>
                <w:szCs w:val="18"/>
              </w:rPr>
              <w:t xml:space="preserve">Format de journal Nginx sans jetons</w:t>
            </w:r>
          </w:p>
        </w:tc>
        <w:tc>
          <w:tcPr>
            <w:tcW w:w="4432" w:type="dxa"/>
            <w:tcBorders>
              <w:top w:val="single" w:sz="2" w:space="0" w:color="D5DEE9"/>
              <w:left w:val="single" w:sz="2" w:space="0" w:color="D5DEE9"/>
              <w:bottom w:val="single" w:sz="2" w:space="0" w:color="D5DEE9"/>
              <w:right w:val="single" w:sz="2" w:space="0" w:color="D5DEE9"/>
            </w:tcBorders>
            <w:shd w:val="clear" w:color="auto" w:fill="F7F9FC"/>
          </w:tcPr>
          <w:p>
            <w:pPr>
              <w:spacing w:before="40" w:after="40"/>
            </w:pPr>
            <w:r>
              <w:rPr>
                <w:rFonts w:ascii="Consolas" w:eastAsia="Consolas" w:hAnsi="Consolas" w:cs="Consolas"/>
                <w:sz w:val="18"/>
                <w:szCs w:val="18"/>
              </w:rPr>
              <w:t xml:space="preserve">/etc/nginx/conf.d/larka-journal.conf</w:t>
            </w:r>
          </w:p>
        </w:tc>
        <w:tc>
          <w:tcPr>
            <w:tcW w:w="2122" w:type="dxa"/>
            <w:tcBorders>
              <w:top w:val="single" w:sz="2" w:space="0" w:color="D5DEE9"/>
              <w:left w:val="single" w:sz="2" w:space="0" w:color="D5DEE9"/>
              <w:bottom w:val="single" w:sz="2" w:space="0" w:color="D5DEE9"/>
              <w:right w:val="single" w:sz="4" w:space="0" w:color="B9C6D6"/>
            </w:tcBorders>
            <w:shd w:val="clear" w:color="auto" w:fill="F7F9FC"/>
          </w:tcPr>
          <w:p>
            <w:pPr>
              <w:spacing w:before="40" w:after="40"/>
            </w:pPr>
            <w:r>
              <w:rPr>
                <w:rFonts w:ascii="Consolas" w:eastAsia="Consolas" w:hAnsi="Consolas" w:cs="Consolas"/>
                <w:sz w:val="18"/>
                <w:szCs w:val="18"/>
              </w:rPr>
              <w:t xml:space="preserve">root</w:t>
            </w:r>
          </w:p>
        </w:tc>
      </w:tr>
      <w:tr w:rsidR="004C2269" w14:paraId="01EF8F6A" w14:textId="77777777">
        <w:tc>
          <w:tcPr>
            <w:tcW w:w="3084" w:type="dxa"/>
            <w:tcBorders>
              <w:top w:val="single" w:sz="2" w:space="0" w:color="D5DEE9"/>
              <w:left w:val="single" w:sz="4" w:space="0" w:color="B9C6D6"/>
              <w:bottom w:val="single" w:sz="4" w:space="0" w:color="B9C6D6"/>
              <w:right w:val="single" w:sz="2" w:space="0" w:color="D5DEE9"/>
            </w:tcBorders>
          </w:tcPr>
          <w:p w14:paraId="0041BF5E" w14:textId="77777777" w:rsidR="004C2269" w:rsidRDefault="00000000">
            <w:pPr>
              <w:spacing w:before="40" w:after="40"/>
            </w:pPr>
            <w:r>
              <w:rPr>
                <w:sz w:val="18"/>
                <w:szCs w:val="18"/>
              </w:rPr>
              <w:t>Certificats TLS</w:t>
            </w:r>
          </w:p>
        </w:tc>
        <w:tc>
          <w:tcPr>
            <w:tcW w:w="4432" w:type="dxa"/>
            <w:tcBorders>
              <w:top w:val="single" w:sz="2" w:space="0" w:color="D5DEE9"/>
              <w:left w:val="single" w:sz="2" w:space="0" w:color="D5DEE9"/>
              <w:bottom w:val="single" w:sz="4" w:space="0" w:color="B9C6D6"/>
              <w:right w:val="single" w:sz="2" w:space="0" w:color="D5DEE9"/>
            </w:tcBorders>
          </w:tcPr>
          <w:p w14:paraId="75571D30" w14:textId="77777777" w:rsidR="004C2269" w:rsidRDefault="00000000">
            <w:pPr>
              <w:spacing w:before="40" w:after="40"/>
            </w:pPr>
            <w:r>
              <w:rPr>
                <w:rFonts w:ascii="Consolas" w:eastAsia="Consolas" w:hAnsi="Consolas" w:cs="Consolas"/>
                <w:sz w:val="18"/>
                <w:szCs w:val="18"/>
              </w:rPr>
              <w:t>/etc/letsencrypt/live/&lt;domaine&gt;/</w:t>
            </w:r>
          </w:p>
        </w:tc>
        <w:tc>
          <w:tcPr>
            <w:tcW w:w="2122" w:type="dxa"/>
            <w:tcBorders>
              <w:top w:val="single" w:sz="2" w:space="0" w:color="D5DEE9"/>
              <w:left w:val="single" w:sz="2" w:space="0" w:color="D5DEE9"/>
              <w:bottom w:val="single" w:sz="4" w:space="0" w:color="B9C6D6"/>
              <w:right w:val="single" w:sz="4" w:space="0" w:color="B9C6D6"/>
            </w:tcBorders>
          </w:tcPr>
          <w:p w14:paraId="2A07A271" w14:textId="77777777" w:rsidR="004C2269" w:rsidRDefault="00000000">
            <w:pPr>
              <w:spacing w:before="40" w:after="40"/>
            </w:pPr>
            <w:r>
              <w:rPr>
                <w:rFonts w:ascii="Consolas" w:eastAsia="Consolas" w:hAnsi="Consolas" w:cs="Consolas"/>
                <w:sz w:val="18"/>
                <w:szCs w:val="18"/>
              </w:rPr>
              <w:t>root</w:t>
            </w:r>
          </w:p>
        </w:tc>
      </w:tr>
    </w:tbl>
    <w:p w14:paraId="5E5D7820" w14:textId="77777777" w:rsidR="004C2269" w:rsidRDefault="00000000">
      <w:pPr>
        <w:pStyle w:val="Titre2"/>
        <w:spacing w:before="280" w:after="140"/>
      </w:pPr>
      <w:bookmarkStart w:id="92" w:name="_Toc235786744"/>
      <w:r>
        <w:t>11.4 Points ouverts à compléter par l’exploitant</w:t>
      </w:r>
      <w:bookmarkEnd w:id="92"/>
    </w:p>
    <w:tbl>
      <w:tblPr>
        <w:tblW w:w="9638" w:type="dxa"/>
        <w:tblLayout w:type="fixed"/>
        <w:tblCellMar>
          <w:top w:w="60" w:type="dxa"/>
          <w:left w:w="90" w:type="dxa"/>
          <w:bottom w:w="60" w:type="dxa"/>
          <w:right w:w="90" w:type="dxa"/>
        </w:tblCellMar>
        <w:tblLook w:val="04A0" w:firstRow="1" w:lastRow="0" w:firstColumn="1" w:lastColumn="0" w:noHBand="0" w:noVBand="1"/>
      </w:tblPr>
      <w:tblGrid>
        <w:gridCol w:w="963"/>
        <w:gridCol w:w="6361"/>
        <w:gridCol w:w="2314"/>
      </w:tblGrid>
      <w:tr w:rsidR="004C2269" w14:paraId="75623AD7" w14:textId="77777777">
        <w:trPr>
          <w:tblHeader/>
        </w:trPr>
        <w:tc>
          <w:tcPr>
            <w:tcW w:w="963" w:type="dxa"/>
            <w:tcBorders>
              <w:top w:val="single" w:sz="4" w:space="0" w:color="B9C6D6"/>
              <w:left w:val="single" w:sz="4" w:space="0" w:color="B9C6D6"/>
              <w:bottom w:val="single" w:sz="2" w:space="0" w:color="D5DEE9"/>
              <w:right w:val="single" w:sz="2" w:space="0" w:color="D5DEE9"/>
            </w:tcBorders>
            <w:shd w:val="clear" w:color="auto" w:fill="D8E2EE"/>
          </w:tcPr>
          <w:p w14:paraId="42D63A52" w14:textId="77777777" w:rsidR="004C2269" w:rsidRDefault="00000000">
            <w:pPr>
              <w:spacing w:before="40" w:after="40"/>
            </w:pPr>
            <w:r>
              <w:rPr>
                <w:b/>
                <w:bCs/>
                <w:color w:val="0A1628"/>
                <w:sz w:val="18"/>
                <w:szCs w:val="18"/>
              </w:rPr>
              <w:t>Réf.</w:t>
            </w:r>
          </w:p>
        </w:tc>
        <w:tc>
          <w:tcPr>
            <w:tcW w:w="6361" w:type="dxa"/>
            <w:tcBorders>
              <w:top w:val="single" w:sz="4" w:space="0" w:color="B9C6D6"/>
              <w:left w:val="single" w:sz="2" w:space="0" w:color="D5DEE9"/>
              <w:bottom w:val="single" w:sz="2" w:space="0" w:color="D5DEE9"/>
              <w:right w:val="single" w:sz="2" w:space="0" w:color="D5DEE9"/>
            </w:tcBorders>
            <w:shd w:val="clear" w:color="auto" w:fill="D8E2EE"/>
          </w:tcPr>
          <w:p w14:paraId="2F882C57" w14:textId="77777777" w:rsidR="004C2269" w:rsidRDefault="00000000">
            <w:pPr>
              <w:spacing w:before="40" w:after="40"/>
            </w:pPr>
            <w:r>
              <w:rPr>
                <w:b/>
                <w:bCs/>
                <w:color w:val="0A1628"/>
                <w:sz w:val="18"/>
                <w:szCs w:val="18"/>
              </w:rPr>
              <w:t>Point</w:t>
            </w:r>
          </w:p>
        </w:tc>
        <w:tc>
          <w:tcPr>
            <w:tcW w:w="2314" w:type="dxa"/>
            <w:tcBorders>
              <w:top w:val="single" w:sz="4" w:space="0" w:color="B9C6D6"/>
              <w:left w:val="single" w:sz="2" w:space="0" w:color="D5DEE9"/>
              <w:bottom w:val="single" w:sz="2" w:space="0" w:color="D5DEE9"/>
              <w:right w:val="single" w:sz="4" w:space="0" w:color="B9C6D6"/>
            </w:tcBorders>
            <w:shd w:val="clear" w:color="auto" w:fill="D8E2EE"/>
          </w:tcPr>
          <w:p w14:paraId="1619C333" w14:textId="77777777" w:rsidR="004C2269" w:rsidRDefault="00000000">
            <w:pPr>
              <w:spacing w:before="40" w:after="40"/>
            </w:pPr>
            <w:r>
              <w:rPr>
                <w:b/>
                <w:bCs/>
                <w:color w:val="0A1628"/>
                <w:sz w:val="18"/>
                <w:szCs w:val="18"/>
              </w:rPr>
              <w:t>Section</w:t>
            </w:r>
          </w:p>
        </w:tc>
      </w:tr>
      <w:tr w:rsidR="004C2269" w14:paraId="064B01D2" w14:textId="77777777">
        <w:tc>
          <w:tcPr>
            <w:tcW w:w="963" w:type="dxa"/>
            <w:tcBorders>
              <w:top w:val="single" w:sz="2" w:space="0" w:color="D5DEE9"/>
              <w:left w:val="single" w:sz="4" w:space="0" w:color="B9C6D6"/>
              <w:bottom w:val="single" w:sz="2" w:space="0" w:color="D5DEE9"/>
              <w:right w:val="single" w:sz="2" w:space="0" w:color="D5DEE9"/>
            </w:tcBorders>
          </w:tcPr>
          <w:p w14:paraId="5478369A" w14:textId="77777777" w:rsidR="004C2269" w:rsidRDefault="00000000">
            <w:pPr>
              <w:spacing w:before="40" w:after="40"/>
            </w:pPr>
            <w:r>
              <w:rPr>
                <w:sz w:val="18"/>
                <w:szCs w:val="18"/>
              </w:rPr>
              <w:t>P1</w:t>
            </w:r>
          </w:p>
        </w:tc>
        <w:tc>
          <w:tcPr>
            <w:tcW w:w="6361" w:type="dxa"/>
            <w:tcBorders>
              <w:top w:val="single" w:sz="2" w:space="0" w:color="D5DEE9"/>
              <w:left w:val="single" w:sz="2" w:space="0" w:color="D5DEE9"/>
              <w:bottom w:val="single" w:sz="2" w:space="0" w:color="D5DEE9"/>
              <w:right w:val="single" w:sz="2" w:space="0" w:color="D5DEE9"/>
            </w:tcBorders>
          </w:tcPr>
          <w:p w14:paraId="22D38C63" w14:textId="77777777" w:rsidR="004C2269" w:rsidRDefault="00000000">
            <w:pPr>
              <w:spacing w:before="40" w:after="40"/>
            </w:pPr>
            <w:r>
              <w:rPr>
                <w:sz w:val="18"/>
                <w:szCs w:val="18"/>
              </w:rPr>
              <w:t>Plan d’adressage : FQDN, IP publique, VLAN, réseaux d’administration</w:t>
            </w:r>
          </w:p>
        </w:tc>
        <w:tc>
          <w:tcPr>
            <w:tcW w:w="2314" w:type="dxa"/>
            <w:tcBorders>
              <w:top w:val="single" w:sz="2" w:space="0" w:color="D5DEE9"/>
              <w:left w:val="single" w:sz="2" w:space="0" w:color="D5DEE9"/>
              <w:bottom w:val="single" w:sz="2" w:space="0" w:color="D5DEE9"/>
              <w:right w:val="single" w:sz="4" w:space="0" w:color="B9C6D6"/>
            </w:tcBorders>
          </w:tcPr>
          <w:p w14:paraId="28BD6EA9" w14:textId="77777777" w:rsidR="004C2269" w:rsidRDefault="00000000">
            <w:pPr>
              <w:spacing w:before="40" w:after="40"/>
            </w:pPr>
            <w:r>
              <w:rPr>
                <w:sz w:val="18"/>
                <w:szCs w:val="18"/>
              </w:rPr>
              <w:t>§4.2</w:t>
            </w:r>
          </w:p>
        </w:tc>
      </w:tr>
      <w:tr w:rsidR="004C2269" w14:paraId="1822001D" w14:textId="77777777">
        <w:tc>
          <w:tcPr>
            <w:tcW w:w="963" w:type="dxa"/>
            <w:tcBorders>
              <w:top w:val="single" w:sz="2" w:space="0" w:color="D5DEE9"/>
              <w:left w:val="single" w:sz="4" w:space="0" w:color="B9C6D6"/>
              <w:bottom w:val="single" w:sz="2" w:space="0" w:color="D5DEE9"/>
              <w:right w:val="single" w:sz="2" w:space="0" w:color="D5DEE9"/>
            </w:tcBorders>
            <w:shd w:val="clear" w:color="auto" w:fill="F7F9FC"/>
          </w:tcPr>
          <w:p w14:paraId="06918027" w14:textId="77777777" w:rsidR="004C2269" w:rsidRDefault="00000000">
            <w:pPr>
              <w:spacing w:before="40" w:after="40"/>
            </w:pPr>
            <w:r>
              <w:rPr>
                <w:sz w:val="18"/>
                <w:szCs w:val="18"/>
              </w:rPr>
              <w:t>P2</w:t>
            </w:r>
          </w:p>
        </w:tc>
        <w:tc>
          <w:tcPr>
            <w:tcW w:w="6361" w:type="dxa"/>
            <w:tcBorders>
              <w:top w:val="single" w:sz="2" w:space="0" w:color="D5DEE9"/>
              <w:left w:val="single" w:sz="2" w:space="0" w:color="D5DEE9"/>
              <w:bottom w:val="single" w:sz="2" w:space="0" w:color="D5DEE9"/>
              <w:right w:val="single" w:sz="2" w:space="0" w:color="D5DEE9"/>
            </w:tcBorders>
            <w:shd w:val="clear" w:color="auto" w:fill="F7F9FC"/>
          </w:tcPr>
          <w:p w14:paraId="16EE07C0" w14:textId="77777777" w:rsidR="004C2269" w:rsidRDefault="00000000">
            <w:pPr>
              <w:spacing w:before="40" w:after="40"/>
            </w:pPr>
            <w:r>
              <w:rPr>
                <w:sz w:val="18"/>
                <w:szCs w:val="18"/>
              </w:rPr>
              <w:t>Objectifs RPO et RTO</w:t>
            </w:r>
          </w:p>
        </w:tc>
        <w:tc>
          <w:tcPr>
            <w:tcW w:w="2314" w:type="dxa"/>
            <w:tcBorders>
              <w:top w:val="single" w:sz="2" w:space="0" w:color="D5DEE9"/>
              <w:left w:val="single" w:sz="2" w:space="0" w:color="D5DEE9"/>
              <w:bottom w:val="single" w:sz="2" w:space="0" w:color="D5DEE9"/>
              <w:right w:val="single" w:sz="4" w:space="0" w:color="B9C6D6"/>
            </w:tcBorders>
            <w:shd w:val="clear" w:color="auto" w:fill="F7F9FC"/>
          </w:tcPr>
          <w:p w14:paraId="44AC1157" w14:textId="77777777" w:rsidR="004C2269" w:rsidRDefault="00000000">
            <w:pPr>
              <w:spacing w:before="40" w:after="40"/>
            </w:pPr>
            <w:r>
              <w:rPr>
                <w:sz w:val="18"/>
                <w:szCs w:val="18"/>
              </w:rPr>
              <w:t>§7.1</w:t>
            </w:r>
          </w:p>
        </w:tc>
      </w:tr>
      <w:tr w:rsidR="004C2269" w14:paraId="5B0D1332" w14:textId="77777777">
        <w:tc>
          <w:tcPr>
            <w:tcW w:w="963" w:type="dxa"/>
            <w:tcBorders>
              <w:top w:val="single" w:sz="2" w:space="0" w:color="D5DEE9"/>
              <w:left w:val="single" w:sz="4" w:space="0" w:color="B9C6D6"/>
              <w:bottom w:val="single" w:sz="2" w:space="0" w:color="D5DEE9"/>
              <w:right w:val="single" w:sz="2" w:space="0" w:color="D5DEE9"/>
            </w:tcBorders>
          </w:tcPr>
          <w:p w14:paraId="6B6B1347" w14:textId="77777777" w:rsidR="004C2269" w:rsidRDefault="00000000">
            <w:pPr>
              <w:spacing w:before="40" w:after="40"/>
            </w:pPr>
            <w:r>
              <w:rPr>
                <w:sz w:val="18"/>
                <w:szCs w:val="18"/>
              </w:rPr>
              <w:t>P3</w:t>
            </w:r>
          </w:p>
        </w:tc>
        <w:tc>
          <w:tcPr>
            <w:tcW w:w="6361" w:type="dxa"/>
            <w:tcBorders>
              <w:top w:val="single" w:sz="2" w:space="0" w:color="D5DEE9"/>
              <w:left w:val="single" w:sz="2" w:space="0" w:color="D5DEE9"/>
              <w:bottom w:val="single" w:sz="2" w:space="0" w:color="D5DEE9"/>
              <w:right w:val="single" w:sz="2" w:space="0" w:color="D5DEE9"/>
            </w:tcBorders>
          </w:tcPr>
          <w:p w14:paraId="05CF7439" w14:textId="77777777" w:rsidR="004C2269" w:rsidRDefault="00000000">
            <w:pPr>
              <w:spacing w:before="40" w:after="40"/>
            </w:pPr>
            <w:r>
              <w:rPr>
                <w:sz w:val="18"/>
                <w:szCs w:val="18"/>
              </w:rPr>
              <w:t>Stratégie de sauvegarde : fréquence, externalisation, test de restauration</w:t>
            </w:r>
          </w:p>
        </w:tc>
        <w:tc>
          <w:tcPr>
            <w:tcW w:w="2314" w:type="dxa"/>
            <w:tcBorders>
              <w:top w:val="single" w:sz="2" w:space="0" w:color="D5DEE9"/>
              <w:left w:val="single" w:sz="2" w:space="0" w:color="D5DEE9"/>
              <w:bottom w:val="single" w:sz="2" w:space="0" w:color="D5DEE9"/>
              <w:right w:val="single" w:sz="4" w:space="0" w:color="B9C6D6"/>
            </w:tcBorders>
          </w:tcPr>
          <w:p w14:paraId="02AA51B4" w14:textId="77777777" w:rsidR="004C2269" w:rsidRDefault="00000000">
            <w:pPr>
              <w:spacing w:before="40" w:after="40"/>
            </w:pPr>
            <w:r>
              <w:rPr>
                <w:sz w:val="18"/>
                <w:szCs w:val="18"/>
              </w:rPr>
              <w:t>§9.4</w:t>
            </w:r>
          </w:p>
        </w:tc>
      </w:tr>
      <w:tr w:rsidR="004C2269" w14:paraId="26B4DB89" w14:textId="77777777">
        <w:tc>
          <w:tcPr>
            <w:tcW w:w="963" w:type="dxa"/>
            <w:tcBorders>
              <w:top w:val="single" w:sz="2" w:space="0" w:color="D5DEE9"/>
              <w:left w:val="single" w:sz="4" w:space="0" w:color="B9C6D6"/>
              <w:bottom w:val="single" w:sz="2" w:space="0" w:color="D5DEE9"/>
              <w:right w:val="single" w:sz="2" w:space="0" w:color="D5DEE9"/>
            </w:tcBorders>
            <w:shd w:val="clear" w:color="auto" w:fill="F7F9FC"/>
          </w:tcPr>
          <w:p w14:paraId="1FA656D6" w14:textId="77777777" w:rsidR="004C2269" w:rsidRDefault="00000000">
            <w:pPr>
              <w:spacing w:before="40" w:after="40"/>
            </w:pPr>
            <w:r>
              <w:rPr>
                <w:sz w:val="18"/>
                <w:szCs w:val="18"/>
              </w:rPr>
              <w:t>P4</w:t>
            </w:r>
          </w:p>
        </w:tc>
        <w:tc>
          <w:tcPr>
            <w:tcW w:w="6361" w:type="dxa"/>
            <w:tcBorders>
              <w:top w:val="single" w:sz="2" w:space="0" w:color="D5DEE9"/>
              <w:left w:val="single" w:sz="2" w:space="0" w:color="D5DEE9"/>
              <w:bottom w:val="single" w:sz="2" w:space="0" w:color="D5DEE9"/>
              <w:right w:val="single" w:sz="2" w:space="0" w:color="D5DEE9"/>
            </w:tcBorders>
            <w:shd w:val="clear" w:color="auto" w:fill="F7F9FC"/>
          </w:tcPr>
          <w:p w14:paraId="4B5E08EA" w14:textId="77777777" w:rsidR="004C2269" w:rsidRDefault="00000000">
            <w:pPr>
              <w:spacing w:before="40" w:after="40"/>
            </w:pPr>
            <w:r>
              <w:rPr>
                <w:sz w:val="18"/>
                <w:szCs w:val="18"/>
              </w:rPr>
              <w:t>Durées de conservation des données personnelles et des journaux</w:t>
            </w:r>
          </w:p>
        </w:tc>
        <w:tc>
          <w:tcPr>
            <w:tcW w:w="2314" w:type="dxa"/>
            <w:tcBorders>
              <w:top w:val="single" w:sz="2" w:space="0" w:color="D5DEE9"/>
              <w:left w:val="single" w:sz="2" w:space="0" w:color="D5DEE9"/>
              <w:bottom w:val="single" w:sz="2" w:space="0" w:color="D5DEE9"/>
              <w:right w:val="single" w:sz="4" w:space="0" w:color="B9C6D6"/>
            </w:tcBorders>
            <w:shd w:val="clear" w:color="auto" w:fill="F7F9FC"/>
          </w:tcPr>
          <w:p w14:paraId="7188C32F" w14:textId="77777777" w:rsidR="004C2269" w:rsidRDefault="00000000">
            <w:pPr>
              <w:spacing w:before="40" w:after="40"/>
            </w:pPr>
            <w:r>
              <w:rPr>
                <w:sz w:val="18"/>
                <w:szCs w:val="18"/>
              </w:rPr>
              <w:t>§8.6</w:t>
            </w:r>
          </w:p>
        </w:tc>
      </w:tr>
      <w:tr w:rsidR="004C2269" w14:paraId="442C34A8" w14:textId="77777777">
        <w:tc>
          <w:tcPr>
            <w:tcW w:w="963" w:type="dxa"/>
            <w:tcBorders>
              <w:top w:val="single" w:sz="2" w:space="0" w:color="D5DEE9"/>
              <w:left w:val="single" w:sz="4" w:space="0" w:color="B9C6D6"/>
              <w:bottom w:val="single" w:sz="2" w:space="0" w:color="D5DEE9"/>
              <w:right w:val="single" w:sz="2" w:space="0" w:color="D5DEE9"/>
            </w:tcBorders>
          </w:tcPr>
          <w:p w14:paraId="0356DB2F" w14:textId="77777777" w:rsidR="004C2269" w:rsidRDefault="00000000">
            <w:pPr>
              <w:spacing w:before="40" w:after="40"/>
            </w:pPr>
            <w:r>
              <w:rPr>
                <w:sz w:val="18"/>
                <w:szCs w:val="18"/>
              </w:rPr>
              <w:lastRenderedPageBreak/>
              <w:t>P5</w:t>
            </w:r>
          </w:p>
        </w:tc>
        <w:tc>
          <w:tcPr>
            <w:tcW w:w="6361" w:type="dxa"/>
            <w:tcBorders>
              <w:top w:val="single" w:sz="2" w:space="0" w:color="D5DEE9"/>
              <w:left w:val="single" w:sz="2" w:space="0" w:color="D5DEE9"/>
              <w:bottom w:val="single" w:sz="2" w:space="0" w:color="D5DEE9"/>
              <w:right w:val="single" w:sz="2" w:space="0" w:color="D5DEE9"/>
            </w:tcBorders>
          </w:tcPr>
          <w:p w14:paraId="36234755" w14:textId="77777777" w:rsidR="004C2269" w:rsidRDefault="00000000">
            <w:pPr>
              <w:spacing w:before="40" w:after="40"/>
            </w:pPr>
            <w:r>
              <w:rPr>
                <w:sz w:val="18"/>
                <w:szCs w:val="18"/>
              </w:rPr>
              <w:t>Registre des sous-traitants pour les services externes activés</w:t>
            </w:r>
          </w:p>
        </w:tc>
        <w:tc>
          <w:tcPr>
            <w:tcW w:w="2314" w:type="dxa"/>
            <w:tcBorders>
              <w:top w:val="single" w:sz="2" w:space="0" w:color="D5DEE9"/>
              <w:left w:val="single" w:sz="2" w:space="0" w:color="D5DEE9"/>
              <w:bottom w:val="single" w:sz="2" w:space="0" w:color="D5DEE9"/>
              <w:right w:val="single" w:sz="4" w:space="0" w:color="B9C6D6"/>
            </w:tcBorders>
          </w:tcPr>
          <w:p w14:paraId="027456A2" w14:textId="77777777" w:rsidR="004C2269" w:rsidRDefault="00000000">
            <w:pPr>
              <w:spacing w:before="40" w:after="40"/>
            </w:pPr>
            <w:r>
              <w:rPr>
                <w:sz w:val="18"/>
                <w:szCs w:val="18"/>
              </w:rPr>
              <w:t>§8.6</w:t>
            </w:r>
          </w:p>
        </w:tc>
      </w:tr>
      <w:tr w:rsidR="004C2269" w14:paraId="2142BA80" w14:textId="77777777">
        <w:tc>
          <w:tcPr>
            <w:tcW w:w="963" w:type="dxa"/>
            <w:tcBorders>
              <w:top w:val="single" w:sz="2" w:space="0" w:color="D5DEE9"/>
              <w:left w:val="single" w:sz="4" w:space="0" w:color="B9C6D6"/>
              <w:bottom w:val="single" w:sz="2" w:space="0" w:color="D5DEE9"/>
              <w:right w:val="single" w:sz="2" w:space="0" w:color="D5DEE9"/>
            </w:tcBorders>
            <w:shd w:val="clear" w:color="auto" w:fill="F7F9FC"/>
          </w:tcPr>
          <w:p w14:paraId="6EECE686" w14:textId="77777777" w:rsidR="004C2269" w:rsidRDefault="00000000">
            <w:pPr>
              <w:spacing w:before="40" w:after="40"/>
            </w:pPr>
            <w:r>
              <w:rPr>
                <w:sz w:val="18"/>
                <w:szCs w:val="18"/>
              </w:rPr>
              <w:t>P6</w:t>
            </w:r>
          </w:p>
        </w:tc>
        <w:tc>
          <w:tcPr>
            <w:tcW w:w="6361" w:type="dxa"/>
            <w:tcBorders>
              <w:top w:val="single" w:sz="2" w:space="0" w:color="D5DEE9"/>
              <w:left w:val="single" w:sz="2" w:space="0" w:color="D5DEE9"/>
              <w:bottom w:val="single" w:sz="2" w:space="0" w:color="D5DEE9"/>
              <w:right w:val="single" w:sz="2" w:space="0" w:color="D5DEE9"/>
            </w:tcBorders>
            <w:shd w:val="clear" w:color="auto" w:fill="F7F9FC"/>
          </w:tcPr>
          <w:p w14:paraId="11549D31" w14:textId="77777777" w:rsidR="004C2269" w:rsidRDefault="00000000">
            <w:pPr>
              <w:spacing w:before="40" w:after="40"/>
            </w:pPr>
            <w:r>
              <w:rPr>
                <w:sz w:val="18"/>
                <w:szCs w:val="18"/>
              </w:rPr>
              <w:t>Analyse d'impact si l'assistant IA est activé en mode distant</w:t>
            </w:r>
          </w:p>
        </w:tc>
        <w:tc>
          <w:tcPr>
            <w:tcW w:w="2314" w:type="dxa"/>
            <w:tcBorders>
              <w:top w:val="single" w:sz="2" w:space="0" w:color="D5DEE9"/>
              <w:left w:val="single" w:sz="2" w:space="0" w:color="D5DEE9"/>
              <w:bottom w:val="single" w:sz="2" w:space="0" w:color="D5DEE9"/>
              <w:right w:val="single" w:sz="4" w:space="0" w:color="B9C6D6"/>
            </w:tcBorders>
            <w:shd w:val="clear" w:color="auto" w:fill="F7F9FC"/>
          </w:tcPr>
          <w:p w14:paraId="761F13AD" w14:textId="77777777" w:rsidR="004C2269" w:rsidRDefault="00000000">
            <w:pPr>
              <w:spacing w:before="40" w:after="40"/>
            </w:pPr>
            <w:r>
              <w:rPr>
                <w:sz w:val="18"/>
                <w:szCs w:val="18"/>
              </w:rPr>
              <w:t>§8.6</w:t>
            </w:r>
          </w:p>
        </w:tc>
      </w:tr>
      <w:tr w:rsidR="004C2269" w14:paraId="1DAE67E4" w14:textId="77777777">
        <w:tc>
          <w:tcPr>
            <w:tcW w:w="963" w:type="dxa"/>
            <w:tcBorders>
              <w:top w:val="single" w:sz="2" w:space="0" w:color="D5DEE9"/>
              <w:left w:val="single" w:sz="4" w:space="0" w:color="B9C6D6"/>
              <w:bottom w:val="single" w:sz="2" w:space="0" w:color="D5DEE9"/>
              <w:right w:val="single" w:sz="2" w:space="0" w:color="D5DEE9"/>
            </w:tcBorders>
          </w:tcPr>
          <w:p w14:paraId="17F994A6" w14:textId="77777777" w:rsidR="004C2269" w:rsidRDefault="00000000">
            <w:pPr>
              <w:spacing w:before="40" w:after="40"/>
            </w:pPr>
            <w:r>
              <w:rPr>
                <w:sz w:val="18"/>
                <w:szCs w:val="18"/>
              </w:rPr>
              <w:t>P7</w:t>
            </w:r>
          </w:p>
        </w:tc>
        <w:tc>
          <w:tcPr>
            <w:tcW w:w="6361" w:type="dxa"/>
            <w:tcBorders>
              <w:top w:val="single" w:sz="2" w:space="0" w:color="D5DEE9"/>
              <w:left w:val="single" w:sz="2" w:space="0" w:color="D5DEE9"/>
              <w:bottom w:val="single" w:sz="2" w:space="0" w:color="D5DEE9"/>
              <w:right w:val="single" w:sz="2" w:space="0" w:color="D5DEE9"/>
            </w:tcBorders>
          </w:tcPr>
          <w:p w14:paraId="5CC8571B" w14:textId="77777777" w:rsidR="004C2269" w:rsidRDefault="00000000">
            <w:pPr>
              <w:spacing w:before="40" w:after="40"/>
            </w:pPr>
            <w:r>
              <w:rPr>
                <w:sz w:val="18"/>
                <w:szCs w:val="18"/>
              </w:rPr>
              <w:t>Dimensionnement effectif selon le nombre de tenants</w:t>
            </w:r>
          </w:p>
        </w:tc>
        <w:tc>
          <w:tcPr>
            <w:tcW w:w="2314" w:type="dxa"/>
            <w:tcBorders>
              <w:top w:val="single" w:sz="2" w:space="0" w:color="D5DEE9"/>
              <w:left w:val="single" w:sz="2" w:space="0" w:color="D5DEE9"/>
              <w:bottom w:val="single" w:sz="2" w:space="0" w:color="D5DEE9"/>
              <w:right w:val="single" w:sz="4" w:space="0" w:color="B9C6D6"/>
            </w:tcBorders>
          </w:tcPr>
          <w:p w14:paraId="0CC2867F" w14:textId="77777777" w:rsidR="004C2269" w:rsidRDefault="00000000">
            <w:pPr>
              <w:spacing w:before="40" w:after="40"/>
            </w:pPr>
            <w:r>
              <w:rPr>
                <w:sz w:val="18"/>
                <w:szCs w:val="18"/>
              </w:rPr>
              <w:t>§3.2</w:t>
            </w:r>
          </w:p>
        </w:tc>
      </w:tr>
      <w:tr w:rsidR="004C2269" w14:paraId="29E35963" w14:textId="77777777">
        <w:tc>
          <w:tcPr>
            <w:tcW w:w="963" w:type="dxa"/>
            <w:tcBorders>
              <w:top w:val="single" w:sz="2" w:space="0" w:color="D5DEE9"/>
              <w:left w:val="single" w:sz="4" w:space="0" w:color="B9C6D6"/>
              <w:bottom w:val="single" w:sz="2" w:space="0" w:color="D5DEE9"/>
              <w:right w:val="single" w:sz="2" w:space="0" w:color="D5DEE9"/>
            </w:tcBorders>
            <w:shd w:val="clear" w:color="auto" w:fill="F7F9FC"/>
          </w:tcPr>
          <w:p w14:paraId="46D460AE" w14:textId="77777777" w:rsidR="004C2269" w:rsidRDefault="00000000">
            <w:pPr>
              <w:spacing w:before="40" w:after="40"/>
            </w:pPr>
            <w:r>
              <w:rPr>
                <w:sz w:val="18"/>
                <w:szCs w:val="18"/>
              </w:rPr>
              <w:t>P8</w:t>
            </w:r>
          </w:p>
        </w:tc>
        <w:tc>
          <w:tcPr>
            <w:tcW w:w="6361" w:type="dxa"/>
            <w:tcBorders>
              <w:top w:val="single" w:sz="2" w:space="0" w:color="D5DEE9"/>
              <w:left w:val="single" w:sz="2" w:space="0" w:color="D5DEE9"/>
              <w:bottom w:val="single" w:sz="2" w:space="0" w:color="D5DEE9"/>
              <w:right w:val="single" w:sz="2" w:space="0" w:color="D5DEE9"/>
            </w:tcBorders>
            <w:shd w:val="clear" w:color="auto" w:fill="F7F9FC"/>
          </w:tcPr>
          <w:p w14:paraId="5C8DDEA8" w14:textId="77777777" w:rsidR="004C2269" w:rsidRDefault="00000000">
            <w:pPr>
              <w:spacing w:before="40" w:after="40"/>
            </w:pPr>
            <w:r>
              <w:rPr>
                <w:sz w:val="18"/>
                <w:szCs w:val="18"/>
              </w:rPr>
              <w:t>Politique de supervision et destinataire des alertes</w:t>
            </w:r>
          </w:p>
        </w:tc>
        <w:tc>
          <w:tcPr>
            <w:tcW w:w="2314" w:type="dxa"/>
            <w:tcBorders>
              <w:top w:val="single" w:sz="2" w:space="0" w:color="D5DEE9"/>
              <w:left w:val="single" w:sz="2" w:space="0" w:color="D5DEE9"/>
              <w:bottom w:val="single" w:sz="2" w:space="0" w:color="D5DEE9"/>
              <w:right w:val="single" w:sz="4" w:space="0" w:color="B9C6D6"/>
            </w:tcBorders>
            <w:shd w:val="clear" w:color="auto" w:fill="F7F9FC"/>
          </w:tcPr>
          <w:p w14:paraId="49A3BF01" w14:textId="77777777" w:rsidR="004C2269" w:rsidRDefault="00000000">
            <w:pPr>
              <w:spacing w:before="40" w:after="40"/>
            </w:pPr>
            <w:r>
              <w:rPr>
                <w:sz w:val="18"/>
                <w:szCs w:val="18"/>
              </w:rPr>
              <w:t>§9.5</w:t>
            </w:r>
          </w:p>
        </w:tc>
      </w:tr>
      <w:tr w:rsidR="004C2269" w14:paraId="4C1402D0" w14:textId="77777777">
        <w:tc>
          <w:tcPr>
            <w:tcW w:w="963" w:type="dxa"/>
            <w:tcBorders>
              <w:top w:val="single" w:sz="2" w:space="0" w:color="D5DEE9"/>
              <w:left w:val="single" w:sz="4" w:space="0" w:color="B9C6D6"/>
              <w:bottom w:val="single" w:sz="4" w:space="0" w:color="B9C6D6"/>
              <w:right w:val="single" w:sz="2" w:space="0" w:color="D5DEE9"/>
            </w:tcBorders>
          </w:tcPr>
          <w:p w14:paraId="11E90482" w14:textId="77777777" w:rsidR="004C2269" w:rsidRDefault="00000000">
            <w:pPr>
              <w:spacing w:before="40" w:after="40"/>
            </w:pPr>
            <w:r>
              <w:rPr>
                <w:sz w:val="18"/>
                <w:szCs w:val="18"/>
              </w:rPr>
              <w:t>P9</w:t>
            </w:r>
          </w:p>
        </w:tc>
        <w:tc>
          <w:tcPr>
            <w:tcW w:w="6361" w:type="dxa"/>
            <w:tcBorders>
              <w:top w:val="single" w:sz="2" w:space="0" w:color="D5DEE9"/>
              <w:left w:val="single" w:sz="2" w:space="0" w:color="D5DEE9"/>
              <w:bottom w:val="single" w:sz="4" w:space="0" w:color="B9C6D6"/>
              <w:right w:val="single" w:sz="2" w:space="0" w:color="D5DEE9"/>
            </w:tcBorders>
          </w:tcPr>
          <w:p w14:paraId="335EA507" w14:textId="77777777" w:rsidR="004C2269" w:rsidRDefault="00000000">
            <w:pPr>
              <w:spacing w:before="40" w:after="40"/>
            </w:pPr>
            <w:r>
              <w:rPr>
                <w:sz w:val="18"/>
                <w:szCs w:val="18"/>
              </w:rPr>
              <w:t>Visas de vérification et d’approbation du présent dossier</w:t>
            </w:r>
          </w:p>
        </w:tc>
        <w:tc>
          <w:tcPr>
            <w:tcW w:w="2314" w:type="dxa"/>
            <w:tcBorders>
              <w:top w:val="single" w:sz="2" w:space="0" w:color="D5DEE9"/>
              <w:left w:val="single" w:sz="2" w:space="0" w:color="D5DEE9"/>
              <w:bottom w:val="single" w:sz="4" w:space="0" w:color="B9C6D6"/>
              <w:right w:val="single" w:sz="4" w:space="0" w:color="B9C6D6"/>
            </w:tcBorders>
          </w:tcPr>
          <w:p w14:paraId="50EDC10D" w14:textId="77777777" w:rsidR="004C2269" w:rsidRDefault="00000000">
            <w:pPr>
              <w:spacing w:before="40" w:after="40"/>
            </w:pPr>
            <w:r>
              <w:rPr>
                <w:sz w:val="18"/>
                <w:szCs w:val="18"/>
              </w:rPr>
              <w:t>Contrôle du document</w:t>
            </w:r>
          </w:p>
        </w:tc>
      </w:tr>
    </w:tbl>
    <w:p w14:paraId="36BCBF67" w14:textId="77777777" w:rsidR="004C2269" w:rsidRDefault="004C2269">
      <w:pPr>
        <w:spacing w:after="300"/>
      </w:pPr>
    </w:p>
    <w:p w14:paraId="0207A418" w14:textId="77777777" w:rsidR="004C2269" w:rsidRDefault="00000000">
      <w:pPr>
        <w:spacing w:after="120" w:line="264" w:lineRule="auto"/>
        <w:jc w:val="center"/>
      </w:pPr>
      <w:r>
        <w:rPr>
          <w:i/>
          <w:iCs/>
          <w:color w:val="5B6470"/>
          <w:sz w:val="18"/>
          <w:szCs w:val="18"/>
        </w:rPr>
        <w:t>— Fin du document —</w:t>
      </w:r>
    </w:p>
    <w:sectPr w:rsidR="004C2269">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567" w:footer="567"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408E9" w14:textId="77777777" w:rsidR="00021FC9" w:rsidRDefault="00021FC9">
      <w:r>
        <w:separator/>
      </w:r>
    </w:p>
  </w:endnote>
  <w:endnote w:type="continuationSeparator" w:id="0">
    <w:p w14:paraId="5176EE19" w14:textId="77777777" w:rsidR="00021FC9" w:rsidRDefault="00021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1"/>
    <w:family w:val="auto"/>
    <w:pitch w:val="default"/>
  </w:font>
  <w:font w:name="Calibri">
    <w:panose1 w:val="020F0502020204030204"/>
    <w:charset w:val="01"/>
    <w:family w:val="swiss"/>
    <w:pitch w:val="variable"/>
    <w:sig w:usb0="E4002EFF" w:usb1="C2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A5ACF" w14:textId="77777777" w:rsidR="004C2269" w:rsidRDefault="004C226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12BC7" w14:textId="77777777" w:rsidR="004C2269" w:rsidRDefault="00000000">
    <w:pPr>
      <w:jc w:val="center"/>
    </w:pPr>
    <w:r>
      <w:rPr>
        <w:color w:val="5B6470"/>
        <w:sz w:val="16"/>
        <w:szCs w:val="16"/>
      </w:rPr>
      <w:t xml:space="preserve">Version 2.1 — 25 octobre 2026   ·   Page </w:t>
    </w:r>
    <w:r>
      <w:fldChar w:fldCharType="begin"/>
    </w:r>
    <w:r>
      <w:instrText xml:space="preserve"> PAGE </w:instrText>
    </w:r>
    <w:r>
      <w:fldChar w:fldCharType="separate"/>
    </w:r>
    <w:r>
      <w:t>42</w:t>
    </w:r>
    <w:r>
      <w:fldChar w:fldCharType="end"/>
    </w:r>
    <w:r>
      <w:rPr>
        <w:color w:val="5B6470"/>
        <w:sz w:val="16"/>
        <w:szCs w:val="16"/>
      </w:rPr>
      <w:t xml:space="preserve"> / </w:t>
    </w:r>
    <w:r>
      <w:fldChar w:fldCharType="begin"/>
    </w:r>
    <w:r>
      <w:instrText xml:space="preserve"> NUMPAGES </w:instrText>
    </w:r>
    <w:r>
      <w:fldChar w:fldCharType="separate"/>
    </w:r>
    <w:r>
      <w:t>42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348E" w14:textId="77777777" w:rsidR="004C2269" w:rsidRDefault="00000000">
    <w:pPr>
      <w:jc w:val="center"/>
    </w:pPr>
    <w:r>
      <w:rPr>
        <w:color w:val="5B6470"/>
        <w:sz w:val="16"/>
        <w:szCs w:val="16"/>
      </w:rPr>
      <w:t xml:space="preserve">Version 2.1 — 25 octobre 2026   ·   Page </w:t>
    </w:r>
    <w:r>
      <w:fldChar w:fldCharType="begin"/>
    </w:r>
    <w:r>
      <w:instrText xml:space="preserve"> PAGE </w:instrText>
    </w:r>
    <w:r>
      <w:fldChar w:fldCharType="separate"/>
    </w:r>
    <w:r>
      <w:t>42</w:t>
    </w:r>
    <w:r>
      <w:fldChar w:fldCharType="end"/>
    </w:r>
    <w:r>
      <w:rPr>
        <w:color w:val="5B6470"/>
        <w:sz w:val="16"/>
        <w:szCs w:val="16"/>
      </w:rPr>
      <w:t xml:space="preserve"> / </w:t>
    </w:r>
    <w:r>
      <w:fldChar w:fldCharType="begin"/>
    </w:r>
    <w:r>
      <w:instrText xml:space="preserve"> NUMPAGES </w:instrText>
    </w:r>
    <w:r>
      <w:fldChar w:fldCharType="separate"/>
    </w:r>
    <w:r>
      <w:t>42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D4DC2" w14:textId="77777777" w:rsidR="00021FC9" w:rsidRDefault="00021FC9">
      <w:r>
        <w:separator/>
      </w:r>
    </w:p>
  </w:footnote>
  <w:footnote w:type="continuationSeparator" w:id="0">
    <w:p w14:paraId="5291F232" w14:textId="77777777" w:rsidR="00021FC9" w:rsidRDefault="00021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F7EB6" w14:textId="77777777" w:rsidR="004C2269" w:rsidRDefault="004C226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50E7" w14:textId="77777777" w:rsidR="004C2269" w:rsidRDefault="00000000">
    <w:pPr>
      <w:pBdr>
        <w:bottom w:val="single" w:sz="6" w:space="4" w:color="C7D2E0"/>
      </w:pBdr>
    </w:pPr>
    <w:r>
      <w:rPr>
        <w:b/>
        <w:bCs/>
        <w:color w:val="0A1628"/>
        <w:sz w:val="16"/>
        <w:szCs w:val="16"/>
      </w:rPr>
      <w:t xml:space="preserve">DAT — Application </w:t>
    </w:r>
    <w:proofErr w:type="spellStart"/>
    <w:r>
      <w:rPr>
        <w:b/>
        <w:bCs/>
        <w:color w:val="0A1628"/>
        <w:sz w:val="16"/>
        <w:szCs w:val="16"/>
      </w:rPr>
      <w:t>Larka</w:t>
    </w:r>
    <w:proofErr w:type="spellEnd"/>
    <w:r>
      <w:rPr>
        <w:color w:val="5B6470"/>
        <w:sz w:val="16"/>
        <w:szCs w:val="16"/>
      </w:rPr>
      <w:tab/>
    </w:r>
    <w:r>
      <w:rPr>
        <w:color w:val="5B6470"/>
        <w:sz w:val="16"/>
        <w:szCs w:val="16"/>
      </w:rPr>
      <w:tab/>
      <w:t>Confidentiel — Diffusion restreinte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AFA3" w14:textId="77777777" w:rsidR="004C2269" w:rsidRDefault="00000000">
    <w:pPr>
      <w:pBdr>
        <w:bottom w:val="single" w:sz="6" w:space="4" w:color="C7D2E0"/>
      </w:pBdr>
    </w:pPr>
    <w:r>
      <w:rPr>
        <w:b/>
        <w:bCs/>
        <w:color w:val="0A1628"/>
        <w:sz w:val="16"/>
        <w:szCs w:val="16"/>
      </w:rPr>
      <w:t xml:space="preserve">DAT — Application </w:t>
    </w:r>
    <w:proofErr w:type="spellStart"/>
    <w:r>
      <w:rPr>
        <w:b/>
        <w:bCs/>
        <w:color w:val="0A1628"/>
        <w:sz w:val="16"/>
        <w:szCs w:val="16"/>
      </w:rPr>
      <w:t>Larka</w:t>
    </w:r>
    <w:proofErr w:type="spellEnd"/>
    <w:r>
      <w:rPr>
        <w:color w:val="5B6470"/>
        <w:sz w:val="16"/>
        <w:szCs w:val="16"/>
      </w:rPr>
      <w:tab/>
    </w:r>
    <w:r>
      <w:rPr>
        <w:color w:val="5B6470"/>
        <w:sz w:val="16"/>
        <w:szCs w:val="16"/>
      </w:rPr>
      <w:tab/>
      <w:t>Confidentiel — Diffusion restreinte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60D53"/>
    <w:multiLevelType w:val="multilevel"/>
    <w:tmpl w:val="917CD3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42828EC"/>
    <w:multiLevelType w:val="multilevel"/>
    <w:tmpl w:val="EDB83BDA"/>
    <w:lvl w:ilvl="0">
      <w:start w:val="1"/>
      <w:numFmt w:val="bullet"/>
      <w:lvlText w:val=""/>
      <w:lvlJc w:val="left"/>
      <w:pPr>
        <w:tabs>
          <w:tab w:val="num" w:pos="0"/>
        </w:tabs>
        <w:ind w:left="400" w:hanging="220"/>
      </w:pPr>
      <w:rPr>
        <w:rFonts w:ascii="Symbol" w:hAnsi="Symbol" w:cs="Symbol" w:hint="default"/>
      </w:rPr>
    </w:lvl>
    <w:lvl w:ilvl="1">
      <w:start w:val="1"/>
      <w:numFmt w:val="bullet"/>
      <w:lvlText w:val="◦"/>
      <w:lvlJc w:val="left"/>
      <w:pPr>
        <w:tabs>
          <w:tab w:val="num" w:pos="0"/>
        </w:tabs>
        <w:ind w:left="760" w:hanging="22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41105915">
    <w:abstractNumId w:val="1"/>
  </w:num>
  <w:num w:numId="2" w16cid:durableId="970983285">
    <w:abstractNumId w:val="0"/>
  </w:num>
  <w:num w:numId="3" w16cid:durableId="16048048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0"/>
  <w:characterSpacingControl w:val="doNotCompress"/>
  <w:updateFields w:val="tru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2269"/>
    <w:rsid w:val="00021FC9"/>
    <w:rsid w:val="00140788"/>
    <w:rsid w:val="004C2269"/>
    <w:rsid w:val="00B4542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0542"/>
  <w15:docId w15:val="{01424B84-1282-482F-B533-BEC2CF96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fr-F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uiPriority w:val="9"/>
    <w:qFormat/>
    <w:pPr>
      <w:keepNext/>
      <w:outlineLvl w:val="0"/>
    </w:pPr>
    <w:rPr>
      <w:b/>
      <w:bCs/>
      <w:color w:val="0A1628"/>
      <w:sz w:val="32"/>
      <w:szCs w:val="32"/>
    </w:rPr>
  </w:style>
  <w:style w:type="paragraph" w:styleId="Titre2">
    <w:name w:val="heading 2"/>
    <w:basedOn w:val="Normal"/>
    <w:uiPriority w:val="9"/>
    <w:unhideWhenUsed/>
    <w:qFormat/>
    <w:pPr>
      <w:keepNext/>
      <w:outlineLvl w:val="1"/>
    </w:pPr>
    <w:rPr>
      <w:b/>
      <w:bCs/>
      <w:color w:val="1F5FA8"/>
      <w:sz w:val="26"/>
      <w:szCs w:val="26"/>
    </w:rPr>
  </w:style>
  <w:style w:type="paragraph" w:styleId="Titre3">
    <w:name w:val="heading 3"/>
    <w:basedOn w:val="Normal"/>
    <w:uiPriority w:val="9"/>
    <w:unhideWhenUsed/>
    <w:qFormat/>
    <w:pPr>
      <w:keepNext/>
      <w:outlineLvl w:val="2"/>
    </w:pPr>
    <w:rPr>
      <w:b/>
      <w:bCs/>
      <w:color w:val="0A1628"/>
      <w:sz w:val="22"/>
      <w:szCs w:val="22"/>
    </w:rPr>
  </w:style>
  <w:style w:type="paragraph" w:styleId="Titre4">
    <w:name w:val="heading 4"/>
    <w:basedOn w:val="Normal"/>
    <w:uiPriority w:val="9"/>
    <w:semiHidden/>
    <w:unhideWhenUsed/>
    <w:qFormat/>
    <w:pPr>
      <w:outlineLvl w:val="3"/>
    </w:pPr>
    <w:rPr>
      <w:i/>
      <w:iCs/>
      <w:color w:val="2E74B5"/>
    </w:rPr>
  </w:style>
  <w:style w:type="paragraph" w:styleId="Titre5">
    <w:name w:val="heading 5"/>
    <w:basedOn w:val="Normal"/>
    <w:uiPriority w:val="9"/>
    <w:semiHidden/>
    <w:unhideWhenUsed/>
    <w:qFormat/>
    <w:pPr>
      <w:outlineLvl w:val="4"/>
    </w:pPr>
    <w:rPr>
      <w:color w:val="2E74B5"/>
    </w:rPr>
  </w:style>
  <w:style w:type="paragraph" w:styleId="Titre6">
    <w:name w:val="heading 6"/>
    <w:basedOn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Caractresdenotedebasdepage">
    <w:name w:val="Caractères de note de bas de page"/>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Caractresdenotedefin">
    <w:name w:val="Caractères de note de fin"/>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paragraph" w:styleId="Titre">
    <w:name w:val="Title"/>
    <w:basedOn w:val="Normal"/>
    <w:next w:val="Corpsdetexte"/>
    <w:uiPriority w:val="10"/>
    <w:qFormat/>
    <w:rPr>
      <w:sz w:val="56"/>
      <w:szCs w:val="56"/>
    </w:rPr>
  </w:style>
  <w:style w:type="paragraph" w:styleId="Corpsdetexte">
    <w:name w:val="Body Text"/>
    <w:basedOn w:val="Normal"/>
    <w:pPr>
      <w:spacing w:after="140" w:line="276" w:lineRule="auto"/>
    </w:pPr>
  </w:style>
  <w:style w:type="paragraph" w:styleId="Liste">
    <w:name w:val="List"/>
    <w:basedOn w:val="Corpsdetexte"/>
  </w:style>
  <w:style w:type="paragraph" w:styleId="Lgende">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style>
  <w:style w:type="paragraph" w:styleId="Notedefin">
    <w:name w:val="endnote text"/>
    <w:basedOn w:val="Normal"/>
    <w:link w:val="NotedefinCar"/>
    <w:uiPriority w:val="99"/>
    <w:semiHidden/>
    <w:unhideWhenUsed/>
  </w:style>
  <w:style w:type="paragraph" w:customStyle="1" w:styleId="En-tteetpieddepage">
    <w:name w:val="En-tête et pied de page"/>
    <w:basedOn w:val="Normal"/>
    <w:qFormat/>
  </w:style>
  <w:style w:type="paragraph" w:styleId="En-tte">
    <w:name w:val="header"/>
    <w:basedOn w:val="En-tteetpieddepage"/>
  </w:style>
  <w:style w:type="paragraph" w:styleId="Pieddepage">
    <w:name w:val="footer"/>
    <w:basedOn w:val="En-tteetpieddepage"/>
  </w:style>
  <w:style w:type="paragraph" w:styleId="TM1">
    <w:name w:val="toc 1"/>
    <w:basedOn w:val="Normal"/>
    <w:next w:val="Normal"/>
    <w:autoRedefine/>
    <w:uiPriority w:val="39"/>
    <w:unhideWhenUsed/>
    <w:rsid w:val="00B45426"/>
    <w:pPr>
      <w:spacing w:after="100"/>
    </w:pPr>
    <w:rPr>
      <w:rFonts w:cs="Mangal"/>
      <w:szCs w:val="18"/>
    </w:rPr>
  </w:style>
  <w:style w:type="paragraph" w:styleId="TM2">
    <w:name w:val="toc 2"/>
    <w:basedOn w:val="Normal"/>
    <w:next w:val="Normal"/>
    <w:autoRedefine/>
    <w:uiPriority w:val="39"/>
    <w:unhideWhenUsed/>
    <w:rsid w:val="00B45426"/>
    <w:pPr>
      <w:spacing w:after="100"/>
      <w:ind w:left="200"/>
    </w:pPr>
    <w:rPr>
      <w:rFonts w:cs="Mangal"/>
      <w:szCs w:val="18"/>
    </w:rPr>
  </w:style>
  <w:style w:type="paragraph" w:styleId="TM3">
    <w:name w:val="toc 3"/>
    <w:basedOn w:val="Normal"/>
    <w:next w:val="Normal"/>
    <w:autoRedefine/>
    <w:uiPriority w:val="39"/>
    <w:unhideWhenUsed/>
    <w:rsid w:val="00B45426"/>
    <w:pPr>
      <w:spacing w:after="100"/>
      <w:ind w:left="400"/>
    </w:pPr>
    <w:rPr>
      <w:rFonts w:cs="Mangal"/>
      <w:szCs w:val="18"/>
    </w:rPr>
  </w:style>
  <w:style w:type="paragraph" w:styleId="TM4">
    <w:name w:val="toc 4"/>
    <w:basedOn w:val="Normal"/>
    <w:next w:val="Normal"/>
    <w:autoRedefine/>
    <w:uiPriority w:val="39"/>
    <w:unhideWhenUsed/>
    <w:rsid w:val="00B45426"/>
    <w:pPr>
      <w:suppressAutoHyphens w:val="0"/>
      <w:spacing w:after="100" w:line="278" w:lineRule="auto"/>
      <w:ind w:left="720"/>
    </w:pPr>
    <w:rPr>
      <w:rFonts w:ascii="Calibri" w:eastAsia="Calibri" w:hAnsi="Calibri" w:cs="Calibri"/>
      <w:color w:val="auto"/>
      <w:kern w:val="2"/>
      <w:sz w:val="24"/>
      <w:szCs w:val="24"/>
      <w:lang w:eastAsia="fr-FR" w:bidi="ar-SA"/>
    </w:rPr>
  </w:style>
  <w:style w:type="paragraph" w:styleId="TM5">
    <w:name w:val="toc 5"/>
    <w:basedOn w:val="Normal"/>
    <w:next w:val="Normal"/>
    <w:autoRedefine/>
    <w:uiPriority w:val="39"/>
    <w:unhideWhenUsed/>
    <w:rsid w:val="00B45426"/>
    <w:pPr>
      <w:suppressAutoHyphens w:val="0"/>
      <w:spacing w:after="100" w:line="278" w:lineRule="auto"/>
      <w:ind w:left="960"/>
    </w:pPr>
    <w:rPr>
      <w:rFonts w:ascii="Calibri" w:eastAsia="Calibri" w:hAnsi="Calibri" w:cs="Calibri"/>
      <w:color w:val="auto"/>
      <w:kern w:val="2"/>
      <w:sz w:val="24"/>
      <w:szCs w:val="24"/>
      <w:lang w:eastAsia="fr-FR" w:bidi="ar-SA"/>
    </w:rPr>
  </w:style>
  <w:style w:type="paragraph" w:styleId="TM6">
    <w:name w:val="toc 6"/>
    <w:basedOn w:val="Normal"/>
    <w:next w:val="Normal"/>
    <w:autoRedefine/>
    <w:uiPriority w:val="39"/>
    <w:unhideWhenUsed/>
    <w:rsid w:val="00B45426"/>
    <w:pPr>
      <w:suppressAutoHyphens w:val="0"/>
      <w:spacing w:after="100" w:line="278" w:lineRule="auto"/>
      <w:ind w:left="1200"/>
    </w:pPr>
    <w:rPr>
      <w:rFonts w:ascii="Calibri" w:eastAsia="Calibri" w:hAnsi="Calibri" w:cs="Calibri"/>
      <w:color w:val="auto"/>
      <w:kern w:val="2"/>
      <w:sz w:val="24"/>
      <w:szCs w:val="24"/>
      <w:lang w:eastAsia="fr-FR" w:bidi="ar-SA"/>
    </w:rPr>
  </w:style>
  <w:style w:type="paragraph" w:styleId="TM7">
    <w:name w:val="toc 7"/>
    <w:basedOn w:val="Normal"/>
    <w:next w:val="Normal"/>
    <w:autoRedefine/>
    <w:uiPriority w:val="39"/>
    <w:unhideWhenUsed/>
    <w:rsid w:val="00B45426"/>
    <w:pPr>
      <w:suppressAutoHyphens w:val="0"/>
      <w:spacing w:after="100" w:line="278" w:lineRule="auto"/>
      <w:ind w:left="1440"/>
    </w:pPr>
    <w:rPr>
      <w:rFonts w:ascii="Calibri" w:eastAsia="Calibri" w:hAnsi="Calibri" w:cs="Calibri"/>
      <w:color w:val="auto"/>
      <w:kern w:val="2"/>
      <w:sz w:val="24"/>
      <w:szCs w:val="24"/>
      <w:lang w:eastAsia="fr-FR" w:bidi="ar-SA"/>
    </w:rPr>
  </w:style>
  <w:style w:type="paragraph" w:styleId="TM8">
    <w:name w:val="toc 8"/>
    <w:basedOn w:val="Normal"/>
    <w:next w:val="Normal"/>
    <w:autoRedefine/>
    <w:uiPriority w:val="39"/>
    <w:unhideWhenUsed/>
    <w:rsid w:val="00B45426"/>
    <w:pPr>
      <w:suppressAutoHyphens w:val="0"/>
      <w:spacing w:after="100" w:line="278" w:lineRule="auto"/>
      <w:ind w:left="1680"/>
    </w:pPr>
    <w:rPr>
      <w:rFonts w:ascii="Calibri" w:eastAsia="Calibri" w:hAnsi="Calibri" w:cs="Calibri"/>
      <w:color w:val="auto"/>
      <w:kern w:val="2"/>
      <w:sz w:val="24"/>
      <w:szCs w:val="24"/>
      <w:lang w:eastAsia="fr-FR" w:bidi="ar-SA"/>
    </w:rPr>
  </w:style>
  <w:style w:type="paragraph" w:styleId="TM9">
    <w:name w:val="toc 9"/>
    <w:basedOn w:val="Normal"/>
    <w:next w:val="Normal"/>
    <w:autoRedefine/>
    <w:uiPriority w:val="39"/>
    <w:unhideWhenUsed/>
    <w:rsid w:val="00B45426"/>
    <w:pPr>
      <w:suppressAutoHyphens w:val="0"/>
      <w:spacing w:after="100" w:line="278" w:lineRule="auto"/>
      <w:ind w:left="1920"/>
    </w:pPr>
    <w:rPr>
      <w:rFonts w:ascii="Calibri" w:eastAsia="Calibri" w:hAnsi="Calibri" w:cs="Calibri"/>
      <w:color w:val="auto"/>
      <w:kern w:val="2"/>
      <w:sz w:val="24"/>
      <w:szCs w:val="24"/>
      <w:lang w:eastAsia="fr-FR" w:bidi="ar-SA"/>
    </w:rPr>
  </w:style>
  <w:style w:type="character" w:styleId="Mentionnonrsolue">
    <w:name w:val="Unresolved Mention"/>
    <w:basedOn w:val="Policepardfaut"/>
    <w:uiPriority w:val="99"/>
    <w:semiHidden/>
    <w:unhideWhenUsed/>
    <w:rsid w:val="00B454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Fig1" Type="http://schemas.openxmlformats.org/officeDocument/2006/relationships/image" Target="media/fig1.png"/><Relationship Id="rIdFig2" Type="http://schemas.openxmlformats.org/officeDocument/2006/relationships/image" Target="media/fig2.png"/><Relationship Id="rIdLogoLarka" Type="http://schemas.openxmlformats.org/officeDocument/2006/relationships/image" Target="media/logo_larka.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Calibri"/>
        <a:ea typeface="DejaVu Sans"/>
        <a:cs typeface="DejaVu Sans"/>
      </a:majorFont>
      <a:minorFont>
        <a:latin typeface="Calibri"/>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41</Pages>
  <Words>13705</Words>
  <Characters>75383</Characters>
  <Application>Microsoft Office Word</Application>
  <DocSecurity>0</DocSecurity>
  <Lines>628</Lines>
  <Paragraphs>177</Paragraphs>
  <ScaleCrop>false</ScaleCrop>
  <Company>L'agence de l'eau</Company>
  <LinksUpToDate>false</LinksUpToDate>
  <CharactersWithSpaces>88911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 — Application Larka</dc:title>
  <dc:subject/>
  <dc:creator>Mickaël Larcin (Chipsoreo)</dc:creator>
  <dc:description>Dossier d'Architecture Technique — Application Larka (GMAO multi-tenant)</dc:description>
  <cp:lastModifiedBy>LARCIN Mickael</cp:lastModifiedBy>
  <cp:revision>3</cp:revision>
  <dcterms:created xsi:type="dcterms:W3CDTF">2026-07-24T08:52:00Z</dcterms:created>
  <dcterms:modified xsi:type="dcterms:W3CDTF">2026-07-24T09:57:00Z</dcterms:modified>
  <dc:language>fr-FR</dc:language>
</cp:coreProperties>
</file>