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/>
          <w:b/>
          <w:sz w:val="28"/>
        </w:rPr>
        <w:t>Лабораторная работа №7</w:t>
      </w:r>
    </w:p>
    <w:p>
      <w:pPr>
        <w:spacing w:after="360"/>
        <w:jc w:val="center"/>
      </w:pPr>
      <w:r>
        <w:rPr>
          <w:rFonts w:ascii="Times New Roman" w:hAnsi="Times New Roman"/>
          <w:b/>
          <w:sz w:val="28"/>
        </w:rPr>
        <w:t>Системный анализ акустической системы обнаружения</w:t>
        <w:br/>
        <w:t>и идентификации звукоизлучающих объектов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Этап первый. Фиксация проблемы</w:t>
      </w:r>
    </w:p>
    <w:p>
      <w:pPr>
        <w:spacing w:after="80"/>
      </w:pPr>
      <w:r>
        <w:rPr>
          <w:rFonts w:ascii="Times New Roman" w:hAnsi="Times New Roman"/>
          <w:b w:val="0"/>
          <w:sz w:val="24"/>
        </w:rPr>
        <w:t>В современных системах контроля воздушного пространства и охраны периметра обнаружение объектов основано преимущественно на радарных и оптических технологиях. Такие решения дороги, громоздки и неэффективны в условиях плохой видимости, ночью или в условиях радиопомех. При этом звукоизлучающие объекты — дроны, самолёты, автомобили, животные — всегда производят характерные акустические сигнатуры, которые распространяются в окружающей среде независимо от освещённости и погодных условий.</w:t>
      </w:r>
    </w:p>
    <w:p>
      <w:pPr>
        <w:spacing w:after="80"/>
      </w:pPr>
      <w:r>
        <w:rPr>
          <w:rFonts w:ascii="Times New Roman" w:hAnsi="Times New Roman"/>
          <w:b w:val="0"/>
          <w:sz w:val="24"/>
        </w:rPr>
        <w:t>Существующие акустические системы обнаружения (DroneShield, Dedrone и аналоги):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Ориентированы исключительно на обнаружение БПЛА и не поддерживают многоклассовую идентификацию;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Требуют сотен размеченных аудиозаписей для добавления нового класса объектов;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Имеют высокую стоимость, делающую их недоступными для малых объектов охраны;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Не обеспечивают определение направления прихода звука (DOA) в реальном времени.</w:t>
      </w:r>
    </w:p>
    <w:p>
      <w:pPr>
        <w:spacing w:after="80"/>
      </w:pPr>
      <w:r>
        <w:rPr>
          <w:rFonts w:ascii="Times New Roman" w:hAnsi="Times New Roman"/>
          <w:b w:val="0"/>
          <w:sz w:val="24"/>
        </w:rPr>
        <w:t>В результате возникают следующие негативные эффекты: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Организации, нуждающиеся в мониторинге конкретного класса объектов (например, редкого вида животных или новой модели дрона), лишены возможности быстро адаптировать систему под свою задачу;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Отсутствует доступное решение, объединяющее пространственную локализацию источника звука и его идентификацию;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При появлении нового типа объекта необходимо полностью переобучать модель, что требует значительных временных и вычислительных ресурсов.</w:t>
      </w:r>
    </w:p>
    <w:p>
      <w:pPr>
        <w:spacing w:after="80"/>
      </w:pPr>
      <w:r>
        <w:rPr>
          <w:rFonts w:ascii="Times New Roman" w:hAnsi="Times New Roman"/>
          <w:b w:val="0"/>
          <w:sz w:val="24"/>
        </w:rPr>
        <w:t>Проблема заключается в отсутствии универсальной, доступной акустической системы, способной определять направление на звукоизлучающий объект и идентифицировать его тип при ограниченном количестве обучающих примеров для новых классов.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Этап второй. Диагностика проблемы</w:t>
      </w:r>
    </w:p>
    <w:p>
      <w:pPr>
        <w:spacing w:after="80"/>
      </w:pPr>
      <w:r>
        <w:rPr>
          <w:rFonts w:ascii="Times New Roman" w:hAnsi="Times New Roman"/>
          <w:b w:val="0"/>
          <w:sz w:val="24"/>
        </w:rPr>
        <w:t>Проведённый анализ существующих акустических систем обнаружения показывает, что основная причина выявленных недостатков обусловлена архитектурными ограничениями применяемых подходов.</w:t>
      </w:r>
    </w:p>
    <w:p>
      <w:pPr>
        <w:spacing w:before="120" w:after="60"/>
      </w:pPr>
      <w:r>
        <w:rPr>
          <w:rFonts w:ascii="Times New Roman" w:hAnsi="Times New Roman"/>
          <w:b/>
          <w:sz w:val="24"/>
        </w:rPr>
        <w:t>2.1. Узкая специализация существующих решений</w:t>
      </w:r>
    </w:p>
    <w:p>
      <w:pPr>
        <w:spacing w:after="80"/>
      </w:pPr>
      <w:r>
        <w:rPr>
          <w:rFonts w:ascii="Times New Roman" w:hAnsi="Times New Roman"/>
          <w:b w:val="0"/>
          <w:sz w:val="24"/>
        </w:rPr>
        <w:t>Коммерческие системы (DroneShield, Dedrone, SonAlert) разрабатывались под единственный класс объектов — БПЛА. Классификатор обучен на фиксированном наборе данных и не предусматривает расширения без полного переобучения. В результате: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система не распознаёт объекты за пределами обученных классов;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переход к новому применению (например, мониторинг животных) требует разработки нового продукта.</w:t>
      </w:r>
    </w:p>
    <w:p>
      <w:pPr>
        <w:spacing w:after="80"/>
      </w:pPr>
      <w:r>
        <w:rPr>
          <w:rFonts w:ascii="Times New Roman" w:hAnsi="Times New Roman"/>
          <w:b w:val="0"/>
          <w:sz w:val="24"/>
        </w:rPr>
        <w:t>Это свидетельствует об отсутствии обобщённой архитектуры идентификации, независимой от конкретного домена применения.</w:t>
      </w:r>
    </w:p>
    <w:p>
      <w:pPr>
        <w:spacing w:before="120" w:after="60"/>
      </w:pPr>
      <w:r>
        <w:rPr>
          <w:rFonts w:ascii="Times New Roman" w:hAnsi="Times New Roman"/>
          <w:b/>
          <w:sz w:val="24"/>
        </w:rPr>
        <w:t>2.2. Требование больших размеченных датасетов</w:t>
      </w:r>
    </w:p>
    <w:p>
      <w:pPr>
        <w:spacing w:after="80"/>
      </w:pPr>
      <w:r>
        <w:rPr>
          <w:rFonts w:ascii="Times New Roman" w:hAnsi="Times New Roman"/>
          <w:b w:val="0"/>
          <w:sz w:val="24"/>
        </w:rPr>
        <w:t>Классические подходы (fine-tune CNN на мел-спектрограммах) требуют 100 и более размеченных аудиозаписей на каждый новый класс объектов. При работе с редкими или новыми объектами (новая модель дрона, охраняемый вид животного) получить такой объём данных практически невозможно. Это приводит к: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невозможности оперативного ввода нового класса в эксплуатацию;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зависимости качества системы от наличия крупных датасетов.</w:t>
      </w:r>
    </w:p>
    <w:p>
      <w:pPr>
        <w:spacing w:after="80"/>
      </w:pPr>
      <w:r>
        <w:rPr>
          <w:rFonts w:ascii="Times New Roman" w:hAnsi="Times New Roman"/>
          <w:b w:val="0"/>
          <w:sz w:val="24"/>
        </w:rPr>
        <w:t>Диагностика показывает: не реализован механизм обучения по малому числу примеров (few-shot learning).</w:t>
      </w:r>
    </w:p>
    <w:p>
      <w:pPr>
        <w:spacing w:before="120" w:after="60"/>
      </w:pPr>
      <w:r>
        <w:rPr>
          <w:rFonts w:ascii="Times New Roman" w:hAnsi="Times New Roman"/>
          <w:b/>
          <w:sz w:val="24"/>
        </w:rPr>
        <w:t>2.3. Отсутствие интегрированной пространственной локализации</w:t>
      </w:r>
    </w:p>
    <w:p>
      <w:pPr>
        <w:spacing w:after="80"/>
      </w:pPr>
      <w:r>
        <w:rPr>
          <w:rFonts w:ascii="Times New Roman" w:hAnsi="Times New Roman"/>
          <w:b w:val="0"/>
          <w:sz w:val="24"/>
        </w:rPr>
        <w:t>Определение направления прихода звука (DOA — Direction of Arrival) и классификация объекта, как правило, реализованы как независимые модули или вовсе не интегрированы. Это приводит к: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невозможности отображения объекта на карте в реальном времени;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необходимости дополнительной инженерной интеграции компонентов.</w:t>
      </w:r>
    </w:p>
    <w:p>
      <w:pPr>
        <w:spacing w:before="120" w:after="60"/>
      </w:pPr>
      <w:r>
        <w:rPr>
          <w:rFonts w:ascii="Times New Roman" w:hAnsi="Times New Roman"/>
          <w:b/>
          <w:sz w:val="24"/>
        </w:rPr>
        <w:t>2.4. Высокая стоимость и закрытость решений</w:t>
      </w:r>
    </w:p>
    <w:p>
      <w:pPr>
        <w:spacing w:after="80"/>
      </w:pPr>
      <w:r>
        <w:rPr>
          <w:rFonts w:ascii="Times New Roman" w:hAnsi="Times New Roman"/>
          <w:b w:val="0"/>
          <w:sz w:val="24"/>
        </w:rPr>
        <w:t>Стоимость коммерческих акустических систем составляет десятки тысяч долларов. Алгоритмы закрыты, что исключает адаптацию под задачи конкретного заказчика. Малые предприятия, аэродромы, заповедники и таможенные службы не имеют доступа к таким решениям.</w:t>
      </w:r>
    </w:p>
    <w:p>
      <w:pPr>
        <w:spacing w:before="120" w:after="60"/>
      </w:pPr>
      <w:r>
        <w:rPr>
          <w:rFonts w:ascii="Times New Roman" w:hAnsi="Times New Roman"/>
          <w:b/>
          <w:sz w:val="24"/>
        </w:rPr>
        <w:t>Вывод диагностики</w:t>
      </w:r>
    </w:p>
    <w:p>
      <w:pPr>
        <w:spacing w:after="80"/>
      </w:pPr>
      <w:r>
        <w:rPr>
          <w:rFonts w:ascii="Times New Roman" w:hAnsi="Times New Roman"/>
          <w:b w:val="0"/>
          <w:sz w:val="24"/>
        </w:rPr>
        <w:t>Проблема носит системный характер и обусловлена отсутствием: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метода идентификации, работающего при малом числе обучающих примеров;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интегрированной архитектуры, объединяющей DOA-оценку и многоклассовую классификацию;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доступного, открытого и адаптируемого решения для широкого круга применений.</w:t>
      </w:r>
    </w:p>
    <w:p>
      <w:pPr>
        <w:spacing w:after="80"/>
      </w:pPr>
      <w:r>
        <w:rPr>
          <w:rFonts w:ascii="Times New Roman" w:hAnsi="Times New Roman"/>
          <w:b w:val="0"/>
          <w:sz w:val="24"/>
        </w:rPr>
        <w:t>Требуется разработка методов акустической идентификации на основе трансферного обучения и few-shot классификации, интегрированных с алгоритмом пространственной локализации источника звука.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Этап третий. Составление списка стейкхолдеров</w:t>
      </w:r>
    </w:p>
    <w:p>
      <w:pPr>
        <w:spacing w:before="120" w:after="60"/>
      </w:pPr>
      <w:r>
        <w:rPr>
          <w:rFonts w:ascii="Times New Roman" w:hAnsi="Times New Roman"/>
          <w:b/>
          <w:sz w:val="24"/>
        </w:rPr>
        <w:t>Заказчик / Конечный пользователь системы</w:t>
      </w:r>
    </w:p>
    <w:p>
      <w:pPr>
        <w:spacing w:after="80"/>
      </w:pPr>
      <w:r>
        <w:rPr>
          <w:rFonts w:ascii="Times New Roman" w:hAnsi="Times New Roman"/>
          <w:b w:val="0"/>
          <w:sz w:val="24"/>
        </w:rPr>
        <w:t>Примеры: операторы аэродромов малой авиации, таможенные и пограничные службы, сотрудники заповедников, охрана промышленных объектов.</w:t>
      </w:r>
    </w:p>
    <w:p>
      <w:pPr>
        <w:spacing w:after="80"/>
      </w:pPr>
      <w:r>
        <w:rPr>
          <w:rFonts w:ascii="Times New Roman" w:hAnsi="Times New Roman"/>
          <w:b w:val="0"/>
          <w:sz w:val="24"/>
        </w:rPr>
        <w:t>Интересы: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своевременное обнаружение и идентификация объектов в зоне контроля;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минимальное количество ложных тревог;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возможность добавления нового класса объектов без переобучения всей системы;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низкая стоимость развёртывания и обслуживания.</w:t>
      </w:r>
    </w:p>
    <w:p>
      <w:pPr>
        <w:spacing w:after="80"/>
      </w:pPr>
      <w:r>
        <w:rPr>
          <w:rFonts w:ascii="Times New Roman" w:hAnsi="Times New Roman"/>
          <w:b w:val="0"/>
          <w:sz w:val="24"/>
        </w:rPr>
        <w:t>Заказчик является главным источником требований и конечным потребителем результата.</w:t>
      </w:r>
    </w:p>
    <w:p>
      <w:pPr>
        <w:spacing w:before="120" w:after="60"/>
      </w:pPr>
      <w:r>
        <w:rPr>
          <w:rFonts w:ascii="Times New Roman" w:hAnsi="Times New Roman"/>
          <w:b/>
          <w:sz w:val="24"/>
        </w:rPr>
        <w:t>Разработчик системы (стартап / исследовательская группа)</w:t>
      </w:r>
    </w:p>
    <w:p>
      <w:pPr>
        <w:spacing w:after="80"/>
      </w:pPr>
      <w:r>
        <w:rPr>
          <w:rFonts w:ascii="Times New Roman" w:hAnsi="Times New Roman"/>
          <w:b w:val="0"/>
          <w:sz w:val="24"/>
        </w:rPr>
        <w:t>Интересы: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реализация работоспособного прототипа на доступной аппаратной базе;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научная новизна применяемых методов;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возможность коммерциализации результата;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масштабируемость архитектуры под разные применения.</w:t>
      </w:r>
    </w:p>
    <w:p>
      <w:pPr>
        <w:spacing w:before="120" w:after="60"/>
      </w:pPr>
      <w:r>
        <w:rPr>
          <w:rFonts w:ascii="Times New Roman" w:hAnsi="Times New Roman"/>
          <w:b/>
          <w:sz w:val="24"/>
        </w:rPr>
        <w:t>Научное сообщество / Университет</w:t>
      </w:r>
    </w:p>
    <w:p>
      <w:pPr>
        <w:spacing w:after="80"/>
      </w:pPr>
      <w:r>
        <w:rPr>
          <w:rFonts w:ascii="Times New Roman" w:hAnsi="Times New Roman"/>
          <w:b w:val="0"/>
          <w:sz w:val="24"/>
        </w:rPr>
        <w:t>Интересы: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получение верифицированных результатов экспериментов;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публикация новых методов в области few-shot аудио-классификации;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использование работы в образовательном процессе.</w:t>
      </w:r>
    </w:p>
    <w:p>
      <w:pPr>
        <w:spacing w:before="120" w:after="60"/>
      </w:pPr>
      <w:r>
        <w:rPr>
          <w:rFonts w:ascii="Times New Roman" w:hAnsi="Times New Roman"/>
          <w:b/>
          <w:sz w:val="24"/>
        </w:rPr>
        <w:t>Регуляторы и государственные органы</w:t>
      </w:r>
    </w:p>
    <w:p>
      <w:pPr>
        <w:spacing w:after="80"/>
      </w:pPr>
      <w:r>
        <w:rPr>
          <w:rFonts w:ascii="Times New Roman" w:hAnsi="Times New Roman"/>
          <w:b w:val="0"/>
          <w:sz w:val="24"/>
        </w:rPr>
        <w:t>Примеры: Росавиация, Росгвардия, Министерство природных ресурсов.</w:t>
      </w:r>
    </w:p>
    <w:p>
      <w:pPr>
        <w:spacing w:after="80"/>
      </w:pPr>
      <w:r>
        <w:rPr>
          <w:rFonts w:ascii="Times New Roman" w:hAnsi="Times New Roman"/>
          <w:b w:val="0"/>
          <w:sz w:val="24"/>
        </w:rPr>
        <w:t>Интересы: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соответствие системы нормативам по зонам ограничения полётов БПЛА;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применение исключительно в гражданских целях;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сертификация оборудования и программного обеспечения.</w:t>
      </w:r>
    </w:p>
    <w:p>
      <w:pPr>
        <w:spacing w:before="120" w:after="60"/>
      </w:pPr>
      <w:r>
        <w:rPr>
          <w:rFonts w:ascii="Times New Roman" w:hAnsi="Times New Roman"/>
          <w:b/>
          <w:sz w:val="24"/>
        </w:rPr>
        <w:t>Производители компонентов / Поставщики данных</w:t>
      </w:r>
    </w:p>
    <w:p>
      <w:pPr>
        <w:spacing w:after="80"/>
      </w:pPr>
      <w:r>
        <w:rPr>
          <w:rFonts w:ascii="Times New Roman" w:hAnsi="Times New Roman"/>
          <w:b w:val="0"/>
          <w:sz w:val="24"/>
        </w:rPr>
        <w:t>Примеры: производители MEMS-микрофонов, авторы открытых датасетов (AudioSet, AIRA-UAS).</w:t>
      </w:r>
    </w:p>
    <w:p>
      <w:pPr>
        <w:spacing w:after="80"/>
      </w:pPr>
      <w:r>
        <w:rPr>
          <w:rFonts w:ascii="Times New Roman" w:hAnsi="Times New Roman"/>
          <w:b w:val="0"/>
          <w:sz w:val="24"/>
        </w:rPr>
        <w:t>Интересы: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продвижение своих компонентов и данных через интеграцию в готовый продукт.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Этап четвёртый. Выявление проблемного месива</w:t>
      </w:r>
    </w:p>
    <w:p>
      <w:pPr>
        <w:spacing w:before="120" w:after="60"/>
      </w:pPr>
      <w:r>
        <w:rPr>
          <w:rFonts w:ascii="Times New Roman" w:hAnsi="Times New Roman"/>
          <w:b/>
          <w:sz w:val="24"/>
        </w:rPr>
        <w:t>Проблемное месиво</w:t>
      </w:r>
    </w:p>
    <w:p>
      <w:pPr>
        <w:spacing w:after="80"/>
      </w:pPr>
      <w:r>
        <w:rPr>
          <w:rFonts w:ascii="Times New Roman" w:hAnsi="Times New Roman"/>
          <w:b w:val="0"/>
          <w:sz w:val="24"/>
        </w:rPr>
        <w:t>В рамках анализа предметной области выявлено проблемное месиво, связанное с разработкой акустической системы обнаружения и идентификации звукоизлучающих объектов.</w:t>
      </w:r>
    </w:p>
    <w:p>
      <w:pPr>
        <w:spacing w:after="80"/>
      </w:pPr>
      <w:r>
        <w:rPr>
          <w:rFonts w:ascii="Times New Roman" w:hAnsi="Times New Roman"/>
          <w:b w:val="0"/>
          <w:sz w:val="24"/>
        </w:rPr>
        <w:t>В существующих подходах к акустической идентификации: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применяются специализированные модели, обученные на больших размеченных датасетах;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DOA-оценка и классификация реализованы раздельно и не интегрированы;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системы не поддерживают оперативное добавление новых классов объектов;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аппаратная стоимость делает решения недоступными для массового применения.</w:t>
      </w:r>
    </w:p>
    <w:p>
      <w:pPr>
        <w:spacing w:after="80"/>
      </w:pPr>
      <w:r>
        <w:rPr>
          <w:rFonts w:ascii="Times New Roman" w:hAnsi="Times New Roman"/>
          <w:b w:val="0"/>
          <w:sz w:val="24"/>
        </w:rPr>
        <w:t>Это порождает противоречивые требования к разрабатываемой системе:</w:t>
      </w:r>
    </w:p>
    <w:p>
      <w:pPr>
        <w:spacing w:after="80"/>
        <w:ind w:left="432"/>
      </w:pPr>
      <w:r>
        <w:rPr>
          <w:rFonts w:ascii="Times New Roman" w:hAnsi="Times New Roman"/>
          <w:b w:val="0"/>
          <w:sz w:val="24"/>
        </w:rPr>
        <w:t>1. Требование точности идентификации</w:t>
      </w:r>
    </w:p>
    <w:p>
      <w:pPr>
        <w:spacing w:after="80"/>
        <w:ind w:left="432"/>
      </w:pPr>
      <w:r>
        <w:rPr>
          <w:rFonts w:ascii="Times New Roman" w:hAnsi="Times New Roman"/>
          <w:b w:val="0"/>
          <w:sz w:val="24"/>
        </w:rPr>
        <w:t>Система должна надёжно различать классы объектов (БПЛА, самолёт, автомобиль, птица, фоновый шум) с высоким F1-score.</w:t>
      </w:r>
    </w:p>
    <w:p>
      <w:pPr>
        <w:spacing w:after="80"/>
        <w:ind w:left="432"/>
      </w:pPr>
      <w:r>
        <w:rPr>
          <w:rFonts w:ascii="Times New Roman" w:hAnsi="Times New Roman"/>
          <w:b w:val="0"/>
          <w:sz w:val="24"/>
        </w:rPr>
        <w:t>2. Требование адаптируемости к новым классам</w:t>
      </w:r>
    </w:p>
    <w:p>
      <w:pPr>
        <w:spacing w:after="80"/>
        <w:ind w:left="432"/>
      </w:pPr>
      <w:r>
        <w:rPr>
          <w:rFonts w:ascii="Times New Roman" w:hAnsi="Times New Roman"/>
          <w:b w:val="0"/>
          <w:sz w:val="24"/>
        </w:rPr>
        <w:t>Добавление нового класса объектов должно требовать лишь 5–20 примеров без переобучения backbone-модели.</w:t>
      </w:r>
    </w:p>
    <w:p>
      <w:pPr>
        <w:spacing w:after="80"/>
        <w:ind w:left="432"/>
      </w:pPr>
      <w:r>
        <w:rPr>
          <w:rFonts w:ascii="Times New Roman" w:hAnsi="Times New Roman"/>
          <w:b w:val="0"/>
          <w:sz w:val="24"/>
        </w:rPr>
        <w:t>3. Требование работы в реальном времени</w:t>
      </w:r>
    </w:p>
    <w:p>
      <w:pPr>
        <w:spacing w:after="80"/>
        <w:ind w:left="432"/>
      </w:pPr>
      <w:r>
        <w:rPr>
          <w:rFonts w:ascii="Times New Roman" w:hAnsi="Times New Roman"/>
          <w:b w:val="0"/>
          <w:sz w:val="24"/>
        </w:rPr>
        <w:t>Латентность от момента обнаружения звука до выдачи результата не должна превышать допустимый порог (&lt; 1 с).</w:t>
      </w:r>
    </w:p>
    <w:p>
      <w:pPr>
        <w:spacing w:after="80"/>
        <w:ind w:left="432"/>
      </w:pPr>
      <w:r>
        <w:rPr>
          <w:rFonts w:ascii="Times New Roman" w:hAnsi="Times New Roman"/>
          <w:b w:val="0"/>
          <w:sz w:val="24"/>
        </w:rPr>
        <w:t>4. Требование пространственной локализации</w:t>
      </w:r>
    </w:p>
    <w:p>
      <w:pPr>
        <w:spacing w:after="80"/>
        <w:ind w:left="432"/>
      </w:pPr>
      <w:r>
        <w:rPr>
          <w:rFonts w:ascii="Times New Roman" w:hAnsi="Times New Roman"/>
          <w:b w:val="0"/>
          <w:sz w:val="24"/>
        </w:rPr>
        <w:t>Система должна определять азимут (направление) на источник звука параллельно с его идентификацией.</w:t>
      </w:r>
    </w:p>
    <w:p>
      <w:pPr>
        <w:spacing w:after="80"/>
        <w:ind w:left="432"/>
      </w:pPr>
      <w:r>
        <w:rPr>
          <w:rFonts w:ascii="Times New Roman" w:hAnsi="Times New Roman"/>
          <w:b w:val="0"/>
          <w:sz w:val="24"/>
        </w:rPr>
        <w:t>5. Требование доступности</w:t>
      </w:r>
    </w:p>
    <w:p>
      <w:pPr>
        <w:spacing w:after="80"/>
        <w:ind w:left="432"/>
      </w:pPr>
      <w:r>
        <w:rPr>
          <w:rFonts w:ascii="Times New Roman" w:hAnsi="Times New Roman"/>
          <w:b w:val="0"/>
          <w:sz w:val="24"/>
        </w:rPr>
        <w:t>Аппаратная стоимость прототипа не должна превышать ~$300–500, что позволяет применять систему в широком спектре организаций.</w:t>
      </w:r>
    </w:p>
    <w:p>
      <w:pPr>
        <w:spacing w:before="120" w:after="60"/>
      </w:pPr>
      <w:r>
        <w:rPr>
          <w:rFonts w:ascii="Times New Roman" w:hAnsi="Times New Roman"/>
          <w:b/>
          <w:sz w:val="24"/>
        </w:rPr>
        <w:t>Ключевое противоречие</w:t>
      </w:r>
    </w:p>
    <w:p>
      <w:pPr>
        <w:spacing w:after="80"/>
      </w:pPr>
      <w:r>
        <w:rPr>
          <w:rFonts w:ascii="Times New Roman" w:hAnsi="Times New Roman"/>
          <w:b w:val="0"/>
          <w:sz w:val="24"/>
        </w:rPr>
        <w:t>Основное противоречие проблемного месива состоит в следующем: высокая точность идентификации требует мощных глубоких моделей (например, PANNs CNN14 с 80M параметров), обученных на миллионах примеров. Адаптация к новым классам и работа на edge-устройствах с ограниченными вычислительными ресурсами требуют лёгких моделей и малого числа примеров.</w:t>
      </w:r>
    </w:p>
    <w:p>
      <w:pPr>
        <w:spacing w:before="120" w:after="60"/>
      </w:pPr>
      <w:r>
        <w:rPr>
          <w:rFonts w:ascii="Times New Roman" w:hAnsi="Times New Roman"/>
          <w:b/>
          <w:sz w:val="24"/>
        </w:rPr>
        <w:t>Формулировка проблемной ситуации</w:t>
      </w:r>
    </w:p>
    <w:p>
      <w:pPr>
        <w:spacing w:after="80"/>
      </w:pPr>
      <w:r>
        <w:rPr>
          <w:rFonts w:ascii="Times New Roman" w:hAnsi="Times New Roman"/>
          <w:b w:val="0"/>
          <w:sz w:val="24"/>
        </w:rPr>
        <w:t>Проблемная ситуация состоит в отсутствии метода, обеспечивающего баланс между: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точностью идентификации звукоизлучающих объектов;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способностью адаптироваться к новым классам по 5–20 примерам;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возможностью работы на ресурсоограниченном оборудовании в реальном времени.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Этап пятый. Определение конфигуратора</w:t>
      </w:r>
    </w:p>
    <w:p>
      <w:pPr>
        <w:spacing w:before="120" w:after="60"/>
      </w:pPr>
      <w:r>
        <w:rPr>
          <w:rFonts w:ascii="Times New Roman" w:hAnsi="Times New Roman"/>
          <w:b/>
          <w:sz w:val="24"/>
        </w:rPr>
        <w:t>Назначение конфигуратора</w:t>
      </w:r>
    </w:p>
    <w:p>
      <w:pPr>
        <w:spacing w:after="80"/>
      </w:pPr>
      <w:r>
        <w:rPr>
          <w:rFonts w:ascii="Times New Roman" w:hAnsi="Times New Roman"/>
          <w:b w:val="0"/>
          <w:sz w:val="24"/>
        </w:rPr>
        <w:t>Конфигуратор определяет набор параметров, посредством которых акустическая система обнаружения и идентификации может настраиваться под конкретную задачу заказчика без изменения базовой архитектуры.</w:t>
      </w:r>
    </w:p>
    <w:p>
      <w:pPr>
        <w:spacing w:before="120" w:after="60"/>
      </w:pPr>
      <w:r>
        <w:rPr>
          <w:rFonts w:ascii="Times New Roman" w:hAnsi="Times New Roman"/>
          <w:b/>
          <w:sz w:val="24"/>
        </w:rPr>
        <w:t>Основные управляемые параметры (конфигуратор)</w:t>
      </w:r>
    </w:p>
    <w:p>
      <w:pPr>
        <w:spacing w:after="80"/>
        <w:ind w:left="432"/>
      </w:pPr>
      <w:r>
        <w:rPr>
          <w:rFonts w:ascii="Times New Roman" w:hAnsi="Times New Roman"/>
          <w:b w:val="0"/>
          <w:sz w:val="24"/>
        </w:rPr>
        <w:t>1. Геометрия микрофонного массива</w:t>
      </w:r>
    </w:p>
    <w:p>
      <w:pPr>
        <w:spacing w:after="80"/>
        <w:ind w:left="432"/>
      </w:pPr>
      <w:r>
        <w:rPr>
          <w:rFonts w:ascii="Times New Roman" w:hAnsi="Times New Roman"/>
          <w:b w:val="0"/>
          <w:sz w:val="24"/>
        </w:rPr>
        <w:t>Определяет пространственное расположение микрофонов и точность DOA-оценки: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Число микрофонов: M ∈ {4, 6, 8}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Форма массива: линейная, круговая, планарная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Межмикрофонное расстояние: d (определяет рабочий частотный диапазон: d ≤ λ/2)</w:t>
      </w:r>
    </w:p>
    <w:p>
      <w:pPr>
        <w:spacing w:after="80"/>
        <w:ind w:left="432"/>
      </w:pPr>
      <w:r>
        <w:rPr>
          <w:rFonts w:ascii="Times New Roman" w:hAnsi="Times New Roman"/>
          <w:b w:val="0"/>
          <w:sz w:val="24"/>
        </w:rPr>
        <w:t>2. Параметры сигнальной обработки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Частота дискретизации (Fs): 44 100 Гц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Размер окна FFT (N_fft): 1024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Шаг окна (H): 512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Число мел-полос (M_mel): 128</w:t>
      </w:r>
    </w:p>
    <w:p>
      <w:pPr>
        <w:spacing w:after="80"/>
        <w:ind w:left="432"/>
      </w:pPr>
      <w:r>
        <w:rPr>
          <w:rFonts w:ascii="Times New Roman" w:hAnsi="Times New Roman"/>
          <w:b w:val="0"/>
          <w:sz w:val="24"/>
        </w:rPr>
        <w:t>Данные параметры формируют входное представление — мел-спектрограмму, от которой зависит информативность признаков для классификатора.</w:t>
      </w:r>
    </w:p>
    <w:p>
      <w:pPr>
        <w:spacing w:after="80"/>
        <w:ind w:left="432"/>
      </w:pPr>
      <w:r>
        <w:rPr>
          <w:rFonts w:ascii="Times New Roman" w:hAnsi="Times New Roman"/>
          <w:b w:val="0"/>
          <w:sz w:val="24"/>
        </w:rPr>
        <w:t>3. Параметры DOA-алгоритма (SRP-PHAT)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Угловое разрешение сетки поиска: Δθ (градусы)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Диапазон поиска: θ ∈ [0°, 360°] (азимут)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Длина обрабатываемого фрейма: T_frame (секунды)</w:t>
      </w:r>
    </w:p>
    <w:p>
      <w:pPr>
        <w:spacing w:after="80"/>
        <w:ind w:left="432"/>
      </w:pPr>
      <w:r>
        <w:rPr>
          <w:rFonts w:ascii="Times New Roman" w:hAnsi="Times New Roman"/>
          <w:b w:val="0"/>
          <w:sz w:val="24"/>
        </w:rPr>
        <w:t>4. Параметры backbone-модели (Transfer Learning)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Архитектура backbone: {PANNs CNN14, YAMNet, BEATs}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Режим заморозки весов: полная заморозка или частичная разморозка последних N слоёв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Размерность эмбеддинга: D ∈ {512, 2048}</w:t>
      </w:r>
    </w:p>
    <w:p>
      <w:pPr>
        <w:spacing w:after="80"/>
        <w:ind w:left="432"/>
      </w:pPr>
      <w:r>
        <w:rPr>
          <w:rFonts w:ascii="Times New Roman" w:hAnsi="Times New Roman"/>
          <w:b w:val="0"/>
          <w:sz w:val="24"/>
        </w:rPr>
        <w:t>5. Параметры few-shot классификатора (Prototypical Networks)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Число классов в эпизоде: N_way ∈ {5, 10}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Число примеров на класс: K_shot ∈ {5, 10, 20}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Метрика расстояния: косинусная или евклидова</w:t>
      </w:r>
    </w:p>
    <w:p>
      <w:pPr>
        <w:spacing w:after="80"/>
        <w:ind w:left="432"/>
      </w:pPr>
      <w:r>
        <w:rPr>
          <w:rFonts w:ascii="Times New Roman" w:hAnsi="Times New Roman"/>
          <w:b w:val="0"/>
          <w:sz w:val="24"/>
        </w:rPr>
        <w:t>Прототип класса c вычисляется как среднее эмбеддингов K примеров этого класса. Классификация нового объекта выполняется по ближайшему прототипу.</w:t>
      </w:r>
    </w:p>
    <w:p>
      <w:pPr>
        <w:spacing w:after="80"/>
        <w:ind w:left="432"/>
      </w:pPr>
      <w:r>
        <w:rPr>
          <w:rFonts w:ascii="Times New Roman" w:hAnsi="Times New Roman"/>
          <w:b w:val="0"/>
          <w:sz w:val="24"/>
        </w:rPr>
        <w:t>6. Порог уверенности (confidence threshold)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Минимальный уровень уверенности для выдачи результата: τ ∈ [0, 1]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При confidence &lt; τ объект классифицируется как «неизвестный»</w:t>
      </w:r>
    </w:p>
    <w:p>
      <w:pPr>
        <w:spacing w:after="80"/>
        <w:ind w:left="432"/>
      </w:pPr>
      <w:r>
        <w:rPr>
          <w:rFonts w:ascii="Times New Roman" w:hAnsi="Times New Roman"/>
          <w:b w:val="0"/>
          <w:sz w:val="24"/>
        </w:rPr>
        <w:t>Назначение: регулирует баланс между точностью (precision) и долей ложных тревог (FAR).</w:t>
      </w:r>
    </w:p>
    <w:p>
      <w:pPr>
        <w:spacing w:before="120" w:after="60"/>
      </w:pPr>
      <w:r>
        <w:rPr>
          <w:rFonts w:ascii="Times New Roman" w:hAnsi="Times New Roman"/>
          <w:b/>
          <w:sz w:val="24"/>
        </w:rPr>
        <w:t>Итог</w:t>
      </w:r>
    </w:p>
    <w:p>
      <w:pPr>
        <w:spacing w:after="80"/>
      </w:pPr>
      <w:r>
        <w:rPr>
          <w:rFonts w:ascii="Times New Roman" w:hAnsi="Times New Roman"/>
          <w:b w:val="0"/>
          <w:sz w:val="24"/>
        </w:rPr>
        <w:t>Таким образом, конфигуратор системы акустического обнаружения и идентификации представляет собой набор параметров:</w:t>
      </w:r>
    </w:p>
    <w:p>
      <w:pPr>
        <w:spacing w:after="120"/>
        <w:ind w:left="720"/>
      </w:pPr>
      <w:r>
        <w:rPr>
          <w:rFonts w:ascii="Courier New" w:hAnsi="Courier New"/>
          <w:b/>
          <w:sz w:val="22"/>
        </w:rPr>
        <w:t>{ M, d, форма_массива, Fs, N_fft, M_mel, Δθ, backbone, K_shot, N_way, τ }</w:t>
      </w:r>
    </w:p>
    <w:p>
      <w:pPr>
        <w:spacing w:after="80"/>
      </w:pPr>
      <w:r>
        <w:rPr>
          <w:rFonts w:ascii="Times New Roman" w:hAnsi="Times New Roman"/>
          <w:b w:val="0"/>
          <w:sz w:val="24"/>
        </w:rPr>
        <w:t>Настройка этих параметров позволяет адаптировать систему под конкретную задачу заказчика: от обнаружения БПЛА на аэродроме до мониторинга животных в заповеднике — без изменения базовой архитектуры.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Этап шестой. Целевыявление</w:t>
      </w:r>
    </w:p>
    <w:p>
      <w:pPr>
        <w:spacing w:after="80"/>
      </w:pPr>
      <w:r>
        <w:rPr>
          <w:rFonts w:ascii="Times New Roman" w:hAnsi="Times New Roman"/>
          <w:b w:val="0"/>
          <w:sz w:val="24"/>
        </w:rPr>
        <w:t>Для проектирования улучшающего вмешательства необходимо знать, чего хотят все стейкхолдеры. По Тарасенко, объявленные цели могут отличаться от истинных, поэтому применяется метод идеализированного перепроектирования (Р. Акофф): представим, что существующие системы акустического обнаружения исчезли, и спроектируем желаемую систему с нуля при трёх ограничениях: она должна быть технологически осуществимой, не противоречить законодательству и быть способной к непрерывному улучшению.</w:t>
      </w:r>
    </w:p>
    <w:p>
      <w:pPr>
        <w:spacing w:before="120" w:after="60"/>
      </w:pPr>
      <w:r>
        <w:rPr>
          <w:rFonts w:ascii="Times New Roman" w:hAnsi="Times New Roman"/>
          <w:b/>
          <w:sz w:val="24"/>
        </w:rPr>
        <w:t>6.1. Целевое месиво стейкхолдеров</w:t>
      </w:r>
    </w:p>
    <w:p>
      <w:pPr>
        <w:spacing w:after="80"/>
      </w:pPr>
      <w:r>
        <w:rPr>
          <w:rFonts w:ascii="Times New Roman" w:hAnsi="Times New Roman"/>
          <w:b w:val="0"/>
          <w:sz w:val="24"/>
        </w:rPr>
        <w:t>Заказчик / Конечный пользователь: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обнаруживать любой звукоизлучающий объект в зоне контроля без предварительного знания его типа;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получать азимут и тип объекта в реальном времени на карте;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добавлять новый класс объектов оперативно, по 5–20 записям, без участия разработчика;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не платить за дорогостоящее оборудование — стоимость комплекса до 50 000 руб.</w:t>
      </w:r>
    </w:p>
    <w:p>
      <w:pPr>
        <w:spacing w:after="80"/>
      </w:pPr>
      <w:r>
        <w:rPr>
          <w:rFonts w:ascii="Times New Roman" w:hAnsi="Times New Roman"/>
          <w:b w:val="0"/>
          <w:sz w:val="24"/>
        </w:rPr>
        <w:t>Разработчик системы: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создать прототип, воспроизводимый на серийной компонентной базе;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опубликовать результаты и защитить диссертацию;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вывести продукт на рынок через конкурс «Студенческий стартап».</w:t>
      </w:r>
    </w:p>
    <w:p>
      <w:pPr>
        <w:spacing w:after="80"/>
      </w:pPr>
      <w:r>
        <w:rPr>
          <w:rFonts w:ascii="Times New Roman" w:hAnsi="Times New Roman"/>
          <w:b w:val="0"/>
          <w:sz w:val="24"/>
        </w:rPr>
        <w:t>Научное сообщество: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получить воспроизводимые экспериментальные результаты сравнения методов few-shot классификации для аудио;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иметь открытый датасет акустических сигнатур объектов.</w:t>
      </w:r>
    </w:p>
    <w:p>
      <w:pPr>
        <w:spacing w:after="80"/>
      </w:pPr>
      <w:r>
        <w:rPr>
          <w:rFonts w:ascii="Times New Roman" w:hAnsi="Times New Roman"/>
          <w:b w:val="0"/>
          <w:sz w:val="24"/>
        </w:rPr>
        <w:t>Регуляторы: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система работает исключительно в гражданских целях и не нарушает нормы ФЗ о персональных данных;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программное и аппаратное обеспечение поддаётся сертификации.</w:t>
      </w:r>
    </w:p>
    <w:p>
      <w:pPr>
        <w:spacing w:before="120" w:after="60"/>
      </w:pPr>
      <w:r>
        <w:rPr>
          <w:rFonts w:ascii="Times New Roman" w:hAnsi="Times New Roman"/>
          <w:b/>
          <w:sz w:val="24"/>
        </w:rPr>
        <w:t>6.2. Идеализированное перепроектирование</w:t>
      </w:r>
    </w:p>
    <w:p>
      <w:pPr>
        <w:spacing w:after="80"/>
      </w:pPr>
      <w:r>
        <w:rPr>
          <w:rFonts w:ascii="Times New Roman" w:hAnsi="Times New Roman"/>
          <w:b w:val="0"/>
          <w:sz w:val="24"/>
        </w:rPr>
        <w:t>Если бы существующие акустические системы обнаружения перестали существовать, идеальная система, которую хотелось бы иметь прямо сейчас, обладала бы следующими свойствами: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распознаёт любой звукоизлучающий объект — БПЛА, самолёт, автомобиль, животное, человека — без перепрограммирования;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новый класс объектов добавляется оператором «в поле» за 10 минут по 5–20 записям;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отображает азимут и тип объекта на карте с задержкой менее 1 секунды;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работает автономно на edge-устройстве без подключения к облаку;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стоит как бытовая электроника — до $500 за комплект.</w:t>
      </w:r>
    </w:p>
    <w:p>
      <w:pPr>
        <w:spacing w:after="80"/>
      </w:pPr>
      <w:r>
        <w:rPr>
          <w:rFonts w:ascii="Times New Roman" w:hAnsi="Times New Roman"/>
          <w:b w:val="0"/>
          <w:sz w:val="24"/>
        </w:rPr>
        <w:t>Данный образ является ориентиром для постановки конкретных целей и задач.</w:t>
      </w:r>
    </w:p>
    <w:p>
      <w:pPr>
        <w:spacing w:before="120" w:after="60"/>
      </w:pPr>
      <w:r>
        <w:rPr>
          <w:rFonts w:ascii="Times New Roman" w:hAnsi="Times New Roman"/>
          <w:b/>
          <w:sz w:val="24"/>
        </w:rPr>
        <w:t>6.3. Задачи, цели и идеалы (классификация по Акоффу)</w:t>
      </w:r>
    </w:p>
    <w:p>
      <w:pPr>
        <w:spacing w:after="80"/>
      </w:pPr>
      <w:r>
        <w:rPr>
          <w:rFonts w:ascii="Times New Roman" w:hAnsi="Times New Roman"/>
          <w:b w:val="0"/>
          <w:sz w:val="24"/>
        </w:rPr>
        <w:t>Задачи — результаты, достижимые в рамках планового периода (диссертация + прототип, ~2 года):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реализовать прототип акустического комплекса из 6 микрофонов на Raspberry Pi 5;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достичь точности идентификации F1 ≥ 0,85 для 5 классов объектов (БПЛА, самолёт, автомобиль, птица, фон);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обеспечить DOA-оценку с погрешностью ≤ 10° на расстоянии до 50 м;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добавление нового класса — не более 20 примеров, без переобучения backbone.</w:t>
      </w:r>
    </w:p>
    <w:p>
      <w:pPr>
        <w:spacing w:after="80"/>
      </w:pPr>
      <w:r>
        <w:rPr>
          <w:rFonts w:ascii="Times New Roman" w:hAnsi="Times New Roman"/>
          <w:b w:val="0"/>
          <w:sz w:val="24"/>
        </w:rPr>
        <w:t>Цели — результаты за горизонтом планового периода (3–5 лет):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коммерциализация системы через стартап, первые продажи заказчикам (аэродромы, заповедники);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сертификация комплекса для применения в структурах гражданской охраны периметра;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расширение поддерживаемых классов до 20+ без изменения аппаратной части.</w:t>
      </w:r>
    </w:p>
    <w:p>
      <w:pPr>
        <w:spacing w:after="80"/>
      </w:pPr>
      <w:r>
        <w:rPr>
          <w:rFonts w:ascii="Times New Roman" w:hAnsi="Times New Roman"/>
          <w:b w:val="0"/>
          <w:sz w:val="24"/>
        </w:rPr>
        <w:t>Идеалы — недостижимые в полной мере, но определяющие направление развития: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полностью самообучающаяся система, пополняющая библиотеку классов автономно из окружающей среды;</w:t>
      </w:r>
    </w:p>
    <w:p>
      <w:pPr>
        <w:pStyle w:val="ListBullet"/>
        <w:spacing w:after="40"/>
        <w:ind w:left="432"/>
      </w:pPr>
      <w:r>
        <w:rPr>
          <w:rFonts w:ascii="Times New Roman" w:hAnsi="Times New Roman"/>
          <w:b w:val="0"/>
          <w:sz w:val="24"/>
        </w:rPr>
        <w:t>нулевая доля ложных тревог при 100% обнаружении в любых акустических условиях.</w:t>
      </w:r>
    </w:p>
    <w:p>
      <w:pPr>
        <w:spacing w:before="120" w:after="60"/>
      </w:pPr>
      <w:r>
        <w:rPr>
          <w:rFonts w:ascii="Times New Roman" w:hAnsi="Times New Roman"/>
          <w:b/>
          <w:sz w:val="24"/>
        </w:rPr>
        <w:t>6.4. Дерево целей</w:t>
      </w:r>
    </w:p>
    <w:p>
      <w:pPr>
        <w:spacing w:after="80"/>
      </w:pPr>
      <w:r>
        <w:rPr>
          <w:rFonts w:ascii="Times New Roman" w:hAnsi="Times New Roman"/>
          <w:b w:val="0"/>
          <w:sz w:val="24"/>
        </w:rPr>
        <w:t>На основе целевого месива построено дерево целей методом «сверху вниз»:</w:t>
      </w:r>
    </w:p>
    <w:p>
      <w:pPr>
        <w:spacing w:after="120"/>
        <w:ind w:left="432"/>
      </w:pPr>
      <w:r>
        <w:rPr>
          <w:rFonts w:ascii="Courier New" w:hAnsi="Courier New"/>
          <w:sz w:val="20"/>
        </w:rPr>
        <w:t>Глобальная цель: создать доступную универсальную систему</w:t>
        <w:br/>
        <w:t xml:space="preserve">  акустического обнаружения и идентификации объектов</w:t>
        <w:br/>
        <w:t xml:space="preserve">  │</w:t>
        <w:br/>
        <w:t xml:space="preserve">  ├── 1. Пространственная локализация (DOA)</w:t>
        <w:br/>
        <w:t xml:space="preserve">  │       ├── 1.1. Погрешность азимута ≤ 10°</w:t>
        <w:br/>
        <w:t xml:space="preserve">  │       ├── 1.2. Диапазон обнаружения до 50 м</w:t>
        <w:br/>
        <w:t xml:space="preserve">  │       └── 1.3. Латентность DOA-оценки &lt; 0,5 с</w:t>
        <w:br/>
        <w:t xml:space="preserve">  │</w:t>
        <w:br/>
        <w:t xml:space="preserve">  ├── 2. Идентификация объектов</w:t>
        <w:br/>
        <w:t xml:space="preserve">  │       ├── 2.1. F1 ≥ 0,85 для базовых 5 классов</w:t>
        <w:br/>
        <w:t xml:space="preserve">  │       ├── 2.2. Few-shot адаптация: ≤ 20 примеров на новый класс</w:t>
        <w:br/>
        <w:t xml:space="preserve">  │       └── 2.3. Confidence threshold для фильтрации ложных тревог</w:t>
        <w:br/>
        <w:t xml:space="preserve">  │</w:t>
        <w:br/>
        <w:t xml:space="preserve">  └── 3. Системные требования</w:t>
        <w:br/>
        <w:t xml:space="preserve">          ├── 3.1. Аппаратная стоимость ≤ $500</w:t>
        <w:br/>
        <w:t xml:space="preserve">          ├── 3.2. Автономная работа на edge-устройстве</w:t>
        <w:br/>
        <w:t xml:space="preserve">          └── 3.3. Открытая архитектура (расширяемость классов)</w:t>
      </w:r>
    </w:p>
    <w:p>
      <w:pPr>
        <w:spacing w:before="120" w:after="60"/>
      </w:pPr>
      <w:r>
        <w:rPr>
          <w:rFonts w:ascii="Times New Roman" w:hAnsi="Times New Roman"/>
          <w:b/>
          <w:sz w:val="24"/>
        </w:rPr>
        <w:t>Вывод</w:t>
      </w:r>
    </w:p>
    <w:p>
      <w:pPr>
        <w:spacing w:after="80"/>
      </w:pPr>
      <w:r>
        <w:rPr>
          <w:rFonts w:ascii="Times New Roman" w:hAnsi="Times New Roman"/>
          <w:b w:val="0"/>
          <w:sz w:val="24"/>
        </w:rPr>
        <w:t>Целевое месиво показывает, что все стейкхолдеры сходятся в трёх ключевых требованиях: точность идентификации, адаптируемость к новым классам и доступность. Дерево целей структурирует эти требования в измеримые задачи, достижимые в рамках настоящей работы, и обеспечивает основу для определения критериев на следующем этапе.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