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8.jpg" ContentType="image/jpeg"/>
  <Override PartName="/word/media/rId63.jpg" ContentType="image/jpeg"/>
  <Override PartName="/word/media/rId67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Чипурной Михаил 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p>
      <w:pPr>
        <w:pStyle w:val="FirstParagraph"/>
      </w:pPr>
      <w:r>
        <w:t xml:space="preserve">Переходим в каталог курса, сформированный при выполнении лабораторной работы № 2 .</w:t>
      </w:r>
    </w:p>
    <w:bookmarkStart w:id="24" w:name="fig:001"/>
    <w:p>
      <w:pPr>
        <w:pStyle w:val="CaptionedFigure"/>
      </w:pPr>
      <w:r>
        <w:drawing>
          <wp:inline>
            <wp:extent cx="3733800" cy="233362"/>
            <wp:effectExtent b="0" l="0" r="0" t="0"/>
            <wp:docPr descr="Переходим в каталог курса" title="" id="22" name="Picture"/>
            <a:graphic>
              <a:graphicData uri="http://schemas.openxmlformats.org/drawingml/2006/picture">
                <pic:pic>
                  <pic:nvPicPr>
                    <pic:cNvPr descr=".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курса</w:t>
      </w:r>
    </w:p>
    <w:bookmarkEnd w:id="24"/>
    <w:p>
      <w:pPr>
        <w:pStyle w:val="BodyText"/>
      </w:pPr>
      <w:r>
        <w:t xml:space="preserve">Обновляем локальный репозиторий, скачав изменения из удаленного репозитория с помощью команды git pull.</w:t>
      </w:r>
    </w:p>
    <w:bookmarkStart w:id="28" w:name="fig:002"/>
    <w:p>
      <w:pPr>
        <w:pStyle w:val="CaptionedFigure"/>
      </w:pPr>
      <w:r>
        <w:drawing>
          <wp:inline>
            <wp:extent cx="3733800" cy="323790"/>
            <wp:effectExtent b="0" l="0" r="0" t="0"/>
            <wp:docPr descr="Обновляем репозиторий" title="" id="26" name="Picture"/>
            <a:graphic>
              <a:graphicData uri="http://schemas.openxmlformats.org/drawingml/2006/picture">
                <pic:pic>
                  <pic:nvPicPr>
                    <pic:cNvPr descr="./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Обновляем репозиторий</w:t>
      </w:r>
    </w:p>
    <w:bookmarkEnd w:id="28"/>
    <w:p>
      <w:pPr>
        <w:pStyle w:val="BodyText"/>
      </w:pPr>
      <w:r>
        <w:t xml:space="preserve">Переходим в каталог с шаблоном отчета по лабораторной работе № 3.</w:t>
      </w:r>
    </w:p>
    <w:bookmarkStart w:id="32" w:name="fig:003"/>
    <w:p>
      <w:pPr>
        <w:pStyle w:val="CaptionedFigure"/>
      </w:pPr>
      <w:r>
        <w:drawing>
          <wp:inline>
            <wp:extent cx="3733800" cy="285869"/>
            <wp:effectExtent b="0" l="0" r="0" t="0"/>
            <wp:docPr descr="Переходим в каталог с шаблоном" title="" id="30" name="Picture"/>
            <a:graphic>
              <a:graphicData uri="http://schemas.openxmlformats.org/drawingml/2006/picture">
                <pic:pic>
                  <pic:nvPicPr>
                    <pic:cNvPr descr="./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с шаблоном</w:t>
      </w:r>
    </w:p>
    <w:bookmarkEnd w:id="32"/>
    <w:p>
      <w:pPr>
        <w:pStyle w:val="BodyText"/>
      </w:pPr>
      <w:r>
        <w:t xml:space="preserve">Проводим компиляцию шаблона с использованием Makefile. Для этого вводим команду make.</w:t>
      </w:r>
    </w:p>
    <w:bookmarkStart w:id="36" w:name="fig:004"/>
    <w:p>
      <w:pPr>
        <w:pStyle w:val="CaptionedFigure"/>
      </w:pPr>
      <w:r>
        <w:drawing>
          <wp:inline>
            <wp:extent cx="3733800" cy="1651039"/>
            <wp:effectExtent b="0" l="0" r="0" t="0"/>
            <wp:docPr descr="Компилируем шаблон" title="" id="34" name="Picture"/>
            <a:graphic>
              <a:graphicData uri="http://schemas.openxmlformats.org/drawingml/2006/picture">
                <pic:pic>
                  <pic:nvPicPr>
                    <pic:cNvPr descr="./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Компилируем шаблон</w:t>
      </w:r>
    </w:p>
    <w:bookmarkEnd w:id="36"/>
    <w:p>
      <w:pPr>
        <w:pStyle w:val="BodyText"/>
      </w:pPr>
      <w:r>
        <w:t xml:space="preserve">При успешной компиляции должны сгенерироваться файлы report.pdf и report.docx. Открываем и проверяем корректность полученных файлов.</w:t>
      </w:r>
    </w:p>
    <w:bookmarkStart w:id="40" w:name="fig:005"/>
    <w:p>
      <w:pPr>
        <w:pStyle w:val="CaptionedFigure"/>
      </w:pPr>
      <w:r>
        <w:drawing>
          <wp:inline>
            <wp:extent cx="3733800" cy="603825"/>
            <wp:effectExtent b="0" l="0" r="0" t="0"/>
            <wp:docPr descr="Проверяем скомпилированные файлы" title="" id="38" name="Picture"/>
            <a:graphic>
              <a:graphicData uri="http://schemas.openxmlformats.org/drawingml/2006/picture">
                <pic:pic>
                  <pic:nvPicPr>
                    <pic:cNvPr descr="./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скомпилированные файлы</w:t>
      </w:r>
    </w:p>
    <w:bookmarkEnd w:id="40"/>
    <w:p>
      <w:pPr>
        <w:pStyle w:val="BodyText"/>
      </w:pPr>
      <w:r>
        <w:t xml:space="preserve">Удаляем полученные файлы с использованием Makefile. Для этого вводим команду make clean и проверяем, что после этой команды файлы report.pdf и report.docx были удалены.</w:t>
      </w:r>
    </w:p>
    <w:bookmarkStart w:id="44" w:name="fig:006"/>
    <w:p>
      <w:pPr>
        <w:pStyle w:val="CaptionedFigure"/>
      </w:pPr>
      <w:r>
        <w:drawing>
          <wp:inline>
            <wp:extent cx="3733800" cy="393799"/>
            <wp:effectExtent b="0" l="0" r="0" t="0"/>
            <wp:docPr descr="Удаляем файлы" title="" id="42" name="Picture"/>
            <a:graphic>
              <a:graphicData uri="http://schemas.openxmlformats.org/drawingml/2006/picture">
                <pic:pic>
                  <pic:nvPicPr>
                    <pic:cNvPr descr="./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файлы</w:t>
      </w:r>
    </w:p>
    <w:bookmarkEnd w:id="44"/>
    <w:p>
      <w:pPr>
        <w:pStyle w:val="BodyText"/>
      </w:pPr>
      <w:r>
        <w:t xml:space="preserve">Открываем файл arch-pc–lab03–report.qmd с помощью текстового редактора gedit. Внимательно изучаем структуру этого файла.</w:t>
      </w:r>
    </w:p>
    <w:bookmarkStart w:id="48" w:name="fig:007"/>
    <w:p>
      <w:pPr>
        <w:pStyle w:val="CaptionedFigure"/>
      </w:pPr>
      <w:r>
        <w:drawing>
          <wp:inline>
            <wp:extent cx="3733800" cy="2050672"/>
            <wp:effectExtent b="0" l="0" r="0" t="0"/>
            <wp:docPr descr="Открываем файл arch-pc–lab03–report.qmd и изучаем его структуру" title="" id="46" name="Picture"/>
            <a:graphic>
              <a:graphicData uri="http://schemas.openxmlformats.org/drawingml/2006/picture">
                <pic:pic>
                  <pic:nvPicPr>
                    <pic:cNvPr descr="./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arch-pc–lab03–report.qmd и изучаем его структуру</w:t>
      </w:r>
    </w:p>
    <w:bookmarkEnd w:id="48"/>
    <w:p>
      <w:pPr>
        <w:pStyle w:val="BodyText"/>
      </w:pPr>
      <w:r>
        <w:t xml:space="preserve">Заполняем отчет.</w:t>
      </w:r>
    </w:p>
    <w:bookmarkStart w:id="52" w:name="fig:008"/>
    <w:p>
      <w:pPr>
        <w:pStyle w:val="CaptionedFigure"/>
      </w:pPr>
      <w:r>
        <w:drawing>
          <wp:inline>
            <wp:extent cx="3733800" cy="1694795"/>
            <wp:effectExtent b="0" l="0" r="0" t="0"/>
            <wp:docPr descr="Редактируем отчет" title="" id="50" name="Picture"/>
            <a:graphic>
              <a:graphicData uri="http://schemas.openxmlformats.org/drawingml/2006/picture">
                <pic:pic>
                  <pic:nvPicPr>
                    <pic:cNvPr descr="./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отчет</w:t>
      </w:r>
    </w:p>
    <w:bookmarkEnd w:id="52"/>
    <w:bookmarkEnd w:id="53"/>
    <w:bookmarkStart w:id="72" w:name="задание-для-самостоятельной-работы"/>
    <w:p>
      <w:pPr>
        <w:pStyle w:val="Heading1"/>
      </w:pPr>
      <w:r>
        <w:t xml:space="preserve">3. Задание для самостоятельной работы</w:t>
      </w:r>
    </w:p>
    <w:bookmarkStart w:id="62" w:name="X8977ba835c5aaa5465aa9bddce9649f2fbbc6e3"/>
    <w:p>
      <w:pPr>
        <w:pStyle w:val="Heading2"/>
      </w:pPr>
      <w:r>
        <w:t xml:space="preserve">3.1 В соответствующем каталоге сделайте отчёт по лабораторной работе № 2 в формате Markdown. В качестве отчёта необходимо предоставить отчёты в трех форматах: pdf, docx и md.</w:t>
      </w:r>
    </w:p>
    <w:p>
      <w:pPr>
        <w:pStyle w:val="FirstParagraph"/>
      </w:pPr>
      <w:r>
        <w:t xml:space="preserve">Делаем отчет по лабораторной работе № 2.</w:t>
      </w:r>
    </w:p>
    <w:bookmarkStart w:id="57" w:name="fig:009"/>
    <w:p>
      <w:pPr>
        <w:pStyle w:val="CaptionedFigure"/>
      </w:pPr>
      <w:r>
        <w:drawing>
          <wp:inline>
            <wp:extent cx="3733800" cy="1995249"/>
            <wp:effectExtent b="0" l="0" r="0" t="0"/>
            <wp:docPr descr="Редактируем отчет" title="" id="55" name="Picture"/>
            <a:graphic>
              <a:graphicData uri="http://schemas.openxmlformats.org/drawingml/2006/picture">
                <pic:pic>
                  <pic:nvPicPr>
                    <pic:cNvPr descr="./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5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отчет</w:t>
      </w:r>
    </w:p>
    <w:bookmarkEnd w:id="57"/>
    <w:p>
      <w:pPr>
        <w:pStyle w:val="BodyText"/>
      </w:pPr>
      <w:r>
        <w:t xml:space="preserve">Проводим компиляцию отчета и проверяем.</w:t>
      </w:r>
    </w:p>
    <w:bookmarkStart w:id="61" w:name="fig:010"/>
    <w:p>
      <w:pPr>
        <w:pStyle w:val="CaptionedFigure"/>
      </w:pPr>
      <w:r>
        <w:drawing>
          <wp:inline>
            <wp:extent cx="3733800" cy="154502"/>
            <wp:effectExtent b="0" l="0" r="0" t="0"/>
            <wp:docPr descr="Компилируем отчет" title="" id="59" name="Picture"/>
            <a:graphic>
              <a:graphicData uri="http://schemas.openxmlformats.org/drawingml/2006/picture">
                <pic:pic>
                  <pic:nvPicPr>
                    <pic:cNvPr descr="./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Компилируем отчет</w:t>
      </w:r>
    </w:p>
    <w:bookmarkEnd w:id="61"/>
    <w:bookmarkEnd w:id="62"/>
    <w:bookmarkStart w:id="71" w:name="загрузите-файлы-на-github."/>
    <w:p>
      <w:pPr>
        <w:pStyle w:val="Heading2"/>
      </w:pPr>
      <w:r>
        <w:t xml:space="preserve">3.2 Загрузите файлы на github.</w:t>
      </w:r>
    </w:p>
    <w:p>
      <w:pPr>
        <w:pStyle w:val="FirstParagraph"/>
      </w:pPr>
      <w:r>
        <w:t xml:space="preserve">Загружаем файлы на github.</w:t>
      </w:r>
    </w:p>
    <w:bookmarkStart w:id="66" w:name="fig:011"/>
    <w:p>
      <w:pPr>
        <w:pStyle w:val="CaptionedFigure"/>
      </w:pPr>
      <w:r>
        <w:drawing>
          <wp:inline>
            <wp:extent cx="3733800" cy="2496978"/>
            <wp:effectExtent b="0" l="0" r="0" t="0"/>
            <wp:docPr descr="Отправляем файлы" title="" id="64" name="Picture"/>
            <a:graphic>
              <a:graphicData uri="http://schemas.openxmlformats.org/drawingml/2006/picture">
                <pic:pic>
                  <pic:nvPicPr>
                    <pic:cNvPr descr="./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Отправляем файлы</w:t>
      </w:r>
    </w:p>
    <w:bookmarkEnd w:id="66"/>
    <w:p>
      <w:pPr>
        <w:pStyle w:val="BodyText"/>
      </w:pPr>
      <w:r>
        <w:t xml:space="preserve">Проверяем наличие загруженных файлов в репозитории</w:t>
      </w:r>
    </w:p>
    <w:bookmarkStart w:id="70" w:name="fig:012"/>
    <w:p>
      <w:pPr>
        <w:pStyle w:val="CaptionedFigure"/>
      </w:pPr>
      <w:r>
        <w:drawing>
          <wp:inline>
            <wp:extent cx="3733800" cy="2231528"/>
            <wp:effectExtent b="0" l="0" r="0" t="0"/>
            <wp:docPr descr="Проверяем репозиторий" title="" id="68" name="Picture"/>
            <a:graphic>
              <a:graphicData uri="http://schemas.openxmlformats.org/drawingml/2006/picture">
                <pic:pic>
                  <pic:nvPicPr>
                    <pic:cNvPr descr="./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репозиторий</w:t>
      </w:r>
    </w:p>
    <w:bookmarkEnd w:id="70"/>
    <w:bookmarkEnd w:id="71"/>
    <w:bookmarkEnd w:id="72"/>
    <w:bookmarkStart w:id="73" w:name="вывод"/>
    <w:p>
      <w:pPr>
        <w:pStyle w:val="Heading1"/>
      </w:pPr>
      <w:r>
        <w:t xml:space="preserve">4. Вывод</w:t>
      </w:r>
    </w:p>
    <w:p>
      <w:pPr>
        <w:pStyle w:val="FirstParagraph"/>
      </w:pPr>
      <w:r>
        <w:t xml:space="preserve">В ходе проведения лабораторной работы мы научились пользоваться и использовать систему разметки Markdown. Также изучили основные принципы оформления отчетов с помощью данного инструмента.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8" Target="media/rId58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Чипурной Михаил Евгеньевич</dc:creator>
  <dc:language>ru-RU</dc:language>
  <cp:keywords/>
  <dcterms:created xsi:type="dcterms:W3CDTF">2025-10-26T01:43:40Z</dcterms:created>
  <dcterms:modified xsi:type="dcterms:W3CDTF">2025-10-26T01:43:40Z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Дисциплина: Архитектура компьютера</vt:lpwstr>
  </property>
  <property fmtid="{D5CDD505-2E9C-101B-9397-08002B2CF9AE}" pid="14" name="toc-title">
    <vt:lpwstr>Содержание</vt:lpwstr>
  </property>
</Properties>
</file>