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Production-Readiness Audit — Fleet Management System</w:t>
      </w:r>
    </w:p>
    <w:p>
      <w:r>
        <w:rPr>
          <w:i/>
          <w:color w:val="606060"/>
        </w:rPr>
        <w:t>Date: 2026-04-25</w:t>
      </w:r>
    </w:p>
    <w:p>
      <w:pPr>
        <w:pStyle w:val="Heading2"/>
      </w:pPr>
      <w:r>
        <w:t>A. Executive verdict</w:t>
      </w:r>
    </w:p>
    <w:p>
      <w:r>
        <w:rPr>
          <w:b/>
        </w:rPr>
        <w:t>Conditionally ready</w:t>
      </w:r>
      <w:r>
        <w:t xml:space="preserve"> for </w:t>
      </w:r>
      <w:r>
        <w:rPr>
          <w:i/>
        </w:rPr>
        <w:t>internal use by a single, hand-onboarded organisation</w:t>
      </w:r>
      <w:r>
        <w:t xml:space="preserve">. </w:t>
      </w:r>
      <w:r>
        <w:rPr>
          <w:b/>
        </w:rPr>
        <w:t>Not ready</w:t>
      </w:r>
      <w:r>
        <w:t xml:space="preserve"> for public SaaS launch.</w:t>
      </w:r>
    </w:p>
    <w:p>
      <w:r>
        <w:t xml:space="preserve">The architecture is genuinely solid for a multi-tenant Laravel + Vue codebase: clean separation of controllers / form requests / resources / policies / services, a working </w:t>
      </w:r>
      <w:r>
        <w:rPr>
          <w:rFonts w:ascii="Menlo" w:hAnsi="Menlo"/>
          <w:color w:val="555555"/>
          <w:sz w:val="19"/>
        </w:rPr>
        <w:t>BelongsToTenant</w:t>
      </w:r>
      <w:r>
        <w:t xml:space="preserve"> global scope, defence-in-depth (scope + policy + middleware) on tenant boundaries, security headers, rate limiting, and a real /readyz health endpoint. That foundation is uncommonly good for a project this young.</w:t>
      </w:r>
    </w:p>
    <w:p>
      <w:r>
        <w:rPr>
          <w:b/>
        </w:rPr>
        <w:t>The biggest reason it cannot launch as a SaaS today</w:t>
      </w:r>
      <w:r>
        <w:t>: there is no SaaS layer at all. Zero billing, zero plans, zero self-serve tenant signup, zero password reset, zero email verification, zero invite flow. A "customer" today literally cannot create an account — a developer must shell into the server and run a seeder. That makes this an internal tool with multi-tenant plumbing, not a SaaS product.</w:t>
      </w:r>
    </w:p>
    <w:p>
      <w:r>
        <w:t xml:space="preserve">Secondary blockers: a handful of concrete security/abuse vectors (uncapped </w:t>
      </w:r>
      <w:r>
        <w:rPr>
          <w:rFonts w:ascii="Menlo" w:hAnsi="Menlo"/>
          <w:color w:val="555555"/>
          <w:sz w:val="19"/>
        </w:rPr>
        <w:t>per_page</w:t>
      </w:r>
      <w:r>
        <w:t xml:space="preserve">, unvalidated </w:t>
      </w:r>
      <w:r>
        <w:rPr>
          <w:rFonts w:ascii="Menlo" w:hAnsi="Menlo"/>
          <w:color w:val="555555"/>
          <w:sz w:val="19"/>
        </w:rPr>
        <w:t>orderBy</w:t>
      </w:r>
      <w:r>
        <w:t xml:space="preserve"> columns, no malware scanning on uploads), thin tenant-isolation test coverage (only </w:t>
      </w:r>
      <w:r>
        <w:rPr>
          <w:rFonts w:ascii="Menlo" w:hAnsi="Menlo"/>
          <w:color w:val="555555"/>
          <w:sz w:val="19"/>
        </w:rPr>
        <w:t>UserIsolationTest</w:t>
      </w:r>
      <w:r>
        <w:t xml:space="preserve"> covers cross-tenant data leakage — the other 27 tenant-scoped models are untested at the boundary), no error-reporting integration, and no production deployment pipeline.</w:t>
      </w:r>
    </w:p>
    <w:p>
      <w:pPr>
        <w:pStyle w:val="Heading2"/>
      </w:pPr>
      <w:r>
        <w:t>B. Critical blockers (must fix before any production traffic)</w:t>
      </w:r>
    </w:p>
    <w:p>
      <w:pPr>
        <w:pStyle w:val="ListNumber"/>
      </w:pPr>
      <w:r>
        <w:rPr>
          <w:b/>
        </w:rPr>
        <w:t>No password reset flow.</w:t>
      </w:r>
      <w:r>
        <w:t xml:space="preserve"> Search for </w:t>
      </w:r>
      <w:r>
        <w:rPr>
          <w:rFonts w:ascii="Menlo" w:hAnsi="Menlo"/>
          <w:color w:val="555555"/>
          <w:sz w:val="19"/>
        </w:rPr>
        <w:t>password.reset</w:t>
      </w:r>
      <w:r>
        <w:t xml:space="preserve">, </w:t>
      </w:r>
      <w:r>
        <w:rPr>
          <w:rFonts w:ascii="Menlo" w:hAnsi="Menlo"/>
          <w:color w:val="555555"/>
          <w:sz w:val="19"/>
        </w:rPr>
        <w:t>forgot</w:t>
      </w:r>
      <w:r>
        <w:t xml:space="preserve">, </w:t>
      </w:r>
      <w:r>
        <w:rPr>
          <w:rFonts w:ascii="Menlo" w:hAnsi="Menlo"/>
          <w:color w:val="555555"/>
          <w:sz w:val="19"/>
        </w:rPr>
        <w:t>sendResetLink</w:t>
      </w:r>
      <w:r>
        <w:t xml:space="preserve"> in </w:t>
      </w:r>
      <w:r>
        <w:rPr>
          <w:rFonts w:ascii="Menlo" w:hAnsi="Menlo"/>
          <w:color w:val="555555"/>
          <w:sz w:val="19"/>
        </w:rPr>
        <w:t>app/</w:t>
      </w:r>
      <w:r>
        <w:t xml:space="preserve">, </w:t>
      </w:r>
      <w:r>
        <w:rPr>
          <w:rFonts w:ascii="Menlo" w:hAnsi="Menlo"/>
          <w:color w:val="555555"/>
          <w:sz w:val="19"/>
        </w:rPr>
        <w:t>routes/</w:t>
      </w:r>
      <w:r>
        <w:t xml:space="preserve"> returns nothing. Once the seeded </w:t>
      </w:r>
      <w:r>
        <w:rPr>
          <w:rFonts w:ascii="Menlo" w:hAnsi="Menlo"/>
          <w:color w:val="555555"/>
          <w:sz w:val="19"/>
        </w:rPr>
        <w:t>password</w:t>
      </w:r>
      <w:r>
        <w:t xml:space="preserve"> is changed, a user who forgets their password is locked out permanently. </w:t>
      </w:r>
      <w:r>
        <w:rPr>
          <w:b/>
        </w:rPr>
        <w:t>Add</w:t>
      </w:r>
      <w:r>
        <w:t xml:space="preserve">: </w:t>
      </w:r>
      <w:r>
        <w:rPr>
          <w:rFonts w:ascii="Menlo" w:hAnsi="Menlo"/>
          <w:color w:val="555555"/>
          <w:sz w:val="19"/>
        </w:rPr>
        <w:t>POST /api/v1/auth/forgot-password</w:t>
      </w:r>
      <w:r>
        <w:t xml:space="preserve">, </w:t>
      </w:r>
      <w:r>
        <w:rPr>
          <w:rFonts w:ascii="Menlo" w:hAnsi="Menlo"/>
          <w:color w:val="555555"/>
          <w:sz w:val="19"/>
        </w:rPr>
        <w:t>POST /api/v1/auth/reset-password</w:t>
      </w:r>
      <w:r>
        <w:t xml:space="preserve">, </w:t>
      </w:r>
      <w:r>
        <w:rPr>
          <w:rFonts w:ascii="Menlo" w:hAnsi="Menlo"/>
          <w:color w:val="555555"/>
          <w:sz w:val="19"/>
        </w:rPr>
        <w:t>ResetPasswordRequest</w:t>
      </w:r>
      <w:r>
        <w:t xml:space="preserve">, </w:t>
      </w:r>
      <w:r>
        <w:rPr>
          <w:rFonts w:ascii="Menlo" w:hAnsi="Menlo"/>
          <w:color w:val="555555"/>
          <w:sz w:val="19"/>
        </w:rPr>
        <w:t>ForgotPasswordRequest</w:t>
      </w:r>
      <w:r>
        <w:t xml:space="preserve">, and Mail/Notification. Wire to the existing </w:t>
      </w:r>
      <w:r>
        <w:rPr>
          <w:rFonts w:ascii="Menlo" w:hAnsi="Menlo"/>
          <w:color w:val="555555"/>
          <w:sz w:val="19"/>
        </w:rPr>
        <w:t>password_reset_tokens</w:t>
      </w:r>
      <w:r>
        <w:t xml:space="preserve"> table (already created in </w:t>
      </w:r>
      <w:r>
        <w:rPr>
          <w:rFonts w:ascii="Menlo" w:hAnsi="Menlo"/>
          <w:color w:val="555555"/>
          <w:sz w:val="19"/>
        </w:rPr>
        <w:t>database/migrations/0001_01_01_000000_create_users_table.php:59</w:t>
      </w:r>
      <w:r>
        <w:t>).</w:t>
      </w:r>
    </w:p>
    <w:p>
      <w:pPr>
        <w:pStyle w:val="ListNumber"/>
      </w:pPr>
      <w:r>
        <w:rPr>
          <w:b/>
        </w:rPr>
        <w:t>No tenant signup / onboarding flow.</w:t>
      </w:r>
      <w:r>
        <w:t xml:space="preserve"> Frontend router (</w:t>
      </w:r>
      <w:r>
        <w:rPr>
          <w:rFonts w:ascii="Menlo" w:hAnsi="Menlo"/>
          <w:color w:val="555555"/>
          <w:sz w:val="19"/>
        </w:rPr>
        <w:t>frontend/src/router/index.ts</w:t>
      </w:r>
      <w:r>
        <w:t xml:space="preserve">) has only </w:t>
      </w:r>
      <w:r>
        <w:rPr>
          <w:rFonts w:ascii="Menlo" w:hAnsi="Menlo"/>
          <w:color w:val="555555"/>
          <w:sz w:val="19"/>
        </w:rPr>
        <w:t>/login</w:t>
      </w:r>
      <w:r>
        <w:t xml:space="preserve">. New customers cannot self-onboard. The only paths to creating a tenant are </w:t>
      </w:r>
      <w:r>
        <w:rPr>
          <w:rFonts w:ascii="Menlo" w:hAnsi="Menlo"/>
          <w:color w:val="555555"/>
          <w:sz w:val="19"/>
        </w:rPr>
        <w:t>TenantSeeder</w:t>
      </w:r>
      <w:r>
        <w:t xml:space="preserve"> or the super-admin-only </w:t>
      </w:r>
      <w:r>
        <w:rPr>
          <w:rFonts w:ascii="Menlo" w:hAnsi="Menlo"/>
          <w:color w:val="555555"/>
          <w:sz w:val="19"/>
        </w:rPr>
        <w:t>POST /api/v1/tenants</w:t>
      </w:r>
      <w:r>
        <w:t xml:space="preserve"> (</w:t>
      </w:r>
      <w:r>
        <w:rPr>
          <w:rFonts w:ascii="Menlo" w:hAnsi="Menlo"/>
          <w:color w:val="555555"/>
          <w:sz w:val="19"/>
        </w:rPr>
        <w:t>routes/api.php:60</w:t>
      </w:r>
      <w:r>
        <w:t xml:space="preserve">, gated to super admin in </w:t>
      </w:r>
      <w:r>
        <w:rPr>
          <w:rFonts w:ascii="Menlo" w:hAnsi="Menlo"/>
          <w:color w:val="555555"/>
          <w:sz w:val="19"/>
        </w:rPr>
        <w:t>app/Policies/TenantPolicy.php</w:t>
      </w:r>
      <w:r>
        <w:t xml:space="preserve"> — </w:t>
      </w:r>
      <w:r>
        <w:rPr>
          <w:rFonts w:ascii="Menlo" w:hAnsi="Menlo"/>
          <w:color w:val="555555"/>
          <w:sz w:val="19"/>
        </w:rPr>
        <w:t>viewAny</w:t>
      </w:r>
      <w:r>
        <w:t xml:space="preserve"> and </w:t>
      </w:r>
      <w:r>
        <w:rPr>
          <w:rFonts w:ascii="Menlo" w:hAnsi="Menlo"/>
          <w:color w:val="555555"/>
          <w:sz w:val="19"/>
        </w:rPr>
        <w:t>create</w:t>
      </w:r>
      <w:r>
        <w:t xml:space="preserve"> return </w:t>
      </w:r>
      <w:r>
        <w:rPr>
          <w:rFonts w:ascii="Menlo" w:hAnsi="Menlo"/>
          <w:color w:val="555555"/>
          <w:sz w:val="19"/>
        </w:rPr>
        <w:t>false</w:t>
      </w:r>
      <w:r>
        <w:t xml:space="preserve"> for non-super-admins).</w:t>
      </w:r>
    </w:p>
    <w:p>
      <w:pPr>
        <w:pStyle w:val="ListNumber"/>
      </w:pPr>
      <w:r>
        <w:rPr>
          <w:b/>
        </w:rPr>
        <w:t>No email verification enforcement.</w:t>
      </w:r>
      <w:r>
        <w:t xml:space="preserve"> The </w:t>
      </w:r>
      <w:r>
        <w:rPr>
          <w:rFonts w:ascii="Menlo" w:hAnsi="Menlo"/>
          <w:color w:val="555555"/>
          <w:sz w:val="19"/>
        </w:rPr>
        <w:t>email_verified_at</w:t>
      </w:r>
      <w:r>
        <w:t xml:space="preserve"> column exists (</w:t>
      </w:r>
      <w:r>
        <w:rPr>
          <w:rFonts w:ascii="Menlo" w:hAnsi="Menlo"/>
          <w:color w:val="555555"/>
          <w:sz w:val="19"/>
        </w:rPr>
        <w:t>app/Models/User.php:45</w:t>
      </w:r>
      <w:r>
        <w:t xml:space="preserve">) and </w:t>
      </w:r>
      <w:r>
        <w:rPr>
          <w:rFonts w:ascii="Menlo" w:hAnsi="Menlo"/>
          <w:color w:val="555555"/>
          <w:sz w:val="19"/>
        </w:rPr>
        <w:t>UserResource</w:t>
      </w:r>
      <w:r>
        <w:t xml:space="preserve"> exposes it, but no middleware ever requires it. </w:t>
      </w:r>
      <w:r>
        <w:rPr>
          <w:rFonts w:ascii="Menlo" w:hAnsi="Menlo"/>
          <w:color w:val="555555"/>
          <w:sz w:val="19"/>
        </w:rPr>
        <w:t>User</w:t>
      </w:r>
      <w:r>
        <w:t xml:space="preserve"> does not implement </w:t>
      </w:r>
      <w:r>
        <w:rPr>
          <w:rFonts w:ascii="Menlo" w:hAnsi="Menlo"/>
          <w:color w:val="555555"/>
          <w:sz w:val="19"/>
        </w:rPr>
        <w:t>MustVerifyEmail</w:t>
      </w:r>
      <w:r>
        <w:t>. A super admin could create a user record with any email, and that user can immediately log in — there's no proof the email is owned. For SaaS this is account-takeover-by-typo waiting to happen.</w:t>
      </w:r>
    </w:p>
    <w:p>
      <w:pPr>
        <w:pStyle w:val="ListNumber"/>
      </w:pPr>
      <w:r>
        <w:rPr>
          <w:b/>
        </w:rPr>
        <w:t>`orderBy` accepts arbitrary user-supplied column names in two controllers.</w:t>
      </w:r>
      <w:r>
        <w:t xml:space="preserve"> </w:t>
      </w:r>
      <w:r>
        <w:rPr>
          <w:rFonts w:ascii="Menlo" w:hAnsi="Menlo"/>
          <w:color w:val="555555"/>
          <w:sz w:val="19"/>
        </w:rPr>
        <w:t>UserController.php:30</w:t>
      </w:r>
      <w:r>
        <w:t xml:space="preserve"> and </w:t>
      </w:r>
      <w:r>
        <w:rPr>
          <w:rFonts w:ascii="Menlo" w:hAnsi="Menlo"/>
          <w:color w:val="555555"/>
          <w:sz w:val="19"/>
        </w:rPr>
        <w:t>TenantController.php</w:t>
      </w:r>
      <w:r>
        <w:t xml:space="preserve"> (line ~19) do </w:t>
      </w:r>
      <w:r>
        <w:rPr>
          <w:rFonts w:ascii="Menlo" w:hAnsi="Menlo"/>
          <w:color w:val="555555"/>
          <w:sz w:val="19"/>
        </w:rPr>
        <w:t>orderBy($request-&gt;input('sort', 'name'), $request-&gt;input('direction', 'asc'))</w:t>
      </w:r>
      <w:r>
        <w:t xml:space="preserve"> with no allowlist. Laravel's identifier quoting prevents direct SQL injection, but it permits ordering by sensitive columns (</w:t>
      </w:r>
      <w:r>
        <w:rPr>
          <w:rFonts w:ascii="Menlo" w:hAnsi="Menlo"/>
          <w:color w:val="555555"/>
          <w:sz w:val="19"/>
        </w:rPr>
        <w:t>password</w:t>
      </w:r>
      <w:r>
        <w:t xml:space="preserve">, </w:t>
      </w:r>
      <w:r>
        <w:rPr>
          <w:rFonts w:ascii="Menlo" w:hAnsi="Menlo"/>
          <w:color w:val="555555"/>
          <w:sz w:val="19"/>
        </w:rPr>
        <w:t>remember_token</w:t>
      </w:r>
      <w:r>
        <w:t xml:space="preserve">) which can be used as a binary oracle to leak hash bytes one row at a time. </w:t>
      </w:r>
      <w:r>
        <w:rPr>
          <w:rFonts w:ascii="Menlo" w:hAnsi="Menlo"/>
          <w:color w:val="555555"/>
          <w:sz w:val="19"/>
        </w:rPr>
        <w:t>VehicleController</w:t>
      </w:r>
      <w:r>
        <w:t xml:space="preserve"> and </w:t>
      </w:r>
      <w:r>
        <w:rPr>
          <w:rFonts w:ascii="Menlo" w:hAnsi="Menlo"/>
          <w:color w:val="555555"/>
          <w:sz w:val="19"/>
        </w:rPr>
        <w:t>AssetDocumentController</w:t>
      </w:r>
      <w:r>
        <w:t xml:space="preserve"> have the correct </w:t>
      </w:r>
      <w:r>
        <w:rPr>
          <w:rFonts w:ascii="Menlo" w:hAnsi="Menlo"/>
          <w:color w:val="555555"/>
          <w:sz w:val="19"/>
        </w:rPr>
        <w:t>$allowedSorts</w:t>
      </w:r>
      <w:r>
        <w:t xml:space="preserve"> allowlist pattern — apply it everywhere.</w:t>
      </w:r>
    </w:p>
    <w:p>
      <w:pPr>
        <w:pStyle w:val="ListNumber"/>
      </w:pPr>
      <w:r>
        <w:rPr>
          <w:b/>
        </w:rPr>
        <w:t>`per_page` is uncapped on every paginated endpoint.</w:t>
      </w:r>
      <w:r>
        <w:t xml:space="preserve"> Every list controller does </w:t>
      </w:r>
      <w:r>
        <w:rPr>
          <w:rFonts w:ascii="Menlo" w:hAnsi="Menlo"/>
          <w:color w:val="555555"/>
          <w:sz w:val="19"/>
        </w:rPr>
        <w:t>-&gt;paginate($request-&gt;input('per_page', 15))</w:t>
      </w:r>
      <w:r>
        <w:t xml:space="preserve">. A request with </w:t>
      </w:r>
      <w:r>
        <w:rPr>
          <w:rFonts w:ascii="Menlo" w:hAnsi="Menlo"/>
          <w:color w:val="555555"/>
          <w:sz w:val="19"/>
        </w:rPr>
        <w:t>per_page=1000000</w:t>
      </w:r>
      <w:r>
        <w:t xml:space="preserve"> triggers a memory blowup / DoS. Cap it (e.g. </w:t>
      </w:r>
      <w:r>
        <w:rPr>
          <w:rFonts w:ascii="Menlo" w:hAnsi="Menlo"/>
          <w:color w:val="555555"/>
          <w:sz w:val="19"/>
        </w:rPr>
        <w:t>min(100, max(1, (int) $request-&gt;input('per_page', 15)))</w:t>
      </w:r>
      <w:r>
        <w:t>) globally — touching ~30 controllers. Easiest as a base controller helper or trait.</w:t>
      </w:r>
    </w:p>
    <w:p>
      <w:pPr>
        <w:pStyle w:val="ListNumber"/>
      </w:pPr>
      <w:r>
        <w:rPr>
          <w:b/>
        </w:rPr>
        <w:t>`AssetDocument` uploads have no malware/file-content scanning.</w:t>
      </w:r>
      <w:r>
        <w:t xml:space="preserve"> </w:t>
      </w:r>
      <w:r>
        <w:rPr>
          <w:rFonts w:ascii="Menlo" w:hAnsi="Menlo"/>
          <w:color w:val="555555"/>
          <w:sz w:val="19"/>
        </w:rPr>
        <w:t>AssetDocumentController.php:236-247</w:t>
      </w:r>
      <w:r>
        <w:t xml:space="preserve"> trusts </w:t>
      </w:r>
      <w:r>
        <w:rPr>
          <w:rFonts w:ascii="Menlo" w:hAnsi="Menlo"/>
          <w:color w:val="555555"/>
          <w:sz w:val="19"/>
        </w:rPr>
        <w:t>$file-&gt;getClientMimeType()</w:t>
      </w:r>
      <w:r>
        <w:t xml:space="preserve"> (which is the </w:t>
      </w:r>
      <w:r>
        <w:rPr>
          <w:i/>
        </w:rPr>
        <w:t>client's</w:t>
      </w:r>
      <w:r>
        <w:t xml:space="preserve"> claim) and stores files directly. A user can upload a </w:t>
      </w:r>
      <w:r>
        <w:rPr>
          <w:rFonts w:ascii="Menlo" w:hAnsi="Menlo"/>
          <w:color w:val="555555"/>
          <w:sz w:val="19"/>
        </w:rPr>
        <w:t>.pdf</w:t>
      </w:r>
      <w:r>
        <w:t xml:space="preserve">-named PHP webshell, and although the storage disk is non-executable, the file is later served via </w:t>
      </w:r>
      <w:r>
        <w:rPr>
          <w:rFonts w:ascii="Menlo" w:hAnsi="Menlo"/>
          <w:color w:val="555555"/>
          <w:sz w:val="19"/>
        </w:rPr>
        <w:t>Storage::download</w:t>
      </w:r>
      <w:r>
        <w:t xml:space="preserve"> with the original filename — making it a vector for stored XSS / drive-by downloads to other employees. </w:t>
      </w:r>
      <w:r>
        <w:rPr>
          <w:b/>
        </w:rPr>
        <w:t>Mandatory</w:t>
      </w:r>
      <w:r>
        <w:t xml:space="preserve"> for SaaS: ClamAV (or comparable) scan in a queued job before the file becomes downloadable, and serve downloads with </w:t>
      </w:r>
      <w:r>
        <w:rPr>
          <w:rFonts w:ascii="Menlo" w:hAnsi="Menlo"/>
          <w:color w:val="555555"/>
          <w:sz w:val="19"/>
        </w:rPr>
        <w:t>Content-Disposition: attachment</w:t>
      </w:r>
      <w:r>
        <w:t xml:space="preserve"> and a generated filename.</w:t>
      </w:r>
    </w:p>
    <w:p>
      <w:pPr>
        <w:pStyle w:val="ListNumber"/>
      </w:pPr>
      <w:r>
        <w:rPr>
          <w:b/>
        </w:rPr>
        <w:t>`APP_DEBUG=true` in `.env.example`.</w:t>
      </w:r>
      <w:r>
        <w:t xml:space="preserve"> A copy-paste deploy will leak full stack traces with secrets to clients. The production example is correct; the risk is operator error. Add a CI check that fails the build if </w:t>
      </w:r>
      <w:r>
        <w:rPr>
          <w:rFonts w:ascii="Menlo" w:hAnsi="Menlo"/>
          <w:color w:val="555555"/>
          <w:sz w:val="19"/>
        </w:rPr>
        <w:t>APP_DEBUG=true</w:t>
      </w:r>
      <w:r>
        <w:t xml:space="preserve"> and </w:t>
      </w:r>
      <w:r>
        <w:rPr>
          <w:rFonts w:ascii="Menlo" w:hAnsi="Menlo"/>
          <w:color w:val="555555"/>
          <w:sz w:val="19"/>
        </w:rPr>
        <w:t>APP_ENV=production</w:t>
      </w:r>
      <w:r>
        <w:t>.</w:t>
      </w:r>
    </w:p>
    <w:p>
      <w:pPr>
        <w:pStyle w:val="ListNumber"/>
      </w:pPr>
      <w:r>
        <w:rPr>
          <w:b/>
        </w:rPr>
        <w:t>No error reporting tool wired in.</w:t>
      </w:r>
      <w:r>
        <w:t xml:space="preserve"> </w:t>
      </w:r>
      <w:r>
        <w:rPr>
          <w:rFonts w:ascii="Menlo" w:hAnsi="Menlo"/>
          <w:color w:val="555555"/>
          <w:sz w:val="19"/>
        </w:rPr>
        <w:t>config/logging.php</w:t>
      </w:r>
      <w:r>
        <w:t xml:space="preserve"> has Slack and Papertrail handler stubs but no Sentry/Bugsnag integration. In production, errors will land in </w:t>
      </w:r>
      <w:r>
        <w:rPr>
          <w:rFonts w:ascii="Menlo" w:hAnsi="Menlo"/>
          <w:color w:val="555555"/>
          <w:sz w:val="19"/>
        </w:rPr>
        <w:t>storage/logs/laravel.log</w:t>
      </w:r>
      <w:r>
        <w:t xml:space="preserve"> on whichever container handled the request — invisible. Add a real error sink (</w:t>
      </w:r>
      <w:r>
        <w:rPr>
          <w:rFonts w:ascii="Menlo" w:hAnsi="Menlo"/>
          <w:color w:val="555555"/>
          <w:sz w:val="19"/>
        </w:rPr>
        <w:t>sentry/sentry-laravel</w:t>
      </w:r>
      <w:r>
        <w:t xml:space="preserve"> is the obvious choice) before going live.</w:t>
      </w:r>
    </w:p>
    <w:p>
      <w:pPr>
        <w:pStyle w:val="ListNumber"/>
      </w:pPr>
      <w:r>
        <w:rPr>
          <w:b/>
        </w:rPr>
        <w:t>No queue-failure handling.</w:t>
      </w:r>
      <w:r>
        <w:t xml:space="preserve"> </w:t>
      </w:r>
      <w:r>
        <w:rPr>
          <w:rFonts w:ascii="Menlo" w:hAnsi="Menlo"/>
          <w:color w:val="555555"/>
          <w:sz w:val="19"/>
        </w:rPr>
        <w:t>app/Jobs/GenerateReportExport.php</w:t>
      </w:r>
      <w:r>
        <w:t xml:space="preserve"> has no </w:t>
      </w:r>
      <w:r>
        <w:rPr>
          <w:rFonts w:ascii="Menlo" w:hAnsi="Menlo"/>
          <w:color w:val="555555"/>
          <w:sz w:val="19"/>
        </w:rPr>
        <w:t>failed()</w:t>
      </w:r>
      <w:r>
        <w:t xml:space="preserve"> method. Failed exports rot in the </w:t>
      </w:r>
      <w:r>
        <w:rPr>
          <w:rFonts w:ascii="Menlo" w:hAnsi="Menlo"/>
          <w:color w:val="555555"/>
          <w:sz w:val="19"/>
        </w:rPr>
        <w:t>failed_jobs</w:t>
      </w:r>
      <w:r>
        <w:t xml:space="preserve"> table with no notification. The user who requested the export sees a perpetual </w:t>
      </w:r>
      <w:r>
        <w:rPr>
          <w:rFonts w:ascii="Menlo" w:hAnsi="Menlo"/>
          <w:color w:val="555555"/>
          <w:sz w:val="19"/>
        </w:rPr>
        <w:t>processing</w:t>
      </w:r>
      <w:r>
        <w:t xml:space="preserve"> status. Wire </w:t>
      </w:r>
      <w:r>
        <w:rPr>
          <w:rFonts w:ascii="Menlo" w:hAnsi="Menlo"/>
          <w:color w:val="555555"/>
          <w:sz w:val="19"/>
        </w:rPr>
        <w:t>failed()</w:t>
      </w:r>
      <w:r>
        <w:t xml:space="preserve"> to update </w:t>
      </w:r>
      <w:r>
        <w:rPr>
          <w:rFonts w:ascii="Menlo" w:hAnsi="Menlo"/>
          <w:color w:val="555555"/>
          <w:sz w:val="19"/>
        </w:rPr>
        <w:t>ReportExport.status = 'failed'</w:t>
      </w:r>
      <w:r>
        <w:t xml:space="preserve"> and notify the requester.</w:t>
      </w:r>
    </w:p>
    <w:p>
      <w:pPr>
        <w:pStyle w:val="Heading2"/>
      </w:pPr>
      <w:r>
        <w:t>C. High-priority issues (fix before onboarding real customers)</w:t>
      </w:r>
    </w:p>
    <w:p>
      <w:pPr>
        <w:pStyle w:val="ListNumber"/>
      </w:pPr>
      <w:r>
        <w:rPr>
          <w:b/>
        </w:rPr>
        <w:t>Tenant isolation tests cover one resource out of 28.</w:t>
      </w:r>
      <w:r>
        <w:t xml:space="preserve"> </w:t>
      </w:r>
      <w:r>
        <w:rPr>
          <w:rFonts w:ascii="Menlo" w:hAnsi="Menlo"/>
          <w:color w:val="555555"/>
          <w:sz w:val="19"/>
        </w:rPr>
        <w:t>UserIsolationTest.php</w:t>
      </w:r>
      <w:r>
        <w:t xml:space="preserve"> is the only test that proves cross-tenant scoping works. Vehicles, trips, fuel logs, maintenance, compliance, asset documents, report exports, settings — none have an "actor in tenant A cannot see / read / update / delete / download tenant B's record" test. The global scope is correct in principle, but the cost of getting this wrong is your worst possible failure mode (one tenant seeing another's data). </w:t>
      </w:r>
      <w:r>
        <w:rPr>
          <w:b/>
        </w:rPr>
        <w:t>Mandatory</w:t>
      </w:r>
      <w:r>
        <w:t xml:space="preserve">: write at minimum a </w:t>
      </w:r>
      <w:r>
        <w:rPr>
          <w:rFonts w:ascii="Menlo" w:hAnsi="Menlo"/>
          <w:color w:val="555555"/>
          <w:sz w:val="19"/>
        </w:rPr>
        <w:t>viewAny</w:t>
      </w:r>
      <w:r>
        <w:t xml:space="preserve"> + </w:t>
      </w:r>
      <w:r>
        <w:rPr>
          <w:rFonts w:ascii="Menlo" w:hAnsi="Menlo"/>
          <w:color w:val="555555"/>
          <w:sz w:val="19"/>
        </w:rPr>
        <w:t>view</w:t>
      </w:r>
      <w:r>
        <w:t xml:space="preserve"> + </w:t>
      </w:r>
      <w:r>
        <w:rPr>
          <w:rFonts w:ascii="Menlo" w:hAnsi="Menlo"/>
          <w:color w:val="555555"/>
          <w:sz w:val="19"/>
        </w:rPr>
        <w:t>update</w:t>
      </w:r>
      <w:r>
        <w:t xml:space="preserve"> + </w:t>
      </w:r>
      <w:r>
        <w:rPr>
          <w:rFonts w:ascii="Menlo" w:hAnsi="Menlo"/>
          <w:color w:val="555555"/>
          <w:sz w:val="19"/>
        </w:rPr>
        <w:t>delete</w:t>
      </w:r>
      <w:r>
        <w:t xml:space="preserve"> cross-tenant test for every BelongsToTenant model.</w:t>
      </w:r>
    </w:p>
    <w:p>
      <w:pPr>
        <w:pStyle w:val="ListNumber"/>
      </w:pPr>
      <w:r>
        <w:rPr>
          <w:b/>
        </w:rPr>
        <w:t>Invite-user flow does not exist.</w:t>
      </w:r>
      <w:r>
        <w:t xml:space="preserve"> </w:t>
      </w:r>
      <w:r>
        <w:rPr>
          <w:rFonts w:ascii="Menlo" w:hAnsi="Menlo"/>
          <w:color w:val="555555"/>
          <w:sz w:val="19"/>
        </w:rPr>
        <w:t>UserController::store</w:t>
      </w:r>
      <w:r>
        <w:t xml:space="preserve"> takes a plaintext password and creates an active user. There is no email invite, no first-login forced password change. A real SaaS workflow is: invite by email → recipient sets their own password → email is verified by virtue of the invite token. Build this.</w:t>
      </w:r>
    </w:p>
    <w:p>
      <w:pPr>
        <w:pStyle w:val="ListNumber"/>
      </w:pPr>
      <w:r>
        <w:rPr>
          <w:i/>
        </w:rPr>
      </w:r>
      <w:r>
        <w:rPr>
          <w:i/>
        </w:rPr>
        <w:t xml:space="preserve">`ReportExportPolicy::viewAny` lets every user with `reports.view` see every export </w:t>
      </w:r>
      <w:r>
        <w:t xml:space="preserve">for the tenant***, not just their own. </w:t>
      </w:r>
      <w:r>
        <w:rPr>
          <w:rFonts w:ascii="Menlo" w:hAnsi="Menlo"/>
          <w:color w:val="555555"/>
          <w:sz w:val="19"/>
        </w:rPr>
        <w:t>ReportExportController::index</w:t>
      </w:r>
      <w:r>
        <w:t xml:space="preserve"> lists all exports for the tenant. This may be intentional, but if exports contain sensitive data (driver PII, cost figures) you probably want to restrict to </w:t>
      </w:r>
      <w:r>
        <w:rPr>
          <w:rFonts w:ascii="Menlo" w:hAnsi="Menlo"/>
          <w:color w:val="555555"/>
          <w:sz w:val="19"/>
        </w:rPr>
        <w:t>requested_by = current user</w:t>
      </w:r>
      <w:r>
        <w:t xml:space="preserve"> unless they have an </w:t>
      </w:r>
      <w:r>
        <w:rPr>
          <w:rFonts w:ascii="Menlo" w:hAnsi="Menlo"/>
          <w:color w:val="555555"/>
          <w:sz w:val="19"/>
        </w:rPr>
        <w:t>reports.view-all</w:t>
      </w:r>
      <w:r>
        <w:t xml:space="preserve"> permission.</w:t>
      </w:r>
    </w:p>
    <w:p>
      <w:pPr>
        <w:pStyle w:val="ListNumber"/>
      </w:pPr>
      <w:r>
        <w:rPr>
          <w:b/>
        </w:rPr>
        <w:t>Global TenantScope behavior on unauthenticated context.</w:t>
      </w:r>
      <w:r>
        <w:t xml:space="preserve"> </w:t>
      </w:r>
      <w:r>
        <w:rPr>
          <w:rFonts w:ascii="Menlo" w:hAnsi="Menlo"/>
          <w:color w:val="555555"/>
          <w:sz w:val="19"/>
        </w:rPr>
        <w:t>TenantScope::apply</w:t>
      </w:r>
      <w:r>
        <w:t xml:space="preserve"> returns early (no scope applied) when there's no authenticated user. That's needed for queue jobs and console commands, but it means any code path that queries a </w:t>
      </w:r>
      <w:r>
        <w:rPr>
          <w:rFonts w:ascii="Menlo" w:hAnsi="Menlo"/>
          <w:color w:val="555555"/>
          <w:sz w:val="19"/>
        </w:rPr>
        <w:t>BelongsToTenant</w:t>
      </w:r>
      <w:r>
        <w:t xml:space="preserve"> model outside a request context — e.g. an artisan command, a queue worker that lost its actor, a scheduled job — sees </w:t>
      </w:r>
      <w:r>
        <w:rPr>
          <w:b/>
        </w:rPr>
        <w:t>everything across all tenants by default</w:t>
      </w:r>
      <w:r>
        <w:t xml:space="preserve">. This is fine for the system jobs that already use </w:t>
      </w:r>
      <w:r>
        <w:rPr>
          <w:rFonts w:ascii="Menlo" w:hAnsi="Menlo"/>
          <w:color w:val="555555"/>
          <w:sz w:val="19"/>
        </w:rPr>
        <w:t>withoutGlobalScopes()</w:t>
      </w:r>
      <w:r>
        <w:t xml:space="preserve"> explicitly, but a future bug where a job runs as "no user" and queries unscoped will silently leak data. Consider making this throw in production unless </w:t>
      </w:r>
      <w:r>
        <w:rPr>
          <w:rFonts w:ascii="Menlo" w:hAnsi="Menlo"/>
          <w:color w:val="555555"/>
          <w:sz w:val="19"/>
        </w:rPr>
        <w:t>withoutGlobalScopes()</w:t>
      </w:r>
      <w:r>
        <w:t xml:space="preserve"> is explicit.</w:t>
      </w:r>
    </w:p>
    <w:p>
      <w:pPr>
        <w:pStyle w:val="ListNumber"/>
      </w:pPr>
      <w:r>
        <w:rPr>
          <w:b/>
        </w:rPr>
        <w:t>`AuditLog` cascades on tenant delete.</w:t>
      </w:r>
      <w:r>
        <w:t xml:space="preserve"> Audit logs use </w:t>
      </w:r>
      <w:r>
        <w:rPr>
          <w:rFonts w:ascii="Menlo" w:hAnsi="Menlo"/>
          <w:color w:val="555555"/>
          <w:sz w:val="19"/>
        </w:rPr>
        <w:t>cascadeOnDelete</w:t>
      </w:r>
      <w:r>
        <w:t xml:space="preserve"> on </w:t>
      </w:r>
      <w:r>
        <w:rPr>
          <w:rFonts w:ascii="Menlo" w:hAnsi="Menlo"/>
          <w:color w:val="555555"/>
          <w:sz w:val="19"/>
        </w:rPr>
        <w:t>tenant_id</w:t>
      </w:r>
      <w:r>
        <w:t xml:space="preserve">. If a tenant is removed (or the soft-delete is force-deleted), all audit history for that tenant disappears — bad for compliance/forensics. Change to </w:t>
      </w:r>
      <w:r>
        <w:rPr>
          <w:rFonts w:ascii="Menlo" w:hAnsi="Menlo"/>
          <w:color w:val="555555"/>
          <w:sz w:val="19"/>
        </w:rPr>
        <w:t>restrictOnDelete</w:t>
      </w:r>
      <w:r>
        <w:t xml:space="preserve"> (or </w:t>
      </w:r>
      <w:r>
        <w:rPr>
          <w:rFonts w:ascii="Menlo" w:hAnsi="Menlo"/>
          <w:color w:val="555555"/>
          <w:sz w:val="19"/>
        </w:rPr>
        <w:t>nullOnDelete</w:t>
      </w:r>
      <w:r>
        <w:t xml:space="preserve"> if you want orphaned-but-retained logs).</w:t>
      </w:r>
    </w:p>
    <w:p>
      <w:pPr>
        <w:pStyle w:val="ListNumber"/>
      </w:pPr>
      <w:r>
        <w:rPr>
          <w:b/>
        </w:rPr>
        <w:t>No CI / no automated deployment / no staging.</w:t>
      </w:r>
      <w:r>
        <w:t xml:space="preserve"> The repo has tests but no </w:t>
      </w:r>
      <w:r>
        <w:rPr>
          <w:rFonts w:ascii="Menlo" w:hAnsi="Menlo"/>
          <w:color w:val="555555"/>
          <w:sz w:val="19"/>
        </w:rPr>
        <w:t>.github/workflows</w:t>
      </w:r>
      <w:r>
        <w:t xml:space="preserve">. Manual deploys + no staging = guaranteed production incidents. Add: GitHub Actions running </w:t>
      </w:r>
      <w:r>
        <w:rPr>
          <w:rFonts w:ascii="Menlo" w:hAnsi="Menlo"/>
          <w:color w:val="555555"/>
          <w:sz w:val="19"/>
        </w:rPr>
        <w:t>composer test</w:t>
      </w:r>
      <w:r>
        <w:t xml:space="preserve"> + </w:t>
      </w:r>
      <w:r>
        <w:rPr>
          <w:rFonts w:ascii="Menlo" w:hAnsi="Menlo"/>
          <w:color w:val="555555"/>
          <w:sz w:val="19"/>
        </w:rPr>
        <w:t>vue-tsc</w:t>
      </w:r>
      <w:r>
        <w:t xml:space="preserve"> + </w:t>
      </w:r>
      <w:r>
        <w:rPr>
          <w:rFonts w:ascii="Menlo" w:hAnsi="Menlo"/>
          <w:color w:val="555555"/>
          <w:sz w:val="19"/>
        </w:rPr>
        <w:t>vitest</w:t>
      </w:r>
      <w:r>
        <w:t xml:space="preserve"> + </w:t>
      </w:r>
      <w:r>
        <w:rPr>
          <w:rFonts w:ascii="Menlo" w:hAnsi="Menlo"/>
          <w:color w:val="555555"/>
          <w:sz w:val="19"/>
        </w:rPr>
        <w:t>vite build</w:t>
      </w:r>
      <w:r>
        <w:t xml:space="preserve"> on every PR; deploy to staging on merge to </w:t>
      </w:r>
      <w:r>
        <w:rPr>
          <w:rFonts w:ascii="Menlo" w:hAnsi="Menlo"/>
          <w:color w:val="555555"/>
          <w:sz w:val="19"/>
        </w:rPr>
        <w:t>main</w:t>
      </w:r>
      <w:r>
        <w:t>; manual approval to production.</w:t>
      </w:r>
    </w:p>
    <w:p>
      <w:pPr>
        <w:pStyle w:val="ListNumber"/>
      </w:pPr>
      <w:r>
        <w:rPr>
          <w:b/>
        </w:rPr>
        <w:t>`fleet:dispatch-reminders` runs only hourly with no failure visibility.</w:t>
      </w:r>
      <w:r>
        <w:t xml:space="preserve"> </w:t>
      </w:r>
      <w:r>
        <w:rPr>
          <w:rFonts w:ascii="Menlo" w:hAnsi="Menlo"/>
          <w:color w:val="555555"/>
          <w:sz w:val="19"/>
        </w:rPr>
        <w:t>routes/console.php:69</w:t>
      </w:r>
      <w:r>
        <w:t xml:space="preserve">. If the scheduled command fails, no one knows. Add </w:t>
      </w:r>
      <w:r>
        <w:rPr>
          <w:rFonts w:ascii="Menlo" w:hAnsi="Menlo"/>
          <w:color w:val="555555"/>
          <w:sz w:val="19"/>
        </w:rPr>
        <w:t>-&gt;emailOutputOnFailure()</w:t>
      </w:r>
      <w:r>
        <w:t xml:space="preserve"> or hook into the error reporter.</w:t>
      </w:r>
    </w:p>
    <w:p>
      <w:pPr>
        <w:pStyle w:val="ListNumber"/>
      </w:pPr>
      <w:r>
        <w:rPr>
          <w:b/>
        </w:rPr>
        <w:t>Settings keys are global string identifiers</w:t>
      </w:r>
      <w:r>
        <w:t xml:space="preserve"> (e.g. </w:t>
      </w:r>
      <w:r>
        <w:rPr>
          <w:rFonts w:ascii="Menlo" w:hAnsi="Menlo"/>
          <w:color w:val="555555"/>
          <w:sz w:val="19"/>
        </w:rPr>
        <w:t>notifications.reminders.enabled</w:t>
      </w:r>
      <w:r>
        <w:t xml:space="preserve">) referenced from code in multiple services. There's no enum/registry/validator of allowed keys. A typo silently returns the default. Build a </w:t>
      </w:r>
      <w:r>
        <w:rPr>
          <w:rFonts w:ascii="Menlo" w:hAnsi="Menlo"/>
          <w:color w:val="555555"/>
          <w:sz w:val="19"/>
        </w:rPr>
        <w:t>SettingKey</w:t>
      </w:r>
      <w:r>
        <w:t xml:space="preserve"> enum or registry and have </w:t>
      </w:r>
      <w:r>
        <w:rPr>
          <w:rFonts w:ascii="Menlo" w:hAnsi="Menlo"/>
          <w:color w:val="555555"/>
          <w:sz w:val="19"/>
        </w:rPr>
        <w:t>setValue</w:t>
      </w:r>
      <w:r>
        <w:t xml:space="preserve"> validate against it.</w:t>
      </w:r>
    </w:p>
    <w:p>
      <w:pPr>
        <w:pStyle w:val="ListNumber"/>
      </w:pPr>
      <w:r>
        <w:rPr>
          <w:b/>
        </w:rPr>
        <w:t>`like` vs `ilike` inconsistency.</w:t>
      </w:r>
      <w:r>
        <w:t xml:space="preserve"> </w:t>
      </w:r>
      <w:r>
        <w:rPr>
          <w:rFonts w:ascii="Menlo" w:hAnsi="Menlo"/>
          <w:color w:val="555555"/>
          <w:sz w:val="19"/>
        </w:rPr>
        <w:t>UserController</w:t>
      </w:r>
      <w:r>
        <w:t xml:space="preserve"> and </w:t>
      </w:r>
      <w:r>
        <w:rPr>
          <w:rFonts w:ascii="Menlo" w:hAnsi="Menlo"/>
          <w:color w:val="555555"/>
          <w:sz w:val="19"/>
        </w:rPr>
        <w:t>TenantController</w:t>
      </w:r>
      <w:r>
        <w:t xml:space="preserve"> use </w:t>
      </w:r>
      <w:r>
        <w:rPr>
          <w:rFonts w:ascii="Menlo" w:hAnsi="Menlo"/>
          <w:color w:val="555555"/>
          <w:sz w:val="19"/>
        </w:rPr>
        <w:t>ilike</w:t>
      </w:r>
      <w:r>
        <w:t xml:space="preserve"> (Postgres case-insensitive). </w:t>
      </w:r>
      <w:r>
        <w:rPr>
          <w:rFonts w:ascii="Menlo" w:hAnsi="Menlo"/>
          <w:color w:val="555555"/>
          <w:sz w:val="19"/>
        </w:rPr>
        <w:t>VehicleController</w:t>
      </w:r>
      <w:r>
        <w:t xml:space="preserve">, </w:t>
      </w:r>
      <w:r>
        <w:rPr>
          <w:rFonts w:ascii="Menlo" w:hAnsi="Menlo"/>
          <w:color w:val="555555"/>
          <w:sz w:val="19"/>
        </w:rPr>
        <w:t>AssetDocumentController</w:t>
      </w:r>
      <w:r>
        <w:t xml:space="preserve"> use </w:t>
      </w:r>
      <w:r>
        <w:rPr>
          <w:rFonts w:ascii="Menlo" w:hAnsi="Menlo"/>
          <w:color w:val="555555"/>
          <w:sz w:val="19"/>
        </w:rPr>
        <w:t>like</w:t>
      </w:r>
      <w:r>
        <w:t xml:space="preserve"> (case-sensitive). For end users this is "the search box doesn't find my truck." Standardise on </w:t>
      </w:r>
      <w:r>
        <w:rPr>
          <w:rFonts w:ascii="Menlo" w:hAnsi="Menlo"/>
          <w:color w:val="555555"/>
          <w:sz w:val="19"/>
        </w:rPr>
        <w:t>ilike</w:t>
      </w:r>
      <w:r>
        <w:t xml:space="preserve"> (or </w:t>
      </w:r>
      <w:r>
        <w:rPr>
          <w:rFonts w:ascii="Menlo" w:hAnsi="Menlo"/>
          <w:color w:val="555555"/>
          <w:sz w:val="19"/>
        </w:rPr>
        <w:t>LOWER(col) LIKE LOWER(?)</w:t>
      </w:r>
      <w:r>
        <w:t>) project-wide.</w:t>
      </w:r>
    </w:p>
    <w:p>
      <w:pPr>
        <w:pStyle w:val="ListNumber"/>
      </w:pPr>
      <w:r>
        <w:rPr>
          <w:i/>
        </w:rPr>
      </w:r>
      <w:r>
        <w:rPr>
          <w:i/>
        </w:rPr>
        <w:t xml:space="preserve">`AssetDocument.supportData` returns </w:t>
      </w:r>
      <w:r>
        <w:t>all</w:t>
      </w:r>
      <w:r>
        <w:rPr>
          <w:i/>
        </w:rPr>
        <w:t xml:space="preserve"> tenant vehicles, drivers, and service providers with no pagination</w:t>
      </w:r>
      <w:r>
        <w:t>* (</w:t>
      </w:r>
      <w:r>
        <w:rPr>
          <w:rFonts w:ascii="Menlo" w:hAnsi="Menlo"/>
          <w:color w:val="555555"/>
          <w:sz w:val="19"/>
        </w:rPr>
        <w:t>AssetDocumentController.php:71-100</w:t>
      </w:r>
      <w:r>
        <w:t>). A tenant with 5,000 vehicles will OOM the request. Replace with a paginated typeahead endpoint.</w:t>
      </w:r>
    </w:p>
    <w:p>
      <w:pPr>
        <w:pStyle w:val="ListNumber"/>
      </w:pPr>
      <w:r>
        <w:rPr>
          <w:b/>
        </w:rPr>
        <w:t>No CSP `script-src` for the SPA in production.</w:t>
      </w:r>
      <w:r>
        <w:t xml:space="preserve"> </w:t>
      </w:r>
      <w:r>
        <w:rPr>
          <w:rFonts w:ascii="Menlo" w:hAnsi="Menlo"/>
          <w:color w:val="555555"/>
          <w:sz w:val="19"/>
        </w:rPr>
        <w:t>config/security.php:18</w:t>
      </w:r>
      <w:r>
        <w:t xml:space="preserve"> sets a strict default but the Vue SPA may need </w:t>
      </w:r>
      <w:r>
        <w:rPr>
          <w:rFonts w:ascii="Menlo" w:hAnsi="Menlo"/>
          <w:color w:val="555555"/>
          <w:sz w:val="19"/>
        </w:rPr>
        <w:t>'unsafe-inline'</w:t>
      </w:r>
      <w:r>
        <w:t xml:space="preserve"> for some chunks (Vite injects). Verify the SPA actually loads under the CSP — if not it'll silently fall back to "page is broken" in production.</w:t>
      </w:r>
    </w:p>
    <w:p>
      <w:pPr>
        <w:pStyle w:val="Heading2"/>
      </w:pPr>
      <w:r>
        <w:t>D. Medium-priority improvements</w:t>
      </w:r>
    </w:p>
    <w:p>
      <w:pPr>
        <w:pStyle w:val="ListNumber"/>
      </w:pPr>
      <w:r>
        <w:rPr>
          <w:b/>
        </w:rPr>
        <w:t>Frontend has only ~4 component tests</w:t>
      </w:r>
      <w:r>
        <w:t xml:space="preserve"> (</w:t>
      </w:r>
      <w:r>
        <w:rPr>
          <w:rFonts w:ascii="Menlo" w:hAnsi="Menlo"/>
          <w:color w:val="555555"/>
          <w:sz w:val="19"/>
        </w:rPr>
        <w:t>AppSidebar</w:t>
      </w:r>
      <w:r>
        <w:t xml:space="preserve">, </w:t>
      </w:r>
      <w:r>
        <w:rPr>
          <w:rFonts w:ascii="Menlo" w:hAnsi="Menlo"/>
          <w:color w:val="555555"/>
          <w:sz w:val="19"/>
        </w:rPr>
        <w:t>StatusBadge</w:t>
      </w:r>
      <w:r>
        <w:t xml:space="preserve">, </w:t>
      </w:r>
      <w:r>
        <w:rPr>
          <w:rFonts w:ascii="Menlo" w:hAnsi="Menlo"/>
          <w:color w:val="555555"/>
          <w:sz w:val="19"/>
        </w:rPr>
        <w:t>auth</w:t>
      </w:r>
      <w:r>
        <w:t xml:space="preserve"> store, </w:t>
      </w:r>
      <w:r>
        <w:rPr>
          <w:rFonts w:ascii="Menlo" w:hAnsi="Menlo"/>
          <w:color w:val="555555"/>
          <w:sz w:val="19"/>
        </w:rPr>
        <w:t>query</w:t>
      </w:r>
      <w:r>
        <w:t xml:space="preserve"> lib). With ~150 view files, this is functionally untested UI. Add Playwright/Cypress smoke tests for: login → dashboard → list a resource → create → edit → delete, for one or two key resources.</w:t>
      </w:r>
    </w:p>
    <w:p>
      <w:pPr>
        <w:pStyle w:val="ListNumber"/>
      </w:pPr>
      <w:r>
        <w:rPr>
          <w:b/>
        </w:rPr>
        <w:t>Frontend `axios` interceptor does a hard `window.location.href = '/login'` on 401</w:t>
      </w:r>
      <w:r>
        <w:t xml:space="preserve"> (</w:t>
      </w:r>
      <w:r>
        <w:rPr>
          <w:rFonts w:ascii="Menlo" w:hAnsi="Menlo"/>
          <w:color w:val="555555"/>
          <w:sz w:val="19"/>
        </w:rPr>
        <w:t>frontend/src/plugins/axios.ts:25-30</w:t>
      </w:r>
      <w:r>
        <w:t>). This loses any in-progress form data the user was filling out. Better: emit an event the auth store listens for, then router.push and toast "You were signed out".</w:t>
      </w:r>
    </w:p>
    <w:p>
      <w:pPr>
        <w:pStyle w:val="ListNumber"/>
      </w:pPr>
      <w:r>
        <w:rPr>
          <w:b/>
        </w:rPr>
        <w:t>No real password complexity rules.</w:t>
      </w:r>
      <w:r>
        <w:t xml:space="preserve"> </w:t>
      </w:r>
      <w:r>
        <w:rPr>
          <w:rFonts w:ascii="Menlo" w:hAnsi="Menlo"/>
          <w:color w:val="555555"/>
          <w:sz w:val="19"/>
        </w:rPr>
        <w:t>StoreUserRequest.php:31</w:t>
      </w:r>
      <w:r>
        <w:t xml:space="preserve"> uses </w:t>
      </w:r>
      <w:r>
        <w:rPr>
          <w:rFonts w:ascii="Menlo" w:hAnsi="Menlo"/>
          <w:color w:val="555555"/>
          <w:sz w:val="19"/>
        </w:rPr>
        <w:t>Password::defaults()</w:t>
      </w:r>
      <w:r>
        <w:t xml:space="preserve"> — Laravel's default is </w:t>
      </w:r>
      <w:r>
        <w:rPr>
          <w:rFonts w:ascii="Menlo" w:hAnsi="Menlo"/>
          <w:color w:val="555555"/>
          <w:sz w:val="19"/>
        </w:rPr>
        <w:t>min(8)</w:t>
      </w:r>
      <w:r>
        <w:t xml:space="preserve">. For a SaaS handling driver and incident data, mandate </w:t>
      </w:r>
      <w:r>
        <w:rPr>
          <w:rFonts w:ascii="Menlo" w:hAnsi="Menlo"/>
          <w:color w:val="555555"/>
          <w:sz w:val="19"/>
        </w:rPr>
        <w:t>Password::min(12)-&gt;mixedCase()-&gt;numbers()-&gt;symbols()-&gt;uncompromised()</w:t>
      </w:r>
      <w:r>
        <w:t xml:space="preserve"> in </w:t>
      </w:r>
      <w:r>
        <w:rPr>
          <w:rFonts w:ascii="Menlo" w:hAnsi="Menlo"/>
          <w:color w:val="555555"/>
          <w:sz w:val="19"/>
        </w:rPr>
        <w:t>AppServiceProvider::boot</w:t>
      </w:r>
      <w:r>
        <w:t xml:space="preserve"> via </w:t>
      </w:r>
      <w:r>
        <w:rPr>
          <w:rFonts w:ascii="Menlo" w:hAnsi="Menlo"/>
          <w:color w:val="555555"/>
          <w:sz w:val="19"/>
        </w:rPr>
        <w:t>Password::defaults(...)</w:t>
      </w:r>
      <w:r>
        <w:t>.</w:t>
      </w:r>
    </w:p>
    <w:p>
      <w:pPr>
        <w:pStyle w:val="ListNumber"/>
      </w:pPr>
      <w:r>
        <w:rPr>
          <w:b/>
        </w:rPr>
        <w:t>No 2FA.</w:t>
      </w:r>
      <w:r>
        <w:t xml:space="preserve"> Sanctum supports it via packages. For a fleet ops product where a leaked admin account can delete the entire vehicle catalogue, this should be optional but available.</w:t>
      </w:r>
    </w:p>
    <w:p>
      <w:pPr>
        <w:pStyle w:val="ListNumber"/>
      </w:pPr>
      <w:r>
        <w:rPr>
          <w:b/>
        </w:rPr>
        <w:t>`AssetDocument` download has no signed URL / expiry.</w:t>
      </w:r>
      <w:r>
        <w:t xml:space="preserve"> The route is session-protected, but a leaked session cookie or a logged-in user sharing a URL gives indefinite access. Generate a one-shot or short-TTL signed URL via </w:t>
      </w:r>
      <w:r>
        <w:rPr>
          <w:rFonts w:ascii="Menlo" w:hAnsi="Menlo"/>
          <w:color w:val="555555"/>
          <w:sz w:val="19"/>
        </w:rPr>
        <w:t>URL::temporarySignedRoute</w:t>
      </w:r>
      <w:r>
        <w:t>.</w:t>
      </w:r>
    </w:p>
    <w:p>
      <w:pPr>
        <w:pStyle w:val="ListNumber"/>
      </w:pPr>
      <w:r>
        <w:rPr>
          <w:b/>
        </w:rPr>
        <w:t>`SettingController::bulkUpdate` validates structure but not key allowlist or value types.</w:t>
      </w:r>
      <w:r>
        <w:t xml:space="preserve"> Anyone with the </w:t>
      </w:r>
      <w:r>
        <w:rPr>
          <w:rFonts w:ascii="Menlo" w:hAnsi="Menlo"/>
          <w:color w:val="555555"/>
          <w:sz w:val="19"/>
        </w:rPr>
        <w:t>settings.update</w:t>
      </w:r>
      <w:r>
        <w:t xml:space="preserve"> permission can write </w:t>
      </w:r>
      <w:r>
        <w:rPr>
          <w:rFonts w:ascii="Menlo" w:hAnsi="Menlo"/>
          <w:color w:val="555555"/>
          <w:sz w:val="19"/>
        </w:rPr>
        <w:t>notifications.reminders.enabled = "&lt;script&gt;"</w:t>
      </w:r>
      <w:r>
        <w:t xml:space="preserve"> and it'll be stored as JSON. Validate values per key.</w:t>
      </w:r>
    </w:p>
    <w:p>
      <w:pPr>
        <w:pStyle w:val="ListNumber"/>
      </w:pPr>
      <w:r>
        <w:rPr>
          <w:b/>
        </w:rPr>
        <w:t>`Tenant.settings` JSON column is unused.</w:t>
      </w:r>
      <w:r>
        <w:t xml:space="preserve"> </w:t>
      </w:r>
      <w:r>
        <w:rPr>
          <w:rFonts w:ascii="Menlo" w:hAnsi="Menlo"/>
          <w:color w:val="555555"/>
          <w:sz w:val="19"/>
        </w:rPr>
        <w:t>app/Models/Tenant.php:23</w:t>
      </w:r>
      <w:r>
        <w:t xml:space="preserve"> declares it but no code reads/writes it — </w:t>
      </w:r>
      <w:r>
        <w:rPr>
          <w:rFonts w:ascii="Menlo" w:hAnsi="Menlo"/>
          <w:color w:val="555555"/>
          <w:sz w:val="19"/>
        </w:rPr>
        <w:t>Setting</w:t>
      </w:r>
      <w:r>
        <w:t xml:space="preserve"> is the source of truth. Either delete the column or document why both exist.</w:t>
      </w:r>
    </w:p>
    <w:p>
      <w:pPr>
        <w:pStyle w:val="ListNumber"/>
      </w:pPr>
      <w:r>
        <w:rPr>
          <w:b/>
        </w:rPr>
        <w:t>`base.css`</w:t>
      </w:r>
      <w:r>
        <w:t xml:space="preserve"> at </w:t>
      </w:r>
      <w:r>
        <w:rPr>
          <w:rFonts w:ascii="Menlo" w:hAnsi="Menlo"/>
          <w:color w:val="555555"/>
          <w:sz w:val="19"/>
        </w:rPr>
        <w:t>frontend/src/assets/base.css</w:t>
      </w:r>
      <w:r>
        <w:t xml:space="preserve"> is dead code (no import). Remove.</w:t>
      </w:r>
    </w:p>
    <w:p>
      <w:pPr>
        <w:pStyle w:val="ListNumber"/>
      </w:pPr>
      <w:r>
        <w:rPr>
          <w:b/>
        </w:rPr>
        <w:t>No route metadata caching strategy.</w:t>
      </w:r>
      <w:r>
        <w:t xml:space="preserve"> Every authenticated request resolves user→roles→permissions through Eloquent. For frequently-hit endpoints, cache the permission set per user (with proper invalidation on role changes).</w:t>
      </w:r>
    </w:p>
    <w:p>
      <w:pPr>
        <w:pStyle w:val="ListNumber"/>
      </w:pPr>
      <w:r>
        <w:rPr>
          <w:b/>
        </w:rPr>
        <w:t>Inspected `incident.notes`, `compliance.notes`, etc. fields are plain `text` columns and the API returns them verbatim.</w:t>
      </w:r>
      <w:r>
        <w:t xml:space="preserve"> If the frontend ever renders user-supplied notes with </w:t>
      </w:r>
      <w:r>
        <w:rPr>
          <w:rFonts w:ascii="Menlo" w:hAnsi="Menlo"/>
          <w:color w:val="555555"/>
          <w:sz w:val="19"/>
        </w:rPr>
        <w:t>v-html</w:t>
      </w:r>
      <w:r>
        <w:t>, you have stored XSS. Not a backend bug per se — but worth a frontend audit.</w:t>
      </w:r>
    </w:p>
    <w:p>
      <w:pPr>
        <w:pStyle w:val="ListNumber"/>
      </w:pPr>
      <w:r>
        <w:rPr>
          <w:b/>
        </w:rPr>
        <w:t>`.env.example` defaults `QUEUE_CONNECTION=database` and `CACHE_STORE=database`.</w:t>
      </w:r>
      <w:r>
        <w:t xml:space="preserve"> Fine for dev, but means a fresh dev who forgets to switch will run with sluggish cache/queue. Add a startup check or split dev/prod env templates more aggressively.</w:t>
      </w:r>
    </w:p>
    <w:p>
      <w:pPr>
        <w:pStyle w:val="ListNumber"/>
      </w:pPr>
      <w:r>
        <w:rPr>
          <w:b/>
        </w:rPr>
        <w:t>No data export / "right to be forgotten" endpoint</w:t>
      </w:r>
      <w:r>
        <w:t xml:space="preserve"> for end-user data — required by GDPR, CCPA, POPIA, PIPEDA, etc., depending on where you sell.</w:t>
      </w:r>
    </w:p>
    <w:p>
      <w:pPr>
        <w:pStyle w:val="ListNumber"/>
      </w:pPr>
      <w:r>
        <w:rPr>
          <w:b/>
        </w:rPr>
        <w:t>`HasAuditTrail::logAuditEvent` writes audit logs synchronously</w:t>
      </w:r>
      <w:r>
        <w:t xml:space="preserve">. Every </w:t>
      </w:r>
      <w:r>
        <w:rPr>
          <w:rFonts w:ascii="Menlo" w:hAnsi="Menlo"/>
          <w:color w:val="555555"/>
          <w:sz w:val="19"/>
        </w:rPr>
        <w:t>update</w:t>
      </w:r>
      <w:r>
        <w:t xml:space="preserve"> triggers an extra </w:t>
      </w:r>
      <w:r>
        <w:rPr>
          <w:rFonts w:ascii="Menlo" w:hAnsi="Menlo"/>
          <w:color w:val="555555"/>
          <w:sz w:val="19"/>
        </w:rPr>
        <w:t>INSERT</w:t>
      </w:r>
      <w:r>
        <w:t>. On bulk operations this is N+1 writes. Consider queuing or batching audit events.</w:t>
      </w:r>
    </w:p>
    <w:p>
      <w:pPr>
        <w:pStyle w:val="Heading2"/>
      </w:pPr>
      <w:r>
        <w:t>E. SaaS-specific gaps</w:t>
      </w:r>
    </w:p>
    <w:p>
      <w:r>
        <w:t>This is the section to be brutal about. The product is "Fleet Management Software with multi-tenant plumbing", not "Fleet Management SaaS". Everything below is missing: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293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824"/>
            <w:shd w:val="clear" w:color="auto" w:fill="1F293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824"/>
          </w:tcPr>
          <w:p>
            <w:r/>
            <w:r>
              <w:t>Tenant self-signup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Plans / pricing tiers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Trial logic (</w:t>
            </w:r>
            <w:r>
              <w:rPr>
                <w:rFonts w:ascii="Menlo" w:hAnsi="Menlo"/>
                <w:color w:val="555555"/>
                <w:sz w:val="19"/>
              </w:rPr>
              <w:t>trial_ends_at</w:t>
            </w:r>
            <w:r>
              <w:t>)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Subscription status tracking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Plan limits (max vehicles/users/drivers)</w:t>
            </w:r>
          </w:p>
        </w:tc>
        <w:tc>
          <w:tcPr>
            <w:tcW w:type="dxa" w:w="4824"/>
          </w:tcPr>
          <w:p>
            <w:r/>
            <w:r>
              <w:t>Not enforced anywhere</w:t>
            </w:r>
          </w:p>
        </w:tc>
      </w:tr>
      <w:tr>
        <w:tc>
          <w:tcPr>
            <w:tcW w:type="dxa" w:w="4824"/>
          </w:tcPr>
          <w:p>
            <w:r/>
            <w:r>
              <w:t>Stripe / payment processor integration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Billing webhooks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Invoice history / receipts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Failed-payment dunning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Auto-suspend on payment failure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Usage metering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Pricing / marketing site</w:t>
            </w:r>
          </w:p>
        </w:tc>
        <w:tc>
          <w:tcPr>
            <w:tcW w:type="dxa" w:w="4824"/>
          </w:tcPr>
          <w:p>
            <w:r/>
            <w:r>
              <w:t>Out of scope of repo</w:t>
            </w:r>
          </w:p>
        </w:tc>
      </w:tr>
      <w:tr>
        <w:tc>
          <w:tcPr>
            <w:tcW w:type="dxa" w:w="4824"/>
          </w:tcPr>
          <w:p>
            <w:r/>
            <w:r>
              <w:t>Tenant signup email verification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User invite flow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Account cancellation (self-serve)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Data export at cancellation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Customer support inbox / contact</w:t>
            </w:r>
          </w:p>
        </w:tc>
        <w:tc>
          <w:tcPr>
            <w:tcW w:type="dxa" w:w="4824"/>
          </w:tcPr>
          <w:p>
            <w:r/>
            <w:r>
              <w:t>Missing entirely</w:t>
            </w:r>
          </w:p>
        </w:tc>
      </w:tr>
      <w:tr>
        <w:tc>
          <w:tcPr>
            <w:tcW w:type="dxa" w:w="4824"/>
          </w:tcPr>
          <w:p>
            <w:r/>
            <w:r>
              <w:t>Subscription-aware feature gating</w:t>
            </w:r>
          </w:p>
        </w:tc>
        <w:tc>
          <w:tcPr>
            <w:tcW w:type="dxa" w:w="4824"/>
          </w:tcPr>
          <w:p>
            <w:r/>
            <w:r>
              <w:t>Not even scaffolded</w:t>
            </w:r>
          </w:p>
        </w:tc>
      </w:tr>
    </w:tbl>
    <w:p/>
    <w:p>
      <w:r>
        <w:rPr>
          <w:b/>
        </w:rPr>
        <w:t>Minimum viable billing model to launch</w:t>
      </w:r>
      <w:r>
        <w:t xml:space="preserve"> (in priority order):</w:t>
      </w:r>
    </w:p>
    <w:p>
      <w:pPr>
        <w:pStyle w:val="ListNumber"/>
      </w:pPr>
      <w:r>
        <w:t xml:space="preserve">Add </w:t>
      </w:r>
      <w:r>
        <w:rPr>
          <w:rFonts w:ascii="Menlo" w:hAnsi="Menlo"/>
          <w:color w:val="555555"/>
          <w:sz w:val="19"/>
        </w:rPr>
        <w:t>plan_id</w:t>
      </w:r>
      <w:r>
        <w:t xml:space="preserve">, </w:t>
      </w:r>
      <w:r>
        <w:rPr>
          <w:rFonts w:ascii="Menlo" w:hAnsi="Menlo"/>
          <w:color w:val="555555"/>
          <w:sz w:val="19"/>
        </w:rPr>
        <w:t>trial_ends_at</w:t>
      </w:r>
      <w:r>
        <w:t xml:space="preserve">, </w:t>
      </w:r>
      <w:r>
        <w:rPr>
          <w:rFonts w:ascii="Menlo" w:hAnsi="Menlo"/>
          <w:color w:val="555555"/>
          <w:sz w:val="19"/>
        </w:rPr>
        <w:t>stripe_customer_id</w:t>
      </w:r>
      <w:r>
        <w:t xml:space="preserve">, </w:t>
      </w:r>
      <w:r>
        <w:rPr>
          <w:rFonts w:ascii="Menlo" w:hAnsi="Menlo"/>
          <w:color w:val="555555"/>
          <w:sz w:val="19"/>
        </w:rPr>
        <w:t>stripe_subscription_id</w:t>
      </w:r>
      <w:r>
        <w:t xml:space="preserve">, </w:t>
      </w:r>
      <w:r>
        <w:rPr>
          <w:rFonts w:ascii="Menlo" w:hAnsi="Menlo"/>
          <w:color w:val="555555"/>
          <w:sz w:val="19"/>
        </w:rPr>
        <w:t>subscription_status</w:t>
      </w:r>
      <w:r>
        <w:t xml:space="preserve"> columns to </w:t>
      </w:r>
      <w:r>
        <w:rPr>
          <w:rFonts w:ascii="Menlo" w:hAnsi="Menlo"/>
          <w:color w:val="555555"/>
          <w:sz w:val="19"/>
        </w:rPr>
        <w:t>tenants</w:t>
      </w:r>
      <w:r>
        <w:t>.</w:t>
      </w:r>
    </w:p>
    <w:p>
      <w:pPr>
        <w:pStyle w:val="ListNumber"/>
      </w:pPr>
      <w:r>
        <w:t>Install Laravel Cashier (Stripe).</w:t>
      </w:r>
    </w:p>
    <w:p>
      <w:pPr>
        <w:pStyle w:val="ListNumber"/>
      </w:pPr>
      <w:r>
        <w:t>Define 3 plans: Trial (14 days, max 5 vehicles, 3 users), Starter ($X / month, 25 vehicles), Pro (unlimited).</w:t>
      </w:r>
    </w:p>
    <w:p>
      <w:pPr>
        <w:pStyle w:val="ListNumber"/>
      </w:pPr>
      <w:r>
        <w:t xml:space="preserve">Build a </w:t>
      </w:r>
      <w:r>
        <w:rPr>
          <w:rFonts w:ascii="Menlo" w:hAnsi="Menlo"/>
          <w:color w:val="555555"/>
          <w:sz w:val="19"/>
        </w:rPr>
        <w:t>POST /api/v1/auth/register</w:t>
      </w:r>
      <w:r>
        <w:t xml:space="preserve"> endpoint that creates </w:t>
      </w:r>
      <w:r>
        <w:rPr>
          <w:rFonts w:ascii="Menlo" w:hAnsi="Menlo"/>
          <w:color w:val="555555"/>
          <w:sz w:val="19"/>
        </w:rPr>
        <w:t>tenant</w:t>
      </w:r>
      <w:r>
        <w:t xml:space="preserve"> + </w:t>
      </w:r>
      <w:r>
        <w:rPr>
          <w:rFonts w:ascii="Menlo" w:hAnsi="Menlo"/>
          <w:color w:val="555555"/>
          <w:sz w:val="19"/>
        </w:rPr>
        <w:t>admin user</w:t>
      </w:r>
      <w:r>
        <w:t xml:space="preserve"> + Stripe customer + 14-day trial.</w:t>
      </w:r>
    </w:p>
    <w:p>
      <w:pPr>
        <w:pStyle w:val="ListNumber"/>
      </w:pPr>
      <w:r>
        <w:t xml:space="preserve">Add a </w:t>
      </w:r>
      <w:r>
        <w:rPr>
          <w:rFonts w:ascii="Menlo" w:hAnsi="Menlo"/>
          <w:color w:val="555555"/>
          <w:sz w:val="19"/>
        </w:rPr>
        <w:t>EnsureSubscriptionIsActive</w:t>
      </w:r>
      <w:r>
        <w:t xml:space="preserve"> middleware that runs after </w:t>
      </w:r>
      <w:r>
        <w:rPr>
          <w:rFonts w:ascii="Menlo" w:hAnsi="Menlo"/>
          <w:color w:val="555555"/>
          <w:sz w:val="19"/>
        </w:rPr>
        <w:t>EnsureTenantIsActive</w:t>
      </w:r>
      <w:r>
        <w:t xml:space="preserve"> and 402s if subscription is past_due/canceled.</w:t>
      </w:r>
    </w:p>
    <w:p>
      <w:pPr>
        <w:pStyle w:val="ListNumber"/>
      </w:pPr>
      <w:r>
        <w:t xml:space="preserve">Enforce limits in </w:t>
      </w:r>
      <w:r>
        <w:rPr>
          <w:rFonts w:ascii="Menlo" w:hAnsi="Menlo"/>
          <w:color w:val="555555"/>
          <w:sz w:val="19"/>
        </w:rPr>
        <w:t>VehicleController::store</w:t>
      </w:r>
      <w:r>
        <w:t xml:space="preserve">, </w:t>
      </w:r>
      <w:r>
        <w:rPr>
          <w:rFonts w:ascii="Menlo" w:hAnsi="Menlo"/>
          <w:color w:val="555555"/>
          <w:sz w:val="19"/>
        </w:rPr>
        <w:t>UserController::store</w:t>
      </w:r>
      <w:r>
        <w:t xml:space="preserve">, </w:t>
      </w:r>
      <w:r>
        <w:rPr>
          <w:rFonts w:ascii="Menlo" w:hAnsi="Menlo"/>
          <w:color w:val="555555"/>
          <w:sz w:val="19"/>
        </w:rPr>
        <w:t>DriverController::store</w:t>
      </w:r>
      <w:r>
        <w:t xml:space="preserve"> based on </w:t>
      </w:r>
      <w:r>
        <w:rPr>
          <w:rFonts w:ascii="Menlo" w:hAnsi="Menlo"/>
          <w:color w:val="555555"/>
          <w:sz w:val="19"/>
        </w:rPr>
        <w:t>tenant.plan_id</w:t>
      </w:r>
      <w:r>
        <w:t>.</w:t>
      </w:r>
    </w:p>
    <w:p>
      <w:pPr>
        <w:pStyle w:val="ListNumber"/>
      </w:pPr>
      <w:r>
        <w:t>Listen for Stripe webhooks (</w:t>
      </w:r>
      <w:r>
        <w:rPr>
          <w:rFonts w:ascii="Menlo" w:hAnsi="Menlo"/>
          <w:color w:val="555555"/>
          <w:sz w:val="19"/>
        </w:rPr>
        <w:t>invoice.payment_failed</w:t>
      </w:r>
      <w:r>
        <w:t xml:space="preserve">, </w:t>
      </w:r>
      <w:r>
        <w:rPr>
          <w:rFonts w:ascii="Menlo" w:hAnsi="Menlo"/>
          <w:color w:val="555555"/>
          <w:sz w:val="19"/>
        </w:rPr>
        <w:t>customer.subscription.deleted</w:t>
      </w:r>
      <w:r>
        <w:t xml:space="preserve">) and update </w:t>
      </w:r>
      <w:r>
        <w:rPr>
          <w:rFonts w:ascii="Menlo" w:hAnsi="Menlo"/>
          <w:color w:val="555555"/>
          <w:sz w:val="19"/>
        </w:rPr>
        <w:t>tenant.subscription_status</w:t>
      </w:r>
      <w:r>
        <w:t xml:space="preserve"> + send email.</w:t>
      </w:r>
    </w:p>
    <w:p>
      <w:r>
        <w:t>Without (1)–(6) you cannot accept money.</w:t>
      </w:r>
    </w:p>
    <w:p>
      <w:pPr>
        <w:pStyle w:val="Heading2"/>
      </w:pPr>
      <w:r>
        <w:t>F. Security 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293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412"/>
            <w:shd w:val="clear" w:color="auto" w:fill="1F293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412"/>
            <w:shd w:val="clear" w:color="auto" w:fill="1F293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2412"/>
            <w:shd w:val="clear" w:color="auto" w:fill="1F293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412"/>
          </w:tcPr>
          <w:p>
            <w:r/>
            <w:r>
              <w:t xml:space="preserve">Unvalidated </w:t>
            </w:r>
            <w:r>
              <w:rPr>
                <w:rFonts w:ascii="Menlo" w:hAnsi="Menlo"/>
                <w:color w:val="555555"/>
                <w:sz w:val="19"/>
              </w:rPr>
              <w:t>orderBy</w:t>
            </w:r>
            <w:r>
              <w:t xml:space="preserve"> columns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UserController.php:30</w:t>
            </w:r>
            <w:r>
              <w:t xml:space="preserve">, </w:t>
            </w:r>
            <w:r>
              <w:rPr>
                <w:rFonts w:ascii="Menlo" w:hAnsi="Menlo"/>
                <w:color w:val="555555"/>
                <w:sz w:val="19"/>
              </w:rPr>
              <w:t>TenantController</w:t>
            </w:r>
          </w:p>
        </w:tc>
        <w:tc>
          <w:tcPr>
            <w:tcW w:type="dxa" w:w="2412"/>
          </w:tcPr>
          <w:p>
            <w:r/>
            <w:r>
              <w:t>Order-based oracle leak of password hash / sensitive fields</w:t>
            </w:r>
          </w:p>
        </w:tc>
      </w:tr>
      <w:tr>
        <w:tc>
          <w:tcPr>
            <w:tcW w:type="dxa" w:w="2412"/>
          </w:tcPr>
          <w:p>
            <w:r/>
            <w:r>
              <w:t xml:space="preserve">Uncapped </w:t>
            </w:r>
            <w:r>
              <w:rPr>
                <w:rFonts w:ascii="Menlo" w:hAnsi="Menlo"/>
                <w:color w:val="555555"/>
                <w:sz w:val="19"/>
              </w:rPr>
              <w:t>per_page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  <w:tc>
          <w:tcPr>
            <w:tcW w:type="dxa" w:w="2412"/>
          </w:tcPr>
          <w:p>
            <w:r/>
            <w:r>
              <w:t>All paginated controllers (~30)</w:t>
            </w:r>
          </w:p>
        </w:tc>
        <w:tc>
          <w:tcPr>
            <w:tcW w:type="dxa" w:w="2412"/>
          </w:tcPr>
          <w:p>
            <w:r/>
            <w:r>
              <w:t>DoS via memory exhaustion</w:t>
            </w:r>
          </w:p>
        </w:tc>
      </w:tr>
      <w:tr>
        <w:tc>
          <w:tcPr>
            <w:tcW w:type="dxa" w:w="2412"/>
          </w:tcPr>
          <w:p>
            <w:r/>
            <w:r>
              <w:t>No file content scanning on uploads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AssetDocumentController.php:236</w:t>
            </w:r>
          </w:p>
        </w:tc>
        <w:tc>
          <w:tcPr>
            <w:tcW w:type="dxa" w:w="2412"/>
          </w:tcPr>
          <w:p>
            <w:r/>
            <w:r>
              <w:t>Stored XSS, malware distribution between coworkers</w:t>
            </w:r>
          </w:p>
        </w:tc>
      </w:tr>
      <w:tr>
        <w:tc>
          <w:tcPr>
            <w:tcW w:type="dxa" w:w="2412"/>
          </w:tcPr>
          <w:p>
            <w:r/>
            <w:r>
              <w:t>Trusts client-reported MIME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t>Same</w:t>
            </w:r>
          </w:p>
        </w:tc>
        <w:tc>
          <w:tcPr>
            <w:tcW w:type="dxa" w:w="2412"/>
          </w:tcPr>
          <w:p>
            <w:r/>
            <w:r>
              <w:t>File type spoofing</w:t>
            </w:r>
          </w:p>
        </w:tc>
      </w:tr>
      <w:tr>
        <w:tc>
          <w:tcPr>
            <w:tcW w:type="dxa" w:w="2412"/>
          </w:tcPr>
          <w:p>
            <w:r/>
            <w:r>
              <w:t>No password reset / no email verification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  <w:tc>
          <w:tcPr>
            <w:tcW w:type="dxa" w:w="2412"/>
          </w:tcPr>
          <w:p>
            <w:r/>
            <w:r>
              <w:t>Doesn't exist</w:t>
            </w:r>
          </w:p>
        </w:tc>
        <w:tc>
          <w:tcPr>
            <w:tcW w:type="dxa" w:w="2412"/>
          </w:tcPr>
          <w:p>
            <w:r/>
            <w:r>
              <w:t>Account lockout, account takeover by typo</w:t>
            </w:r>
          </w:p>
        </w:tc>
      </w:tr>
      <w:tr>
        <w:tc>
          <w:tcPr>
            <w:tcW w:type="dxa" w:w="2412"/>
          </w:tcPr>
          <w:p>
            <w:r/>
            <w:r>
              <w:t xml:space="preserve">Default </w:t>
            </w:r>
            <w:r>
              <w:rPr>
                <w:rFonts w:ascii="Menlo" w:hAnsi="Menlo"/>
                <w:color w:val="555555"/>
                <w:sz w:val="19"/>
              </w:rPr>
              <w:t>Password::defaults()</w:t>
            </w:r>
            <w:r>
              <w:t xml:space="preserve"> (min 8)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StoreUserRequest.php:31</w:t>
            </w:r>
          </w:p>
        </w:tc>
        <w:tc>
          <w:tcPr>
            <w:tcW w:type="dxa" w:w="2412"/>
          </w:tcPr>
          <w:p>
            <w:r/>
            <w:r>
              <w:t>Weak passwords accepted</w:t>
            </w:r>
          </w:p>
        </w:tc>
      </w:tr>
      <w:tr>
        <w:tc>
          <w:tcPr>
            <w:tcW w:type="dxa" w:w="2412"/>
          </w:tcPr>
          <w:p>
            <w:r/>
            <w:r>
              <w:t>No 2FA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t>Doesn't exist</w:t>
            </w:r>
          </w:p>
        </w:tc>
        <w:tc>
          <w:tcPr>
            <w:tcW w:type="dxa" w:w="2412"/>
          </w:tcPr>
          <w:p>
            <w:r/>
            <w:r>
              <w:t>Single factor of compromise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APP_DEBUG=true</w:t>
            </w:r>
            <w:r>
              <w:t xml:space="preserve"> in </w:t>
            </w:r>
            <w:r>
              <w:rPr>
                <w:rFonts w:ascii="Menlo" w:hAnsi="Menlo"/>
                <w:color w:val="555555"/>
                <w:sz w:val="19"/>
              </w:rPr>
              <w:t>.env.example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.env.example:4</w:t>
            </w:r>
          </w:p>
        </w:tc>
        <w:tc>
          <w:tcPr>
            <w:tcW w:type="dxa" w:w="2412"/>
          </w:tcPr>
          <w:p>
            <w:r/>
            <w:r>
              <w:t>Operator-error production leak</w:t>
            </w:r>
          </w:p>
        </w:tc>
      </w:tr>
      <w:tr>
        <w:tc>
          <w:tcPr>
            <w:tcW w:type="dxa" w:w="2412"/>
          </w:tcPr>
          <w:p>
            <w:r/>
            <w:r>
              <w:t xml:space="preserve">Login rate limit per </w:t>
            </w:r>
            <w:r>
              <w:rPr>
                <w:rFonts w:ascii="Menlo" w:hAnsi="Menlo"/>
                <w:color w:val="555555"/>
                <w:sz w:val="19"/>
              </w:rPr>
              <w:t>email+IP</w:t>
            </w:r>
            <w:r>
              <w:t xml:space="preserve"> only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AppServiceProvider.php:78</w:t>
            </w:r>
          </w:p>
        </w:tc>
        <w:tc>
          <w:tcPr>
            <w:tcW w:type="dxa" w:w="2412"/>
          </w:tcPr>
          <w:p>
            <w:r/>
            <w:r>
              <w:t>Distributed brute force from many IPs not blocked</w:t>
            </w:r>
          </w:p>
        </w:tc>
      </w:tr>
      <w:tr>
        <w:tc>
          <w:tcPr>
            <w:tcW w:type="dxa" w:w="2412"/>
          </w:tcPr>
          <w:p>
            <w:r/>
            <w:r>
              <w:t xml:space="preserve">Audit log </w:t>
            </w:r>
            <w:r>
              <w:rPr>
                <w:rFonts w:ascii="Menlo" w:hAnsi="Menlo"/>
                <w:color w:val="555555"/>
                <w:sz w:val="19"/>
              </w:rPr>
              <w:t>cascadeOnDelete</w:t>
            </w:r>
            <w:r>
              <w:t xml:space="preserve"> on tenant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t>Migration 04</w:t>
            </w:r>
          </w:p>
        </w:tc>
        <w:tc>
          <w:tcPr>
            <w:tcW w:type="dxa" w:w="2412"/>
          </w:tcPr>
          <w:p>
            <w:r/>
            <w:r>
              <w:t>Loss of forensic trail on tenant deletion</w:t>
            </w:r>
          </w:p>
        </w:tc>
      </w:tr>
      <w:tr>
        <w:tc>
          <w:tcPr>
            <w:tcW w:type="dxa" w:w="2412"/>
          </w:tcPr>
          <w:p>
            <w:r/>
            <w:r>
              <w:t>TenantScope silently no-ops without auth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TenantScope.php:22</w:t>
            </w:r>
          </w:p>
        </w:tc>
        <w:tc>
          <w:tcPr>
            <w:tcW w:type="dxa" w:w="2412"/>
          </w:tcPr>
          <w:p>
            <w:r/>
            <w:r>
              <w:t>Future console/queue code can leak across tenants</w:t>
            </w:r>
          </w:p>
        </w:tc>
      </w:tr>
      <w:tr>
        <w:tc>
          <w:tcPr>
            <w:tcW w:type="dxa" w:w="2412"/>
          </w:tcPr>
          <w:p>
            <w:r/>
            <w:r>
              <w:t>No virus scanning / signed URLs for downloads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AssetDocumentController::download</w:t>
            </w:r>
          </w:p>
        </w:tc>
        <w:tc>
          <w:tcPr>
            <w:tcW w:type="dxa" w:w="2412"/>
          </w:tcPr>
          <w:p>
            <w:r/>
            <w:r>
              <w:t>Long-lived access via copied URL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TRUSTED_PROXIES=</w:t>
            </w:r>
            <w:r>
              <w:t xml:space="preserve"> empty by default</w:t>
            </w:r>
          </w:p>
        </w:tc>
        <w:tc>
          <w:tcPr>
            <w:tcW w:type="dxa" w:w="2412"/>
          </w:tcPr>
          <w:p>
            <w:r/>
            <w:r>
              <w:t>Low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.env.example:23</w:t>
            </w:r>
          </w:p>
        </w:tc>
        <w:tc>
          <w:tcPr>
            <w:tcW w:type="dxa" w:w="2412"/>
          </w:tcPr>
          <w:p>
            <w:r/>
            <w:r>
              <w:t>Behind a load balancer, all requests share the LB's IP for rate limiting</w:t>
            </w:r>
          </w:p>
        </w:tc>
      </w:tr>
      <w:tr>
        <w:tc>
          <w:tcPr>
            <w:tcW w:type="dxa" w:w="2412"/>
          </w:tcPr>
          <w:p>
            <w:r/>
            <w:r>
              <w:t xml:space="preserve">Sanctum stateful domains include </w:t>
            </w:r>
            <w:r>
              <w:rPr>
                <w:rFonts w:ascii="Menlo" w:hAnsi="Menlo"/>
                <w:color w:val="555555"/>
                <w:sz w:val="19"/>
              </w:rPr>
              <w:t>127.0.0.1:8000</w:t>
            </w:r>
            <w:r>
              <w:t xml:space="preserve"> etc.</w:t>
            </w:r>
          </w:p>
        </w:tc>
        <w:tc>
          <w:tcPr>
            <w:tcW w:type="dxa" w:w="2412"/>
          </w:tcPr>
          <w:p>
            <w:r/>
            <w:r>
              <w:t>Low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config/sanctum.php:18-23</w:t>
            </w:r>
          </w:p>
        </w:tc>
        <w:tc>
          <w:tcPr>
            <w:tcW w:type="dxa" w:w="2412"/>
          </w:tcPr>
          <w:p>
            <w:r/>
            <w:r>
              <w:t>Acceptable for dev; ensure prod only lists real domains</w:t>
            </w:r>
          </w:p>
        </w:tc>
      </w:tr>
      <w:tr>
        <w:tc>
          <w:tcPr>
            <w:tcW w:type="dxa" w:w="2412"/>
          </w:tcPr>
          <w:p>
            <w:r/>
            <w:r>
              <w:t>Settings allows arbitrary value writes</w:t>
            </w:r>
          </w:p>
        </w:tc>
        <w:tc>
          <w:tcPr>
            <w:tcW w:type="dxa" w:w="2412"/>
          </w:tcPr>
          <w:p>
            <w:r/>
            <w:r>
              <w:t>Low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SettingController::bulkUpdate</w:t>
            </w:r>
          </w:p>
        </w:tc>
        <w:tc>
          <w:tcPr>
            <w:tcW w:type="dxa" w:w="2412"/>
          </w:tcPr>
          <w:p>
            <w:r/>
            <w:r>
              <w:t>Stored config tampering</w:t>
            </w:r>
          </w:p>
        </w:tc>
      </w:tr>
      <w:tr>
        <w:tc>
          <w:tcPr>
            <w:tcW w:type="dxa" w:w="2412"/>
          </w:tcPr>
          <w:p>
            <w:r/>
            <w:r>
              <w:t>No CSP report-uri</w:t>
            </w:r>
          </w:p>
        </w:tc>
        <w:tc>
          <w:tcPr>
            <w:tcW w:type="dxa" w:w="2412"/>
          </w:tcPr>
          <w:p>
            <w:r/>
            <w:r>
              <w:t>Low</w:t>
            </w:r>
          </w:p>
        </w:tc>
        <w:tc>
          <w:tcPr>
            <w:tcW w:type="dxa" w:w="2412"/>
          </w:tcPr>
          <w:p>
            <w:r/>
            <w:r>
              <w:rPr>
                <w:rFonts w:ascii="Menlo" w:hAnsi="Menlo"/>
                <w:color w:val="555555"/>
                <w:sz w:val="19"/>
              </w:rPr>
              <w:t>config/security.php:18</w:t>
            </w:r>
          </w:p>
        </w:tc>
        <w:tc>
          <w:tcPr>
            <w:tcW w:type="dxa" w:w="2412"/>
          </w:tcPr>
          <w:p>
            <w:r/>
            <w:r>
              <w:t>Cannot detect CSP violations in production</w:t>
            </w:r>
          </w:p>
        </w:tc>
      </w:tr>
    </w:tbl>
    <w:p/>
    <w:p>
      <w:r>
        <w:t xml:space="preserve">What's already </w:t>
      </w:r>
      <w:r>
        <w:rPr>
          <w:b/>
        </w:rPr>
        <w:t>good</w:t>
      </w:r>
      <w:r>
        <w:t xml:space="preserve"> and doesn't need fixing:</w:t>
      </w:r>
    </w:p>
    <w:p>
      <w:pPr>
        <w:pStyle w:val="ListBullet"/>
      </w:pPr>
      <w:r>
        <w:t xml:space="preserve">The </w:t>
      </w:r>
      <w:r>
        <w:rPr>
          <w:rFonts w:ascii="Menlo" w:hAnsi="Menlo"/>
          <w:color w:val="555555"/>
          <w:sz w:val="19"/>
        </w:rPr>
        <w:t>BelongsToTenant</w:t>
      </w:r>
      <w:r>
        <w:t xml:space="preserve"> trait + </w:t>
      </w:r>
      <w:r>
        <w:rPr>
          <w:rFonts w:ascii="Menlo" w:hAnsi="Menlo"/>
          <w:color w:val="555555"/>
          <w:sz w:val="19"/>
        </w:rPr>
        <w:t>TenantScope</w:t>
      </w:r>
      <w:r>
        <w:t xml:space="preserve"> global scope is correctly implemented.</w:t>
      </w:r>
    </w:p>
    <w:p>
      <w:pPr>
        <w:pStyle w:val="ListBullet"/>
      </w:pPr>
      <w:r>
        <w:t xml:space="preserve">All resource policies correctly check both </w:t>
      </w:r>
      <w:r>
        <w:rPr>
          <w:rFonts w:ascii="Menlo" w:hAnsi="Menlo"/>
          <w:color w:val="555555"/>
          <w:sz w:val="19"/>
        </w:rPr>
        <w:t>permission</w:t>
      </w:r>
      <w:r>
        <w:t xml:space="preserve"> AND </w:t>
      </w:r>
      <w:r>
        <w:rPr>
          <w:rFonts w:ascii="Menlo" w:hAnsi="Menlo"/>
          <w:color w:val="555555"/>
          <w:sz w:val="19"/>
        </w:rPr>
        <w:t>tenant_id</w:t>
      </w:r>
      <w:r>
        <w:t xml:space="preserve"> equivalence — e.g. </w:t>
      </w:r>
      <w:r>
        <w:rPr>
          <w:rFonts w:ascii="Menlo" w:hAnsi="Menlo"/>
          <w:color w:val="555555"/>
          <w:sz w:val="19"/>
        </w:rPr>
        <w:t>UserPolicy.php:23-26</w:t>
      </w:r>
      <w:r>
        <w:t>. This is defence-in-depth done right.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EnsureTenantIsActive</w:t>
      </w:r>
      <w:r>
        <w:t xml:space="preserve"> middleware actually blocks suspended tenants.</w:t>
      </w:r>
    </w:p>
    <w:p>
      <w:pPr>
        <w:pStyle w:val="ListBullet"/>
      </w:pPr>
      <w:r>
        <w:t>Audit log table is append-only enforced at the model layer (</w:t>
      </w:r>
      <w:r>
        <w:rPr>
          <w:rFonts w:ascii="Menlo" w:hAnsi="Menlo"/>
          <w:color w:val="555555"/>
          <w:sz w:val="19"/>
        </w:rPr>
        <w:t>AuditLog::boot</w:t>
      </w:r>
      <w:r>
        <w:t xml:space="preserve"> blocks </w:t>
      </w:r>
      <w:r>
        <w:rPr>
          <w:rFonts w:ascii="Menlo" w:hAnsi="Menlo"/>
          <w:color w:val="555555"/>
          <w:sz w:val="19"/>
        </w:rPr>
        <w:t>updating</w:t>
      </w:r>
      <w:r>
        <w:t xml:space="preserve"> and </w:t>
      </w:r>
      <w:r>
        <w:rPr>
          <w:rFonts w:ascii="Menlo" w:hAnsi="Menlo"/>
          <w:color w:val="555555"/>
          <w:sz w:val="19"/>
        </w:rPr>
        <w:t>deleting</w:t>
      </w:r>
      <w:r>
        <w:t>).</w:t>
      </w:r>
    </w:p>
    <w:p>
      <w:pPr>
        <w:pStyle w:val="ListBullet"/>
      </w:pPr>
      <w:r>
        <w:t>CSRF + SameSite + HSTS + secure headers all present and actually applied.</w:t>
      </w:r>
    </w:p>
    <w:p>
      <w:pPr>
        <w:pStyle w:val="ListBullet"/>
      </w:pPr>
      <w:r>
        <w:t>Laravel Sanctum SPA cookie auth is correctly wired (CSRF cookie, withCredentials, XSRF header).</w:t>
      </w:r>
    </w:p>
    <w:p>
      <w:pPr>
        <w:pStyle w:val="Heading2"/>
      </w:pPr>
      <w:r>
        <w:t>G. Data integrity risks</w:t>
      </w:r>
    </w:p>
    <w:p>
      <w:pPr>
        <w:pStyle w:val="ListNumber"/>
      </w:pPr>
      <w:r>
        <w:rPr>
          <w:b/>
        </w:rPr>
        <w:t>Foreign-key behavior is mostly correct but not fully audited for SaaS semantics.</w:t>
      </w:r>
    </w:p>
    <w:p>
      <w:pPr>
        <w:pStyle w:val="ListBullet2"/>
      </w:pPr>
      <w:r>
        <w:rPr>
          <w:rFonts w:ascii="Menlo" w:hAnsi="Menlo"/>
          <w:color w:val="555555"/>
          <w:sz w:val="19"/>
        </w:rPr>
        <w:t>vehicles.vehicle_type_id</w:t>
      </w:r>
      <w:r>
        <w:t xml:space="preserve"> → </w:t>
      </w:r>
      <w:r>
        <w:rPr>
          <w:rFonts w:ascii="Menlo" w:hAnsi="Menlo"/>
          <w:color w:val="555555"/>
          <w:sz w:val="19"/>
        </w:rPr>
        <w:t>restrictOnDelete</w:t>
      </w:r>
      <w:r>
        <w:t xml:space="preserve"> (good — can't delete a type that's in use)</w:t>
      </w:r>
    </w:p>
    <w:p>
      <w:pPr>
        <w:pStyle w:val="ListBullet2"/>
      </w:pPr>
      <w:r>
        <w:rPr>
          <w:rFonts w:ascii="Menlo" w:hAnsi="Menlo"/>
          <w:color w:val="555555"/>
          <w:sz w:val="19"/>
        </w:rPr>
        <w:t>vehicles.department_id</w:t>
      </w:r>
      <w:r>
        <w:t xml:space="preserve"> → </w:t>
      </w:r>
      <w:r>
        <w:rPr>
          <w:rFonts w:ascii="Menlo" w:hAnsi="Menlo"/>
          <w:color w:val="555555"/>
          <w:sz w:val="19"/>
        </w:rPr>
        <w:t>nullOnDelete</w:t>
      </w:r>
      <w:r>
        <w:t xml:space="preserve"> (the vehicle silently un-departments — may be OK)</w:t>
      </w:r>
    </w:p>
    <w:p>
      <w:pPr>
        <w:pStyle w:val="ListBullet2"/>
      </w:pPr>
      <w:r>
        <w:rPr>
          <w:rFonts w:ascii="Menlo" w:hAnsi="Menlo"/>
          <w:color w:val="555555"/>
          <w:sz w:val="19"/>
        </w:rPr>
        <w:t>inspections.vehicle_id</w:t>
      </w:r>
      <w:r>
        <w:t xml:space="preserve"> → </w:t>
      </w:r>
      <w:r>
        <w:rPr>
          <w:rFonts w:ascii="Menlo" w:hAnsi="Menlo"/>
          <w:color w:val="555555"/>
          <w:sz w:val="19"/>
        </w:rPr>
        <w:t>restrictOnDelete</w:t>
      </w:r>
      <w:r>
        <w:t xml:space="preserve"> (good for forensic purposes)</w:t>
      </w:r>
    </w:p>
    <w:p>
      <w:pPr>
        <w:pStyle w:val="ListBullet2"/>
      </w:pPr>
      <w:r>
        <w:rPr>
          <w:rFonts w:ascii="Menlo" w:hAnsi="Menlo"/>
          <w:color w:val="555555"/>
          <w:sz w:val="19"/>
        </w:rPr>
        <w:t>audit_logs.tenant_id</w:t>
      </w:r>
      <w:r>
        <w:t xml:space="preserve"> → </w:t>
      </w:r>
      <w:r>
        <w:rPr>
          <w:rFonts w:ascii="Menlo" w:hAnsi="Menlo"/>
          <w:color w:val="555555"/>
          <w:sz w:val="19"/>
        </w:rPr>
        <w:t>cascadeOnDelete</w:t>
      </w:r>
      <w:r>
        <w:t xml:space="preserve"> (loses audit history on tenant deletion — should change)</w:t>
      </w:r>
    </w:p>
    <w:p>
      <w:pPr>
        <w:pStyle w:val="ListNumber"/>
      </w:pPr>
      <w:r>
        <w:rPr>
          <w:b/>
        </w:rPr>
        <w:t>`Setting::setValue` matches by `key` only</w:t>
      </w:r>
      <w:r>
        <w:t xml:space="preserve">, but the unique constraint is </w:t>
      </w:r>
      <w:r>
        <w:rPr>
          <w:rFonts w:ascii="Menlo" w:hAnsi="Menlo"/>
          <w:color w:val="555555"/>
          <w:sz w:val="19"/>
        </w:rPr>
        <w:t>(tenant_id, key)</w:t>
      </w:r>
      <w:r>
        <w:t xml:space="preserve">. This works correctly </w:t>
      </w:r>
      <w:r>
        <w:rPr>
          <w:i/>
        </w:rPr>
        <w:t>only because</w:t>
      </w:r>
      <w:r>
        <w:t xml:space="preserve"> the global scope adds </w:t>
      </w:r>
      <w:r>
        <w:rPr>
          <w:rFonts w:ascii="Menlo" w:hAnsi="Menlo"/>
          <w:color w:val="555555"/>
          <w:sz w:val="19"/>
        </w:rPr>
        <w:t>tenant_id</w:t>
      </w:r>
      <w:r>
        <w:t xml:space="preserve"> to the WHERE clause. If anyone ever calls </w:t>
      </w:r>
      <w:r>
        <w:rPr>
          <w:rFonts w:ascii="Menlo" w:hAnsi="Menlo"/>
          <w:color w:val="555555"/>
          <w:sz w:val="19"/>
        </w:rPr>
        <w:t>Setting::withoutGlobalScopes()-&gt;setValue(...)</w:t>
      </w:r>
      <w:r>
        <w:t xml:space="preserve"> they'll write a row without a </w:t>
      </w:r>
      <w:r>
        <w:rPr>
          <w:rFonts w:ascii="Menlo" w:hAnsi="Menlo"/>
          <w:color w:val="555555"/>
          <w:sz w:val="19"/>
        </w:rPr>
        <w:t>tenant_id</w:t>
      </w:r>
      <w:r>
        <w:t xml:space="preserve">, hit the unique constraint, and crash — or worse, overwrite another tenant's row. Make </w:t>
      </w:r>
      <w:r>
        <w:rPr>
          <w:rFonts w:ascii="Menlo" w:hAnsi="Menlo"/>
          <w:color w:val="555555"/>
          <w:sz w:val="19"/>
        </w:rPr>
        <w:t>setValue</w:t>
      </w:r>
      <w:r>
        <w:t xml:space="preserve"> explicit about tenant: </w:t>
      </w:r>
      <w:r>
        <w:rPr>
          <w:rFonts w:ascii="Menlo" w:hAnsi="Menlo"/>
          <w:color w:val="555555"/>
          <w:sz w:val="19"/>
        </w:rPr>
        <w:t>setValue(int $tenantId, string $key, ...)</w:t>
      </w:r>
      <w:r>
        <w:t>.</w:t>
      </w:r>
    </w:p>
    <w:p>
      <w:pPr>
        <w:pStyle w:val="ListNumber"/>
      </w:pPr>
      <w:r>
        <w:rPr>
          <w:b/>
        </w:rPr>
        <w:t>Reporting accuracy is unverified.</w:t>
      </w:r>
      <w:r>
        <w:t xml:space="preserve"> </w:t>
      </w:r>
      <w:r>
        <w:rPr>
          <w:rFonts w:ascii="Menlo" w:hAnsi="Menlo"/>
          <w:color w:val="555555"/>
          <w:sz w:val="19"/>
        </w:rPr>
        <w:t>ReportingAnalyticsTest.php</w:t>
      </w:r>
      <w:r>
        <w:t xml:space="preserve"> tests that the dashboard returns </w:t>
      </w:r>
      <w:r>
        <w:rPr>
          <w:i/>
        </w:rPr>
        <w:t>something</w:t>
      </w:r>
      <w:r>
        <w:t xml:space="preserve"> for tenant A and excludes tenant B's data. It does not verify that the </w:t>
      </w:r>
      <w:r>
        <w:rPr>
          <w:i/>
        </w:rPr>
        <w:t>aggregations</w:t>
      </w:r>
      <w:r>
        <w:t xml:space="preserve"> (total fuel cost, average fuel efficiency, vehicle utilization %, etc.) are mathematically correct against known fixtures. Before customers run quarterly reports against your numbers, fix this.</w:t>
      </w:r>
    </w:p>
    <w:p>
      <w:pPr>
        <w:pStyle w:val="ListNumber"/>
      </w:pPr>
      <w:r>
        <w:rPr>
          <w:b/>
        </w:rPr>
        <w:t>Soft-delete semantics interact poorly with unique constraints.</w:t>
      </w:r>
      <w:r>
        <w:t xml:space="preserve"> </w:t>
      </w:r>
      <w:r>
        <w:rPr>
          <w:rFonts w:ascii="Menlo" w:hAnsi="Menlo"/>
          <w:color w:val="555555"/>
          <w:sz w:val="19"/>
        </w:rPr>
        <w:t>users.unique(['tenant_id', 'email'])</w:t>
      </w:r>
      <w:r>
        <w:t xml:space="preserve"> does NOT exclude soft-deleted rows. A deleted user blocks re-using the email. Either change to a partial unique index (</w:t>
      </w:r>
      <w:r>
        <w:rPr>
          <w:rFonts w:ascii="Menlo" w:hAnsi="Menlo"/>
          <w:color w:val="555555"/>
          <w:sz w:val="19"/>
        </w:rPr>
        <w:t>WHERE deleted_at IS NULL</w:t>
      </w:r>
      <w:r>
        <w:t>) or document this.</w:t>
      </w:r>
    </w:p>
    <w:p>
      <w:pPr>
        <w:pStyle w:val="ListNumber"/>
      </w:pPr>
      <w:r>
        <w:rPr>
          <w:b/>
        </w:rPr>
        <w:t>`Vehicle.odometer_reading` is on the vehicle row</w:t>
      </w:r>
      <w:r>
        <w:t xml:space="preserve"> but odometer events are also stored in </w:t>
      </w:r>
      <w:r>
        <w:rPr>
          <w:rFonts w:ascii="Menlo" w:hAnsi="Menlo"/>
          <w:color w:val="555555"/>
          <w:sz w:val="19"/>
        </w:rPr>
        <w:t>odometer_readings</w:t>
      </w:r>
      <w:r>
        <w:t xml:space="preserve">. There's no enforcement that the vehicle's value matches </w:t>
      </w:r>
      <w:r>
        <w:rPr>
          <w:rFonts w:ascii="Menlo" w:hAnsi="Menlo"/>
          <w:color w:val="555555"/>
          <w:sz w:val="19"/>
        </w:rPr>
        <w:t>MAX(odometer_readings.reading)</w:t>
      </w:r>
      <w:r>
        <w:t>. If the two diverge (and they will), reports calculated from one will disagree with reports calculated from the other.</w:t>
      </w:r>
    </w:p>
    <w:p>
      <w:pPr>
        <w:pStyle w:val="ListNumber"/>
      </w:pPr>
      <w:r>
        <w:rPr>
          <w:b/>
        </w:rPr>
        <w:t>No backfill / migration plan for `email_verified_at`.</w:t>
      </w:r>
      <w:r>
        <w:t xml:space="preserve"> When you turn on email verification (per blocker C-3), every existing user has </w:t>
      </w:r>
      <w:r>
        <w:rPr>
          <w:rFonts w:ascii="Menlo" w:hAnsi="Menlo"/>
          <w:color w:val="555555"/>
          <w:sz w:val="19"/>
        </w:rPr>
        <w:t>email_verified_at</w:t>
      </w:r>
      <w:r>
        <w:t xml:space="preserve"> set by the seeder — but new tenant users created via </w:t>
      </w:r>
      <w:r>
        <w:rPr>
          <w:rFonts w:ascii="Menlo" w:hAnsi="Menlo"/>
          <w:color w:val="555555"/>
          <w:sz w:val="19"/>
        </w:rPr>
        <w:t>UserController::store</w:t>
      </w:r>
      <w:r>
        <w:t xml:space="preserve"> get </w:t>
      </w:r>
      <w:r>
        <w:rPr>
          <w:rFonts w:ascii="Menlo" w:hAnsi="Menlo"/>
          <w:color w:val="555555"/>
          <w:sz w:val="19"/>
        </w:rPr>
        <w:t>null</w:t>
      </w:r>
      <w:r>
        <w:t>. Decide explicitly which migration path you take.</w:t>
      </w:r>
    </w:p>
    <w:p>
      <w:pPr>
        <w:pStyle w:val="Heading2"/>
      </w:pPr>
      <w:r>
        <w:t>H. Performance risks</w:t>
      </w:r>
    </w:p>
    <w:p>
      <w:pPr>
        <w:pStyle w:val="ListNumber"/>
      </w:pPr>
      <w:r>
        <w:rPr>
          <w:b/>
        </w:rPr>
        <w:t>`AssetDocumentController::supportData`, `VehicleAssignmentController::supportData`, etc.</w:t>
      </w:r>
      <w:r>
        <w:t xml:space="preserve"> — fetch ALL records of relevant types for the tenant with no limit. On a tenant with 5,000 vehicles, this loads 5,000 rows on every page load that uses the typeahead. </w:t>
      </w:r>
      <w:r>
        <w:rPr>
          <w:b/>
        </w:rPr>
        <w:t>Fix</w:t>
      </w:r>
      <w:r>
        <w:t xml:space="preserve">: convert to typeahead/autocomplete API with </w:t>
      </w:r>
      <w:r>
        <w:rPr>
          <w:rFonts w:ascii="Menlo" w:hAnsi="Menlo"/>
          <w:color w:val="555555"/>
          <w:sz w:val="19"/>
        </w:rPr>
        <w:t>?q=foo&amp;limit=20</w:t>
      </w:r>
      <w:r>
        <w:t>.</w:t>
      </w:r>
    </w:p>
    <w:p>
      <w:pPr>
        <w:pStyle w:val="ListNumber"/>
      </w:pPr>
      <w:r>
        <w:rPr>
          <w:b/>
        </w:rPr>
        <w:t>Dashboard analytics endpoint is uncached.</w:t>
      </w:r>
      <w:r>
        <w:t xml:space="preserve"> </w:t>
      </w:r>
      <w:r>
        <w:rPr>
          <w:rFonts w:ascii="Menlo" w:hAnsi="Menlo"/>
          <w:color w:val="555555"/>
          <w:sz w:val="19"/>
        </w:rPr>
        <w:t>DashboardAnalyticsService::dashboard</w:t>
      </w:r>
      <w:r>
        <w:t xml:space="preserve"> is computed fresh on every page load. For a 50-vehicle tenant this is fine; for a 5,000-vehicle tenant the dashboard becomes the slowest page in the app. Cache per-tenant for ~60s, invalidate on key writes.</w:t>
      </w:r>
    </w:p>
    <w:p>
      <w:pPr>
        <w:pStyle w:val="ListNumber"/>
      </w:pPr>
      <w:r>
        <w:rPr>
          <w:b/>
        </w:rPr>
        <w:t>`Vehicle.search`, `AssetDocument.search`, etc. use `LIKE '%foo%'`</w:t>
      </w:r>
      <w:r>
        <w:t xml:space="preserve"> — Postgres cannot use a btree index for leading-wildcard LIKE. On any table with &gt;100k rows this is a sequential scan. Either add </w:t>
      </w:r>
      <w:r>
        <w:rPr>
          <w:rFonts w:ascii="Menlo" w:hAnsi="Menlo"/>
          <w:color w:val="555555"/>
          <w:sz w:val="19"/>
        </w:rPr>
        <w:t>pg_trgm</w:t>
      </w:r>
      <w:r>
        <w:t xml:space="preserve"> extension and GIN indexes for the searched columns, or switch to a real search backend (Meilisearch, Typesense) for big tenants.</w:t>
      </w:r>
    </w:p>
    <w:p>
      <w:pPr>
        <w:pStyle w:val="ListNumber"/>
      </w:pPr>
      <w:r>
        <w:rPr>
          <w:i/>
        </w:rPr>
      </w:r>
      <w:r>
        <w:rPr>
          <w:i/>
        </w:rPr>
        <w:t xml:space="preserve">Reports pagination is honored, but the </w:t>
      </w:r>
      <w:r>
        <w:t>underlying</w:t>
      </w:r>
      <w:r>
        <w:rPr>
          <w:i/>
        </w:rPr>
        <w:t xml:space="preserve"> aggregations in `ReportQueryService` may scan full tables before paginating.</w:t>
      </w:r>
      <w:r>
        <w:t xml:space="preserve">* Verify </w:t>
      </w:r>
      <w:r>
        <w:rPr>
          <w:rFonts w:ascii="Menlo" w:hAnsi="Menlo"/>
          <w:color w:val="555555"/>
          <w:sz w:val="19"/>
        </w:rPr>
        <w:t>EXPLAIN</w:t>
      </w:r>
      <w:r>
        <w:t xml:space="preserve"> plans on a populated dataset before launch.</w:t>
      </w:r>
    </w:p>
    <w:p>
      <w:pPr>
        <w:pStyle w:val="ListNumber"/>
      </w:pPr>
      <w:r>
        <w:rPr>
          <w:b/>
        </w:rPr>
        <w:t>N+1 risk in audit log creation.</w:t>
      </w:r>
      <w:r>
        <w:t xml:space="preserve"> Every </w:t>
      </w:r>
      <w:r>
        <w:rPr>
          <w:rFonts w:ascii="Menlo" w:hAnsi="Menlo"/>
          <w:color w:val="555555"/>
          <w:sz w:val="19"/>
        </w:rPr>
        <w:t>update()</w:t>
      </w:r>
      <w:r>
        <w:t xml:space="preserve"> on a model with </w:t>
      </w:r>
      <w:r>
        <w:rPr>
          <w:rFonts w:ascii="Menlo" w:hAnsi="Menlo"/>
          <w:color w:val="555555"/>
          <w:sz w:val="19"/>
        </w:rPr>
        <w:t>HasAuditTrail</w:t>
      </w:r>
      <w:r>
        <w:t xml:space="preserve"> triggers an extra </w:t>
      </w:r>
      <w:r>
        <w:rPr>
          <w:rFonts w:ascii="Menlo" w:hAnsi="Menlo"/>
          <w:color w:val="555555"/>
          <w:sz w:val="19"/>
        </w:rPr>
        <w:t>INSERT</w:t>
      </w:r>
      <w:r>
        <w:t>. A bulk update of 500 maintenance schedules = 1000 SQL statements. Acceptable for now, but if you ever do bulk imports, batch the audit writes.</w:t>
      </w:r>
    </w:p>
    <w:p>
      <w:pPr>
        <w:pStyle w:val="ListNumber"/>
      </w:pPr>
      <w:r>
        <w:rPr>
          <w:b/>
        </w:rPr>
        <w:t>No queue prioritisation.</w:t>
      </w:r>
      <w:r>
        <w:t xml:space="preserve"> All jobs go to the default queue (except report exports which use a </w:t>
      </w:r>
      <w:r>
        <w:rPr>
          <w:rFonts w:ascii="Menlo" w:hAnsi="Menlo"/>
          <w:color w:val="555555"/>
          <w:sz w:val="19"/>
        </w:rPr>
        <w:t>'reports'</w:t>
      </w:r>
      <w:r>
        <w:t xml:space="preserve"> queue). A flood of report exports won't block notifications, but a flood of </w:t>
      </w:r>
      <w:r>
        <w:rPr>
          <w:rFonts w:ascii="Menlo" w:hAnsi="Menlo"/>
          <w:color w:val="555555"/>
          <w:sz w:val="19"/>
        </w:rPr>
        <w:t>HasAuditTrail</w:t>
      </w:r>
      <w:r>
        <w:t xml:space="preserve"> events (synchronous) absolutely will. Keep audit writes synchronous but be aware.</w:t>
      </w:r>
    </w:p>
    <w:p>
      <w:pPr>
        <w:pStyle w:val="ListNumber"/>
      </w:pPr>
      <w:r>
        <w:rPr>
          <w:b/>
        </w:rPr>
        <w:t>Frontend bundles all 30 modules</w:t>
      </w:r>
      <w:r>
        <w:t xml:space="preserve"> — though Vite chunks them lazily, the initial transfer for a brand-new user is ~570 KB gzipped of JS. For mobile users on poor connections this is slow. Code-splitting is already there via </w:t>
      </w:r>
      <w:r>
        <w:rPr>
          <w:rFonts w:ascii="Menlo" w:hAnsi="Menlo"/>
          <w:color w:val="555555"/>
          <w:sz w:val="19"/>
        </w:rPr>
        <w:t>import()</w:t>
      </w:r>
      <w:r>
        <w:t xml:space="preserve">; the analytics-echarts chunk alone is 372KB raw / 127KB gzipped. Lazy-load </w:t>
      </w:r>
      <w:r>
        <w:rPr>
          <w:rFonts w:ascii="Menlo" w:hAnsi="Menlo"/>
          <w:color w:val="555555"/>
          <w:sz w:val="19"/>
        </w:rPr>
        <w:t>vue-echarts</w:t>
      </w:r>
      <w:r>
        <w:t xml:space="preserve"> only on routes that need charts.</w:t>
      </w:r>
    </w:p>
    <w:p>
      <w:pPr>
        <w:pStyle w:val="Heading2"/>
      </w:pPr>
      <w:r>
        <w:t>I. Deployment checklist</w:t>
      </w:r>
    </w:p>
    <w:p>
      <w:r>
        <w:t>Before flipping the DNS:</w:t>
      </w:r>
    </w:p>
    <w:p>
      <w:pPr>
        <w:pStyle w:val="Heading3"/>
      </w:pPr>
      <w:r>
        <w:t>Infrastructure</w:t>
      </w:r>
    </w:p>
    <w:p>
      <w:pPr>
        <w:pStyle w:val="ListBullet"/>
      </w:pPr>
      <w:r>
        <w:t>Production-grade Postgres (managed RDS / DigitalOcean / Supabase) with daily automated backups</w:t>
      </w:r>
    </w:p>
    <w:p>
      <w:pPr>
        <w:pStyle w:val="ListBullet"/>
      </w:pPr>
      <w:r>
        <w:t>Redis instance for sessions, cache, queues</w:t>
      </w:r>
    </w:p>
    <w:p>
      <w:pPr>
        <w:pStyle w:val="ListBullet"/>
      </w:pPr>
      <w:r>
        <w:t xml:space="preserve">S3-compatible object storage with versioning + lifecycle policy for </w:t>
      </w:r>
      <w:r>
        <w:rPr>
          <w:rFonts w:ascii="Menlo" w:hAnsi="Menlo"/>
          <w:color w:val="555555"/>
          <w:sz w:val="19"/>
        </w:rPr>
        <w:t>report-exports/</w:t>
      </w:r>
      <w:r>
        <w:t xml:space="preserve"> and </w:t>
      </w:r>
      <w:r>
        <w:rPr>
          <w:rFonts w:ascii="Menlo" w:hAnsi="Menlo"/>
          <w:color w:val="555555"/>
          <w:sz w:val="19"/>
        </w:rPr>
        <w:t>tenants/*/documents/</w:t>
      </w:r>
    </w:p>
    <w:p>
      <w:pPr>
        <w:pStyle w:val="ListBullet"/>
      </w:pPr>
      <w:r>
        <w:t>SMTP provider with SPF/DKIM/DMARC configured for the sending domain</w:t>
      </w:r>
    </w:p>
    <w:p>
      <w:pPr>
        <w:pStyle w:val="ListBullet"/>
      </w:pPr>
      <w:r>
        <w:t>CDN in front of the SPA (Cloudflare / Fastly / CloudFront)</w:t>
      </w:r>
    </w:p>
    <w:p>
      <w:pPr>
        <w:pStyle w:val="ListBullet"/>
      </w:pPr>
      <w:r>
        <w:t xml:space="preserve">Production Compose file or Kubernetes manifests (current </w:t>
      </w:r>
      <w:r>
        <w:rPr>
          <w:rFonts w:ascii="Menlo" w:hAnsi="Menlo"/>
          <w:color w:val="555555"/>
          <w:sz w:val="19"/>
        </w:rPr>
        <w:t>docker-compose.yml</w:t>
      </w:r>
      <w:r>
        <w:t xml:space="preserve"> is dev-only)</w:t>
      </w:r>
    </w:p>
    <w:p>
      <w:pPr>
        <w:pStyle w:val="ListBullet"/>
      </w:pPr>
      <w:r>
        <w:t>At least 2 web nodes behind a load balancer</w:t>
      </w:r>
    </w:p>
    <w:p>
      <w:pPr>
        <w:pStyle w:val="ListBullet"/>
      </w:pPr>
      <w:r>
        <w:t>At least 1 dedicated queue worker process (</w:t>
      </w:r>
      <w:r>
        <w:rPr>
          <w:rFonts w:ascii="Menlo" w:hAnsi="Menlo"/>
          <w:color w:val="555555"/>
          <w:sz w:val="19"/>
        </w:rPr>
        <w:t>php artisan queue:work redis --queue=reports,default --tries=3 --timeout=300</w:t>
      </w:r>
      <w:r>
        <w:t>)</w:t>
      </w:r>
    </w:p>
    <w:p>
      <w:pPr>
        <w:pStyle w:val="ListBullet"/>
      </w:pPr>
      <w:r>
        <w:t xml:space="preserve">Cron entry: </w:t>
      </w:r>
      <w:r>
        <w:rPr>
          <w:rFonts w:ascii="Menlo" w:hAnsi="Menlo"/>
          <w:color w:val="555555"/>
          <w:sz w:val="19"/>
        </w:rPr>
        <w:t>* * * * * php artisan schedule:run &gt;&gt; /dev/null 2&gt;&amp;1</w:t>
      </w:r>
    </w:p>
    <w:p>
      <w:pPr>
        <w:pStyle w:val="ListBullet"/>
      </w:pPr>
      <w:r>
        <w:t>TLS termination at the load balancer with HSTS preload eligibility</w:t>
      </w:r>
    </w:p>
    <w:p>
      <w:pPr>
        <w:pStyle w:val="Heading3"/>
      </w:pPr>
      <w:r>
        <w:t>Application config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.env</w:t>
      </w:r>
      <w:r>
        <w:t xml:space="preserve"> from </w:t>
      </w:r>
      <w:r>
        <w:rPr>
          <w:rFonts w:ascii="Menlo" w:hAnsi="Menlo"/>
          <w:color w:val="555555"/>
          <w:sz w:val="19"/>
        </w:rPr>
        <w:t>.env.production.example</w:t>
      </w:r>
      <w:r>
        <w:t xml:space="preserve"> with real secrets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APP_DEBUG=false</w:t>
      </w:r>
      <w:r>
        <w:t xml:space="preserve">, </w:t>
      </w:r>
      <w:r>
        <w:rPr>
          <w:rFonts w:ascii="Menlo" w:hAnsi="Menlo"/>
          <w:color w:val="555555"/>
          <w:sz w:val="19"/>
        </w:rPr>
        <w:t>APP_ENV=production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APP_KEY</w:t>
      </w:r>
      <w:r>
        <w:t xml:space="preserve"> generated (</w:t>
      </w:r>
      <w:r>
        <w:rPr>
          <w:rFonts w:ascii="Menlo" w:hAnsi="Menlo"/>
          <w:color w:val="555555"/>
          <w:sz w:val="19"/>
        </w:rPr>
        <w:t>php artisan key:generate</w:t>
      </w:r>
      <w:r>
        <w:t>)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TRUSTED_PROXIES</w:t>
      </w:r>
      <w:r>
        <w:t xml:space="preserve"> set to LB IP(s)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TRUSTED_HOSTS</w:t>
      </w:r>
      <w:r>
        <w:t xml:space="preserve"> set to actual production hostname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SESSION_SECURE_COOKIE=true</w:t>
      </w:r>
      <w:r>
        <w:t xml:space="preserve">, </w:t>
      </w:r>
      <w:r>
        <w:rPr>
          <w:rFonts w:ascii="Menlo" w:hAnsi="Menlo"/>
          <w:color w:val="555555"/>
          <w:sz w:val="19"/>
        </w:rPr>
        <w:t>SESSION_DOMAIN=fms.yourdomain.com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SANCTUM_STATEFUL_DOMAINS=fms.yourdomain.com</w:t>
      </w:r>
      <w:r>
        <w:t xml:space="preserve"> (no localhost)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CORS_ALLOWED_ORIGINS=https://fms.yourdomain.com</w:t>
      </w:r>
      <w:r>
        <w:t xml:space="preserve"> only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MAIL_FROM_ADDRESS</w:t>
      </w:r>
      <w:r>
        <w:t xml:space="preserve"> is a real address you control on a domain you own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LOG_LEVEL=warning</w:t>
      </w:r>
      <w:r>
        <w:t xml:space="preserve"> or </w:t>
      </w:r>
      <w:r>
        <w:rPr>
          <w:rFonts w:ascii="Menlo" w:hAnsi="Menlo"/>
          <w:color w:val="555555"/>
          <w:sz w:val="19"/>
        </w:rPr>
        <w:t>error</w:t>
      </w:r>
      <w:r>
        <w:t xml:space="preserve">, </w:t>
      </w:r>
      <w:r>
        <w:rPr>
          <w:rFonts w:ascii="Menlo" w:hAnsi="Menlo"/>
          <w:color w:val="555555"/>
          <w:sz w:val="19"/>
        </w:rPr>
        <w:t>LOG_STACK=stderr_json,sentry</w:t>
      </w:r>
    </w:p>
    <w:p>
      <w:pPr>
        <w:pStyle w:val="ListBullet"/>
      </w:pPr>
      <w:r>
        <w:t>Sentry DSN configured</w:t>
      </w:r>
    </w:p>
    <w:p>
      <w:pPr>
        <w:pStyle w:val="Heading3"/>
      </w:pPr>
      <w:r>
        <w:t>Pre-deploy commands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composer install --no-dev --optimize-autoloader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migrate --force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storage:link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db:seed --class=PermissionSeeder --force</w:t>
      </w:r>
      <w:r>
        <w:t xml:space="preserve"> (only the permission seeder — never tenant or user seeders in prod)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platform:bootstrap admin@yourdomain.com "Platform Admin"</w:t>
      </w:r>
      <w:r>
        <w:t xml:space="preserve"> (creates super admin, prints generated password — capture it!)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optimize</w:t>
      </w:r>
      <w:r>
        <w:t xml:space="preserve"> (config:cache, route:cache, view:cache, event:cache)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queue:restart</w:t>
      </w:r>
    </w:p>
    <w:p>
      <w:pPr>
        <w:pStyle w:val="Heading3"/>
      </w:pPr>
      <w:r>
        <w:t>Post-deploy validation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curl https://fms.yourdomain.com/readyz</w:t>
      </w:r>
      <w:r>
        <w:t xml:space="preserve"> returns 200 with </w:t>
      </w:r>
      <w:r>
        <w:rPr>
          <w:rFonts w:ascii="Menlo" w:hAnsi="Menlo"/>
          <w:color w:val="555555"/>
          <w:sz w:val="19"/>
        </w:rPr>
        <w:t>database: ok</w:t>
      </w:r>
      <w:r>
        <w:t xml:space="preserve"> and </w:t>
      </w:r>
      <w:r>
        <w:rPr>
          <w:rFonts w:ascii="Menlo" w:hAnsi="Menlo"/>
          <w:color w:val="555555"/>
          <w:sz w:val="19"/>
        </w:rPr>
        <w:t>cache: ok</w:t>
      </w:r>
    </w:p>
    <w:p>
      <w:pPr>
        <w:pStyle w:val="ListBullet"/>
      </w:pPr>
      <w:r>
        <w:t>CSP doesn't break the SPA (open browser console — should be no errors)</w:t>
      </w:r>
    </w:p>
    <w:p>
      <w:pPr>
        <w:pStyle w:val="ListBullet"/>
      </w:pPr>
      <w:r>
        <w:t>Login as super admin, create a test tenant, log in as a user from that tenant, create a vehicle, check that audit log shows the action</w:t>
      </w:r>
    </w:p>
    <w:p>
      <w:pPr>
        <w:pStyle w:val="ListBullet"/>
      </w:pPr>
      <w:r>
        <w:t>Trigger one report export, confirm it lands in S3 and is downloadable</w:t>
      </w:r>
    </w:p>
    <w:p>
      <w:pPr>
        <w:pStyle w:val="ListBullet"/>
      </w:pPr>
      <w:r>
        <w:t>Trigger a forced error (e.g. 500), confirm Sentry receives it</w:t>
      </w:r>
    </w:p>
    <w:p>
      <w:pPr>
        <w:pStyle w:val="ListBullet"/>
      </w:pPr>
      <w:r>
        <w:t>Confirm scheduled reminders run within 1h of deploy</w:t>
      </w:r>
    </w:p>
    <w:p>
      <w:pPr>
        <w:pStyle w:val="Heading2"/>
      </w:pPr>
      <w:r>
        <w:t>J. Testing checklist</w:t>
      </w:r>
    </w:p>
    <w:p>
      <w:r>
        <w:t xml:space="preserve">Tests that </w:t>
      </w:r>
      <w:r>
        <w:rPr>
          <w:b/>
        </w:rPr>
        <w:t>must</w:t>
      </w:r>
      <w:r>
        <w:t xml:space="preserve"> pass before deployment:</w:t>
      </w:r>
    </w:p>
    <w:p>
      <w:pPr>
        <w:pStyle w:val="Heading3"/>
      </w:pPr>
      <w:r>
        <w:t>Tenant isolation (currently 1 of 28)</w:t>
      </w:r>
    </w:p>
    <w:p>
      <w:pPr>
        <w:pStyle w:val="ListBullet"/>
      </w:pPr>
      <w:r>
        <w:t>For every BelongsToTenant model: actor in tenant A cannot list, view, update, or delete a record belonging to tenant B (via direct ID URL). Tests should hit the actual route, not the model directly.</w:t>
      </w:r>
    </w:p>
    <w:p>
      <w:pPr>
        <w:pStyle w:val="ListBullet"/>
      </w:pPr>
      <w:r>
        <w:t xml:space="preserve">Specifically: </w:t>
      </w:r>
      <w:r>
        <w:rPr>
          <w:rFonts w:ascii="Menlo" w:hAnsi="Menlo"/>
          <w:color w:val="555555"/>
          <w:sz w:val="19"/>
        </w:rPr>
        <w:t>vehicles</w:t>
      </w:r>
      <w:r>
        <w:t xml:space="preserve">, </w:t>
      </w:r>
      <w:r>
        <w:rPr>
          <w:rFonts w:ascii="Menlo" w:hAnsi="Menlo"/>
          <w:color w:val="555555"/>
          <w:sz w:val="19"/>
        </w:rPr>
        <w:t>drivers</w:t>
      </w:r>
      <w:r>
        <w:t xml:space="preserve">, </w:t>
      </w:r>
      <w:r>
        <w:rPr>
          <w:rFonts w:ascii="Menlo" w:hAnsi="Menlo"/>
          <w:color w:val="555555"/>
          <w:sz w:val="19"/>
        </w:rPr>
        <w:t>trips</w:t>
      </w:r>
      <w:r>
        <w:t xml:space="preserve">, </w:t>
      </w:r>
      <w:r>
        <w:rPr>
          <w:rFonts w:ascii="Menlo" w:hAnsi="Menlo"/>
          <w:color w:val="555555"/>
          <w:sz w:val="19"/>
        </w:rPr>
        <w:t>fuel-logs</w:t>
      </w:r>
      <w:r>
        <w:t xml:space="preserve">, </w:t>
      </w:r>
      <w:r>
        <w:rPr>
          <w:rFonts w:ascii="Menlo" w:hAnsi="Menlo"/>
          <w:color w:val="555555"/>
          <w:sz w:val="19"/>
        </w:rPr>
        <w:t>incidents</w:t>
      </w:r>
      <w:r>
        <w:t xml:space="preserve">, </w:t>
      </w:r>
      <w:r>
        <w:rPr>
          <w:rFonts w:ascii="Menlo" w:hAnsi="Menlo"/>
          <w:color w:val="555555"/>
          <w:sz w:val="19"/>
        </w:rPr>
        <w:t>maintenance-{schedules,requests}</w:t>
      </w:r>
      <w:r>
        <w:t xml:space="preserve">, </w:t>
      </w:r>
      <w:r>
        <w:rPr>
          <w:rFonts w:ascii="Menlo" w:hAnsi="Menlo"/>
          <w:color w:val="555555"/>
          <w:sz w:val="19"/>
        </w:rPr>
        <w:t>work-orders</w:t>
      </w:r>
      <w:r>
        <w:t xml:space="preserve">, </w:t>
      </w:r>
      <w:r>
        <w:rPr>
          <w:rFonts w:ascii="Menlo" w:hAnsi="Menlo"/>
          <w:color w:val="555555"/>
          <w:sz w:val="19"/>
        </w:rPr>
        <w:t>compliance-items</w:t>
      </w:r>
      <w:r>
        <w:t xml:space="preserve">, </w:t>
      </w:r>
      <w:r>
        <w:rPr>
          <w:rFonts w:ascii="Menlo" w:hAnsi="Menlo"/>
          <w:color w:val="555555"/>
          <w:sz w:val="19"/>
        </w:rPr>
        <w:t>inspections</w:t>
      </w:r>
      <w:r>
        <w:t xml:space="preserve">, </w:t>
      </w:r>
      <w:r>
        <w:rPr>
          <w:rFonts w:ascii="Menlo" w:hAnsi="Menlo"/>
          <w:color w:val="555555"/>
          <w:sz w:val="19"/>
        </w:rPr>
        <w:t>inspection-templates</w:t>
      </w:r>
      <w:r>
        <w:t xml:space="preserve">, </w:t>
      </w:r>
      <w:r>
        <w:rPr>
          <w:rFonts w:ascii="Menlo" w:hAnsi="Menlo"/>
          <w:color w:val="555555"/>
          <w:sz w:val="19"/>
        </w:rPr>
        <w:t>vehicle-assignments</w:t>
      </w:r>
      <w:r>
        <w:t xml:space="preserve">, </w:t>
      </w:r>
      <w:r>
        <w:rPr>
          <w:rFonts w:ascii="Menlo" w:hAnsi="Menlo"/>
          <w:color w:val="555555"/>
          <w:sz w:val="19"/>
        </w:rPr>
        <w:t>vehicle-components</w:t>
      </w:r>
      <w:r>
        <w:t xml:space="preserve">, </w:t>
      </w:r>
      <w:r>
        <w:rPr>
          <w:rFonts w:ascii="Menlo" w:hAnsi="Menlo"/>
          <w:color w:val="555555"/>
          <w:sz w:val="19"/>
        </w:rPr>
        <w:t>asset-documents</w:t>
      </w:r>
      <w:r>
        <w:t xml:space="preserve">, </w:t>
      </w:r>
      <w:r>
        <w:rPr>
          <w:rFonts w:ascii="Menlo" w:hAnsi="Menlo"/>
          <w:color w:val="555555"/>
          <w:sz w:val="19"/>
        </w:rPr>
        <w:t>report-exports</w:t>
      </w:r>
      <w:r>
        <w:t xml:space="preserve">, </w:t>
      </w:r>
      <w:r>
        <w:rPr>
          <w:rFonts w:ascii="Menlo" w:hAnsi="Menlo"/>
          <w:color w:val="555555"/>
          <w:sz w:val="19"/>
        </w:rPr>
        <w:t>audit-logs</w:t>
      </w:r>
      <w:r>
        <w:t xml:space="preserve">, </w:t>
      </w:r>
      <w:r>
        <w:rPr>
          <w:rFonts w:ascii="Menlo" w:hAnsi="Menlo"/>
          <w:color w:val="555555"/>
          <w:sz w:val="19"/>
        </w:rPr>
        <w:t>notifications</w:t>
      </w:r>
      <w:r>
        <w:t xml:space="preserve">, </w:t>
      </w:r>
      <w:r>
        <w:rPr>
          <w:rFonts w:ascii="Menlo" w:hAnsi="Menlo"/>
          <w:color w:val="555555"/>
          <w:sz w:val="19"/>
        </w:rPr>
        <w:t>settings</w:t>
      </w:r>
      <w:r>
        <w:t xml:space="preserve">, </w:t>
      </w:r>
      <w:r>
        <w:rPr>
          <w:rFonts w:ascii="Menlo" w:hAnsi="Menlo"/>
          <w:color w:val="555555"/>
          <w:sz w:val="19"/>
        </w:rPr>
        <w:t>roles</w:t>
      </w:r>
      <w:r>
        <w:t>.</w:t>
      </w:r>
    </w:p>
    <w:p>
      <w:pPr>
        <w:pStyle w:val="ListBullet"/>
      </w:pPr>
      <w:r>
        <w:t xml:space="preserve">Cross-tenant download attempt for </w:t>
      </w:r>
      <w:r>
        <w:rPr>
          <w:rFonts w:ascii="Menlo" w:hAnsi="Menlo"/>
          <w:color w:val="555555"/>
          <w:sz w:val="19"/>
        </w:rPr>
        <w:t>asset-documents/{id}/download</w:t>
      </w:r>
      <w:r>
        <w:t>.</w:t>
      </w:r>
    </w:p>
    <w:p>
      <w:pPr>
        <w:pStyle w:val="ListBullet"/>
      </w:pPr>
      <w:r>
        <w:t xml:space="preserve">Cross-tenant download attempt for </w:t>
      </w:r>
      <w:r>
        <w:rPr>
          <w:rFonts w:ascii="Menlo" w:hAnsi="Menlo"/>
          <w:color w:val="555555"/>
          <w:sz w:val="19"/>
        </w:rPr>
        <w:t>reports/exports/{id}/download</w:t>
      </w:r>
      <w:r>
        <w:t>.</w:t>
      </w:r>
    </w:p>
    <w:p>
      <w:pPr>
        <w:pStyle w:val="ListBullet"/>
      </w:pPr>
      <w:r>
        <w:t xml:space="preserve">Super-admin can cross tenants intentionally; regular user with </w:t>
      </w:r>
      <w:r>
        <w:rPr>
          <w:rFonts w:ascii="Menlo" w:hAnsi="Menlo"/>
          <w:color w:val="555555"/>
          <w:sz w:val="19"/>
        </w:rPr>
        <w:t>super_admin=false</w:t>
      </w:r>
      <w:r>
        <w:t xml:space="preserve"> cannot, even with all permissions.</w:t>
      </w:r>
    </w:p>
    <w:p>
      <w:pPr>
        <w:pStyle w:val="Heading3"/>
      </w:pPr>
      <w:r>
        <w:t>Authorization</w:t>
      </w:r>
    </w:p>
    <w:p>
      <w:pPr>
        <w:pStyle w:val="ListBullet"/>
      </w:pPr>
      <w:r>
        <w:t xml:space="preserve">Every </w:t>
      </w:r>
      <w:r>
        <w:rPr>
          <w:rFonts w:ascii="Menlo" w:hAnsi="Menlo"/>
          <w:color w:val="555555"/>
          <w:sz w:val="19"/>
        </w:rPr>
        <w:t>permission:</w:t>
      </w:r>
      <w:r>
        <w:t xml:space="preserve"> middleware in </w:t>
      </w:r>
      <w:r>
        <w:rPr>
          <w:rFonts w:ascii="Menlo" w:hAnsi="Menlo"/>
          <w:color w:val="555555"/>
          <w:sz w:val="19"/>
        </w:rPr>
        <w:t>routes/api.php</w:t>
      </w:r>
      <w:r>
        <w:t xml:space="preserve"> has at least one negative test (user without permission gets 403).</w:t>
      </w:r>
    </w:p>
    <w:p>
      <w:pPr>
        <w:pStyle w:val="ListBullet"/>
      </w:pPr>
      <w:r>
        <w:t xml:space="preserve">Policy tests for </w:t>
      </w:r>
      <w:r>
        <w:rPr>
          <w:rFonts w:ascii="Menlo" w:hAnsi="Menlo"/>
          <w:color w:val="555555"/>
          <w:sz w:val="19"/>
        </w:rPr>
        <w:t>delete</w:t>
      </w:r>
      <w:r>
        <w:t xml:space="preserve">, </w:t>
      </w:r>
      <w:r>
        <w:rPr>
          <w:rFonts w:ascii="Menlo" w:hAnsi="Menlo"/>
          <w:color w:val="555555"/>
          <w:sz w:val="19"/>
        </w:rPr>
        <w:t>download</w:t>
      </w:r>
      <w:r>
        <w:t xml:space="preserve">, </w:t>
      </w:r>
      <w:r>
        <w:rPr>
          <w:rFonts w:ascii="Menlo" w:hAnsi="Menlo"/>
          <w:color w:val="555555"/>
          <w:sz w:val="19"/>
        </w:rPr>
        <w:t>approve</w:t>
      </w:r>
      <w:r>
        <w:t xml:space="preserve">, </w:t>
      </w:r>
      <w:r>
        <w:rPr>
          <w:rFonts w:ascii="Menlo" w:hAnsi="Menlo"/>
          <w:color w:val="555555"/>
          <w:sz w:val="19"/>
        </w:rPr>
        <w:t>reject</w:t>
      </w:r>
      <w:r>
        <w:t xml:space="preserve"> ops on every workflow model — not just </w:t>
      </w:r>
      <w:r>
        <w:rPr>
          <w:rFonts w:ascii="Menlo" w:hAnsi="Menlo"/>
          <w:color w:val="555555"/>
          <w:sz w:val="19"/>
        </w:rPr>
        <w:t>view</w:t>
      </w:r>
      <w:r>
        <w:t>.</w:t>
      </w:r>
    </w:p>
    <w:p>
      <w:pPr>
        <w:pStyle w:val="Heading3"/>
      </w:pPr>
      <w:r>
        <w:t>Authentication / sessions</w:t>
      </w:r>
    </w:p>
    <w:p>
      <w:pPr>
        <w:pStyle w:val="ListBullet"/>
      </w:pPr>
      <w:r>
        <w:t>Login rate limit verified.</w:t>
      </w:r>
    </w:p>
    <w:p>
      <w:pPr>
        <w:pStyle w:val="ListBullet"/>
      </w:pPr>
      <w:r>
        <w:t>Logout invalidates session.</w:t>
      </w:r>
    </w:p>
    <w:p>
      <w:pPr>
        <w:pStyle w:val="ListBullet"/>
      </w:pPr>
      <w:r>
        <w:t>Inactive user cannot log in.</w:t>
      </w:r>
    </w:p>
    <w:p>
      <w:pPr>
        <w:pStyle w:val="ListBullet"/>
      </w:pPr>
      <w:r>
        <w:t>Inactive tenant blocks login.</w:t>
      </w:r>
    </w:p>
    <w:p>
      <w:pPr>
        <w:pStyle w:val="ListBullet"/>
      </w:pPr>
      <w:r>
        <w:t>Password reset token expires.</w:t>
      </w:r>
    </w:p>
    <w:p>
      <w:pPr>
        <w:pStyle w:val="ListBullet"/>
      </w:pPr>
      <w:r>
        <w:t>Email verification gates protected endpoints (after C-3 lands).</w:t>
      </w:r>
    </w:p>
    <w:p>
      <w:pPr>
        <w:pStyle w:val="Heading3"/>
      </w:pPr>
      <w:r>
        <w:t>Data integrity</w:t>
      </w:r>
    </w:p>
    <w:p>
      <w:pPr>
        <w:pStyle w:val="ListBullet"/>
      </w:pPr>
      <w:r>
        <w:t>Soft-delete + email reuse: deleting a user does not break creating a new user with the same email.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Vehicle.odometer_reading</w:t>
      </w:r>
      <w:r>
        <w:t xml:space="preserve"> stays consistent with the latest </w:t>
      </w:r>
      <w:r>
        <w:rPr>
          <w:rFonts w:ascii="Menlo" w:hAnsi="Menlo"/>
          <w:color w:val="555555"/>
          <w:sz w:val="19"/>
        </w:rPr>
        <w:t>OdometerReading.reading</w:t>
      </w:r>
      <w:r>
        <w:t xml:space="preserve"> (or document the divergence).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WorkOrder</w:t>
      </w:r>
      <w:r>
        <w:t xml:space="preserve"> cannot be marked complete when underlying request is cancelled.</w:t>
      </w:r>
    </w:p>
    <w:p>
      <w:pPr>
        <w:pStyle w:val="ListBullet"/>
      </w:pPr>
      <w:r>
        <w:t xml:space="preserve">Trip workflow state machine: forbidden transitions are rejected (e.g. </w:t>
      </w:r>
      <w:r>
        <w:rPr>
          <w:rFonts w:ascii="Menlo" w:hAnsi="Menlo"/>
          <w:color w:val="555555"/>
          <w:sz w:val="19"/>
        </w:rPr>
        <w:t>cancel</w:t>
      </w:r>
      <w:r>
        <w:t xml:space="preserve"> after </w:t>
      </w:r>
      <w:r>
        <w:rPr>
          <w:rFonts w:ascii="Menlo" w:hAnsi="Menlo"/>
          <w:color w:val="555555"/>
          <w:sz w:val="19"/>
        </w:rPr>
        <w:t>complete</w:t>
      </w:r>
      <w:r>
        <w:t>).</w:t>
      </w:r>
    </w:p>
    <w:p>
      <w:pPr>
        <w:pStyle w:val="Heading3"/>
      </w:pPr>
      <w:r>
        <w:t>Reports &amp; exports</w:t>
      </w:r>
    </w:p>
    <w:p>
      <w:pPr>
        <w:pStyle w:val="ListBullet"/>
      </w:pPr>
      <w:r>
        <w:t>Mathematical correctness on fixture data: total fuel cost, average L/100km, total distance, count of overdue compliance items — assert exact numbers.</w:t>
      </w:r>
    </w:p>
    <w:p>
      <w:pPr>
        <w:pStyle w:val="ListBullet"/>
      </w:pPr>
      <w:r>
        <w:t>Report export job completes end-to-end and creates a downloadable file.</w:t>
      </w:r>
    </w:p>
    <w:p>
      <w:pPr>
        <w:pStyle w:val="ListBullet"/>
      </w:pPr>
      <w:r>
        <w:t xml:space="preserve">Report export marked failed when generation throws (after the </w:t>
      </w:r>
      <w:r>
        <w:rPr>
          <w:rFonts w:ascii="Menlo" w:hAnsi="Menlo"/>
          <w:color w:val="555555"/>
          <w:sz w:val="19"/>
        </w:rPr>
        <w:t>failed()</w:t>
      </w:r>
      <w:r>
        <w:t xml:space="preserve"> method is added).</w:t>
      </w:r>
    </w:p>
    <w:p>
      <w:pPr>
        <w:pStyle w:val="Heading3"/>
      </w:pPr>
      <w:r>
        <w:t>File uploads</w:t>
      </w:r>
    </w:p>
    <w:p>
      <w:pPr>
        <w:pStyle w:val="ListBullet"/>
      </w:pPr>
      <w:r>
        <w:t xml:space="preserve">Reject upload exceeding </w:t>
      </w:r>
      <w:r>
        <w:rPr>
          <w:rFonts w:ascii="Menlo" w:hAnsi="Menlo"/>
          <w:color w:val="555555"/>
          <w:sz w:val="19"/>
        </w:rPr>
        <w:t>max_upload_kb</w:t>
      </w:r>
      <w:r>
        <w:t>.</w:t>
      </w:r>
    </w:p>
    <w:p>
      <w:pPr>
        <w:pStyle w:val="ListBullet"/>
      </w:pPr>
      <w:r>
        <w:t>Reject extension not in allowlist.</w:t>
      </w:r>
    </w:p>
    <w:p>
      <w:pPr>
        <w:pStyle w:val="ListBullet"/>
      </w:pPr>
      <w:r>
        <w:t>Reject upload where claimed MIME type doesn't match content (after content-sniff is added).</w:t>
      </w:r>
    </w:p>
    <w:p>
      <w:pPr>
        <w:pStyle w:val="ListBullet"/>
      </w:pPr>
      <w:r>
        <w:t xml:space="preserve">Cross-tenant access to </w:t>
      </w:r>
      <w:r>
        <w:rPr>
          <w:rFonts w:ascii="Menlo" w:hAnsi="Menlo"/>
          <w:color w:val="555555"/>
          <w:sz w:val="19"/>
        </w:rPr>
        <w:t>documentable_id</w:t>
      </w:r>
      <w:r>
        <w:t xml:space="preserve"> is rejected.</w:t>
      </w:r>
    </w:p>
    <w:p>
      <w:pPr>
        <w:pStyle w:val="Heading3"/>
      </w:pPr>
      <w:r>
        <w:t>Performance / abuse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per_page=999999</w:t>
      </w:r>
      <w:r>
        <w:t xml:space="preserve"> is rejected or capped.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sort=password</w:t>
      </w:r>
      <w:r>
        <w:t xml:space="preserve"> is rejected.</w:t>
      </w:r>
    </w:p>
    <w:p>
      <w:pPr>
        <w:pStyle w:val="ListBullet"/>
      </w:pPr>
      <w:r>
        <w:t>1000 sequential requests to a list endpoint don't cause memory growth (basic memory test).</w:t>
      </w:r>
    </w:p>
    <w:p>
      <w:pPr>
        <w:pStyle w:val="Heading3"/>
      </w:pPr>
      <w:r>
        <w:t>Frontend</w:t>
      </w:r>
    </w:p>
    <w:p>
      <w:pPr>
        <w:pStyle w:val="ListBullet"/>
      </w:pPr>
      <w:r>
        <w:t>Playwright smoke: login, create vehicle, list vehicles, edit vehicle, delete vehicle.</w:t>
      </w:r>
    </w:p>
    <w:p>
      <w:pPr>
        <w:pStyle w:val="ListBullet"/>
      </w:pPr>
      <w:r>
        <w:t>Permission-driven UI: a viewer-role user does not see "Create" buttons.</w:t>
      </w:r>
    </w:p>
    <w:p>
      <w:pPr>
        <w:pStyle w:val="ListBullet"/>
      </w:pPr>
      <w:r>
        <w:t>Tenant switch (super admin only): switching context updates the visible data set.</w:t>
      </w:r>
    </w:p>
    <w:p>
      <w:pPr>
        <w:pStyle w:val="Heading3"/>
      </w:pPr>
      <w:r>
        <w:t>Migration / seeding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migrate:fresh &amp;&amp; php artisan db:seed</w:t>
      </w:r>
      <w:r>
        <w:t xml:space="preserve"> succeeds from scratch.</w:t>
      </w:r>
    </w:p>
    <w:p>
      <w:pPr>
        <w:pStyle w:val="ListBullet"/>
      </w:pPr>
      <w:r>
        <w:rPr>
          <w:rFonts w:ascii="Menlo" w:hAnsi="Menlo"/>
          <w:color w:val="555555"/>
          <w:sz w:val="19"/>
        </w:rPr>
        <w:t>php artisan migrate</w:t>
      </w:r>
      <w:r>
        <w:t xml:space="preserve"> on an existing prod DB is non-destructive (no </w:t>
      </w:r>
      <w:r>
        <w:rPr>
          <w:rFonts w:ascii="Menlo" w:hAnsi="Menlo"/>
          <w:color w:val="555555"/>
          <w:sz w:val="19"/>
        </w:rPr>
        <w:t>dropColumn</w:t>
      </w:r>
      <w:r>
        <w:t>).</w:t>
      </w:r>
    </w:p>
    <w:p>
      <w:pPr>
        <w:pStyle w:val="Heading2"/>
      </w:pPr>
      <w:r>
        <w:t>K. Recommended launch path</w:t>
      </w:r>
    </w:p>
    <w:p>
      <w:r>
        <w:rPr>
          <w:b/>
        </w:rPr>
        <w:t>Do not launch publicly.</w:t>
      </w:r>
      <w:r>
        <w:t xml:space="preserve"> The product is technically sound but not commercially viable today — a customer literally cannot sign up.</w:t>
      </w:r>
    </w:p>
    <w:p>
      <w:r>
        <w:t>The right sequence:</w:t>
      </w:r>
    </w:p>
    <w:p>
      <w:pPr>
        <w:pStyle w:val="ListNumber"/>
      </w:pPr>
      <w:r>
        <w:rPr>
          <w:b/>
        </w:rPr>
        <w:t>Internal use only (1–2 weeks)</w:t>
      </w:r>
      <w:r>
        <w:t xml:space="preserve"> — deploy to a staging environment using the seeded super admin and one hand-onboarded test tenant. Use the system internally. This shakes out the rough edges in the operational flows (creating users, running reports, dispatching reminders) and verifies the deployment story works.</w:t>
      </w:r>
    </w:p>
    <w:p>
      <w:pPr>
        <w:pStyle w:val="ListNumber"/>
      </w:pPr>
      <w:r>
        <w:rPr>
          <w:b/>
        </w:rPr>
        <w:t>Address blockers in §B</w:t>
      </w:r>
      <w:r>
        <w:t xml:space="preserve"> (4–8 weeks of focused work). Specifically:</w:t>
      </w:r>
    </w:p>
    <w:p>
      <w:pPr>
        <w:pStyle w:val="ListBullet2"/>
      </w:pPr>
      <w:r>
        <w:t>Password reset + email verification + invite flow.</w:t>
      </w:r>
    </w:p>
    <w:p>
      <w:pPr>
        <w:pStyle w:val="ListBullet2"/>
      </w:pPr>
      <w:r>
        <w:rPr>
          <w:rFonts w:ascii="Menlo" w:hAnsi="Menlo"/>
          <w:color w:val="555555"/>
          <w:sz w:val="19"/>
        </w:rPr>
        <w:t>orderBy</w:t>
      </w:r>
      <w:r>
        <w:t xml:space="preserve"> allowlists + </w:t>
      </w:r>
      <w:r>
        <w:rPr>
          <w:rFonts w:ascii="Menlo" w:hAnsi="Menlo"/>
          <w:color w:val="555555"/>
          <w:sz w:val="19"/>
        </w:rPr>
        <w:t>per_page</w:t>
      </w:r>
      <w:r>
        <w:t xml:space="preserve"> cap (1 day of work, do this immediately).</w:t>
      </w:r>
    </w:p>
    <w:p>
      <w:pPr>
        <w:pStyle w:val="ListBullet2"/>
      </w:pPr>
      <w:r>
        <w:t>File-content scanning.</w:t>
      </w:r>
    </w:p>
    <w:p>
      <w:pPr>
        <w:pStyle w:val="ListBullet2"/>
      </w:pPr>
      <w:r>
        <w:t>Sentry integration + queue failure notifications.</w:t>
      </w:r>
    </w:p>
    <w:p>
      <w:pPr>
        <w:pStyle w:val="ListBullet2"/>
      </w:pPr>
      <w:r>
        <w:t>Tenant-isolation tests for all 28 models (write them; don't ship without).</w:t>
      </w:r>
    </w:p>
    <w:p>
      <w:pPr>
        <w:pStyle w:val="ListNumber"/>
      </w:pPr>
      <w:r>
        <w:rPr>
          <w:b/>
        </w:rPr>
        <w:t>Build the SaaS layer in §E</w:t>
      </w:r>
      <w:r>
        <w:t xml:space="preserve"> (4–6 weeks). Cashier, plans, signup endpoint, plan-limit middleware, billing webhooks. Without these you have no business.</w:t>
      </w:r>
    </w:p>
    <w:p>
      <w:pPr>
        <w:pStyle w:val="ListNumber"/>
      </w:pPr>
      <w:r>
        <w:rPr>
          <w:b/>
        </w:rPr>
        <w:t>Private beta with 3–5 hand-picked pilot customers</w:t>
      </w:r>
      <w:r>
        <w:t xml:space="preserve"> (4–8 weeks). Onboard each one yourself. Watch every error and every support request. This is where you discover the data-integrity assumptions that don't survive contact with real fleets.</w:t>
      </w:r>
    </w:p>
    <w:p>
      <w:pPr>
        <w:pStyle w:val="ListNumber"/>
      </w:pPr>
      <w:r>
        <w:rPr>
          <w:b/>
        </w:rPr>
        <w:t>Pilot one customer to paid</w:t>
      </w:r>
      <w:r>
        <w:t xml:space="preserve"> before opening signup. Charge them. Make sure your billing webhook actually handles a failed payment correctly. Make sure your data export actually exports their data. Make sure you can suspend and reactivate them.</w:t>
      </w:r>
    </w:p>
    <w:p>
      <w:pPr>
        <w:pStyle w:val="ListNumber"/>
      </w:pPr>
      <w:r>
        <w:rPr>
          <w:b/>
        </w:rPr>
        <w:t>Then</w:t>
      </w:r>
      <w:r>
        <w:t xml:space="preserve"> open public signup behind a waitlist for 30 days while you watch error rates and address the high-priority issues in §C.</w:t>
      </w:r>
    </w:p>
    <w:p>
      <w:pPr>
        <w:pStyle w:val="ListNumber"/>
      </w:pPr>
      <w:r>
        <w:t>Public launch.</w:t>
      </w:r>
    </w:p>
    <w:p>
      <w:r>
        <w:t xml:space="preserve">Realistic calendar from today to "open signup": </w:t>
      </w:r>
      <w:r>
        <w:rPr>
          <w:b/>
        </w:rPr>
        <w:t>3–4 months</w:t>
      </w:r>
      <w:r>
        <w:t xml:space="preserve"> of focused engineering, assuming one full-time engineer. The codebase is good enough that this is achievable. It is </w:t>
      </w:r>
      <w:r>
        <w:rPr>
          <w:i/>
        </w:rPr>
        <w:t>not</w:t>
      </w:r>
      <w:r>
        <w:t xml:space="preserve"> good enough that you can skip steps 2–4 and survive contact with paying customers.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