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i w:val="false"/>
          <w:iCs w:val="false"/>
          <w:color w:val="E8472A"/>
          <w:sz w:val="56"/>
          <w:szCs w:val="56"/>
        </w:rPr>
        <w:t xml:space="preserve">Payment Gateway</w:t>
      </w:r>
    </w:p>
    <w:p>
      <w:pPr>
        <w:spacing w:after="120" w:before="0"/>
        <w:jc w:val="center"/>
      </w:pPr>
      <w:r>
        <w:rPr>
          <w:rFonts w:ascii="Arial" w:cs="Arial" w:eastAsia="Arial" w:hAnsi="Arial"/>
          <w:b/>
          <w:bCs/>
          <w:i w:val="false"/>
          <w:iCs w:val="false"/>
          <w:color w:val="1B5EA6"/>
          <w:sz w:val="32"/>
          <w:szCs w:val="32"/>
        </w:rPr>
        <w:t xml:space="preserve">Phase 4 — Theory Reference</w:t>
      </w:r>
    </w:p>
    <w:p>
      <w:pPr>
        <w:spacing w:after="80" w:before="0"/>
        <w:jc w:val="center"/>
      </w:pPr>
      <w:r>
        <w:rPr>
          <w:rFonts w:ascii="Arial" w:cs="Arial" w:eastAsia="Arial" w:hAnsi="Arial"/>
          <w:b w:val="false"/>
          <w:bCs w:val="false"/>
          <w:i/>
          <w:iCs/>
          <w:color w:val="6B5744"/>
          <w:sz w:val="22"/>
          <w:szCs w:val="22"/>
        </w:rPr>
        <w:t xml:space="preserve">Rate Limiting · Caching · Metrics</w:t>
      </w:r>
    </w:p>
    <w:p>
      <w:pPr>
        <w:spacing w:after="1200" w:before="0"/>
        <w:jc w:val="center"/>
      </w:pPr>
      <w:r>
        <w:rPr>
          <w:rFonts w:ascii="Arial" w:cs="Arial" w:eastAsia="Arial" w:hAnsi="Arial"/>
          <w:b w:val="false"/>
          <w:bCs w:val="false"/>
          <w:i/>
          <w:iCs/>
          <w:color w:val="6B5744"/>
          <w:sz w:val="20"/>
          <w:szCs w:val="20"/>
        </w:rPr>
        <w:t xml:space="preserve">Keep this open while you study. Every doubt has an answer here.</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How to Use This Document</w:t>
      </w:r>
    </w:p>
    <w:p>
      <w:pPr>
        <w:spacing w:after="80" w:before="80" w:line="320"/>
      </w:pPr>
      <w:r>
        <w:rPr>
          <w:rFonts w:ascii="Arial" w:cs="Arial" w:eastAsia="Arial" w:hAnsi="Arial"/>
          <w:color w:val="1A1207"/>
          <w:sz w:val="22"/>
          <w:szCs w:val="22"/>
        </w:rPr>
        <w:t xml:space="preserve">Phases 1–3 were about correctness: never double-charge, never lose a webhook, never leave a payment stuck. Phase 4 is about protecting and observing the system: stop one merchant from swamping it, stop repeated reads from hitting the database, and be able to see what it is doing. All three use Redis, and all three follow one rule from Phase 3: Redis may make things faster or safer, but losing it must never break a payment.</w:t>
      </w:r>
    </w:p>
    <w:p>
      <w:pPr>
        <w:spacing w:after="80" w:before="80"/>
      </w:pPr>
      <w:r>
        <w:t xml:space="preserve"/>
      </w:r>
    </w:p>
    <w:p>
      <w:pPr>
        <w:spacing w:after="80" w:before="80" w:line="320"/>
      </w:pPr>
      <w:r>
        <w:rPr>
          <w:rFonts w:ascii="Arial" w:cs="Arial" w:eastAsia="Arial" w:hAnsi="Arial"/>
          <w:b/>
          <w:bCs/>
          <w:color w:val="1A1207"/>
          <w:sz w:val="22"/>
          <w:szCs w:val="22"/>
        </w:rPr>
        <w:t xml:space="preserve">Five pillars covered:</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1 — Rate limiting algorithms, and why the plan's sample is subtly wrong</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2 — Caching the auth lookup (and what it costs in security)</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3 — Caching payments without ever invalidating</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4 — Metrics: what to measure, where to store it, who may see it</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5 — Code and query reference</w:t>
      </w:r>
    </w:p>
    <w:p>
      <w:pPr>
        <w:pBdr>
          <w:left w:val="single" w:color="E8472A" w:sz="18" w:space="8"/>
        </w:pBdr>
        <w:spacing w:after="120" w:before="120"/>
        <w:ind w:left="360"/>
      </w:pPr>
      <w:r>
        <w:rPr>
          <w:sz w:val="22"/>
          <w:szCs w:val="22"/>
        </w:rPr>
        <w:t xml:space="preserve">💡  </w:t>
      </w:r>
      <w:r>
        <w:rPr>
          <w:rFonts w:ascii="Arial" w:cs="Arial" w:eastAsia="Arial" w:hAnsi="Arial"/>
          <w:b/>
          <w:bCs/>
          <w:color w:val="B35C00"/>
          <w:sz w:val="22"/>
          <w:szCs w:val="22"/>
        </w:rPr>
        <w:t xml:space="preserve">Each pillar ends with self-check questions. If you cannot answer them without looking — re-read that pillar.</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1 — Rate Limiting</w:t>
      </w:r>
    </w:p>
    <w:p>
      <w:pPr>
        <w:pStyle w:val="Heading2"/>
        <w:spacing w:after="120" w:before="320"/>
      </w:pPr>
      <w:r>
        <w:rPr>
          <w:rFonts w:ascii="Arial" w:cs="Arial" w:eastAsia="Arial" w:hAnsi="Arial"/>
          <w:b/>
          <w:bCs/>
          <w:color w:val="1B5EA6"/>
          <w:sz w:val="28"/>
          <w:szCs w:val="28"/>
        </w:rPr>
        <w:t xml:space="preserve">What a rate limit is for</w:t>
      </w:r>
    </w:p>
    <w:p>
      <w:pPr>
        <w:spacing w:after="80" w:before="80" w:line="320"/>
      </w:pPr>
      <w:r>
        <w:rPr>
          <w:rFonts w:ascii="Arial" w:cs="Arial" w:eastAsia="Arial" w:hAnsi="Arial"/>
          <w:color w:val="1A1207"/>
          <w:sz w:val="22"/>
          <w:szCs w:val="22"/>
        </w:rPr>
        <w:t xml:space="preserve">A rate limit protects shared capacity. The DB pool has 20 connections and the bank has its own limits. One merchant with a retry bug could send thousands of requests a second and make every other merchant's payments slow or fail. The limit caps each merchant at 100 requests per rolling minute. It is a capacity guarantee, not a correctness guarantee, and that decides what happens when Redis is down: let the request through (fail open).</w:t>
      </w:r>
    </w:p>
    <w:p>
      <w:pPr>
        <w:pStyle w:val="Heading2"/>
        <w:spacing w:after="120" w:before="320"/>
      </w:pPr>
      <w:r>
        <w:rPr>
          <w:rFonts w:ascii="Arial" w:cs="Arial" w:eastAsia="Arial" w:hAnsi="Arial"/>
          <w:b/>
          <w:bCs/>
          <w:color w:val="1B5EA6"/>
          <w:sz w:val="28"/>
          <w:szCs w:val="28"/>
        </w:rPr>
        <w:t xml:space="preserve">Four algorithms, one hole</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FIXED WINDOW   INCR rate_limit:&lt;merchant&gt;:&lt;minute number&gt;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simple, O(1) -- but the window resets on the minute:</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100 requests at 0:59 + 100 at 1:00 = 200 in 2 seconds, all allowed</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SLIDING LOG    sorted set of timestamps; drop &gt; 60s old; count the rest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exact -- memory grows with the limit     &lt;- what we built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SLIDING COUNT  prev_minute_count * overlap% + this_minute_count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O(1), approximate -- the choice at 100k req/min</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TOKEN BUCKET   bucket refills N tokens/sec, each request takes one</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allows controlled bursts</w:t>
      </w:r>
    </w:p>
    <w:p>
      <w:pPr>
        <w:spacing w:after="80" w:before="80" w:line="320"/>
      </w:pPr>
      <w:r>
        <w:rPr>
          <w:rFonts w:ascii="Arial" w:cs="Arial" w:eastAsia="Arial" w:hAnsi="Arial"/>
          <w:color w:val="1A1207"/>
          <w:sz w:val="22"/>
          <w:szCs w:val="22"/>
        </w:rPr>
        <w:t xml:space="preserve">The plan's section is titled "sliding window", but its sample code is a fixed window. Its own done-criterion ("the 101st request in one minute gets 429") only reliably holds with a real sliding window, because a fixed window lets 200 through across a boundary.</w:t>
      </w:r>
    </w:p>
    <w:p>
      <w:pPr>
        <w:pStyle w:val="Heading2"/>
        <w:spacing w:after="120" w:before="320"/>
      </w:pPr>
      <w:r>
        <w:rPr>
          <w:rFonts w:ascii="Arial" w:cs="Arial" w:eastAsia="Arial" w:hAnsi="Arial"/>
          <w:b/>
          <w:bCs/>
          <w:color w:val="1B5EA6"/>
          <w:sz w:val="28"/>
          <w:szCs w:val="28"/>
        </w:rPr>
        <w:t xml:space="preserve">Why it must be one Lua script</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ZREMRANGEBYSCORE key 0 (now - 60000)   -- forget requests older than the window</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count = ZCARD key</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if count &lt; limit: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ZADD key now &lt;unique id&gt;          -- record this request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PEXPIRE key 60000                 -- idle merchants cost no memory</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allow</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else:</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reject, Retry-After = oldest entry + 60s - now</w:t>
      </w:r>
    </w:p>
    <w:p>
      <w:pPr>
        <w:spacing w:after="80" w:before="80" w:line="320"/>
      </w:pPr>
      <w:r>
        <w:rPr>
          <w:rFonts w:ascii="Arial" w:cs="Arial" w:eastAsia="Arial" w:hAnsi="Arial"/>
          <w:color w:val="1A1207"/>
          <w:sz w:val="22"/>
          <w:szCs w:val="22"/>
        </w:rPr>
        <w:t xml:space="preserve">If "count" and "add" were separate commands, two concurrent requests could both read 99 and both be admitted as the 100th. Redis runs a Lua script start to finish with nothing interleaved, so that race cannot happen. Each entry's member is a random UUID, not the timestamp, because two requests in the same millisecond would otherwise collapse into one sorted-set entry and be under-counted.</w:t>
      </w:r>
    </w:p>
    <w:p>
      <w:pPr>
        <w:pStyle w:val="Heading2"/>
        <w:spacing w:after="120" w:before="320"/>
      </w:pPr>
      <w:r>
        <w:rPr>
          <w:rFonts w:ascii="Arial" w:cs="Arial" w:eastAsia="Arial" w:hAnsi="Arial"/>
          <w:b/>
          <w:bCs/>
          <w:color w:val="1B5EA6"/>
          <w:sz w:val="28"/>
          <w:szCs w:val="28"/>
        </w:rPr>
        <w:t xml:space="preserve">Whose clock?</w:t>
      </w:r>
    </w:p>
    <w:p>
      <w:pPr>
        <w:spacing w:after="80" w:before="80" w:line="320"/>
      </w:pPr>
      <w:r>
        <w:rPr>
          <w:rFonts w:ascii="Arial" w:cs="Arial" w:eastAsia="Arial" w:hAnsi="Arial"/>
          <w:color w:val="1A1207"/>
          <w:sz w:val="22"/>
          <w:szCs w:val="22"/>
        </w:rPr>
        <w:t xml:space="preserve">The script reads the time with Redis's TIME command instead of taking Date.now() from Node. With several API instances, each machine's clock drifts a little, and each would see a slightly different window. Redis is the one clock they all share.</w:t>
      </w:r>
    </w:p>
    <w:p>
      <w:pPr>
        <w:pBdr>
          <w:left w:val="single" w:color="E8472A" w:sz="18" w:space="8"/>
        </w:pBdr>
        <w:spacing w:after="120" w:before="120"/>
        <w:ind w:left="360"/>
      </w:pPr>
      <w:r>
        <w:rPr>
          <w:sz w:val="22"/>
          <w:szCs w:val="22"/>
        </w:rPr>
        <w:t xml:space="preserve">💡  </w:t>
      </w:r>
      <w:r>
        <w:rPr>
          <w:rFonts w:ascii="Arial" w:cs="Arial" w:eastAsia="Arial" w:hAnsi="Arial"/>
          <w:b/>
          <w:bCs/>
          <w:color w:val="B35C00"/>
          <w:sz w:val="22"/>
          <w:szCs w:val="22"/>
        </w:rPr>
        <w:t xml:space="preserve">Verified: after the first request, the remaining 99 were fired concurrently. All 99 were allowed, the 101st got 429 with Retry-After: 60, and a second merchant was unaffected. With Redis shut down, requests went straight through.</w:t>
      </w:r>
    </w:p>
    <w:p>
      <w:pPr>
        <w:pStyle w:val="Heading2"/>
        <w:spacing w:after="120" w:before="320"/>
      </w:pPr>
      <w:r>
        <w:rPr>
          <w:rFonts w:ascii="Arial" w:cs="Arial" w:eastAsia="Arial" w:hAnsi="Arial"/>
          <w:b/>
          <w:bCs/>
          <w:color w:val="1B5EA6"/>
          <w:sz w:val="28"/>
          <w:szCs w:val="28"/>
        </w:rPr>
        <w:t xml:space="preserve">Self-Check — Pillar 1</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does a fixed-window counter fail "the 101st request in any minute gets 429"?</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Its window resets on the clock minute. 100 requests at 0:59 and 100 at 1:00 are in different windows, so all 200 are allowed within two seconds.</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What race would exist if count and add were two separate Redis calls?</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Two concurrent requests both read count = 99, both decide they are under the limit, and both add. The limit is exceeded. A Lua script makes read-decide-write atomic.</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does the rate limiter fail open, and why is that acceptable here but would not be for the idempotency constraint?</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The limiter protects capacity; nothing is incorrect if it lets extra requests through for a while. The idempotency guarantee protects correctness (no double charge), which is why that one lives in a Postgres constraint that cannot be skipped.</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2 — Caching the Auth Lookup</w:t>
      </w:r>
    </w:p>
    <w:p>
      <w:pPr>
        <w:pStyle w:val="Heading2"/>
        <w:spacing w:after="120" w:before="320"/>
      </w:pPr>
      <w:r>
        <w:rPr>
          <w:rFonts w:ascii="Arial" w:cs="Arial" w:eastAsia="Arial" w:hAnsi="Arial"/>
          <w:b/>
          <w:bCs/>
          <w:color w:val="1B5EA6"/>
          <w:sz w:val="28"/>
          <w:szCs w:val="28"/>
        </w:rPr>
        <w:t xml:space="preserve">The hottest query in the system</w:t>
      </w:r>
    </w:p>
    <w:p>
      <w:pPr>
        <w:spacing w:after="80" w:before="80" w:line="320"/>
      </w:pPr>
      <w:r>
        <w:rPr>
          <w:rFonts w:ascii="Arial" w:cs="Arial" w:eastAsia="Arial" w:hAnsi="Arial"/>
          <w:color w:val="1A1207"/>
          <w:sz w:val="22"/>
          <w:szCs w:val="22"/>
        </w:rPr>
        <w:t xml:space="preserve">Every request on every route runs "SELECT ... FROM merchants WHERE api_key = $1". Decision 008 accepted that cost in Phase 1 and deferred the fix to this phase. The merchant row is now cached in Redis for 30 seconds.</w:t>
      </w:r>
    </w:p>
    <w:p>
      <w:pPr>
        <w:pStyle w:val="Heading2"/>
        <w:spacing w:after="120" w:before="320"/>
      </w:pPr>
      <w:r>
        <w:rPr>
          <w:rFonts w:ascii="Arial" w:cs="Arial" w:eastAsia="Arial" w:hAnsi="Arial"/>
          <w:b/>
          <w:bCs/>
          <w:color w:val="1B5EA6"/>
          <w:sz w:val="28"/>
          <w:szCs w:val="28"/>
        </w:rPr>
        <w:t xml:space="preserve">Three details that matter</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The cache key is sha256(api_key), not the key itself, so anyone who can list Redis keys is not handed every merchant's secret.</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Invalid keys are never cached. Caching "not found" would let anyone fill Redis with junk by sending random keys.</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Redis in front of the DB, not per-process memory, so every API instance shares one cache.</w:t>
      </w:r>
    </w:p>
    <w:p>
      <w:pPr>
        <w:pStyle w:val="Heading2"/>
        <w:spacing w:after="120" w:before="320"/>
      </w:pPr>
      <w:r>
        <w:rPr>
          <w:rFonts w:ascii="Arial" w:cs="Arial" w:eastAsia="Arial" w:hAnsi="Arial"/>
          <w:b/>
          <w:bCs/>
          <w:color w:val="1B5EA6"/>
          <w:sz w:val="28"/>
          <w:szCs w:val="28"/>
        </w:rPr>
        <w:t xml:space="preserve">The price: revocation is no longer instant</w:t>
      </w:r>
    </w:p>
    <w:p>
      <w:pPr>
        <w:spacing w:after="80" w:before="80" w:line="320"/>
      </w:pPr>
      <w:r>
        <w:rPr>
          <w:rFonts w:ascii="Arial" w:cs="Arial" w:eastAsia="Arial" w:hAnsi="Arial"/>
          <w:color w:val="1A1207"/>
          <w:sz w:val="22"/>
          <w:szCs w:val="22"/>
        </w:rPr>
        <w:t xml:space="preserve">Decision 008's original argument for per-request lookups was that a revoked key stops working immediately. With a 30s cache, a revoked key keeps working for up to 30 seconds. The TTL is the revocation delay. This is the core cache tradeoff in its purest form: every cache trades freshness for speed, and you choose how much staleness you can afford by choosing the TTL.</w:t>
      </w:r>
    </w:p>
    <w:p>
      <w:pPr>
        <w:pBdr>
          <w:left w:val="single" w:color="CC0000" w:sz="18" w:space="8"/>
        </w:pBdr>
        <w:spacing w:after="120" w:before="120"/>
        <w:ind w:left="360"/>
      </w:pPr>
      <w:r>
        <w:rPr>
          <w:sz w:val="22"/>
          <w:szCs w:val="22"/>
        </w:rPr>
        <w:t xml:space="preserve">⚠️  </w:t>
      </w:r>
      <w:r>
        <w:rPr>
          <w:rFonts w:ascii="Arial" w:cs="Arial" w:eastAsia="Arial" w:hAnsi="Arial"/>
          <w:b/>
          <w:bCs/>
          <w:color w:val="CC0000"/>
          <w:sz w:val="22"/>
          <w:szCs w:val="22"/>
        </w:rPr>
        <w:t xml:space="preserve">Brute-forcing API keys is not stopped by any of this: invalid keys always go to the DB. That belongs at the edge, in Phase 5's Nginx per-IP limit, before a request ever reaches Node.</w:t>
      </w:r>
    </w:p>
    <w:p>
      <w:pPr>
        <w:pStyle w:val="Heading2"/>
        <w:spacing w:after="120" w:before="320"/>
      </w:pPr>
      <w:r>
        <w:rPr>
          <w:rFonts w:ascii="Arial" w:cs="Arial" w:eastAsia="Arial" w:hAnsi="Arial"/>
          <w:b/>
          <w:bCs/>
          <w:color w:val="1B5EA6"/>
          <w:sz w:val="28"/>
          <w:szCs w:val="28"/>
        </w:rPr>
        <w:t xml:space="preserve">Self-Check — Pillar 2</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hash the API key before using it as a Redis key?</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Redis keys are visible to anyone with Redis access (KEYS, SCAN, monitoring). The raw key is a credential; its hash is useless for authenticating.</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A merchant's key is revoked in the DB. How long can it keep working, and why?</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Up to MERCHANT_CACHE_TTL_SECONDS (30s): requests are answered from the cached merchant until the entry expires. The TTL is the revocation delay.</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3 — Caching Payments Without Invalidation</w:t>
      </w:r>
    </w:p>
    <w:p>
      <w:pPr>
        <w:pStyle w:val="Heading2"/>
        <w:spacing w:after="120" w:before="320"/>
      </w:pPr>
      <w:r>
        <w:rPr>
          <w:rFonts w:ascii="Arial" w:cs="Arial" w:eastAsia="Arial" w:hAnsi="Arial"/>
          <w:b/>
          <w:bCs/>
          <w:color w:val="1B5EA6"/>
          <w:sz w:val="28"/>
          <w:szCs w:val="28"/>
        </w:rPr>
        <w:t xml:space="preserve">Why invalidation is the hard part</w:t>
      </w:r>
    </w:p>
    <w:p>
      <w:pPr>
        <w:spacing w:after="80" w:before="80" w:line="320"/>
      </w:pPr>
      <w:r>
        <w:rPr>
          <w:rFonts w:ascii="Arial" w:cs="Arial" w:eastAsia="Arial" w:hAnsi="Arial"/>
          <w:color w:val="1A1207"/>
          <w:sz w:val="22"/>
          <w:szCs w:val="22"/>
        </w:rPr>
        <w:t xml:space="preserve">The usual pattern (cache-aside with invalidation) is: read from cache, on a miss read the DB and fill the cache, and on every write delete the cache key. The weak point is "on every write". Every code path that changes a payment (the request, the resolution job, the stale-PROCESSING rescue, anything added later) has to remember to delete the key. Miss one and the cache serves stale data until the TTL runs out.</w:t>
      </w:r>
    </w:p>
    <w:p>
      <w:pPr>
        <w:pStyle w:val="Heading2"/>
        <w:spacing w:after="120" w:before="320"/>
      </w:pPr>
      <w:r>
        <w:rPr>
          <w:rFonts w:ascii="Arial" w:cs="Arial" w:eastAsia="Arial" w:hAnsi="Arial"/>
          <w:b/>
          <w:bCs/>
          <w:color w:val="1B5EA6"/>
          <w:sz w:val="28"/>
          <w:szCs w:val="28"/>
        </w:rPr>
        <w:t xml:space="preserve">The trick: only cache what cannot change</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INITIATED / PROCESSING / PENDING   -&gt;  never cached (they are about to change)</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SUCCESS / FAILED                   -&gt;  row + events cached for 5 min</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(no transition leaves a terminal state)</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webhook deliveries                 -&gt;  always read live</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(pending -&gt; delivered happens AFTER success)</w:t>
      </w:r>
    </w:p>
    <w:p>
      <w:pPr>
        <w:spacing w:after="80" w:before="80" w:line="320"/>
      </w:pPr>
      <w:r>
        <w:rPr>
          <w:rFonts w:ascii="Arial" w:cs="Arial" w:eastAsia="Arial" w:hAnsi="Arial"/>
          <w:color w:val="1A1207"/>
          <w:sz w:val="22"/>
          <w:szCs w:val="22"/>
        </w:rPr>
        <w:t xml:space="preserve">Because the cached data is final, there is nothing to invalidate, so there is no invalidation code anywhere. The payments a merchant polls to watch change (PENDING, PROCESSING) are exactly the ones that are never cached, so a merchant can never see a stale status.</w:t>
      </w:r>
    </w:p>
    <w:p>
      <w:pPr>
        <w:pStyle w:val="Heading2"/>
        <w:spacing w:after="120" w:before="320"/>
      </w:pPr>
      <w:r>
        <w:rPr>
          <w:rFonts w:ascii="Arial" w:cs="Arial" w:eastAsia="Arial" w:hAnsi="Arial"/>
          <w:b/>
          <w:bCs/>
          <w:color w:val="1B5EA6"/>
          <w:sz w:val="28"/>
          <w:szCs w:val="28"/>
        </w:rPr>
        <w:t xml:space="preserve">Two smaller rules</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Ownership is checked on a cache hit too. The cache key is the payment id alone; skipping the check would let merchant B read merchant A's cached payment.</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The cache status goes in an X-Cache: HIT|MISS header, not in the response body (the plan used a _cached field). A HIT and a MISS return the same resource and should look identical, and a smoke-test check compares them field for field.</w:t>
      </w:r>
    </w:p>
    <w:p>
      <w:pPr>
        <w:pBdr>
          <w:left w:val="single" w:color="E8472A" w:sz="18" w:space="8"/>
        </w:pBdr>
        <w:spacing w:after="120" w:before="120"/>
        <w:ind w:left="360"/>
      </w:pPr>
      <w:r>
        <w:rPr>
          <w:sz w:val="22"/>
          <w:szCs w:val="22"/>
        </w:rPr>
        <w:t xml:space="preserve">💡  </w:t>
      </w:r>
      <w:r>
        <w:rPr>
          <w:rFonts w:ascii="Arial" w:cs="Arial" w:eastAsia="Arial" w:hAnsi="Arial"/>
          <w:b/>
          <w:bCs/>
          <w:color w:val="B35C00"/>
          <w:sz w:val="22"/>
          <w:szCs w:val="22"/>
        </w:rPr>
        <w:t xml:space="preserve">A detail from building it: a DB row has Date objects, while a cached JSON copy has ISO strings. Serialising both through JSON makes a MISS return exactly the same shape as a HIT.</w:t>
      </w:r>
    </w:p>
    <w:p>
      <w:pPr>
        <w:pStyle w:val="Heading2"/>
        <w:spacing w:after="120" w:before="320"/>
      </w:pPr>
      <w:r>
        <w:rPr>
          <w:rFonts w:ascii="Arial" w:cs="Arial" w:eastAsia="Arial" w:hAnsi="Arial"/>
          <w:b/>
          <w:bCs/>
          <w:color w:val="1B5EA6"/>
          <w:sz w:val="28"/>
          <w:szCs w:val="28"/>
        </w:rPr>
        <w:t xml:space="preserve">Self-Check — Pillar 3</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is a PENDING payment never cached, even for a few seconds?</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It is about to change, and it is exactly what a merchant polls to see the change. Caching it would show a stale status precisely when freshness matters most.</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are webhook deliveries excluded from the cached part of a SUCCESS payment?</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Delivery status keeps changing after the payment is SUCCESS (pending → delivered, or → dead_letter after retries). Only the parts that are truly final are safe to cache without invalidation.</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4 — Metrics</w:t>
      </w:r>
    </w:p>
    <w:p>
      <w:pPr>
        <w:pStyle w:val="Heading2"/>
        <w:spacing w:after="120" w:before="320"/>
      </w:pPr>
      <w:r>
        <w:rPr>
          <w:rFonts w:ascii="Arial" w:cs="Arial" w:eastAsia="Arial" w:hAnsi="Arial"/>
          <w:b/>
          <w:bCs/>
          <w:color w:val="1B5EA6"/>
          <w:sz w:val="28"/>
          <w:szCs w:val="28"/>
        </w:rPr>
        <w:t xml:space="preserve">What GET /metrics reports, and where each number comes from</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payments.total / by_status / success_rate    &lt;- Postgres (must be exact)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stuck.pending_over_15m / processing_over_2m  &lt;- Postgres (should be 0)</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webhooks.outbox_pending / dead_letter         &lt;- Postgres outbox table</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webhooks.queue.waiting / delayed / failed     &lt;- BullMQ (Redis)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latency_ms["POST /payments/:id/process"].p95  &lt;- Redis sample, last 1000</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latency_ms["bank.charge"].p95                 &lt;- Redis sample, last 1000</w:t>
      </w:r>
    </w:p>
    <w:p>
      <w:pPr>
        <w:pStyle w:val="Heading2"/>
        <w:spacing w:after="120" w:before="320"/>
      </w:pPr>
      <w:r>
        <w:rPr>
          <w:rFonts w:ascii="Arial" w:cs="Arial" w:eastAsia="Arial" w:hAnsi="Arial"/>
          <w:b/>
          <w:bCs/>
          <w:color w:val="1B5EA6"/>
          <w:sz w:val="28"/>
          <w:szCs w:val="28"/>
        </w:rPr>
        <w:t xml:space="preserve">Why p95, not average</w:t>
      </w:r>
    </w:p>
    <w:p>
      <w:pPr>
        <w:spacing w:after="80" w:before="80" w:line="320"/>
      </w:pPr>
      <w:r>
        <w:rPr>
          <w:rFonts w:ascii="Arial" w:cs="Arial" w:eastAsia="Arial" w:hAnsi="Arial"/>
          <w:color w:val="1A1207"/>
          <w:sz w:val="22"/>
          <w:szCs w:val="22"/>
        </w:rPr>
        <w:t xml:space="preserve">An average hides the slow requests your users actually notice. In a real run, the process endpoint had p50 ≈ 600ms but p95 ≈ 10,040ms. The p95 is ten seconds purely because about 15% of bank calls time out after 10s. The average would have been around 2s, a number that describes nobody's experience. The separate bank.charge metric proves where the time goes.</w:t>
      </w:r>
    </w:p>
    <w:p>
      <w:pPr>
        <w:pStyle w:val="Heading2"/>
        <w:spacing w:after="120" w:before="320"/>
      </w:pPr>
      <w:r>
        <w:rPr>
          <w:rFonts w:ascii="Arial" w:cs="Arial" w:eastAsia="Arial" w:hAnsi="Arial"/>
          <w:b/>
          <w:bCs/>
          <w:color w:val="1B5EA6"/>
          <w:sz w:val="28"/>
          <w:szCs w:val="28"/>
        </w:rPr>
        <w:t xml:space="preserve">Two design rules</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Key by route pattern ("GET /payments/:id"), never the raw URL. One key per payment id would mean unbounded Redis keys and no bucket with enough samples to compute a percentile.</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Success rate is SUCCESS / (SUCCESS + FAILED). Counting INITIATED or PENDING in the denominator would make the bank look worse than it is.</w:t>
      </w:r>
    </w:p>
    <w:p>
      <w:pPr>
        <w:pStyle w:val="Heading2"/>
        <w:spacing w:after="120" w:before="320"/>
      </w:pPr>
      <w:r>
        <w:rPr>
          <w:rFonts w:ascii="Arial" w:cs="Arial" w:eastAsia="Arial" w:hAnsi="Arial"/>
          <w:b/>
          <w:bCs/>
          <w:color w:val="1B5EA6"/>
          <w:sz w:val="28"/>
          <w:szCs w:val="28"/>
        </w:rPr>
        <w:t xml:space="preserve">Who may see it</w:t>
      </w:r>
    </w:p>
    <w:p>
      <w:pPr>
        <w:spacing w:after="80" w:before="80" w:line="320"/>
      </w:pPr>
      <w:r>
        <w:rPr>
          <w:rFonts w:ascii="Arial" w:cs="Arial" w:eastAsia="Arial" w:hAnsi="Arial"/>
          <w:color w:val="1A1207"/>
          <w:sz w:val="22"/>
          <w:szCs w:val="22"/>
        </w:rPr>
        <w:t xml:space="preserve">Metrics span every merchant, so one merchant's API key must not open them. /metrics needs a separate x-admin-token, compared with timingSafeEqual. If ADMIN_TOKEN is not configured, the endpoint returns 404: secure by default.</w:t>
      </w:r>
    </w:p>
    <w:p>
      <w:pPr>
        <w:pBdr>
          <w:left w:val="single" w:color="CC0000" w:sz="18" w:space="8"/>
        </w:pBdr>
        <w:spacing w:after="120" w:before="120"/>
        <w:ind w:left="360"/>
      </w:pPr>
      <w:r>
        <w:rPr>
          <w:sz w:val="22"/>
          <w:szCs w:val="22"/>
        </w:rPr>
        <w:t xml:space="preserve">⚠️  </w:t>
      </w:r>
      <w:r>
        <w:rPr>
          <w:rFonts w:ascii="Arial" w:cs="Arial" w:eastAsia="Arial" w:hAnsi="Arial"/>
          <w:b/>
          <w:bCs/>
          <w:color w:val="CC0000"/>
          <w:sz w:val="22"/>
          <w:szCs w:val="22"/>
        </w:rPr>
        <w:t xml:space="preserve">Bug found while testing: when a handler throws (a 409 or 422), Express leaves the router before the error handler responds, which resets req.baseUrl to "". Errored requests were being recorded under "POST " instead of "POST /payments". The fix captures the base path while the router is still handling the request.</w:t>
      </w:r>
    </w:p>
    <w:p>
      <w:pPr>
        <w:pStyle w:val="Heading2"/>
        <w:spacing w:after="120" w:before="320"/>
      </w:pPr>
      <w:r>
        <w:rPr>
          <w:rFonts w:ascii="Arial" w:cs="Arial" w:eastAsia="Arial" w:hAnsi="Arial"/>
          <w:b/>
          <w:bCs/>
          <w:color w:val="1B5EA6"/>
          <w:sz w:val="28"/>
          <w:szCs w:val="28"/>
        </w:rPr>
        <w:t xml:space="preserve">Self-Check — Pillar 4</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is the p95 of /process around 10 seconds when most calls take under a second?</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About 15% of bank calls time out at 10s. That is more than 5% of requests, so the 95th percentile lands on a timeout. The bank.charge metric confirms the time is spent waiting on the bank.</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must metrics be keyed by route pattern rather than URL?</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URLs contain payment ids: one bucket per payment means unbounded keys, and no bucket ever holds enough samples for a meaningful percentile.</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not let a merchant API key access /metrics?</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The numbers cover every merchant's volume. It is operator data, not merchant data, so it has a separate credential.</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5 — Code and Query Reference</w:t>
      </w:r>
    </w:p>
    <w:p>
      <w:pPr>
        <w:pStyle w:val="Heading2"/>
        <w:spacing w:after="120" w:before="320"/>
      </w:pPr>
      <w:r>
        <w:rPr>
          <w:rFonts w:ascii="Arial" w:cs="Arial" w:eastAsia="Arial" w:hAnsi="Arial"/>
          <w:b/>
          <w:bCs/>
          <w:color w:val="1B5EA6"/>
          <w:sz w:val="28"/>
          <w:szCs w:val="28"/>
        </w:rPr>
        <w:t xml:space="preserve">1. The rate-limit script call</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redis.eval(SLIDING_WINDOW_SCRIPT, 1, 'rate_limit:&lt;merchant&gt;', 60000, 100, randomUUID())</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-&gt; [allowed 1|0, count, retryAfterMs]</w:t>
      </w:r>
    </w:p>
    <w:p>
      <w:pPr>
        <w:pStyle w:val="Heading2"/>
        <w:spacing w:after="120" w:before="320"/>
      </w:pPr>
      <w:r>
        <w:rPr>
          <w:rFonts w:ascii="Arial" w:cs="Arial" w:eastAsia="Arial" w:hAnsi="Arial"/>
          <w:b/>
          <w:bCs/>
          <w:color w:val="1B5EA6"/>
          <w:sz w:val="28"/>
          <w:szCs w:val="28"/>
        </w:rPr>
        <w:t xml:space="preserve">2. Recording a latency sample (fire-and-forget)</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MULTI</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SADD  metrics:latency:names   "POST /payments/:id/process"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LPUSH metrics:latency:POST /payments/:id/process  612</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LTRIM metrics:latency:POST /payments/:id/process  0 999   -- keep last 1000</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EXEC</w:t>
      </w:r>
    </w:p>
    <w:p>
      <w:pPr>
        <w:pStyle w:val="Heading2"/>
        <w:spacing w:after="120" w:before="320"/>
      </w:pPr>
      <w:r>
        <w:rPr>
          <w:rFonts w:ascii="Arial" w:cs="Arial" w:eastAsia="Arial" w:hAnsi="Arial"/>
          <w:b/>
          <w:bCs/>
          <w:color w:val="1B5EA6"/>
          <w:sz w:val="28"/>
          <w:szCs w:val="28"/>
        </w:rPr>
        <w:t xml:space="preserve">3. Volume and success rate</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SELECT payment_status, COUNT(*)::int, COALESCE(SUM(amount), 0)::text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FROM payments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WHERE created_at &gt; NOW() - make_interval(hours =&gt; $1)</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GROUP BY payment_status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SUM(amount)::text: keep money as an exact decimal string all the way</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to the JSON response (same reason as decision 009)</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Questions to Answer After Each File</w:t>
      </w:r>
    </w:p>
    <w:p>
      <w:pPr>
        <w:pStyle w:val="Heading2"/>
        <w:spacing w:after="120" w:before="320"/>
      </w:pPr>
      <w:r>
        <w:rPr>
          <w:rFonts w:ascii="Arial" w:cs="Arial" w:eastAsia="Arial" w:hAnsi="Arial"/>
          <w:b/>
          <w:bCs/>
          <w:color w:val="1B5EA6"/>
          <w:sz w:val="28"/>
          <w:szCs w:val="28"/>
        </w:rPr>
        <w:t xml:space="preserve">src/middleware/rateLimiter.js</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is the sorted-set member a random UUID rather than the timestamp?</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What does PEXPIRE on the key buy you for merchants who stop sending traffic?</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Where exactly in the middleware chain does the limiter run, and why there?</w:t>
      </w:r>
    </w:p>
    <w:p>
      <w:pPr>
        <w:pStyle w:val="Heading2"/>
        <w:spacing w:after="120" w:before="320"/>
      </w:pPr>
      <w:r>
        <w:rPr>
          <w:rFonts w:ascii="Arial" w:cs="Arial" w:eastAsia="Arial" w:hAnsi="Arial"/>
          <w:b/>
          <w:bCs/>
          <w:color w:val="1B5EA6"/>
          <w:sz w:val="28"/>
          <w:szCs w:val="28"/>
        </w:rPr>
        <w:t xml:space="preserve">src/middleware/auth.js</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What is the worst-case revocation delay, and which env var controls it?</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are misses not cached?</w:t>
      </w:r>
    </w:p>
    <w:p>
      <w:pPr>
        <w:pStyle w:val="Heading2"/>
        <w:spacing w:after="120" w:before="320"/>
      </w:pPr>
      <w:r>
        <w:rPr>
          <w:rFonts w:ascii="Arial" w:cs="Arial" w:eastAsia="Arial" w:hAnsi="Arial"/>
          <w:b/>
          <w:bCs/>
          <w:color w:val="1B5EA6"/>
          <w:sz w:val="28"/>
          <w:szCs w:val="28"/>
        </w:rPr>
        <w:t xml:space="preserve">src/services/paymentService.js (readPayment)</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is ownership checked after a cache hit?</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does the MISS path round-trip the row through JSON?</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What would have to change if refunds (SUCCESS → REFUNDED) were added?</w:t>
      </w:r>
    </w:p>
    <w:p>
      <w:pPr>
        <w:pStyle w:val="Heading2"/>
        <w:spacing w:after="120" w:before="320"/>
      </w:pPr>
      <w:r>
        <w:rPr>
          <w:rFonts w:ascii="Arial" w:cs="Arial" w:eastAsia="Arial" w:hAnsi="Arial"/>
          <w:b/>
          <w:bCs/>
          <w:color w:val="1B5EA6"/>
          <w:sz w:val="28"/>
          <w:szCs w:val="28"/>
        </w:rPr>
        <w:t xml:space="preserve">src/services/metricsService.js + requestMetrics.js</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is recordLatency not awaited by the request?</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What is the difference between "last 1000 samples" and "last hour", and when does it matter?</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does captureRouteBase exist?</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Decisions Logged This Phase</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016 — Cache the API-key → merchant lookup for 30s (hashed key, misses not cached); the TTL is the revocation delay.</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017 — Per-merchant sliding-window-log rate limit in one Lua script on Redis time, failing open.</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018 — Cache only immutable data (terminal payments, no webhooks), so no invalidation; metrics from Postgres plus a Redis latency sample, behind an admin token.</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Reproduce It Yourself</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ADMIN_TOKEN=dev-admin-token npm start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API_KEY=&lt;key&gt; ADMIN_TOKEN=dev-admin-token npm run smoke   # includes Phase 4 checks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API_KEY=&lt;key&gt; node scripts/rateLimitTest.js               # 101st request -&gt; 429</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curl localhost:3000/metrics -H "x-admin-token: dev-admin-token"</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curl -i localhost:3000/payments/&lt;terminal id&gt; -H "x-api-key: &lt;key&gt;"   # X-Cache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2026-09-26T07:45:42.031Z</dcterms:created>
  <dcterms:modified xsi:type="dcterms:W3CDTF">2026-09-26T07:45:42.031Z</dcterms:modified>
</cp:coreProperties>
</file>

<file path=docProps/custom.xml><?xml version="1.0" encoding="utf-8"?>
<Properties xmlns="http://schemas.openxmlformats.org/officeDocument/2006/custom-properties" xmlns:vt="http://schemas.openxmlformats.org/officeDocument/2006/docPropsVTypes"/>
</file>