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E86" w:rsidRDefault="009D6CB9">
      <w:pPr>
        <w:pStyle w:val="Heading1"/>
      </w:pPr>
      <w:bookmarkStart w:id="0" w:name="X84ff81bbc391bae03916bbd0c5e038d2998609d"/>
      <w:r>
        <w:t>QuickPed System Blueprint: Authentication &amp; Authorization Module</w:t>
      </w:r>
    </w:p>
    <w:p w:rsidR="00701E86" w:rsidRDefault="009D6CB9">
      <w:pPr>
        <w:pStyle w:val="FirstParagraph"/>
      </w:pPr>
      <w:r>
        <w:rPr>
          <w:b/>
          <w:bCs/>
        </w:rPr>
        <w:t>Authors:</w:t>
      </w:r>
      <w:r>
        <w:t xml:space="preserve"> N.Yashwanth Bala , Saikrishna </w:t>
      </w:r>
      <w:r>
        <w:br/>
      </w:r>
      <w:r>
        <w:rPr>
          <w:b/>
          <w:bCs/>
        </w:rPr>
        <w:t>Phase 1:</w:t>
      </w:r>
      <w:r>
        <w:t xml:space="preserve"> AUTHENTICATION AND AUTHORIZATION MODULE </w:t>
      </w:r>
    </w:p>
    <w:p w:rsidR="00701E86" w:rsidRDefault="009D6CB9">
      <w:r>
        <w:pict>
          <v:rect id="_x0000_i1025" style="width:0;height:1.5pt" o:hralign="center" o:hrstd="t" o:hr="t"/>
        </w:pict>
      </w:r>
    </w:p>
    <w:p w:rsidR="00701E86" w:rsidRDefault="009D6CB9">
      <w:pPr>
        <w:pStyle w:val="Heading2"/>
      </w:pPr>
      <w:bookmarkStart w:id="1" w:name="X4a39bea08c9015c001297947248a004945af99e"/>
      <w:r>
        <w:t>1. Executive Summary: The Passwordless Workflow</w:t>
      </w:r>
    </w:p>
    <w:p w:rsidR="00701E86" w:rsidRDefault="009D6CB9">
      <w:pPr>
        <w:pStyle w:val="FirstParagraph"/>
      </w:pPr>
      <w:r>
        <w:t>QuickPed utilizes a frictionless, 3-tier passwordless authentication system. The system determines access and pricing tiers dynamically based on verification status.</w:t>
      </w:r>
    </w:p>
    <w:p w:rsidR="00701E86" w:rsidRDefault="009D6CB9">
      <w:pPr>
        <w:pStyle w:val="BodyText"/>
      </w:pPr>
      <w:r>
        <w:t>Architecture Context: User → PWA (Flutter) → APIs (NestJS) → Database (PostgreSQL) → Exter</w:t>
      </w:r>
      <w:r>
        <w:t>nal (Twilio/SendGrid)</w:t>
      </w:r>
    </w:p>
    <w:p w:rsidR="00701E86" w:rsidRDefault="009D6CB9">
      <w:pPr>
        <w:pStyle w:val="Heading3"/>
      </w:pPr>
      <w:bookmarkStart w:id="2" w:name="authentication-lifecycle"/>
      <w:r>
        <w:t>Authentication Lifecycle</w:t>
      </w:r>
    </w:p>
    <w:p w:rsidR="00701E86" w:rsidRDefault="009D6CB9">
      <w:pPr>
        <w:numPr>
          <w:ilvl w:val="0"/>
          <w:numId w:val="2"/>
        </w:numPr>
      </w:pPr>
      <w:r>
        <w:rPr>
          <w:b/>
          <w:bCs/>
        </w:rPr>
        <w:t>1. Entry:</w:t>
      </w:r>
      <w:r>
        <w:t xml:space="preserve"> The user opens the PWA and submits their mobile number.</w:t>
      </w:r>
    </w:p>
    <w:p w:rsidR="00701E86" w:rsidRDefault="009D6CB9">
      <w:pPr>
        <w:numPr>
          <w:ilvl w:val="0"/>
          <w:numId w:val="2"/>
        </w:numPr>
      </w:pPr>
      <w:r>
        <w:rPr>
          <w:b/>
          <w:bCs/>
        </w:rPr>
        <w:t>2. Phone OTP:</w:t>
      </w:r>
      <w:r>
        <w:t xml:space="preserve"> The backend generates a 6-digit OTP, stores it securely in PostgreSQL, and dispatches it via Twilio SMS.</w:t>
      </w:r>
    </w:p>
    <w:p w:rsidR="00701E86" w:rsidRDefault="009D6CB9">
      <w:pPr>
        <w:numPr>
          <w:ilvl w:val="0"/>
          <w:numId w:val="2"/>
        </w:numPr>
      </w:pPr>
      <w:r>
        <w:rPr>
          <w:b/>
          <w:bCs/>
        </w:rPr>
        <w:t>3. Guest Verification:</w:t>
      </w:r>
      <w:r>
        <w:t xml:space="preserve"> T</w:t>
      </w:r>
      <w:r>
        <w:t xml:space="preserve">he user submits the OTP. The backend executes an atomic upsert in PostgreSQL. Upon creation, the user defaults to </w:t>
      </w:r>
      <w:r>
        <w:rPr>
          <w:rStyle w:val="VerbatimChar"/>
        </w:rPr>
        <w:t>GUEST_RIDER</w:t>
      </w:r>
      <w:r>
        <w:t xml:space="preserve"> and is issued a stateless JSON Web Token (JWT).</w:t>
      </w:r>
    </w:p>
    <w:p w:rsidR="00701E86" w:rsidRDefault="009D6CB9">
      <w:pPr>
        <w:numPr>
          <w:ilvl w:val="0"/>
          <w:numId w:val="2"/>
        </w:numPr>
      </w:pPr>
      <w:r>
        <w:rPr>
          <w:b/>
          <w:bCs/>
        </w:rPr>
        <w:t>4. Campus Assignment:</w:t>
      </w:r>
      <w:r>
        <w:t xml:space="preserve"> The user submits their display name and selects a Campus, up</w:t>
      </w:r>
      <w:r>
        <w:t>dating their core profile data.</w:t>
      </w:r>
    </w:p>
    <w:p w:rsidR="00701E86" w:rsidRDefault="009D6CB9">
      <w:pPr>
        <w:numPr>
          <w:ilvl w:val="0"/>
          <w:numId w:val="2"/>
        </w:numPr>
      </w:pPr>
      <w:r>
        <w:rPr>
          <w:b/>
          <w:bCs/>
        </w:rPr>
        <w:t>5. Verified Upgrade (Optional):</w:t>
      </w:r>
      <w:r>
        <w:t xml:space="preserve"> To access student pricing, the user submits an institutional email. The backend dispatches an OTP via SendGrid. Upon successful verification, the account role permanently upgrades to </w:t>
      </w:r>
      <w:r>
        <w:rPr>
          <w:rStyle w:val="VerbatimChar"/>
        </w:rPr>
        <w:t>VERIFIED_</w:t>
      </w:r>
      <w:r>
        <w:rPr>
          <w:rStyle w:val="VerbatimChar"/>
        </w:rPr>
        <w:t>RIDER</w:t>
      </w:r>
      <w:r>
        <w:t xml:space="preserve"> and new JWT is issued.</w:t>
      </w:r>
    </w:p>
    <w:p w:rsidR="00701E86" w:rsidRDefault="009D6CB9">
      <w:r>
        <w:pict>
          <v:rect id="_x0000_i1026" style="width:0;height:1.5pt" o:hralign="center" o:hrstd="t" o:hr="t"/>
        </w:pict>
      </w:r>
    </w:p>
    <w:p w:rsidR="00701E86" w:rsidRDefault="009D6CB9">
      <w:pPr>
        <w:pStyle w:val="Heading2"/>
      </w:pPr>
      <w:bookmarkStart w:id="3" w:name="X855f151f4d2595e59582c635f96b14f2877ed2e"/>
      <w:bookmarkEnd w:id="1"/>
      <w:bookmarkEnd w:id="2"/>
      <w:r>
        <w:t>2. Infrastructure Dependencies</w:t>
      </w:r>
    </w:p>
    <w:p w:rsidR="00701E86" w:rsidRDefault="009D6CB9">
      <w:pPr>
        <w:numPr>
          <w:ilvl w:val="0"/>
          <w:numId w:val="3"/>
        </w:numPr>
      </w:pPr>
      <w:r>
        <w:rPr>
          <w:b/>
          <w:bCs/>
        </w:rPr>
        <w:t>Twilio API Keys:</w:t>
      </w:r>
      <w:r>
        <w:t xml:space="preserve"> Required for routing SMS OTPs to mobile numbers.</w:t>
      </w:r>
    </w:p>
    <w:p w:rsidR="00701E86" w:rsidRDefault="009D6CB9">
      <w:pPr>
        <w:numPr>
          <w:ilvl w:val="0"/>
          <w:numId w:val="3"/>
        </w:numPr>
      </w:pPr>
      <w:r>
        <w:rPr>
          <w:b/>
          <w:bCs/>
        </w:rPr>
        <w:t>SendGrid API Keys:</w:t>
      </w:r>
      <w:r>
        <w:t xml:space="preserve"> Required for routing institutional email OTPs.</w:t>
      </w:r>
    </w:p>
    <w:p w:rsidR="00701E86" w:rsidRDefault="009D6CB9">
      <w:pPr>
        <w:numPr>
          <w:ilvl w:val="0"/>
          <w:numId w:val="3"/>
        </w:numPr>
      </w:pPr>
      <w:r>
        <w:rPr>
          <w:b/>
          <w:bCs/>
        </w:rPr>
        <w:t>Supabase Database URI:</w:t>
      </w:r>
      <w:r>
        <w:t xml:space="preserve"> Required to host the PostgreSQL database. </w:t>
      </w:r>
      <w:bookmarkStart w:id="4" w:name="_GoBack"/>
      <w:bookmarkEnd w:id="4"/>
    </w:p>
    <w:p w:rsidR="00701E86" w:rsidRDefault="009D6CB9">
      <w:r>
        <w:pict>
          <v:rect id="_x0000_i1027" style="width:0;height:1.5pt" o:hralign="center" o:hrstd="t" o:hr="t"/>
        </w:pict>
      </w:r>
    </w:p>
    <w:p w:rsidR="00701E86" w:rsidRDefault="009D6CB9">
      <w:pPr>
        <w:pStyle w:val="Heading2"/>
      </w:pPr>
      <w:bookmarkStart w:id="5" w:name="X07dd5a846f2cf2eef43d592a23180b2a353965d"/>
      <w:bookmarkEnd w:id="3"/>
      <w:r>
        <w:lastRenderedPageBreak/>
        <w:t>2.1 Authentication Sequence Diagram</w:t>
      </w:r>
    </w:p>
    <w:p w:rsidR="00701E86" w:rsidRDefault="009D6CB9">
      <w:pPr>
        <w:pStyle w:val="FirstParagraph"/>
      </w:pPr>
      <w:r>
        <w:t>The following sequence illustrates the data flow for the core phone authentication phase.</w:t>
      </w:r>
    </w:p>
    <w:p w:rsidR="00701E86" w:rsidRDefault="009D6CB9">
      <w:r>
        <w:pict>
          <v:rect id="_x0000_i1028" style="width:0;height:1.5pt" o:hralign="center" o:hrstd="t" o:hr="t"/>
        </w:pict>
      </w:r>
    </w:p>
    <w:p w:rsidR="00701E86" w:rsidRDefault="009D6CB9">
      <w:pPr>
        <w:pStyle w:val="FirstParagraph"/>
      </w:pPr>
      <w:r>
        <w:rPr>
          <w:noProof/>
          <w:lang w:val="en-IN" w:eastAsia="en-IN"/>
        </w:rPr>
        <w:drawing>
          <wp:inline distT="0" distB="0" distL="0" distR="0">
            <wp:extent cx="5334000" cy="4921488"/>
            <wp:effectExtent l="0" t="0" r="0" b="0"/>
            <wp:docPr id="1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:\Users\Admin\AppData\Local\Temp\\1780666497739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E86" w:rsidRDefault="009D6CB9">
      <w:r>
        <w:pict>
          <v:rect id="_x0000_i1029" style="width:0;height:1.5pt" o:hralign="center" o:hrstd="t" o:hr="t"/>
        </w:pict>
      </w:r>
    </w:p>
    <w:p w:rsidR="00701E86" w:rsidRDefault="009D6CB9">
      <w:pPr>
        <w:pStyle w:val="Heading2"/>
      </w:pPr>
      <w:bookmarkStart w:id="6" w:name="X7f87e5a8a7e1a25a6b7bdad70601324e9b5f3f1"/>
      <w:bookmarkEnd w:id="5"/>
      <w:r>
        <w:t>3. Database Schema Architecture</w:t>
      </w:r>
    </w:p>
    <w:p w:rsidR="00701E86" w:rsidRDefault="009D6CB9">
      <w:pPr>
        <w:pStyle w:val="FirstParagraph"/>
      </w:pPr>
      <w:r>
        <w:t>To support state management across multiple server instances without Redis, a dedicat</w:t>
      </w:r>
      <w:r>
        <w:t xml:space="preserve">ed </w:t>
      </w:r>
      <w:r>
        <w:rPr>
          <w:rStyle w:val="VerbatimChar"/>
        </w:rPr>
        <w:t>OtpTracker</w:t>
      </w:r>
      <w:r>
        <w:t xml:space="preserve"> table handles concurrency natively.</w:t>
      </w:r>
    </w:p>
    <w:p w:rsidR="00701E86" w:rsidRDefault="009D6CB9">
      <w:pPr>
        <w:pStyle w:val="SourceCode"/>
      </w:pPr>
      <w:r>
        <w:rPr>
          <w:rStyle w:val="VerbatimChar"/>
        </w:rPr>
        <w:t>// User Model</w:t>
      </w:r>
      <w:r>
        <w:br/>
      </w:r>
      <w:r>
        <w:rPr>
          <w:rStyle w:val="VerbatimChar"/>
        </w:rPr>
        <w:t>model User {</w:t>
      </w:r>
      <w:r>
        <w:br/>
      </w:r>
      <w:r>
        <w:rPr>
          <w:rStyle w:val="VerbatimChar"/>
        </w:rPr>
        <w:t xml:space="preserve">  id                 String   @id @default(dbgenerated("gen_random_uuid()")) @db.Uuid</w:t>
      </w:r>
      <w:r>
        <w:br/>
      </w:r>
      <w:r>
        <w:rPr>
          <w:rStyle w:val="VerbatimChar"/>
        </w:rPr>
        <w:t xml:space="preserve">  phoneNumber        String   @unique</w:t>
      </w:r>
      <w:r>
        <w:br/>
      </w:r>
      <w:r>
        <w:rPr>
          <w:rStyle w:val="VerbatimChar"/>
        </w:rPr>
        <w:t xml:space="preserve">  name               String?</w:t>
      </w:r>
      <w:r>
        <w:br/>
      </w:r>
      <w:r>
        <w:rPr>
          <w:rStyle w:val="VerbatimChar"/>
        </w:rPr>
        <w:lastRenderedPageBreak/>
        <w:t xml:space="preserve">  institutionalEmail Strin</w:t>
      </w:r>
      <w:r>
        <w:rPr>
          <w:rStyle w:val="VerbatimChar"/>
        </w:rPr>
        <w:t>g?  @unique</w:t>
      </w:r>
      <w:r>
        <w:br/>
      </w:r>
      <w:r>
        <w:rPr>
          <w:rStyle w:val="VerbatimChar"/>
        </w:rPr>
        <w:t xml:space="preserve">  role               Role     @default(GUEST_RIDER)</w:t>
      </w:r>
      <w:r>
        <w:br/>
      </w:r>
      <w:r>
        <w:rPr>
          <w:rStyle w:val="VerbatimChar"/>
        </w:rPr>
        <w:t xml:space="preserve">  walletBalance      Decimal  @default(0.00) @db.Decimal(10, 2)</w:t>
      </w:r>
      <w:r>
        <w:br/>
      </w:r>
      <w:r>
        <w:rPr>
          <w:rStyle w:val="VerbatimChar"/>
        </w:rPr>
        <w:t xml:space="preserve">  campusId           String?  @db.Uuid</w:t>
      </w:r>
      <w:r>
        <w:br/>
      </w:r>
      <w:r>
        <w:rPr>
          <w:rStyle w:val="VerbatimChar"/>
        </w:rPr>
        <w:t xml:space="preserve">  createdAt          DateTime @default(now())</w:t>
      </w:r>
      <w:r>
        <w:br/>
      </w:r>
      <w:r>
        <w:rPr>
          <w:rStyle w:val="VerbatimChar"/>
        </w:rPr>
        <w:t xml:space="preserve">  updatedAt          DateTime @updatedAt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campus             Campus?  @relation(fields: [campusId], references: [id])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 Campus Model (</w:t>
      </w:r>
      <w:r>
        <w:br/>
      </w:r>
      <w:r>
        <w:rPr>
          <w:rStyle w:val="VerbatimChar"/>
        </w:rPr>
        <w:t>model Campus {</w:t>
      </w:r>
      <w:r>
        <w:br/>
      </w:r>
      <w:r>
        <w:rPr>
          <w:rStyle w:val="VerbatimChar"/>
        </w:rPr>
        <w:t xml:space="preserve">  id                 String   @id @default(dbgenerated("gen_random_uuid()")) @db.Uuid</w:t>
      </w:r>
      <w:r>
        <w:br/>
      </w:r>
      <w:r>
        <w:rPr>
          <w:rStyle w:val="VerbatimChar"/>
        </w:rPr>
        <w:t xml:space="preserve">  name               String</w:t>
      </w:r>
      <w:r>
        <w:br/>
      </w:r>
      <w:r>
        <w:rPr>
          <w:rStyle w:val="VerbatimChar"/>
        </w:rPr>
        <w:t xml:space="preserve">  config             Json     // Stores map URLs and pricing rules dynamically</w:t>
      </w:r>
      <w:r>
        <w:br/>
      </w:r>
      <w:r>
        <w:rPr>
          <w:rStyle w:val="VerbatimChar"/>
        </w:rPr>
        <w:t xml:space="preserve">  users              User[]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 OTP Tracker </w:t>
      </w:r>
      <w:r>
        <w:br/>
      </w:r>
      <w:r>
        <w:rPr>
          <w:rStyle w:val="VerbatimChar"/>
        </w:rPr>
        <w:t>model OtpTracker {</w:t>
      </w:r>
      <w:r>
        <w:br/>
      </w:r>
      <w:r>
        <w:rPr>
          <w:rStyle w:val="VerbatimChar"/>
        </w:rPr>
        <w:t xml:space="preserve">  identifier         String   @id // Phone number or email</w:t>
      </w:r>
      <w:r>
        <w:br/>
      </w:r>
      <w:r>
        <w:rPr>
          <w:rStyle w:val="VerbatimChar"/>
        </w:rPr>
        <w:t xml:space="preserve">  otpCode            String</w:t>
      </w:r>
      <w:r>
        <w:br/>
      </w:r>
      <w:r>
        <w:rPr>
          <w:rStyle w:val="VerbatimChar"/>
        </w:rPr>
        <w:t xml:space="preserve">  expiresAt          Da</w:t>
      </w:r>
      <w:r>
        <w:rPr>
          <w:rStyle w:val="VerbatimChar"/>
        </w:rPr>
        <w:t>teTime</w:t>
      </w:r>
      <w:r>
        <w:br/>
      </w:r>
      <w:r>
        <w:rPr>
          <w:rStyle w:val="VerbatimChar"/>
        </w:rPr>
        <w:t xml:space="preserve">  lastRequestAt      DateTime @default(now())</w:t>
      </w:r>
      <w:r>
        <w:br/>
      </w:r>
      <w:r>
        <w:rPr>
          <w:rStyle w:val="VerbatimChar"/>
        </w:rPr>
        <w:t xml:space="preserve">  attempts           Int      @default(0)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enum Role {</w:t>
      </w:r>
      <w:r>
        <w:br/>
      </w:r>
      <w:r>
        <w:rPr>
          <w:rStyle w:val="VerbatimChar"/>
        </w:rPr>
        <w:t xml:space="preserve">  GUEST_RIDER</w:t>
      </w:r>
      <w:r>
        <w:br/>
      </w:r>
      <w:r>
        <w:rPr>
          <w:rStyle w:val="VerbatimChar"/>
        </w:rPr>
        <w:t xml:space="preserve">  VERIFIED_RIDER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>}</w:t>
      </w:r>
    </w:p>
    <w:p w:rsidR="00701E86" w:rsidRDefault="009D6CB9">
      <w:r>
        <w:pict>
          <v:rect id="_x0000_i1030" style="width:0;height:1.5pt" o:hralign="center" o:hrstd="t" o:hr="t"/>
        </w:pict>
      </w:r>
    </w:p>
    <w:p w:rsidR="00701E86" w:rsidRDefault="009D6CB9">
      <w:pPr>
        <w:pStyle w:val="Heading2"/>
      </w:pPr>
      <w:bookmarkStart w:id="7" w:name="Xb30d9b4c399b5af0bec92abd808ad3d0c44f9c8"/>
      <w:bookmarkEnd w:id="6"/>
      <w:r>
        <w:t>4. Engineering Solutions: Security &amp; Concurrency</w:t>
      </w:r>
    </w:p>
    <w:p w:rsidR="00701E86" w:rsidRDefault="009D6CB9">
      <w:pPr>
        <w:pStyle w:val="FirstParagraph"/>
      </w:pPr>
      <w:r>
        <w:t>As we are initially not using Redis, the system requires native database safeguards to mitigate multi-server scaling risks.</w:t>
      </w:r>
    </w:p>
    <w:p w:rsidR="00701E86" w:rsidRDefault="009D6CB9">
      <w:pPr>
        <w:numPr>
          <w:ilvl w:val="0"/>
          <w:numId w:val="4"/>
        </w:numPr>
      </w:pPr>
      <w:r>
        <w:rPr>
          <w:b/>
          <w:bCs/>
        </w:rPr>
        <w:t>Multi-Click Race Conditions (Duplicate OTPs):</w:t>
      </w:r>
      <w:r>
        <w:t xml:space="preserve"> The </w:t>
      </w:r>
      <w:r>
        <w:rPr>
          <w:rStyle w:val="VerbatimChar"/>
        </w:rPr>
        <w:t>identifier</w:t>
      </w:r>
      <w:r>
        <w:t xml:space="preserve"> column in </w:t>
      </w:r>
      <w:r>
        <w:rPr>
          <w:rStyle w:val="VerbatimChar"/>
        </w:rPr>
        <w:t>OtpTracker</w:t>
      </w:r>
      <w:r>
        <w:t xml:space="preserve"> serves as the Primary Key. The </w:t>
      </w:r>
      <w:r>
        <w:rPr>
          <w:rStyle w:val="VerbatimChar"/>
        </w:rPr>
        <w:t>/verify</w:t>
      </w:r>
      <w:r>
        <w:t xml:space="preserve"> logic utili</w:t>
      </w:r>
      <w:r>
        <w:t xml:space="preserve">zes Prisma's </w:t>
      </w:r>
      <w:r>
        <w:rPr>
          <w:rStyle w:val="VerbatimChar"/>
        </w:rPr>
        <w:t>upsert</w:t>
      </w:r>
      <w:r>
        <w:t xml:space="preserve"> command. In the event of simultaneous parallel requests, PostgreSQL's row-level locking guarantees the row is updated exactly once.</w:t>
      </w:r>
    </w:p>
    <w:p w:rsidR="00701E86" w:rsidRDefault="009D6CB9">
      <w:pPr>
        <w:numPr>
          <w:ilvl w:val="0"/>
          <w:numId w:val="4"/>
        </w:numPr>
      </w:pPr>
      <w:r>
        <w:rPr>
          <w:b/>
          <w:bCs/>
        </w:rPr>
        <w:t>Rate Limiting &amp; Bot Protection:</w:t>
      </w:r>
      <w:r>
        <w:t xml:space="preserve"> Prior to OTP generation, the backend evaluates </w:t>
      </w:r>
      <w:r>
        <w:rPr>
          <w:rStyle w:val="VerbatimChar"/>
        </w:rPr>
        <w:t>OtpTracker.lastRequestAt</w:t>
      </w:r>
      <w:r>
        <w:t>.</w:t>
      </w:r>
      <w:r>
        <w:t xml:space="preserve"> If </w:t>
      </w:r>
      <w:r>
        <w:rPr>
          <w:rStyle w:val="VerbatimChar"/>
        </w:rPr>
        <w:t xml:space="preserve">now() &lt; lastRequestAt + certain </w:t>
      </w:r>
      <w:r>
        <w:rPr>
          <w:rStyle w:val="VerbatimChar"/>
        </w:rPr>
        <w:lastRenderedPageBreak/>
        <w:t>configured seconds(like 60 seconds)</w:t>
      </w:r>
      <w:r>
        <w:t>, the API rejects the request with HTTP 429 (Too Many Requests) to prevent API abuse and toll fraud.</w:t>
      </w:r>
    </w:p>
    <w:p w:rsidR="00701E86" w:rsidRDefault="009D6CB9">
      <w:pPr>
        <w:numPr>
          <w:ilvl w:val="0"/>
          <w:numId w:val="4"/>
        </w:numPr>
      </w:pPr>
      <w:r>
        <w:rPr>
          <w:b/>
          <w:bCs/>
        </w:rPr>
        <w:t>Brute Force Mitigation:</w:t>
      </w:r>
      <w:r>
        <w:t xml:space="preserve"> The system tracks verification failures in </w:t>
      </w:r>
      <w:r>
        <w:rPr>
          <w:rStyle w:val="VerbatimChar"/>
        </w:rPr>
        <w:t>OtpTracker.attemp</w:t>
      </w:r>
      <w:r>
        <w:rPr>
          <w:rStyle w:val="VerbatimChar"/>
        </w:rPr>
        <w:t>ts</w:t>
      </w:r>
      <w:r>
        <w:t xml:space="preserve">. If </w:t>
      </w:r>
      <w:r>
        <w:rPr>
          <w:rStyle w:val="VerbatimChar"/>
        </w:rPr>
        <w:t>attempts &gt;= 3</w:t>
      </w:r>
      <w:r>
        <w:t>, the current OTP is cryptographically invalidated, forcing the client to request a new code.</w:t>
      </w:r>
    </w:p>
    <w:p w:rsidR="00701E86" w:rsidRDefault="009D6CB9">
      <w:r>
        <w:pict>
          <v:rect id="_x0000_i1031" style="width:0;height:1.5pt" o:hralign="center" o:hrstd="t" o:hr="t"/>
        </w:pict>
      </w:r>
    </w:p>
    <w:p w:rsidR="00701E86" w:rsidRDefault="009D6CB9">
      <w:pPr>
        <w:pStyle w:val="Heading2"/>
      </w:pPr>
      <w:bookmarkStart w:id="8" w:name="X98602afb7c1679538e8ac6101bab6e1b653388c"/>
      <w:bookmarkEnd w:id="7"/>
      <w:r>
        <w:t>5. API Handshake Contracts</w:t>
      </w:r>
    </w:p>
    <w:p w:rsidR="00701E86" w:rsidRDefault="009D6CB9">
      <w:pPr>
        <w:pStyle w:val="FirstParagraph"/>
      </w:pPr>
      <w:r>
        <w:t xml:space="preserve">All payloads and responses utilize strict JSON. Base URL: </w:t>
      </w:r>
      <w:r>
        <w:rPr>
          <w:rStyle w:val="VerbatimChar"/>
        </w:rPr>
        <w:t>/api/v1</w:t>
      </w:r>
      <w:r>
        <w:t>.</w:t>
      </w:r>
    </w:p>
    <w:p w:rsidR="00701E86" w:rsidRDefault="009D6CB9">
      <w:pPr>
        <w:pStyle w:val="Heading3"/>
      </w:pPr>
      <w:bookmarkStart w:id="9" w:name="phase-1-phone-login"/>
      <w:r>
        <w:t>Phase 1: Phone Login</w:t>
      </w:r>
    </w:p>
    <w:p w:rsidR="00701E86" w:rsidRDefault="009D6CB9">
      <w:pPr>
        <w:pStyle w:val="FirstParagraph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/auth/otp/send</w:t>
      </w:r>
    </w:p>
    <w:p w:rsidR="00701E86" w:rsidRDefault="009D6CB9">
      <w:pPr>
        <w:numPr>
          <w:ilvl w:val="0"/>
          <w:numId w:val="5"/>
        </w:numPr>
      </w:pPr>
      <w:r>
        <w:rPr>
          <w:b/>
          <w:bCs/>
        </w:rPr>
        <w:t>Purpo</w:t>
      </w:r>
      <w:r>
        <w:rPr>
          <w:b/>
          <w:bCs/>
        </w:rPr>
        <w:t>se:</w:t>
      </w:r>
      <w:r>
        <w:t xml:space="preserve"> Initiates login and triggers Twilio SMS.</w:t>
      </w:r>
    </w:p>
    <w:p w:rsidR="00701E86" w:rsidRDefault="009D6CB9">
      <w:pPr>
        <w:pStyle w:val="FirstParagraph"/>
      </w:pPr>
      <w:r>
        <w:rPr>
          <w:b/>
          <w:bCs/>
        </w:rPr>
        <w:t>Request: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"+919772347890"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>Success (200):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sent."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>Error (429):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"Please wait 60 seconds before requesting a new OTP."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/auth/otp/verify</w:t>
      </w:r>
    </w:p>
    <w:p w:rsidR="00701E86" w:rsidRDefault="009D6CB9">
      <w:pPr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Verifies OTP and returns the authentication JWT.</w:t>
      </w:r>
    </w:p>
    <w:p w:rsidR="00701E86" w:rsidRDefault="009D6CB9">
      <w:pPr>
        <w:pStyle w:val="FirstParagraph"/>
      </w:pPr>
      <w:r>
        <w:rPr>
          <w:b/>
          <w:bCs/>
        </w:rPr>
        <w:t>Request: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"+919876543210"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"otpCode"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>Success (200):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"eyJhbGciOi..."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Heading3"/>
      </w:pPr>
      <w:bookmarkStart w:id="10" w:name="phase-2-profile--campus-selection"/>
      <w:bookmarkEnd w:id="9"/>
      <w:r>
        <w:t>Phase 2: Profile &amp; Campus Selection</w:t>
      </w:r>
    </w:p>
    <w:p w:rsidR="00701E86" w:rsidRDefault="009D6CB9">
      <w:pPr>
        <w:pStyle w:val="FirstParagraph"/>
      </w:pPr>
      <w:r>
        <w:rPr>
          <w:b/>
          <w:bCs/>
        </w:rPr>
        <w:t xml:space="preserve">PUT </w:t>
      </w:r>
      <w:r>
        <w:rPr>
          <w:rStyle w:val="VerbatimChar"/>
          <w:b/>
          <w:bCs/>
        </w:rPr>
        <w:t>/users/me/profile</w:t>
      </w:r>
    </w:p>
    <w:p w:rsidR="00701E86" w:rsidRDefault="009D6CB9">
      <w:pPr>
        <w:numPr>
          <w:ilvl w:val="0"/>
          <w:numId w:val="7"/>
        </w:numPr>
      </w:pPr>
      <w:r>
        <w:rPr>
          <w:b/>
          <w:bCs/>
        </w:rPr>
        <w:t>Purpose:</w:t>
      </w:r>
      <w:r>
        <w:t xml:space="preserve"> Assigns display name and binds the user to a campus.</w:t>
      </w:r>
    </w:p>
    <w:p w:rsidR="00701E86" w:rsidRDefault="009D6CB9">
      <w:pPr>
        <w:numPr>
          <w:ilvl w:val="0"/>
          <w:numId w:val="7"/>
        </w:numPr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&lt;token&gt;</w:t>
      </w:r>
    </w:p>
    <w:p w:rsidR="00701E86" w:rsidRDefault="009D6CB9">
      <w:pPr>
        <w:pStyle w:val="FirstParagraph"/>
      </w:pPr>
      <w:r>
        <w:rPr>
          <w:b/>
          <w:bCs/>
        </w:rPr>
        <w:t>Request: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"jhon"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"campusId"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"uuid-of-iit-ropar"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>Success (200):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Profile updated."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Heading3"/>
      </w:pPr>
      <w:bookmarkStart w:id="11" w:name="phase-3-verified-rider-upgrade"/>
      <w:bookmarkEnd w:id="10"/>
      <w:r>
        <w:t>Phase 3: Verified Rider Upgrade</w:t>
      </w:r>
    </w:p>
    <w:p w:rsidR="00701E86" w:rsidRDefault="009D6CB9">
      <w:pPr>
        <w:pStyle w:val="FirstParagraph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/auth/email-otp/send</w:t>
      </w:r>
    </w:p>
    <w:p w:rsidR="00701E86" w:rsidRDefault="009D6CB9">
      <w:pPr>
        <w:numPr>
          <w:ilvl w:val="0"/>
          <w:numId w:val="8"/>
        </w:numPr>
      </w:pPr>
      <w:r>
        <w:rPr>
          <w:b/>
          <w:bCs/>
        </w:rPr>
        <w:t>Purpose:</w:t>
      </w:r>
      <w:r>
        <w:t xml:space="preserve"> Dispatches SendGrid OTP to the institutional email.</w:t>
      </w:r>
    </w:p>
    <w:p w:rsidR="00701E86" w:rsidRDefault="009D6CB9">
      <w:pPr>
        <w:numPr>
          <w:ilvl w:val="0"/>
          <w:numId w:val="8"/>
        </w:numPr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&lt;token&gt;</w:t>
      </w:r>
    </w:p>
    <w:p w:rsidR="00701E86" w:rsidRDefault="009D6CB9">
      <w:pPr>
        <w:pStyle w:val="FirstParagraph"/>
      </w:pPr>
      <w:r>
        <w:rPr>
          <w:b/>
          <w:bCs/>
        </w:rPr>
        <w:t>Request: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"student@iitrpr.ac.in"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>Success (200):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 OTP sent."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/auth/email-otp/verify</w:t>
      </w:r>
    </w:p>
    <w:p w:rsidR="00701E86" w:rsidRDefault="009D6CB9">
      <w:pPr>
        <w:numPr>
          <w:ilvl w:val="0"/>
          <w:numId w:val="9"/>
        </w:numPr>
      </w:pPr>
      <w:r>
        <w:rPr>
          <w:b/>
          <w:bCs/>
        </w:rPr>
        <w:t>Purpose:</w:t>
      </w:r>
      <w:r>
        <w:t xml:space="preserve"> Upgrades user role and issues an escalated JWT.</w:t>
      </w:r>
    </w:p>
    <w:p w:rsidR="00701E86" w:rsidRDefault="009D6CB9">
      <w:pPr>
        <w:numPr>
          <w:ilvl w:val="0"/>
          <w:numId w:val="9"/>
        </w:numPr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&lt;token&gt;</w:t>
      </w:r>
    </w:p>
    <w:p w:rsidR="00701E86" w:rsidRDefault="009D6CB9">
      <w:pPr>
        <w:pStyle w:val="FirstParagraph"/>
      </w:pPr>
      <w:r>
        <w:rPr>
          <w:b/>
          <w:bCs/>
        </w:rPr>
        <w:t>Request:</w:t>
      </w:r>
    </w:p>
    <w:p w:rsidR="00701E86" w:rsidRDefault="009D6CB9">
      <w:pPr>
        <w:pStyle w:val="SourceCode"/>
      </w:pPr>
      <w:r>
        <w:rPr>
          <w:rStyle w:val="FunctionTok"/>
        </w:rPr>
        <w:lastRenderedPageBreak/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"student@iitrpr.ac.in"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"otpCode"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pPr>
        <w:pStyle w:val="FirstParagraph"/>
      </w:pPr>
      <w:r>
        <w:rPr>
          <w:b/>
          <w:bCs/>
        </w:rPr>
        <w:t>Success (20</w:t>
      </w:r>
      <w:r>
        <w:rPr>
          <w:b/>
          <w:bCs/>
        </w:rPr>
        <w:t>0):</w:t>
      </w:r>
    </w:p>
    <w:p w:rsidR="00701E86" w:rsidRDefault="009D6CB9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"new_escalated_jwt_here"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}</w:t>
      </w:r>
    </w:p>
    <w:p w:rsidR="00701E86" w:rsidRDefault="009D6CB9">
      <w:r>
        <w:pict>
          <v:rect id="_x0000_i1032" style="width:0;height:1.5pt" o:hralign="center" o:hrstd="t" o:hr="t"/>
        </w:pict>
      </w:r>
    </w:p>
    <w:p w:rsidR="00701E86" w:rsidRDefault="009D6CB9">
      <w:pPr>
        <w:pStyle w:val="Heading2"/>
      </w:pPr>
      <w:bookmarkStart w:id="12" w:name="Xa0b5e24071df16c77db554bdf32a784bc5ac189"/>
      <w:bookmarkEnd w:id="8"/>
      <w:bookmarkEnd w:id="11"/>
      <w:r>
        <w:t>6. Frontend State Management &amp; JWT Rules</w:t>
      </w:r>
    </w:p>
    <w:p w:rsidR="00701E86" w:rsidRDefault="009D6CB9">
      <w:pPr>
        <w:pStyle w:val="FirstParagraph"/>
      </w:pPr>
      <w:r>
        <w:t>The Flutter PWA must strictly implement the following client-side policies:</w:t>
      </w:r>
    </w:p>
    <w:p w:rsidR="00701E86" w:rsidRDefault="009D6CB9">
      <w:pPr>
        <w:numPr>
          <w:ilvl w:val="0"/>
          <w:numId w:val="10"/>
        </w:numPr>
      </w:pPr>
      <w:r>
        <w:rPr>
          <w:b/>
          <w:bCs/>
        </w:rPr>
        <w:t>Stateless Architecture:</w:t>
      </w:r>
      <w:r>
        <w:t xml:space="preserve"> </w:t>
      </w:r>
      <w:r>
        <w:t>The backend maintains zero session state. The client must securely persist the JWT in local storage (e.g., Flutter Secure Storage or Hive) and update it accordingly.</w:t>
      </w:r>
    </w:p>
    <w:p w:rsidR="00701E86" w:rsidRDefault="009D6CB9">
      <w:pPr>
        <w:numPr>
          <w:ilvl w:val="0"/>
          <w:numId w:val="10"/>
        </w:numPr>
      </w:pPr>
      <w:r>
        <w:rPr>
          <w:b/>
          <w:bCs/>
        </w:rPr>
        <w:t>API Interceptor:</w:t>
      </w:r>
      <w:r>
        <w:t xml:space="preserve"> All authenticated REST requests must inject the token via the </w:t>
      </w:r>
      <w:r>
        <w:rPr>
          <w:rStyle w:val="VerbatimChar"/>
        </w:rPr>
        <w:t>Authorizati</w:t>
      </w:r>
      <w:r>
        <w:rPr>
          <w:rStyle w:val="VerbatimChar"/>
        </w:rPr>
        <w:t>on: Bearer &lt;token&gt;</w:t>
      </w:r>
      <w:r>
        <w:t xml:space="preserve"> header.</w:t>
      </w:r>
    </w:p>
    <w:p w:rsidR="00701E86" w:rsidRDefault="009D6CB9">
      <w:pPr>
        <w:numPr>
          <w:ilvl w:val="0"/>
          <w:numId w:val="10"/>
        </w:numPr>
      </w:pPr>
      <w:r>
        <w:rPr>
          <w:b/>
          <w:bCs/>
        </w:rPr>
        <w:t>Dynamic Role Upgrades:</w:t>
      </w:r>
      <w:r>
        <w:t xml:space="preserve"> Upon successful response from </w:t>
      </w:r>
      <w:r>
        <w:rPr>
          <w:rStyle w:val="VerbatimChar"/>
        </w:rPr>
        <w:t>/auth/email-otp/verify</w:t>
      </w:r>
      <w:r>
        <w:t xml:space="preserve">, the client must explicitly overwrite the existing JWT in local storage with the newly returned token. This updates the internal </w:t>
      </w:r>
      <w:r>
        <w:rPr>
          <w:rStyle w:val="VerbatimChar"/>
        </w:rPr>
        <w:t>role</w:t>
      </w:r>
      <w:r>
        <w:t xml:space="preserve"> claim to </w:t>
      </w:r>
      <w:r>
        <w:rPr>
          <w:rStyle w:val="VerbatimChar"/>
        </w:rPr>
        <w:t>VERIFIED_RIDER</w:t>
      </w:r>
      <w:r>
        <w:t>, unlocking UI access to student pricing.</w:t>
      </w:r>
    </w:p>
    <w:p w:rsidR="00701E86" w:rsidRDefault="009D6CB9">
      <w:pPr>
        <w:numPr>
          <w:ilvl w:val="0"/>
          <w:numId w:val="10"/>
        </w:numPr>
      </w:pPr>
      <w:r>
        <w:rPr>
          <w:b/>
          <w:bCs/>
        </w:rPr>
        <w:t>Token Expiration Lifecycle:</w:t>
      </w:r>
      <w:r>
        <w:t xml:space="preserve"> Tokens expire after 30 days. The frontend must implement a global interceptor to catch HTTP 401 Unauthorized responses, purge local storage, and forcefully route the user t</w:t>
      </w:r>
      <w:r>
        <w:t>o the initial phone login screen.</w:t>
      </w:r>
      <w:bookmarkEnd w:id="0"/>
      <w:bookmarkEnd w:id="12"/>
    </w:p>
    <w:sectPr w:rsidR="00701E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E8CC85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1A02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01E86"/>
    <w:rsid w:val="00701E86"/>
    <w:rsid w:val="009D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4438F9-B6E4-40E0-8061-6DDAC0EE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2</cp:revision>
  <dcterms:created xsi:type="dcterms:W3CDTF">2026-06-05T13:34:00Z</dcterms:created>
  <dcterms:modified xsi:type="dcterms:W3CDTF">2026-06-05T14:32:00Z</dcterms:modified>
</cp:coreProperties>
</file>