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35937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PWA Experiment 11 </w:t>
      </w:r>
    </w:p>
    <w:tbl>
      <w:tblPr>
        <w:tblStyle w:val="Table1"/>
        <w:tblW w:w="9363.1005859375" w:type="dxa"/>
        <w:jc w:val="left"/>
        <w:tblInd w:w="9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4.0997314453125"/>
        <w:gridCol w:w="3269.0008544921875"/>
        <w:tblGridChange w:id="0">
          <w:tblGrid>
            <w:gridCol w:w="6094.0997314453125"/>
            <w:gridCol w:w="3269.0008544921875"/>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Roll No.</w:t>
            </w:r>
          </w:p>
        </w:tc>
      </w:tr>
      <w:tr>
        <w:trPr>
          <w:cantSplit w:val="0"/>
          <w:trHeight w:val="5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Chirag Choudhary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Riya Varyani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61</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6.436767578125" w:firstLine="0"/>
        <w:jc w:val="righ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Aim :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To use google Lighthouse PWA Analysis Tool to test the PWA functioning.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7958984375" w:line="240" w:lineRule="auto"/>
        <w:ind w:left="988.560028076171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Theory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8020019531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Reference : https://www.semrush.com/blog/google-lighthouse/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05419921875" w:line="240" w:lineRule="auto"/>
        <w:ind w:left="990.120086669921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Google Lighthouse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02001953125" w:line="368.5601806640625" w:lineRule="auto"/>
        <w:ind w:left="983.8800048828125" w:right="303.7158203125" w:firstLine="4.940032958984375"/>
        <w:jc w:val="both"/>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Google Lighthouse is a tool that lets you audit your web application based on a number  of parameters including (but not limited to) performance, based on a number of metrics,  mobile compatibility, Progressive Web App (PWA) implementations, etc. All you have  to do is run it on a page or pass it a URL, sit back for a couple of minutes and get a very  elaborate report, not much short of one that a professional auditor would have compiled  in about a week.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657958984375" w:line="369.3907070159912" w:lineRule="auto"/>
        <w:ind w:left="985.4400634765625" w:right="794.075927734375" w:firstLine="2.859954833984375"/>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The best part is that you have to set up almost nothing to get started. Let’s begin by  looking at some of the top features and audit criteria used by Lighthouse.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799560546875" w:line="240" w:lineRule="auto"/>
        <w:ind w:left="0" w:right="0" w:firstLine="0"/>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Key Features and Audit Metrics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7890625" w:line="369.0830898284912" w:lineRule="auto"/>
        <w:ind w:left="985.4400634765625" w:right="574.896240234375" w:firstLine="3.379974365234375"/>
        <w:jc w:val="left"/>
        <w:rPr>
          <w:rFonts w:ascii="Times New Roman" w:cs="Times New Roman" w:eastAsia="Times New Roman" w:hAnsi="Times New Roman"/>
          <w:b w:val="0"/>
          <w:i w:val="0"/>
          <w:smallCaps w:val="0"/>
          <w:strike w:val="0"/>
          <w:color w:val="3c3c3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3c3c"/>
          <w:sz w:val="26"/>
          <w:szCs w:val="26"/>
          <w:u w:val="none"/>
          <w:shd w:fill="auto" w:val="clear"/>
          <w:vertAlign w:val="baseline"/>
          <w:rtl w:val="0"/>
        </w:rPr>
        <w:t xml:space="preserve">Google Lighthouse has the option of running the Audit for Desktop as well as mobile  version of your page(s). The top metrics that will be measured in the Audit 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40087890625" w:line="369.0830898284912" w:lineRule="auto"/>
        <w:ind w:left="1367.1400451660156" w:right="268.97705078125" w:firstLine="0"/>
        <w:jc w:val="center"/>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202024"/>
          <w:sz w:val="26"/>
          <w:szCs w:val="26"/>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This score is an aggregation of how the page fared in aspects such  as (but not limited to) loading speed, time taken for loading for basic frame(s),  displaying meaningful content to the user, etc. To a layman, this score 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92578125" w:line="369.3900203704834" w:lineRule="auto"/>
        <w:ind w:left="1704.0399169921875" w:right="627.080078125" w:firstLine="0.52001953125"/>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indicative of how decently the site performs, with a score of 100 meaning that  you figure in the 98th percentile, 50 meaning that you figure in the 75th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80322265625" w:line="240" w:lineRule="auto"/>
        <w:ind w:left="1701.6999816894531" w:right="0" w:firstLine="0"/>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percentile and so 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00048828125" w:line="367.94508934020996" w:lineRule="auto"/>
        <w:ind w:left="1347.7000427246094" w:right="208.3984375" w:firstLine="0"/>
        <w:jc w:val="center"/>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202024"/>
          <w:sz w:val="26"/>
          <w:szCs w:val="26"/>
          <w:u w:val="none"/>
          <w:shd w:fill="auto" w:val="clear"/>
          <w:vertAlign w:val="baseline"/>
          <w:rtl w:val="0"/>
        </w:rPr>
        <w:t xml:space="preserve">PWA Score (Mobile):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Thanks to the rise of Service Workers, app manifests, etc.,  a lot of modern web applications are moving towards the PWA paradigm, where  the objective is to make the application behave as close as possible to native  mobile applications. Scoring points are based on the Baseline PWA checklist laid  down by Google which includes Service Worker implementation(s), viewport  handling, offline functionality, performance in script-disabled environments, etc.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3388671875" w:line="368.02577018737793" w:lineRule="auto"/>
        <w:ind w:left="1703.7799072265625" w:right="340.93994140625" w:hanging="352.95989990234375"/>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202024"/>
          <w:sz w:val="26"/>
          <w:szCs w:val="26"/>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visually challenged people like tag names,  tags such as &lt;section&gt;, &lt;article&gt;, etc.), you get a 0 on that score. The aggregate  of these scores is your Accessibility metric score.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5589599609375" w:line="366.3918113708496" w:lineRule="auto"/>
        <w:ind w:left="1343.3799743652344" w:right="520.7177734375" w:firstLine="0"/>
        <w:jc w:val="center"/>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202024"/>
          <w:sz w:val="26"/>
          <w:szCs w:val="26"/>
          <w:u w:val="none"/>
          <w:shd w:fill="auto" w:val="clear"/>
          <w:vertAlign w:val="baseline"/>
          <w:rtl w:val="0"/>
        </w:rPr>
        <w:t xml:space="preserve">Best Practices: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As any developer would know, there are a number of practices  that have been deemed ‘best’ based on empirical data. This metric is 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5609130859375" w:line="369.0830898284912" w:lineRule="auto"/>
        <w:ind w:left="1704.2999267578125" w:right="814.656982421875" w:firstLine="5.720062255859375"/>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aggregation of many such points, including but not limited to:Use of HTTPS Avoiding the use of deprecated code elements like tags, directives,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020751953125" w:line="240" w:lineRule="auto"/>
        <w:ind w:left="1705.3399658203125" w:right="0" w:firstLine="0"/>
        <w:jc w:val="left"/>
        <w:rPr>
          <w:rFonts w:ascii="Times New Roman" w:cs="Times New Roman" w:eastAsia="Times New Roman" w:hAnsi="Times New Roman"/>
          <w:b w:val="0"/>
          <w:i w:val="0"/>
          <w:smallCaps w:val="0"/>
          <w:strike w:val="0"/>
          <w:color w:val="202024"/>
          <w:sz w:val="26"/>
          <w:szCs w:val="26"/>
          <w:u w:val="none"/>
          <w:shd w:fill="auto" w:val="clear"/>
          <w:vertAlign w:val="baseline"/>
        </w:rPr>
        <w:sectPr>
          <w:pgSz w:h="15840" w:w="12240" w:orient="portrait"/>
          <w:pgMar w:bottom="384.50000762939453" w:top="1360.6005859375" w:left="460" w:right="1278.00048828125" w:header="0" w:footer="720"/>
          <w:pgNumType w:start="1"/>
        </w:sect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libraries, etc. Password input with paste-into disabled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Geo-Location and cookie usage alerts on load, etc.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806640625" w:line="199.9200010299682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Performance before changes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150390625" w:line="199.9200010299682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525390625" w:line="199.92000102996826" w:lineRule="auto"/>
        <w:ind w:left="0" w:right="0" w:firstLine="0"/>
        <w:jc w:val="left"/>
        <w:rPr>
          <w:rFonts w:ascii="Times New Roman" w:cs="Times New Roman" w:eastAsia="Times New Roman" w:hAnsi="Times New Roman"/>
          <w:b w:val="0"/>
          <w:i w:val="0"/>
          <w:smallCaps w:val="0"/>
          <w:strike w:val="0"/>
          <w:color w:val="202024"/>
          <w:sz w:val="26"/>
          <w:szCs w:val="26"/>
          <w:u w:val="none"/>
          <w:shd w:fill="auto" w:val="clear"/>
          <w:vertAlign w:val="baseline"/>
        </w:rPr>
        <w:sectPr>
          <w:type w:val="continuous"/>
          <w:pgSz w:h="15840" w:w="12240" w:orient="portrait"/>
          <w:pgMar w:bottom="384.50000762939453" w:top="1360.60058593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Performance after changes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4209327697754" w:lineRule="auto"/>
        <w:ind w:left="720" w:right="496.39892578125"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6033734" cy="29737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3734" cy="29737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0746154785156" w:lineRule="auto"/>
        <w:ind w:left="983.8800048828125" w:right="748.3984375" w:firstLine="9.36004638671875"/>
        <w:jc w:val="left"/>
        <w:rPr>
          <w:rFonts w:ascii="Times New Roman" w:cs="Times New Roman" w:eastAsia="Times New Roman" w:hAnsi="Times New Roman"/>
          <w:b w:val="0"/>
          <w:i w:val="0"/>
          <w:smallCaps w:val="0"/>
          <w:strike w:val="0"/>
          <w:color w:val="20202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6"/>
          <w:szCs w:val="26"/>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202024"/>
          <w:sz w:val="26"/>
          <w:szCs w:val="26"/>
          <w:u w:val="none"/>
          <w:shd w:fill="auto" w:val="clear"/>
          <w:vertAlign w:val="baseline"/>
          <w:rtl w:val="0"/>
        </w:rPr>
        <w:t xml:space="preserve">Thus we successfully used google Lighthouse PWA Analysis Tool for  testing the PWA functioning.</w:t>
      </w:r>
    </w:p>
    <w:sectPr>
      <w:type w:val="continuous"/>
      <w:pgSz w:h="15840" w:w="12240" w:orient="portrait"/>
      <w:pgMar w:bottom="384.50000762939453" w:top="1360.6005859375" w:left="460" w:right="1278.00048828125" w:header="0" w:footer="720"/>
      <w:cols w:equalWidth="0" w:num="1">
        <w:col w:space="0" w:w="10501.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