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F0E196" w14:textId="455ED5B1" w:rsidR="00A52E17" w:rsidRPr="00C640E2" w:rsidRDefault="00B07001" w:rsidP="00B07001">
      <w:pPr>
        <w:pStyle w:val="Title"/>
        <w:jc w:val="center"/>
        <w:rPr>
          <w:rFonts w:ascii="Times New Roman" w:hAnsi="Times New Roman" w:cs="Times New Roman"/>
        </w:rPr>
      </w:pPr>
      <w:r w:rsidRPr="00C640E2">
        <w:rPr>
          <w:rFonts w:ascii="Times New Roman" w:hAnsi="Times New Roman" w:cs="Times New Roman"/>
        </w:rPr>
        <w:t>Traction Force Microscopy using</w:t>
      </w:r>
      <w:r w:rsidR="008F3DA5" w:rsidRPr="00C640E2">
        <w:rPr>
          <w:rFonts w:ascii="Times New Roman" w:hAnsi="Times New Roman" w:cs="Times New Roman"/>
        </w:rPr>
        <w:t xml:space="preserve"> a</w:t>
      </w:r>
      <w:r w:rsidRPr="00C640E2">
        <w:rPr>
          <w:rFonts w:ascii="Times New Roman" w:hAnsi="Times New Roman" w:cs="Times New Roman"/>
        </w:rPr>
        <w:t xml:space="preserve"> Hybrid Unet</w:t>
      </w:r>
      <w:r w:rsidR="008F3DA5" w:rsidRPr="00C640E2">
        <w:rPr>
          <w:rFonts w:ascii="Times New Roman" w:hAnsi="Times New Roman" w:cs="Times New Roman"/>
        </w:rPr>
        <w:t>-Axial-Attention model</w:t>
      </w:r>
    </w:p>
    <w:p w14:paraId="163E0AFC" w14:textId="55546D15" w:rsidR="00B07001" w:rsidRPr="00C640E2" w:rsidRDefault="00B07001" w:rsidP="00B07001">
      <w:pPr>
        <w:pStyle w:val="Subtitle"/>
        <w:jc w:val="center"/>
        <w:rPr>
          <w:rFonts w:ascii="Times New Roman" w:hAnsi="Times New Roman" w:cs="Times New Roman"/>
          <w:color w:val="000000" w:themeColor="text1"/>
        </w:rPr>
      </w:pPr>
      <w:r w:rsidRPr="00C640E2">
        <w:rPr>
          <w:rFonts w:ascii="Times New Roman" w:hAnsi="Times New Roman" w:cs="Times New Roman"/>
          <w:color w:val="000000" w:themeColor="text1"/>
        </w:rPr>
        <w:t>Chirag Sreenivasamurthy Panchakshari</w:t>
      </w:r>
    </w:p>
    <w:p w14:paraId="7A735842" w14:textId="710894C5" w:rsidR="00B07001" w:rsidRPr="00C640E2" w:rsidRDefault="00B07001" w:rsidP="00B07001">
      <w:pPr>
        <w:pStyle w:val="Subtitle"/>
        <w:jc w:val="center"/>
        <w:rPr>
          <w:rFonts w:ascii="Times New Roman" w:hAnsi="Times New Roman" w:cs="Times New Roman"/>
          <w:color w:val="000000" w:themeColor="text1"/>
        </w:rPr>
      </w:pPr>
      <w:r w:rsidRPr="00C640E2">
        <w:rPr>
          <w:rFonts w:ascii="Times New Roman" w:hAnsi="Times New Roman" w:cs="Times New Roman"/>
          <w:color w:val="000000" w:themeColor="text1"/>
        </w:rPr>
        <w:t>12/09/2024</w:t>
      </w:r>
    </w:p>
    <w:p w14:paraId="48B72F32" w14:textId="5DAD841C" w:rsidR="00B07001" w:rsidRPr="00C640E2" w:rsidRDefault="00B07001" w:rsidP="00B07001">
      <w:pPr>
        <w:pStyle w:val="Heading1"/>
        <w:rPr>
          <w:rFonts w:ascii="Times New Roman" w:hAnsi="Times New Roman" w:cs="Times New Roman"/>
          <w:color w:val="000000" w:themeColor="text1"/>
        </w:rPr>
      </w:pPr>
      <w:r w:rsidRPr="00C640E2">
        <w:rPr>
          <w:rFonts w:ascii="Times New Roman" w:hAnsi="Times New Roman" w:cs="Times New Roman"/>
          <w:color w:val="000000" w:themeColor="text1"/>
        </w:rPr>
        <w:t>Abstract:</w:t>
      </w:r>
    </w:p>
    <w:p w14:paraId="31FC7AA2" w14:textId="6E5350E6" w:rsidR="00B07001" w:rsidRPr="00C640E2" w:rsidRDefault="00B07001" w:rsidP="00B07001">
      <w:pPr>
        <w:rPr>
          <w:rFonts w:ascii="Times New Roman" w:hAnsi="Times New Roman" w:cs="Times New Roman"/>
        </w:rPr>
      </w:pPr>
      <w:r w:rsidRPr="00C640E2">
        <w:rPr>
          <w:rFonts w:ascii="Times New Roman" w:hAnsi="Times New Roman" w:cs="Times New Roman"/>
        </w:rPr>
        <w:t xml:space="preserve">Traction Force Microscopy (TFM) is a powerful technique for measuring cellular forces exerted on </w:t>
      </w:r>
      <w:r w:rsidR="00A429CC" w:rsidRPr="00C640E2">
        <w:rPr>
          <w:rFonts w:ascii="Times New Roman" w:hAnsi="Times New Roman" w:cs="Times New Roman"/>
        </w:rPr>
        <w:t>substrates</w:t>
      </w:r>
      <w:r w:rsidR="00A429CC" w:rsidRPr="00C640E2">
        <w:rPr>
          <w:rFonts w:ascii="Times New Roman" w:hAnsi="Times New Roman" w:cs="Times New Roman"/>
          <w:vertAlign w:val="superscript"/>
        </w:rPr>
        <w:t xml:space="preserve"> [1]</w:t>
      </w:r>
      <w:r w:rsidRPr="00C640E2">
        <w:rPr>
          <w:rFonts w:ascii="Times New Roman" w:hAnsi="Times New Roman" w:cs="Times New Roman"/>
        </w:rPr>
        <w:t>. This study presents a novel approach to TFM using a single deformable hydrogel microparticle as a force sensor. We propose a method to predict the magnitude and direction of forces applied to the particle based on before and after images of its deformation.</w:t>
      </w:r>
    </w:p>
    <w:p w14:paraId="22228AF9" w14:textId="17CA448A" w:rsidR="00B07001" w:rsidRPr="00C640E2" w:rsidRDefault="00B07001" w:rsidP="00B07001">
      <w:pPr>
        <w:rPr>
          <w:rFonts w:ascii="Times New Roman" w:hAnsi="Times New Roman" w:cs="Times New Roman"/>
        </w:rPr>
      </w:pPr>
      <w:r w:rsidRPr="00C640E2">
        <w:rPr>
          <w:rFonts w:ascii="Times New Roman" w:hAnsi="Times New Roman" w:cs="Times New Roman"/>
        </w:rPr>
        <w:t xml:space="preserve">Our approach utilizes </w:t>
      </w:r>
      <w:r w:rsidR="008129EF" w:rsidRPr="00C640E2">
        <w:rPr>
          <w:rFonts w:ascii="Times New Roman" w:hAnsi="Times New Roman" w:cs="Times New Roman"/>
        </w:rPr>
        <w:t>th</w:t>
      </w:r>
      <w:r w:rsidR="002C0D3D" w:rsidRPr="00C640E2">
        <w:rPr>
          <w:rFonts w:ascii="Times New Roman" w:hAnsi="Times New Roman" w:cs="Times New Roman"/>
        </w:rPr>
        <w:t>e</w:t>
      </w:r>
      <w:r w:rsidR="008129EF" w:rsidRPr="00C640E2">
        <w:rPr>
          <w:rFonts w:ascii="Times New Roman" w:hAnsi="Times New Roman" w:cs="Times New Roman"/>
        </w:rPr>
        <w:t xml:space="preserve"> </w:t>
      </w:r>
      <w:r w:rsidRPr="00C640E2">
        <w:rPr>
          <w:rFonts w:ascii="Times New Roman" w:hAnsi="Times New Roman" w:cs="Times New Roman"/>
        </w:rPr>
        <w:t>U-Net architecture</w:t>
      </w:r>
      <w:r w:rsidR="002C0D3D" w:rsidRPr="00C640E2">
        <w:rPr>
          <w:rFonts w:ascii="Times New Roman" w:hAnsi="Times New Roman" w:cs="Times New Roman"/>
        </w:rPr>
        <w:t xml:space="preserve"> from the 2015 seminal paper “</w:t>
      </w:r>
      <w:r w:rsidR="002C0D3D" w:rsidRPr="00C640E2">
        <w:rPr>
          <w:rFonts w:ascii="Times New Roman" w:hAnsi="Times New Roman" w:cs="Times New Roman"/>
        </w:rPr>
        <w:t>Imagenet large scale visual recognition challenge</w:t>
      </w:r>
      <w:r w:rsidR="002C0D3D" w:rsidRPr="00C640E2">
        <w:rPr>
          <w:rFonts w:ascii="Times New Roman" w:hAnsi="Times New Roman" w:cs="Times New Roman"/>
        </w:rPr>
        <w:t>”</w:t>
      </w:r>
      <w:r w:rsidR="00A429CC" w:rsidRPr="00C640E2">
        <w:rPr>
          <w:rFonts w:ascii="Times New Roman" w:hAnsi="Times New Roman" w:cs="Times New Roman"/>
        </w:rPr>
        <w:t xml:space="preserve"> </w:t>
      </w:r>
      <w:r w:rsidR="00A429CC" w:rsidRPr="00C640E2">
        <w:rPr>
          <w:rFonts w:ascii="Times New Roman" w:hAnsi="Times New Roman" w:cs="Times New Roman"/>
          <w:vertAlign w:val="superscript"/>
        </w:rPr>
        <w:t>[2]</w:t>
      </w:r>
      <w:r w:rsidRPr="00C640E2">
        <w:rPr>
          <w:rFonts w:ascii="Times New Roman" w:hAnsi="Times New Roman" w:cs="Times New Roman"/>
        </w:rPr>
        <w:t xml:space="preserve"> with </w:t>
      </w:r>
      <w:r w:rsidR="008129EF" w:rsidRPr="00C640E2">
        <w:rPr>
          <w:rFonts w:ascii="Times New Roman" w:hAnsi="Times New Roman" w:cs="Times New Roman"/>
        </w:rPr>
        <w:t>A</w:t>
      </w:r>
      <w:r w:rsidRPr="00C640E2">
        <w:rPr>
          <w:rFonts w:ascii="Times New Roman" w:hAnsi="Times New Roman" w:cs="Times New Roman"/>
        </w:rPr>
        <w:t xml:space="preserve">xial </w:t>
      </w:r>
      <w:r w:rsidR="008129EF" w:rsidRPr="00C640E2">
        <w:rPr>
          <w:rFonts w:ascii="Times New Roman" w:hAnsi="Times New Roman" w:cs="Times New Roman"/>
        </w:rPr>
        <w:t>A</w:t>
      </w:r>
      <w:r w:rsidRPr="00C640E2">
        <w:rPr>
          <w:rFonts w:ascii="Times New Roman" w:hAnsi="Times New Roman" w:cs="Times New Roman"/>
        </w:rPr>
        <w:t>ttention</w:t>
      </w:r>
      <w:r w:rsidR="008129EF" w:rsidRPr="00C640E2">
        <w:rPr>
          <w:rFonts w:ascii="Times New Roman" w:hAnsi="Times New Roman" w:cs="Times New Roman"/>
        </w:rPr>
        <w:t xml:space="preserve"> </w:t>
      </w:r>
      <w:r w:rsidR="008129EF" w:rsidRPr="00C640E2">
        <w:rPr>
          <w:rFonts w:ascii="Times New Roman" w:hAnsi="Times New Roman" w:cs="Times New Roman"/>
          <w:vertAlign w:val="superscript"/>
        </w:rPr>
        <w:t>[3]</w:t>
      </w:r>
      <w:r w:rsidR="002C0D3D" w:rsidRPr="00C640E2">
        <w:rPr>
          <w:rFonts w:ascii="Times New Roman" w:hAnsi="Times New Roman" w:cs="Times New Roman"/>
        </w:rPr>
        <w:t xml:space="preserve">, a modification of the other seminal 2017 paper, “Attention is all you need” </w:t>
      </w:r>
      <w:r w:rsidR="002C0D3D" w:rsidRPr="00C640E2">
        <w:rPr>
          <w:rFonts w:ascii="Times New Roman" w:hAnsi="Times New Roman" w:cs="Times New Roman"/>
          <w:vertAlign w:val="superscript"/>
        </w:rPr>
        <w:t>[4]</w:t>
      </w:r>
      <w:r w:rsidR="002C0D3D" w:rsidRPr="00C640E2">
        <w:rPr>
          <w:rFonts w:ascii="Times New Roman" w:hAnsi="Times New Roman" w:cs="Times New Roman"/>
        </w:rPr>
        <w:t xml:space="preserve">. </w:t>
      </w:r>
      <w:r w:rsidRPr="00C640E2">
        <w:rPr>
          <w:rFonts w:ascii="Times New Roman" w:hAnsi="Times New Roman" w:cs="Times New Roman"/>
        </w:rPr>
        <w:t>mechanisms integrated into the skip connections. The U-Net encoder-decoder structure allows for multi-scale feature extraction, while the axial attention modules enhance the network's ability to capture long-range dependencies and refine localization information. By applying axial attention to the skip connection features before appending them to the decoder, we aim to improve the network's capacity to learn the complex relationship between particle deformation and applied forces.</w:t>
      </w:r>
    </w:p>
    <w:p w14:paraId="2C0A70C8" w14:textId="2DAFCAF5" w:rsidR="00B07001" w:rsidRPr="00C640E2" w:rsidRDefault="00B07001" w:rsidP="00B07001">
      <w:pPr>
        <w:rPr>
          <w:rFonts w:ascii="Times New Roman" w:hAnsi="Times New Roman" w:cs="Times New Roman"/>
        </w:rPr>
      </w:pPr>
      <w:r w:rsidRPr="00C640E2">
        <w:rPr>
          <w:rFonts w:ascii="Times New Roman" w:hAnsi="Times New Roman" w:cs="Times New Roman"/>
        </w:rPr>
        <w:t>We simulate deformations of a single microparticle under various force conditions to generate a dataset of before and after images. The network is trained to predict force magnitude and direction directly from these image pairs. This method offers potential advantages over traditional TFM techniques, including simplified experimental setup, reduced computational complexity, and the ability to measure forces in three dimensions.</w:t>
      </w:r>
    </w:p>
    <w:p w14:paraId="2795783B" w14:textId="52D6ECDD" w:rsidR="00B07001" w:rsidRPr="00C640E2" w:rsidRDefault="00B07001" w:rsidP="00B07001">
      <w:pPr>
        <w:rPr>
          <w:rFonts w:ascii="Times New Roman" w:hAnsi="Times New Roman" w:cs="Times New Roman"/>
        </w:rPr>
      </w:pPr>
      <w:r w:rsidRPr="00C640E2">
        <w:rPr>
          <w:rFonts w:ascii="Times New Roman" w:hAnsi="Times New Roman" w:cs="Times New Roman"/>
        </w:rPr>
        <w:t>Our study demonstrates the feasibility of using deep learning approaches for force prediction in TFM and opens new avenues for investigating cellular mechanics at high spatial and temporal resolution. This technique could find applications in studying various biological processes, including cell migration</w:t>
      </w:r>
      <w:r w:rsidRPr="00C640E2">
        <w:rPr>
          <w:rFonts w:ascii="Times New Roman" w:hAnsi="Times New Roman" w:cs="Times New Roman"/>
        </w:rPr>
        <w:t xml:space="preserve"> and</w:t>
      </w:r>
      <w:r w:rsidRPr="00C640E2">
        <w:rPr>
          <w:rFonts w:ascii="Times New Roman" w:hAnsi="Times New Roman" w:cs="Times New Roman"/>
        </w:rPr>
        <w:t xml:space="preserve"> tissue morphogenesis</w:t>
      </w:r>
      <w:r w:rsidRPr="00C640E2">
        <w:rPr>
          <w:rFonts w:ascii="Times New Roman" w:hAnsi="Times New Roman" w:cs="Times New Roman"/>
        </w:rPr>
        <w:t>.</w:t>
      </w:r>
    </w:p>
    <w:p w14:paraId="1A49B061" w14:textId="77777777" w:rsidR="00B07001" w:rsidRPr="00C640E2" w:rsidRDefault="00B07001">
      <w:pPr>
        <w:rPr>
          <w:rFonts w:ascii="Times New Roman" w:hAnsi="Times New Roman" w:cs="Times New Roman"/>
        </w:rPr>
      </w:pPr>
      <w:r w:rsidRPr="00C640E2">
        <w:rPr>
          <w:rFonts w:ascii="Times New Roman" w:hAnsi="Times New Roman" w:cs="Times New Roman"/>
        </w:rPr>
        <w:br w:type="page"/>
      </w:r>
    </w:p>
    <w:p w14:paraId="3514F5E0" w14:textId="26662794" w:rsidR="00B07001" w:rsidRPr="00C640E2" w:rsidRDefault="00B07001" w:rsidP="002A1E7C">
      <w:pPr>
        <w:pStyle w:val="Heading1"/>
        <w:numPr>
          <w:ilvl w:val="0"/>
          <w:numId w:val="2"/>
        </w:numPr>
        <w:rPr>
          <w:rFonts w:ascii="Times New Roman" w:hAnsi="Times New Roman" w:cs="Times New Roman"/>
          <w:color w:val="000000" w:themeColor="text1"/>
        </w:rPr>
      </w:pPr>
      <w:r w:rsidRPr="00C640E2">
        <w:rPr>
          <w:rFonts w:ascii="Times New Roman" w:hAnsi="Times New Roman" w:cs="Times New Roman"/>
          <w:color w:val="000000" w:themeColor="text1"/>
        </w:rPr>
        <w:lastRenderedPageBreak/>
        <w:t>Introduction:</w:t>
      </w:r>
    </w:p>
    <w:p w14:paraId="2BB65618" w14:textId="2B1449AA" w:rsidR="00B07001" w:rsidRPr="00C640E2" w:rsidRDefault="008F3DA5" w:rsidP="00B07001">
      <w:pPr>
        <w:rPr>
          <w:rFonts w:ascii="Times New Roman" w:hAnsi="Times New Roman" w:cs="Times New Roman"/>
        </w:rPr>
      </w:pPr>
      <w:r w:rsidRPr="00C640E2">
        <w:rPr>
          <w:rFonts w:ascii="Times New Roman" w:hAnsi="Times New Roman" w:cs="Times New Roman"/>
        </w:rPr>
        <w:t xml:space="preserve">Conventional TFM involves data acquisition of the “stress” and “null” bead images. The next step is calculating the displacement, which can </w:t>
      </w:r>
      <w:r w:rsidR="008129EF" w:rsidRPr="00C640E2">
        <w:rPr>
          <w:rFonts w:ascii="Times New Roman" w:hAnsi="Times New Roman" w:cs="Times New Roman"/>
        </w:rPr>
        <w:t xml:space="preserve">be done </w:t>
      </w:r>
      <w:r w:rsidRPr="00C640E2">
        <w:rPr>
          <w:rFonts w:ascii="Times New Roman" w:hAnsi="Times New Roman" w:cs="Times New Roman"/>
        </w:rPr>
        <w:t>using one of two methods, Particle Tracking Velocimetry</w:t>
      </w:r>
      <w:r w:rsidR="008129EF" w:rsidRPr="00C640E2">
        <w:rPr>
          <w:rFonts w:ascii="Times New Roman" w:hAnsi="Times New Roman" w:cs="Times New Roman"/>
        </w:rPr>
        <w:t xml:space="preserve"> </w:t>
      </w:r>
      <w:r w:rsidR="008129EF" w:rsidRPr="00C640E2">
        <w:rPr>
          <w:rFonts w:ascii="Times New Roman" w:hAnsi="Times New Roman" w:cs="Times New Roman"/>
          <w:vertAlign w:val="superscript"/>
        </w:rPr>
        <w:t>[</w:t>
      </w:r>
      <w:r w:rsidR="002C0D3D" w:rsidRPr="00C640E2">
        <w:rPr>
          <w:rFonts w:ascii="Times New Roman" w:hAnsi="Times New Roman" w:cs="Times New Roman"/>
          <w:vertAlign w:val="superscript"/>
        </w:rPr>
        <w:t>5</w:t>
      </w:r>
      <w:r w:rsidR="008129EF" w:rsidRPr="00C640E2">
        <w:rPr>
          <w:rFonts w:ascii="Times New Roman" w:hAnsi="Times New Roman" w:cs="Times New Roman"/>
          <w:vertAlign w:val="superscript"/>
        </w:rPr>
        <w:t>]</w:t>
      </w:r>
      <w:r w:rsidRPr="00C640E2">
        <w:rPr>
          <w:rFonts w:ascii="Times New Roman" w:hAnsi="Times New Roman" w:cs="Times New Roman"/>
        </w:rPr>
        <w:t xml:space="preserve"> or Particle Image Velocimetry</w:t>
      </w:r>
      <w:r w:rsidR="008129EF" w:rsidRPr="00C640E2">
        <w:rPr>
          <w:rFonts w:ascii="Times New Roman" w:hAnsi="Times New Roman" w:cs="Times New Roman"/>
        </w:rPr>
        <w:t xml:space="preserve"> </w:t>
      </w:r>
      <w:r w:rsidR="008129EF" w:rsidRPr="00C640E2">
        <w:rPr>
          <w:rFonts w:ascii="Times New Roman" w:hAnsi="Times New Roman" w:cs="Times New Roman"/>
          <w:vertAlign w:val="superscript"/>
        </w:rPr>
        <w:t>[</w:t>
      </w:r>
      <w:r w:rsidR="002C0D3D" w:rsidRPr="00C640E2">
        <w:rPr>
          <w:rFonts w:ascii="Times New Roman" w:hAnsi="Times New Roman" w:cs="Times New Roman"/>
          <w:vertAlign w:val="superscript"/>
        </w:rPr>
        <w:t>6</w:t>
      </w:r>
      <w:r w:rsidR="008129EF" w:rsidRPr="00C640E2">
        <w:rPr>
          <w:rFonts w:ascii="Times New Roman" w:hAnsi="Times New Roman" w:cs="Times New Roman"/>
          <w:vertAlign w:val="superscript"/>
        </w:rPr>
        <w:t>]</w:t>
      </w:r>
      <w:r w:rsidRPr="00C640E2">
        <w:rPr>
          <w:rFonts w:ascii="Times New Roman" w:hAnsi="Times New Roman" w:cs="Times New Roman"/>
        </w:rPr>
        <w:t>.</w:t>
      </w:r>
      <w:r w:rsidR="00FF447D" w:rsidRPr="00C640E2">
        <w:rPr>
          <w:rFonts w:ascii="Times New Roman" w:hAnsi="Times New Roman" w:cs="Times New Roman"/>
        </w:rPr>
        <w:t xml:space="preserve"> From here it is the task of performing Finite Element Analysis and solving the inverse problem to infer the traction forces based on the displacements. The disadvantage of this method is the computational expense of solving the finite element analysis and inverse problem. </w:t>
      </w:r>
    </w:p>
    <w:p w14:paraId="1D22722E" w14:textId="77777777" w:rsidR="006A5724" w:rsidRPr="00C640E2" w:rsidRDefault="002C0D3D" w:rsidP="00B07001">
      <w:pPr>
        <w:rPr>
          <w:rFonts w:ascii="Times New Roman" w:hAnsi="Times New Roman" w:cs="Times New Roman"/>
        </w:rPr>
      </w:pPr>
      <w:r w:rsidRPr="00C640E2">
        <w:rPr>
          <w:rFonts w:ascii="Times New Roman" w:hAnsi="Times New Roman" w:cs="Times New Roman"/>
        </w:rPr>
        <w:t>With the advent and rise of the Artificial Intelligence, more and more scientific fields are finding ways to incorporate this marvelous black box and advance science and humanity. The Attention mechanism has been cited over 140,000 times to this date and it</w:t>
      </w:r>
      <w:r w:rsidR="006A5724" w:rsidRPr="00C640E2">
        <w:rPr>
          <w:rFonts w:ascii="Times New Roman" w:hAnsi="Times New Roman" w:cs="Times New Roman"/>
        </w:rPr>
        <w:t>s</w:t>
      </w:r>
      <w:r w:rsidRPr="00C640E2">
        <w:rPr>
          <w:rFonts w:ascii="Times New Roman" w:hAnsi="Times New Roman" w:cs="Times New Roman"/>
        </w:rPr>
        <w:t xml:space="preserve"> cousins are still revolutionizing the limits of computation.</w:t>
      </w:r>
      <w:r w:rsidR="006A5724" w:rsidRPr="00C640E2">
        <w:rPr>
          <w:rFonts w:ascii="Times New Roman" w:hAnsi="Times New Roman" w:cs="Times New Roman"/>
        </w:rPr>
        <w:t xml:space="preserve"> Its success is mainly attributed to its ability to gather long-range semantic relations in text. Axial Attention is one such variant that takes extends the one-dimensional correlations to two dimensional vectors, such as images.</w:t>
      </w:r>
    </w:p>
    <w:p w14:paraId="67744DF5" w14:textId="1FC969AF" w:rsidR="002C0D3D" w:rsidRPr="00C640E2" w:rsidRDefault="006A5724" w:rsidP="00B07001">
      <w:pPr>
        <w:rPr>
          <w:rFonts w:ascii="Times New Roman" w:hAnsi="Times New Roman" w:cs="Times New Roman"/>
        </w:rPr>
      </w:pPr>
      <w:r w:rsidRPr="00C640E2">
        <w:rPr>
          <w:rFonts w:ascii="Times New Roman" w:hAnsi="Times New Roman" w:cs="Times New Roman"/>
        </w:rPr>
        <w:t xml:space="preserve">The term “convolution” first appeared in neural networks in a 1987 paper by </w:t>
      </w:r>
      <w:r w:rsidRPr="00C640E2">
        <w:rPr>
          <w:rFonts w:ascii="Times New Roman" w:hAnsi="Times New Roman" w:cs="Times New Roman"/>
        </w:rPr>
        <w:t>Toshiteru</w:t>
      </w:r>
      <w:r w:rsidRPr="00C640E2">
        <w:rPr>
          <w:rFonts w:ascii="Times New Roman" w:hAnsi="Times New Roman" w:cs="Times New Roman"/>
        </w:rPr>
        <w:t xml:space="preserve"> et al</w:t>
      </w:r>
      <w:r w:rsidR="00D732C7" w:rsidRPr="00C640E2">
        <w:rPr>
          <w:rFonts w:ascii="Times New Roman" w:hAnsi="Times New Roman" w:cs="Times New Roman"/>
        </w:rPr>
        <w:t xml:space="preserve"> </w:t>
      </w:r>
      <w:r w:rsidR="00D732C7" w:rsidRPr="00C640E2">
        <w:rPr>
          <w:rFonts w:ascii="Times New Roman" w:hAnsi="Times New Roman" w:cs="Times New Roman"/>
          <w:vertAlign w:val="superscript"/>
        </w:rPr>
        <w:t>[7]</w:t>
      </w:r>
      <w:r w:rsidRPr="00C640E2">
        <w:rPr>
          <w:rFonts w:ascii="Times New Roman" w:hAnsi="Times New Roman" w:cs="Times New Roman"/>
        </w:rPr>
        <w:t>. Since then, Convolutional Neural Networks (CNN) have been inconsequential to the advancement of image analysis.</w:t>
      </w:r>
      <w:r w:rsidR="00D732C7" w:rsidRPr="00C640E2">
        <w:rPr>
          <w:rFonts w:ascii="Times New Roman" w:hAnsi="Times New Roman" w:cs="Times New Roman"/>
        </w:rPr>
        <w:t xml:space="preserve"> </w:t>
      </w:r>
      <w:r w:rsidRPr="00C640E2">
        <w:rPr>
          <w:rFonts w:ascii="Times New Roman" w:hAnsi="Times New Roman" w:cs="Times New Roman"/>
        </w:rPr>
        <w:t>During training</w:t>
      </w:r>
      <w:r w:rsidR="00D732C7" w:rsidRPr="00C640E2">
        <w:rPr>
          <w:rFonts w:ascii="Times New Roman" w:hAnsi="Times New Roman" w:cs="Times New Roman"/>
        </w:rPr>
        <w:t>,</w:t>
      </w:r>
      <w:r w:rsidRPr="00C640E2">
        <w:rPr>
          <w:rFonts w:ascii="Times New Roman" w:hAnsi="Times New Roman" w:cs="Times New Roman"/>
        </w:rPr>
        <w:t xml:space="preserve"> kernels learn and extract </w:t>
      </w:r>
      <w:r w:rsidR="00D732C7" w:rsidRPr="00C640E2">
        <w:rPr>
          <w:rFonts w:ascii="Times New Roman" w:hAnsi="Times New Roman" w:cs="Times New Roman"/>
        </w:rPr>
        <w:t xml:space="preserve">local </w:t>
      </w:r>
      <w:r w:rsidRPr="00C640E2">
        <w:rPr>
          <w:rFonts w:ascii="Times New Roman" w:hAnsi="Times New Roman" w:cs="Times New Roman"/>
        </w:rPr>
        <w:t>features</w:t>
      </w:r>
      <w:r w:rsidR="00D732C7" w:rsidRPr="00C640E2">
        <w:rPr>
          <w:rFonts w:ascii="Times New Roman" w:hAnsi="Times New Roman" w:cs="Times New Roman"/>
        </w:rPr>
        <w:t xml:space="preserve"> but are semantically weak. They cannot capture long range relations beyond the kernel size. To combat this the famous Unet architecture was created, and it revolutionized the industry. By having “skip-connections”, high-level features that would normally be lost in deep neural networks are appended during the decoder phase of the architecture. Here is where the idea of combining both CNNs and Attention was first incepted by us. Using the Unet, high-level features could be preserved, and Attention could be used to infer long-range relations within the feature-maps.</w:t>
      </w:r>
    </w:p>
    <w:p w14:paraId="444D7247" w14:textId="1B391621" w:rsidR="00AA0562" w:rsidRPr="00C640E2" w:rsidRDefault="00AA0562" w:rsidP="002A1E7C">
      <w:pPr>
        <w:pStyle w:val="Heading1"/>
        <w:numPr>
          <w:ilvl w:val="0"/>
          <w:numId w:val="2"/>
        </w:numPr>
        <w:rPr>
          <w:rFonts w:ascii="Times New Roman" w:hAnsi="Times New Roman" w:cs="Times New Roman"/>
          <w:color w:val="000000" w:themeColor="text1"/>
        </w:rPr>
      </w:pPr>
      <w:r w:rsidRPr="00C640E2">
        <w:rPr>
          <w:rFonts w:ascii="Times New Roman" w:hAnsi="Times New Roman" w:cs="Times New Roman"/>
          <w:color w:val="000000" w:themeColor="text1"/>
        </w:rPr>
        <w:t>Materials and Methods:</w:t>
      </w:r>
    </w:p>
    <w:p w14:paraId="00A2608D" w14:textId="20460063" w:rsidR="002A1E7C" w:rsidRPr="00C640E2" w:rsidRDefault="002A1E7C" w:rsidP="002A1E7C">
      <w:pPr>
        <w:pStyle w:val="Heading2"/>
        <w:numPr>
          <w:ilvl w:val="1"/>
          <w:numId w:val="2"/>
        </w:numPr>
        <w:rPr>
          <w:rFonts w:ascii="Times New Roman" w:hAnsi="Times New Roman" w:cs="Times New Roman"/>
          <w:color w:val="000000" w:themeColor="text1"/>
        </w:rPr>
      </w:pPr>
      <w:r w:rsidRPr="00C640E2">
        <w:rPr>
          <w:rFonts w:ascii="Times New Roman" w:hAnsi="Times New Roman" w:cs="Times New Roman"/>
          <w:color w:val="000000" w:themeColor="text1"/>
        </w:rPr>
        <w:t>Simulated Images:</w:t>
      </w:r>
    </w:p>
    <w:p w14:paraId="20CE2AA0" w14:textId="2F6CA412" w:rsidR="002A1E7C" w:rsidRPr="00C640E2" w:rsidRDefault="002A1E7C" w:rsidP="002A1E7C">
      <w:pPr>
        <w:rPr>
          <w:rFonts w:ascii="Times New Roman" w:hAnsi="Times New Roman" w:cs="Times New Roman"/>
        </w:rPr>
      </w:pPr>
      <w:r w:rsidRPr="00C640E2">
        <w:rPr>
          <w:rFonts w:ascii="Times New Roman" w:hAnsi="Times New Roman" w:cs="Times New Roman"/>
        </w:rPr>
        <w:t>Dr. Sangyoon Han was gracious enough to provide the MATLAB code to generate the simulated images</w:t>
      </w:r>
      <w:r w:rsidR="00284F8A" w:rsidRPr="00C640E2">
        <w:rPr>
          <w:rFonts w:ascii="Times New Roman" w:hAnsi="Times New Roman" w:cs="Times New Roman"/>
        </w:rPr>
        <w:t xml:space="preserve"> of size </w:t>
      </w:r>
      <w:r w:rsidR="00284F8A" w:rsidRPr="00C640E2">
        <w:rPr>
          <w:rFonts w:ascii="Times New Roman" w:hAnsi="Times New Roman" w:cs="Times New Roman"/>
        </w:rPr>
        <w:t>256x256.</w:t>
      </w:r>
      <w:r w:rsidR="00284F8A" w:rsidRPr="00C640E2">
        <w:rPr>
          <w:rFonts w:ascii="Times New Roman" w:hAnsi="Times New Roman" w:cs="Times New Roman"/>
        </w:rPr>
        <w:t xml:space="preserve"> Force and size of the particle were varied with ranges as (START, STOP, STEP) of (200, 2000, 200) and (2, 20, 2) respectively. </w:t>
      </w:r>
      <w:r w:rsidRPr="00C640E2">
        <w:rPr>
          <w:rFonts w:ascii="Times New Roman" w:hAnsi="Times New Roman" w:cs="Times New Roman"/>
        </w:rPr>
        <w:t>With a simple Python script to invoke the relevant MATLAB functions, we were able to gather the null and stress bead images along with ground truth forces in the X and Y directions.</w:t>
      </w:r>
    </w:p>
    <w:p w14:paraId="4F2D4636" w14:textId="7E930030" w:rsidR="002A1E7C" w:rsidRPr="00C640E2" w:rsidRDefault="002A1E7C" w:rsidP="002A1E7C">
      <w:pPr>
        <w:pStyle w:val="Heading2"/>
        <w:numPr>
          <w:ilvl w:val="1"/>
          <w:numId w:val="2"/>
        </w:numPr>
        <w:rPr>
          <w:rFonts w:ascii="Times New Roman" w:hAnsi="Times New Roman" w:cs="Times New Roman"/>
          <w:color w:val="000000" w:themeColor="text1"/>
        </w:rPr>
      </w:pPr>
      <w:r w:rsidRPr="00C640E2">
        <w:rPr>
          <w:rFonts w:ascii="Times New Roman" w:hAnsi="Times New Roman" w:cs="Times New Roman"/>
          <w:color w:val="000000" w:themeColor="text1"/>
        </w:rPr>
        <w:t>Neural Network Architecture:</w:t>
      </w:r>
    </w:p>
    <w:p w14:paraId="271C2A64" w14:textId="38380B2F" w:rsidR="002A1E7C" w:rsidRPr="00C640E2" w:rsidRDefault="002A1E7C" w:rsidP="002A1E7C">
      <w:pPr>
        <w:rPr>
          <w:rFonts w:ascii="Times New Roman" w:hAnsi="Times New Roman" w:cs="Times New Roman"/>
        </w:rPr>
      </w:pPr>
      <w:r w:rsidRPr="00C640E2">
        <w:rPr>
          <w:rFonts w:ascii="Times New Roman" w:hAnsi="Times New Roman" w:cs="Times New Roman"/>
        </w:rPr>
        <w:t xml:space="preserve">Let’s </w:t>
      </w:r>
      <w:r w:rsidR="006C4A17" w:rsidRPr="00C640E2">
        <w:rPr>
          <w:rFonts w:ascii="Times New Roman" w:hAnsi="Times New Roman" w:cs="Times New Roman"/>
        </w:rPr>
        <w:t xml:space="preserve">start with the Unet. It consists of an encoder and decoder phase forming the iconic “U shape”. Each “step” of the encoder consists of two convolution layers with </w:t>
      </w:r>
      <w:proofErr w:type="spellStart"/>
      <w:r w:rsidR="006C4A17" w:rsidRPr="00C640E2">
        <w:rPr>
          <w:rFonts w:ascii="Times New Roman" w:hAnsi="Times New Roman" w:cs="Times New Roman"/>
        </w:rPr>
        <w:t>ReLU</w:t>
      </w:r>
      <w:proofErr w:type="spellEnd"/>
      <w:r w:rsidR="006C4A17" w:rsidRPr="00C640E2">
        <w:rPr>
          <w:rFonts w:ascii="Times New Roman" w:hAnsi="Times New Roman" w:cs="Times New Roman"/>
        </w:rPr>
        <w:t xml:space="preserve"> activation functions with a Batch Normalization layer in-between followed by a Max Pool layer. The feature maps at each stage are stored. The decoder phase starts with a Up-convolution layer, which performs Transposed Convolution. The stored feature maps act as the skip-connections </w:t>
      </w:r>
      <w:r w:rsidR="006C4A17" w:rsidRPr="00C640E2">
        <w:rPr>
          <w:rFonts w:ascii="Times New Roman" w:hAnsi="Times New Roman" w:cs="Times New Roman"/>
        </w:rPr>
        <w:lastRenderedPageBreak/>
        <w:t>and are appended to the up-convolved vector before performing the double convolution procedure in the encoder stages.</w:t>
      </w:r>
    </w:p>
    <w:p w14:paraId="1F612E2C" w14:textId="11D4D2C9" w:rsidR="006C4A17" w:rsidRPr="00C640E2" w:rsidRDefault="006C4A17" w:rsidP="002A1E7C">
      <w:pPr>
        <w:rPr>
          <w:rFonts w:ascii="Times New Roman" w:hAnsi="Times New Roman" w:cs="Times New Roman"/>
        </w:rPr>
      </w:pPr>
      <w:r w:rsidRPr="00C640E2">
        <w:rPr>
          <w:rFonts w:ascii="Times New Roman" w:hAnsi="Times New Roman" w:cs="Times New Roman"/>
        </w:rPr>
        <w:fldChar w:fldCharType="begin"/>
      </w:r>
      <w:r w:rsidRPr="00C640E2">
        <w:rPr>
          <w:rFonts w:ascii="Times New Roman" w:hAnsi="Times New Roman" w:cs="Times New Roman"/>
        </w:rPr>
        <w:instrText xml:space="preserve"> INCLUDEPICTURE "https://www.researchgate.net/publication/334287825/figure/fig2/AS:778191392210944@1562546694325/The-architecture-of-Unet.ppm" \* MERGEFORMATINET </w:instrText>
      </w:r>
      <w:r w:rsidRPr="00C640E2">
        <w:rPr>
          <w:rFonts w:ascii="Times New Roman" w:hAnsi="Times New Roman" w:cs="Times New Roman"/>
        </w:rPr>
        <w:fldChar w:fldCharType="separate"/>
      </w:r>
      <w:r w:rsidRPr="00C640E2">
        <w:rPr>
          <w:rFonts w:ascii="Times New Roman" w:hAnsi="Times New Roman" w:cs="Times New Roman"/>
          <w:noProof/>
        </w:rPr>
        <w:drawing>
          <wp:inline distT="0" distB="0" distL="0" distR="0" wp14:anchorId="4DD25C81" wp14:editId="153E4B20">
            <wp:extent cx="5731510" cy="3566160"/>
            <wp:effectExtent l="0" t="0" r="0" b="2540"/>
            <wp:docPr id="812843435" name="Picture 1" descr="The architecture of 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chitecture of Une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566160"/>
                    </a:xfrm>
                    <a:prstGeom prst="rect">
                      <a:avLst/>
                    </a:prstGeom>
                    <a:noFill/>
                    <a:ln>
                      <a:noFill/>
                    </a:ln>
                  </pic:spPr>
                </pic:pic>
              </a:graphicData>
            </a:graphic>
          </wp:inline>
        </w:drawing>
      </w:r>
      <w:r w:rsidRPr="00C640E2">
        <w:rPr>
          <w:rFonts w:ascii="Times New Roman" w:hAnsi="Times New Roman" w:cs="Times New Roman"/>
        </w:rPr>
        <w:fldChar w:fldCharType="end"/>
      </w:r>
    </w:p>
    <w:p w14:paraId="21872B1D" w14:textId="78D72D40" w:rsidR="006C4A17" w:rsidRPr="00C640E2" w:rsidRDefault="006C4A17" w:rsidP="002A1E7C">
      <w:pPr>
        <w:rPr>
          <w:rFonts w:ascii="Times New Roman" w:hAnsi="Times New Roman" w:cs="Times New Roman"/>
          <w:i/>
          <w:iCs/>
          <w:sz w:val="18"/>
          <w:szCs w:val="18"/>
        </w:rPr>
      </w:pPr>
      <w:r w:rsidRPr="00C640E2">
        <w:rPr>
          <w:rFonts w:ascii="Times New Roman" w:hAnsi="Times New Roman" w:cs="Times New Roman"/>
          <w:i/>
          <w:iCs/>
          <w:sz w:val="18"/>
          <w:szCs w:val="18"/>
        </w:rPr>
        <w:t xml:space="preserve">Ding, Yi &amp; Chen, </w:t>
      </w:r>
      <w:proofErr w:type="spellStart"/>
      <w:r w:rsidRPr="00C640E2">
        <w:rPr>
          <w:rFonts w:ascii="Times New Roman" w:hAnsi="Times New Roman" w:cs="Times New Roman"/>
          <w:i/>
          <w:iCs/>
          <w:sz w:val="18"/>
          <w:szCs w:val="18"/>
        </w:rPr>
        <w:t>Fujuan</w:t>
      </w:r>
      <w:proofErr w:type="spellEnd"/>
      <w:r w:rsidRPr="00C640E2">
        <w:rPr>
          <w:rFonts w:ascii="Times New Roman" w:hAnsi="Times New Roman" w:cs="Times New Roman"/>
          <w:i/>
          <w:iCs/>
          <w:sz w:val="18"/>
          <w:szCs w:val="18"/>
        </w:rPr>
        <w:t xml:space="preserve"> &amp; Zhao, Yang &amp; Wu, </w:t>
      </w:r>
      <w:proofErr w:type="spellStart"/>
      <w:r w:rsidRPr="00C640E2">
        <w:rPr>
          <w:rFonts w:ascii="Times New Roman" w:hAnsi="Times New Roman" w:cs="Times New Roman"/>
          <w:i/>
          <w:iCs/>
          <w:sz w:val="18"/>
          <w:szCs w:val="18"/>
        </w:rPr>
        <w:t>Zhixing</w:t>
      </w:r>
      <w:proofErr w:type="spellEnd"/>
      <w:r w:rsidRPr="00C640E2">
        <w:rPr>
          <w:rFonts w:ascii="Times New Roman" w:hAnsi="Times New Roman" w:cs="Times New Roman"/>
          <w:i/>
          <w:iCs/>
          <w:sz w:val="18"/>
          <w:szCs w:val="18"/>
        </w:rPr>
        <w:t xml:space="preserve"> &amp; Zhang, Chao &amp; Wu, </w:t>
      </w:r>
      <w:proofErr w:type="spellStart"/>
      <w:r w:rsidRPr="00C640E2">
        <w:rPr>
          <w:rFonts w:ascii="Times New Roman" w:hAnsi="Times New Roman" w:cs="Times New Roman"/>
          <w:i/>
          <w:iCs/>
          <w:sz w:val="18"/>
          <w:szCs w:val="18"/>
        </w:rPr>
        <w:t>Dongyuan</w:t>
      </w:r>
      <w:proofErr w:type="spellEnd"/>
      <w:r w:rsidRPr="00C640E2">
        <w:rPr>
          <w:rFonts w:ascii="Times New Roman" w:hAnsi="Times New Roman" w:cs="Times New Roman"/>
          <w:i/>
          <w:iCs/>
          <w:sz w:val="18"/>
          <w:szCs w:val="18"/>
        </w:rPr>
        <w:t>. (2019). A Stacked Multi-Connection Simple Reducing Net for Brain Tumor Segmentation. IEEE Access. PP. 1-1. 10.1109/ACCESS.2019.2926448.</w:t>
      </w:r>
    </w:p>
    <w:p w14:paraId="78728C93" w14:textId="77777777" w:rsidR="000042F0" w:rsidRPr="00C640E2" w:rsidRDefault="000042F0" w:rsidP="002A1E7C">
      <w:pPr>
        <w:rPr>
          <w:rFonts w:ascii="Times New Roman" w:hAnsi="Times New Roman" w:cs="Times New Roman"/>
          <w:i/>
          <w:iCs/>
          <w:sz w:val="18"/>
          <w:szCs w:val="18"/>
        </w:rPr>
      </w:pPr>
    </w:p>
    <w:p w14:paraId="3CFC3940" w14:textId="7ADC72D4" w:rsidR="000042F0" w:rsidRPr="00C640E2" w:rsidRDefault="00284F8A" w:rsidP="002A1E7C">
      <w:pPr>
        <w:rPr>
          <w:rFonts w:ascii="Times New Roman" w:hAnsi="Times New Roman" w:cs="Times New Roman"/>
        </w:rPr>
      </w:pPr>
      <w:r w:rsidRPr="00C640E2">
        <w:rPr>
          <w:rFonts w:ascii="Times New Roman" w:hAnsi="Times New Roman" w:cs="Times New Roman"/>
        </w:rPr>
        <w:t>A variation of t</w:t>
      </w:r>
      <w:r w:rsidR="000042F0" w:rsidRPr="00C640E2">
        <w:rPr>
          <w:rFonts w:ascii="Times New Roman" w:hAnsi="Times New Roman" w:cs="Times New Roman"/>
        </w:rPr>
        <w:t>he Axial Attention mechanism</w:t>
      </w:r>
      <w:r w:rsidRPr="00C640E2">
        <w:rPr>
          <w:rFonts w:ascii="Times New Roman" w:hAnsi="Times New Roman" w:cs="Times New Roman"/>
        </w:rPr>
        <w:t xml:space="preserve"> we used</w:t>
      </w:r>
      <w:r w:rsidR="000042F0" w:rsidRPr="00C640E2">
        <w:rPr>
          <w:rFonts w:ascii="Times New Roman" w:hAnsi="Times New Roman" w:cs="Times New Roman"/>
        </w:rPr>
        <w:t xml:space="preserve"> is shown below. </w:t>
      </w:r>
      <w:r w:rsidRPr="00C640E2">
        <w:rPr>
          <w:rFonts w:ascii="Times New Roman" w:hAnsi="Times New Roman" w:cs="Times New Roman"/>
        </w:rPr>
        <w:t>In our project, we perform the Height-Axis and Width-Axis Attention on the feature map and add both results before appending to the decoder feature map.</w:t>
      </w:r>
    </w:p>
    <w:p w14:paraId="0BD5265C" w14:textId="04DA6290" w:rsidR="006C4A17" w:rsidRPr="00C640E2" w:rsidRDefault="000042F0" w:rsidP="002A1E7C">
      <w:pPr>
        <w:rPr>
          <w:rFonts w:ascii="Times New Roman" w:hAnsi="Times New Roman" w:cs="Times New Roman"/>
        </w:rPr>
      </w:pPr>
      <w:r w:rsidRPr="00C640E2">
        <w:rPr>
          <w:rFonts w:ascii="Times New Roman" w:hAnsi="Times New Roman" w:cs="Times New Roman"/>
          <w:noProof/>
        </w:rPr>
        <w:drawing>
          <wp:inline distT="0" distB="0" distL="0" distR="0" wp14:anchorId="4903E3A9" wp14:editId="3B697329">
            <wp:extent cx="5731510" cy="1879600"/>
            <wp:effectExtent l="0" t="0" r="0" b="0"/>
            <wp:docPr id="1996420410" name="Picture 2"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20410" name="Picture 2" descr="A diagram of a graph&#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879600"/>
                    </a:xfrm>
                    <a:prstGeom prst="rect">
                      <a:avLst/>
                    </a:prstGeom>
                  </pic:spPr>
                </pic:pic>
              </a:graphicData>
            </a:graphic>
          </wp:inline>
        </w:drawing>
      </w:r>
    </w:p>
    <w:p w14:paraId="708EFF99" w14:textId="0AD0A41A" w:rsidR="00C70D94" w:rsidRPr="00C640E2" w:rsidRDefault="00284F8A" w:rsidP="00C70D94">
      <w:pPr>
        <w:rPr>
          <w:rFonts w:ascii="Times New Roman" w:hAnsi="Times New Roman" w:cs="Times New Roman"/>
        </w:rPr>
      </w:pPr>
      <w:r w:rsidRPr="00C640E2">
        <w:rPr>
          <w:rFonts w:ascii="Times New Roman" w:hAnsi="Times New Roman" w:cs="Times New Roman"/>
        </w:rPr>
        <w:t xml:space="preserve">For our project, we used a channel structure of (64, 64, 128) for the Unet encoder-decoder and 4 heads for the MultiHeadAttention layer. </w:t>
      </w:r>
      <w:r w:rsidR="003E7570" w:rsidRPr="00C640E2">
        <w:rPr>
          <w:rFonts w:ascii="Times New Roman" w:hAnsi="Times New Roman" w:cs="Times New Roman"/>
        </w:rPr>
        <w:t>A batch of 8 with random sampling of the first 500 images.</w:t>
      </w:r>
    </w:p>
    <w:p w14:paraId="484A9B50" w14:textId="28AA2F27" w:rsidR="00C70D94" w:rsidRPr="00C640E2" w:rsidRDefault="00C70D94" w:rsidP="00C70D94">
      <w:pPr>
        <w:pStyle w:val="Heading2"/>
        <w:numPr>
          <w:ilvl w:val="1"/>
          <w:numId w:val="2"/>
        </w:numPr>
        <w:rPr>
          <w:rFonts w:ascii="Times New Roman" w:hAnsi="Times New Roman" w:cs="Times New Roman"/>
          <w:color w:val="000000" w:themeColor="text1"/>
        </w:rPr>
      </w:pPr>
      <w:r w:rsidRPr="00C640E2">
        <w:rPr>
          <w:rFonts w:ascii="Times New Roman" w:hAnsi="Times New Roman" w:cs="Times New Roman"/>
          <w:color w:val="000000" w:themeColor="text1"/>
        </w:rPr>
        <w:lastRenderedPageBreak/>
        <w:t>Loss Function:</w:t>
      </w:r>
    </w:p>
    <w:p w14:paraId="3A820297" w14:textId="4A78E931" w:rsidR="00C70D94" w:rsidRPr="00C640E2" w:rsidRDefault="00C70D94" w:rsidP="00C70D94">
      <w:pPr>
        <w:rPr>
          <w:rFonts w:ascii="Times New Roman" w:hAnsi="Times New Roman" w:cs="Times New Roman"/>
        </w:rPr>
      </w:pPr>
      <w:r w:rsidRPr="00C640E2">
        <w:rPr>
          <w:rFonts w:ascii="Times New Roman" w:hAnsi="Times New Roman" w:cs="Times New Roman"/>
        </w:rPr>
        <w:t>One of the most important factors in my opinion is the custom loss function developed for this project.</w:t>
      </w:r>
      <w:r w:rsidR="00910F9C" w:rsidRPr="00C640E2">
        <w:rPr>
          <w:rFonts w:ascii="Times New Roman" w:hAnsi="Times New Roman" w:cs="Times New Roman"/>
        </w:rPr>
        <w:t xml:space="preserve"> While MSE is a standard loss metric, it is limiting in its primitive nature. To develop a more nuanced loss function better able to steer the gradient descent we incorporated the Deviation of Traction Magnitude (DTM) metric in our calculations.</w:t>
      </w:r>
    </w:p>
    <w:p w14:paraId="21248950" w14:textId="77777777" w:rsidR="00910F9C" w:rsidRPr="00C640E2" w:rsidRDefault="00910F9C" w:rsidP="00910F9C">
      <w:pPr>
        <w:rPr>
          <w:rFonts w:ascii="Times New Roman" w:eastAsiaTheme="minorEastAsia" w:hAnsi="Times New Roman" w:cs="Times New Roman"/>
        </w:rPr>
      </w:pPr>
      <m:oMathPara>
        <m:oMath>
          <m:r>
            <w:rPr>
              <w:rFonts w:ascii="Cambria Math" w:hAnsi="Cambria Math" w:cs="Times New Roman"/>
            </w:rPr>
            <m:t>DTM=</m:t>
          </m:r>
          <m:f>
            <m:fPr>
              <m:ctrlPr>
                <w:rPr>
                  <w:rFonts w:ascii="Cambria Math" w:hAnsi="Cambria Math" w:cs="Times New Roman"/>
                </w:rPr>
              </m:ctrlPr>
            </m:fPr>
            <m:num>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truth</m:t>
                      </m:r>
                    </m:sub>
                  </m:sSub>
                  <m:ctrlPr>
                    <w:rPr>
                      <w:rFonts w:ascii="Cambria Math" w:hAnsi="Cambria Math" w:cs="Times New Roman"/>
                      <w:i/>
                    </w:rPr>
                  </m:ctrlPr>
                </m:e>
              </m:d>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pred</m:t>
                      </m:r>
                    </m:sub>
                  </m:sSub>
                  <m:ctrlPr>
                    <w:rPr>
                      <w:rFonts w:ascii="Cambria Math" w:hAnsi="Cambria Math" w:cs="Times New Roman"/>
                      <w:i/>
                    </w:rPr>
                  </m:ctrlPr>
                </m:e>
              </m:d>
            </m:num>
            <m:den>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truth</m:t>
                      </m:r>
                    </m:sub>
                  </m:sSub>
                  <m:ctrlPr>
                    <w:rPr>
                      <w:rFonts w:ascii="Cambria Math" w:hAnsi="Cambria Math" w:cs="Times New Roman"/>
                      <w:i/>
                    </w:rPr>
                  </m:ctrlPr>
                </m:e>
              </m:d>
            </m:den>
          </m:f>
        </m:oMath>
      </m:oMathPara>
    </w:p>
    <w:p w14:paraId="43045A7A" w14:textId="77777777" w:rsidR="00910F9C" w:rsidRPr="00C640E2" w:rsidRDefault="00910F9C" w:rsidP="00910F9C">
      <w:pPr>
        <w:rPr>
          <w:rFonts w:ascii="Times New Roman" w:eastAsiaTheme="minorEastAsia" w:hAnsi="Times New Roman" w:cs="Times New Roman"/>
        </w:rPr>
      </w:pPr>
      <w:r w:rsidRPr="00C640E2">
        <w:rPr>
          <w:rFonts w:ascii="Times New Roman" w:eastAsiaTheme="minorEastAsia" w:hAnsi="Times New Roman" w:cs="Times New Roman"/>
        </w:rPr>
        <w:t xml:space="preserve">From here we take a slightly more </w:t>
      </w:r>
      <w:r w:rsidRPr="00C640E2">
        <w:rPr>
          <w:rFonts w:ascii="Times New Roman" w:eastAsiaTheme="minorEastAsia" w:hAnsi="Times New Roman" w:cs="Times New Roman"/>
          <w:b/>
          <w:bCs/>
          <w:i/>
          <w:iCs/>
        </w:rPr>
        <w:t>relaxed assumption</w:t>
      </w:r>
      <w:r w:rsidRPr="00C640E2">
        <w:rPr>
          <w:rFonts w:ascii="Times New Roman" w:eastAsiaTheme="minorEastAsia" w:hAnsi="Times New Roman" w:cs="Times New Roman"/>
        </w:rPr>
        <w:t xml:space="preserve"> of proportionality and consider only the numerator. We also square the result to avoid negative values and add RMSE to obtain our final loss metric given below.</w:t>
      </w:r>
    </w:p>
    <w:p w14:paraId="190FDD14" w14:textId="77777777" w:rsidR="00910F9C" w:rsidRPr="00C640E2" w:rsidRDefault="00910F9C" w:rsidP="00910F9C">
      <w:pPr>
        <w:rPr>
          <w:rFonts w:ascii="Times New Roman" w:eastAsiaTheme="minorEastAsia" w:hAnsi="Times New Roman" w:cs="Times New Roman"/>
        </w:rPr>
      </w:pPr>
      <m:oMathPara>
        <m:oMath>
          <m:r>
            <w:rPr>
              <w:rFonts w:ascii="Cambria Math" w:hAnsi="Cambria Math" w:cs="Times New Roman"/>
            </w:rPr>
            <m:t>Loss=</m:t>
          </m:r>
          <m:sSup>
            <m:sSupPr>
              <m:ctrlPr>
                <w:rPr>
                  <w:rFonts w:ascii="Cambria Math" w:hAnsi="Cambria Math" w:cs="Times New Roman"/>
                  <w:i/>
                </w:rPr>
              </m:ctrlPr>
            </m:sSupPr>
            <m:e>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F</m:t>
                      </m:r>
                      <m:ctrlPr>
                        <w:rPr>
                          <w:rFonts w:ascii="Cambria Math" w:hAnsi="Cambria Math" w:cs="Times New Roman"/>
                        </w:rPr>
                      </m:ctrlPr>
                    </m:e>
                    <m:sub>
                      <m:r>
                        <w:rPr>
                          <w:rFonts w:ascii="Cambria Math" w:hAnsi="Cambria Math" w:cs="Times New Roman"/>
                        </w:rPr>
                        <m:t>pred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truth</m:t>
                      </m:r>
                    </m:sub>
                  </m:sSub>
                  <m:ctrlPr>
                    <w:rPr>
                      <w:rFonts w:ascii="Cambria Math" w:hAnsi="Cambria Math" w:cs="Times New Roman"/>
                      <w:i/>
                    </w:rPr>
                  </m:ctrlPr>
                </m:e>
              </m:d>
            </m:e>
            <m:sup>
              <m:r>
                <w:rPr>
                  <w:rFonts w:ascii="Cambria Math" w:hAnsi="Cambria Math" w:cs="Times New Roman"/>
                </w:rPr>
                <m:t>2</m:t>
              </m:r>
            </m:sup>
          </m:sSup>
          <m:r>
            <w:rPr>
              <w:rFonts w:ascii="Cambria Math" w:hAnsi="Cambria Math" w:cs="Times New Roman"/>
            </w:rPr>
            <m:t>+RMSE</m:t>
          </m:r>
        </m:oMath>
      </m:oMathPara>
    </w:p>
    <w:p w14:paraId="0701DA80" w14:textId="6151EE15" w:rsidR="00FA77A3" w:rsidRPr="00C640E2" w:rsidRDefault="00FA77A3" w:rsidP="00910F9C">
      <w:pPr>
        <w:rPr>
          <w:rFonts w:ascii="Times New Roman" w:eastAsiaTheme="minorEastAsia" w:hAnsi="Times New Roman" w:cs="Times New Roman"/>
        </w:rPr>
      </w:pPr>
      <w:r w:rsidRPr="00C640E2">
        <w:rPr>
          <w:rFonts w:ascii="Times New Roman" w:eastAsiaTheme="minorEastAsia" w:hAnsi="Times New Roman" w:cs="Times New Roman"/>
        </w:rPr>
        <w:t>The final iteration of the loss function that was used was masking all the zero values and only computing the loss for non-zero values.</w:t>
      </w:r>
    </w:p>
    <w:p w14:paraId="021956D3" w14:textId="238867D7" w:rsidR="00910F9C" w:rsidRPr="00C640E2" w:rsidRDefault="00910F9C" w:rsidP="00C70D94">
      <w:pPr>
        <w:rPr>
          <w:rFonts w:ascii="Times New Roman" w:hAnsi="Times New Roman" w:cs="Times New Roman"/>
        </w:rPr>
      </w:pPr>
    </w:p>
    <w:p w14:paraId="127A25F5" w14:textId="70444314" w:rsidR="003E7570" w:rsidRPr="00C640E2" w:rsidRDefault="003E7570" w:rsidP="003E7570">
      <w:pPr>
        <w:pStyle w:val="Heading1"/>
        <w:numPr>
          <w:ilvl w:val="0"/>
          <w:numId w:val="2"/>
        </w:numPr>
        <w:rPr>
          <w:rFonts w:ascii="Times New Roman" w:hAnsi="Times New Roman" w:cs="Times New Roman"/>
          <w:color w:val="000000" w:themeColor="text1"/>
        </w:rPr>
      </w:pPr>
      <w:r w:rsidRPr="00C640E2">
        <w:rPr>
          <w:rFonts w:ascii="Times New Roman" w:hAnsi="Times New Roman" w:cs="Times New Roman"/>
          <w:color w:val="000000" w:themeColor="text1"/>
        </w:rPr>
        <w:t>Results and Discussion:</w:t>
      </w:r>
    </w:p>
    <w:p w14:paraId="04F7B1C8" w14:textId="096872D2" w:rsidR="00FA77A3" w:rsidRPr="00C640E2" w:rsidRDefault="00FA77A3" w:rsidP="00FA77A3">
      <w:pPr>
        <w:pStyle w:val="Heading2"/>
        <w:numPr>
          <w:ilvl w:val="1"/>
          <w:numId w:val="2"/>
        </w:numPr>
        <w:rPr>
          <w:rFonts w:ascii="Times New Roman" w:hAnsi="Times New Roman" w:cs="Times New Roman"/>
          <w:color w:val="000000" w:themeColor="text1"/>
        </w:rPr>
      </w:pPr>
      <w:r w:rsidRPr="00C640E2">
        <w:rPr>
          <w:rFonts w:ascii="Times New Roman" w:hAnsi="Times New Roman" w:cs="Times New Roman"/>
          <w:color w:val="000000" w:themeColor="text1"/>
        </w:rPr>
        <w:t>Basic Unet:</w:t>
      </w:r>
    </w:p>
    <w:p w14:paraId="284DAB94" w14:textId="3F928CE4" w:rsidR="003E7570" w:rsidRPr="00C640E2" w:rsidRDefault="00C70D94" w:rsidP="003E7570">
      <w:pPr>
        <w:rPr>
          <w:rFonts w:ascii="Times New Roman" w:hAnsi="Times New Roman" w:cs="Times New Roman"/>
        </w:rPr>
      </w:pPr>
      <w:r w:rsidRPr="00C640E2">
        <w:rPr>
          <w:rFonts w:ascii="Times New Roman" w:hAnsi="Times New Roman" w:cs="Times New Roman"/>
        </w:rPr>
        <w:t>The project had a rocky start with the Unet consuming all my machine’s GPU resources and crashing with a channel structure of (64, 128, 256, 512) and batch size of 32. Further iterations showed that the upper limit was a channel structure of (64, 64, 128) with a batch size of 32. Initial results are posted below.</w:t>
      </w:r>
    </w:p>
    <w:p w14:paraId="07249BF1" w14:textId="010B0915" w:rsidR="00C70D94" w:rsidRPr="00C640E2" w:rsidRDefault="00C70D94" w:rsidP="003E7570">
      <w:pPr>
        <w:rPr>
          <w:rFonts w:ascii="Times New Roman" w:hAnsi="Times New Roman" w:cs="Times New Roman"/>
        </w:rPr>
      </w:pPr>
      <w:r w:rsidRPr="00C640E2">
        <w:rPr>
          <w:rFonts w:ascii="Times New Roman" w:hAnsi="Times New Roman" w:cs="Times New Roman"/>
          <w:noProof/>
        </w:rPr>
        <w:drawing>
          <wp:inline distT="0" distB="0" distL="0" distR="0" wp14:anchorId="1F681E8E" wp14:editId="6EBB5CAF">
            <wp:extent cx="5731510" cy="3011170"/>
            <wp:effectExtent l="0" t="0" r="0" b="0"/>
            <wp:docPr id="206304431" name="Picture 3" descr="A graph of a trai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4431" name="Picture 3" descr="A graph of a train los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6C646990" w14:textId="7EDC8C52" w:rsidR="003E7570" w:rsidRPr="00C640E2" w:rsidRDefault="00C70D94" w:rsidP="003E7570">
      <w:pPr>
        <w:rPr>
          <w:rFonts w:ascii="Times New Roman" w:hAnsi="Times New Roman" w:cs="Times New Roman"/>
        </w:rPr>
      </w:pPr>
      <w:r w:rsidRPr="00C640E2">
        <w:rPr>
          <w:rFonts w:ascii="Times New Roman" w:hAnsi="Times New Roman" w:cs="Times New Roman"/>
        </w:rPr>
        <w:lastRenderedPageBreak/>
        <w:t xml:space="preserve">As you can see, the initial </w:t>
      </w:r>
      <w:r w:rsidR="00910F9C" w:rsidRPr="00C640E2">
        <w:rPr>
          <w:rFonts w:ascii="Times New Roman" w:hAnsi="Times New Roman" w:cs="Times New Roman"/>
        </w:rPr>
        <w:t>loss is extremely high and plateaus at ~2000 and this can be seen in the quiver plot on testing on a random image.</w:t>
      </w:r>
    </w:p>
    <w:p w14:paraId="5241ADD5" w14:textId="11EFCBB4" w:rsidR="00910F9C" w:rsidRPr="00C640E2" w:rsidRDefault="00910F9C" w:rsidP="003E7570">
      <w:pPr>
        <w:rPr>
          <w:rFonts w:ascii="Times New Roman" w:hAnsi="Times New Roman" w:cs="Times New Roman"/>
        </w:rPr>
      </w:pPr>
      <w:r w:rsidRPr="00C640E2">
        <w:rPr>
          <w:rFonts w:ascii="Times New Roman" w:hAnsi="Times New Roman" w:cs="Times New Roman"/>
          <w:noProof/>
        </w:rPr>
        <w:drawing>
          <wp:inline distT="0" distB="0" distL="0" distR="0" wp14:anchorId="25DB58CF" wp14:editId="61DBAA25">
            <wp:extent cx="4345200" cy="3697200"/>
            <wp:effectExtent l="0" t="0" r="0" b="0"/>
            <wp:docPr id="1016430042" name="Picture 4" descr="A grid of random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30042" name="Picture 4" descr="A grid of random dots&#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5200" cy="3697200"/>
                    </a:xfrm>
                    <a:prstGeom prst="rect">
                      <a:avLst/>
                    </a:prstGeom>
                    <a:noFill/>
                    <a:ln>
                      <a:noFill/>
                    </a:ln>
                  </pic:spPr>
                </pic:pic>
              </a:graphicData>
            </a:graphic>
          </wp:inline>
        </w:drawing>
      </w:r>
    </w:p>
    <w:p w14:paraId="5FF04C3F" w14:textId="06CCBDE3" w:rsidR="00910F9C" w:rsidRPr="00C640E2" w:rsidRDefault="00910F9C" w:rsidP="003E7570">
      <w:pPr>
        <w:rPr>
          <w:rFonts w:ascii="Times New Roman" w:hAnsi="Times New Roman" w:cs="Times New Roman"/>
        </w:rPr>
      </w:pPr>
      <w:r w:rsidRPr="00C640E2">
        <w:rPr>
          <w:rFonts w:ascii="Times New Roman" w:hAnsi="Times New Roman" w:cs="Times New Roman"/>
          <w:noProof/>
        </w:rPr>
        <w:drawing>
          <wp:inline distT="0" distB="0" distL="0" distR="0" wp14:anchorId="19BB6E37" wp14:editId="5014C73E">
            <wp:extent cx="4290646" cy="3652705"/>
            <wp:effectExtent l="0" t="0" r="2540" b="5080"/>
            <wp:docPr id="198897451" name="Picture 5" descr="A graph of a graph showing the number of points in the sam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7451" name="Picture 5" descr="A graph of a graph showing the number of points in the same graph&#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6609" cy="3674807"/>
                    </a:xfrm>
                    <a:prstGeom prst="rect">
                      <a:avLst/>
                    </a:prstGeom>
                    <a:noFill/>
                    <a:ln>
                      <a:noFill/>
                    </a:ln>
                  </pic:spPr>
                </pic:pic>
              </a:graphicData>
            </a:graphic>
          </wp:inline>
        </w:drawing>
      </w:r>
    </w:p>
    <w:p w14:paraId="18A41D18" w14:textId="321546A0" w:rsidR="00910F9C" w:rsidRPr="00C640E2" w:rsidRDefault="00910F9C" w:rsidP="003E7570">
      <w:pPr>
        <w:rPr>
          <w:rFonts w:ascii="Times New Roman" w:hAnsi="Times New Roman" w:cs="Times New Roman"/>
        </w:rPr>
      </w:pPr>
      <w:r w:rsidRPr="00C640E2">
        <w:rPr>
          <w:rFonts w:ascii="Times New Roman" w:hAnsi="Times New Roman" w:cs="Times New Roman"/>
        </w:rPr>
        <w:t>Further modifications to the epoch number, loss function and batch size also didn’t yield better results, with the best results shown below.</w:t>
      </w:r>
    </w:p>
    <w:p w14:paraId="2DB9EFC3" w14:textId="370E4019" w:rsidR="00910F9C" w:rsidRPr="00C640E2" w:rsidRDefault="00910F9C" w:rsidP="003E7570">
      <w:pPr>
        <w:rPr>
          <w:rFonts w:ascii="Times New Roman" w:hAnsi="Times New Roman" w:cs="Times New Roman"/>
        </w:rPr>
      </w:pPr>
      <w:r w:rsidRPr="00C640E2">
        <w:rPr>
          <w:rFonts w:ascii="Times New Roman" w:hAnsi="Times New Roman" w:cs="Times New Roman"/>
          <w:noProof/>
        </w:rPr>
        <w:lastRenderedPageBreak/>
        <w:drawing>
          <wp:inline distT="0" distB="0" distL="0" distR="0" wp14:anchorId="2C268F5D" wp14:editId="431B28DB">
            <wp:extent cx="4345200" cy="3697200"/>
            <wp:effectExtent l="0" t="0" r="0" b="0"/>
            <wp:docPr id="16982824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5200" cy="3697200"/>
                    </a:xfrm>
                    <a:prstGeom prst="rect">
                      <a:avLst/>
                    </a:prstGeom>
                    <a:noFill/>
                    <a:ln>
                      <a:noFill/>
                    </a:ln>
                  </pic:spPr>
                </pic:pic>
              </a:graphicData>
            </a:graphic>
          </wp:inline>
        </w:drawing>
      </w:r>
    </w:p>
    <w:p w14:paraId="69CD5E2D" w14:textId="5B9C6DFF" w:rsidR="00910F9C" w:rsidRPr="00C640E2" w:rsidRDefault="00910F9C" w:rsidP="003E7570">
      <w:pPr>
        <w:rPr>
          <w:rFonts w:ascii="Times New Roman" w:hAnsi="Times New Roman" w:cs="Times New Roman"/>
        </w:rPr>
      </w:pPr>
      <w:r w:rsidRPr="00C640E2">
        <w:rPr>
          <w:rFonts w:ascii="Times New Roman" w:hAnsi="Times New Roman" w:cs="Times New Roman"/>
          <w:noProof/>
        </w:rPr>
        <w:drawing>
          <wp:inline distT="0" distB="0" distL="0" distR="0" wp14:anchorId="1D3EAEBC" wp14:editId="03FB241E">
            <wp:extent cx="4341600" cy="3697200"/>
            <wp:effectExtent l="0" t="0" r="1905" b="0"/>
            <wp:docPr id="1679814316" name="Picture 7" descr="A graph of a graph showing the number of points in the sam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14316" name="Picture 7" descr="A graph of a graph showing the number of points in the same graph&#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1600" cy="3697200"/>
                    </a:xfrm>
                    <a:prstGeom prst="rect">
                      <a:avLst/>
                    </a:prstGeom>
                    <a:noFill/>
                    <a:ln>
                      <a:noFill/>
                    </a:ln>
                  </pic:spPr>
                </pic:pic>
              </a:graphicData>
            </a:graphic>
          </wp:inline>
        </w:drawing>
      </w:r>
    </w:p>
    <w:p w14:paraId="61FFD443" w14:textId="244969DE" w:rsidR="00910F9C" w:rsidRPr="00C640E2" w:rsidRDefault="00910F9C" w:rsidP="003E7570">
      <w:pPr>
        <w:rPr>
          <w:rFonts w:ascii="Times New Roman" w:hAnsi="Times New Roman" w:cs="Times New Roman"/>
        </w:rPr>
      </w:pPr>
      <w:r w:rsidRPr="00C640E2">
        <w:rPr>
          <w:rFonts w:ascii="Times New Roman" w:hAnsi="Times New Roman" w:cs="Times New Roman"/>
        </w:rPr>
        <w:t xml:space="preserve">The issue of </w:t>
      </w:r>
      <w:r w:rsidR="00FA77A3" w:rsidRPr="00C640E2">
        <w:rPr>
          <w:rFonts w:ascii="Times New Roman" w:hAnsi="Times New Roman" w:cs="Times New Roman"/>
        </w:rPr>
        <w:t xml:space="preserve">needing to capture </w:t>
      </w:r>
      <w:r w:rsidRPr="00C640E2">
        <w:rPr>
          <w:rFonts w:ascii="Times New Roman" w:hAnsi="Times New Roman" w:cs="Times New Roman"/>
        </w:rPr>
        <w:t xml:space="preserve">long-range </w:t>
      </w:r>
      <w:r w:rsidR="00FA77A3" w:rsidRPr="00C640E2">
        <w:rPr>
          <w:rFonts w:ascii="Times New Roman" w:hAnsi="Times New Roman" w:cs="Times New Roman"/>
        </w:rPr>
        <w:t>relations were inevitable and turned to Attention to see if it would fare any better.</w:t>
      </w:r>
    </w:p>
    <w:p w14:paraId="55BFDAA8" w14:textId="6F5CB18C" w:rsidR="00FA77A3" w:rsidRPr="00C640E2" w:rsidRDefault="00FA77A3" w:rsidP="00FA77A3">
      <w:pPr>
        <w:pStyle w:val="Heading2"/>
        <w:numPr>
          <w:ilvl w:val="1"/>
          <w:numId w:val="2"/>
        </w:numPr>
        <w:rPr>
          <w:rFonts w:ascii="Times New Roman" w:hAnsi="Times New Roman" w:cs="Times New Roman"/>
          <w:color w:val="000000" w:themeColor="text1"/>
        </w:rPr>
      </w:pPr>
      <w:r w:rsidRPr="00C640E2">
        <w:rPr>
          <w:rFonts w:ascii="Times New Roman" w:hAnsi="Times New Roman" w:cs="Times New Roman"/>
          <w:color w:val="000000" w:themeColor="text1"/>
        </w:rPr>
        <w:t>Unet + Axial Attention:</w:t>
      </w:r>
    </w:p>
    <w:p w14:paraId="286615BD" w14:textId="07691217" w:rsidR="00FA77A3" w:rsidRPr="00C640E2" w:rsidRDefault="00FA77A3" w:rsidP="00FA77A3">
      <w:pPr>
        <w:rPr>
          <w:rFonts w:ascii="Times New Roman" w:hAnsi="Times New Roman" w:cs="Times New Roman"/>
        </w:rPr>
      </w:pPr>
      <w:r w:rsidRPr="00C640E2">
        <w:rPr>
          <w:rFonts w:ascii="Times New Roman" w:hAnsi="Times New Roman" w:cs="Times New Roman"/>
        </w:rPr>
        <w:t xml:space="preserve">I want to deviate a little here and share with you my </w:t>
      </w:r>
      <w:r w:rsidR="00F8243B" w:rsidRPr="00C640E2">
        <w:rPr>
          <w:rFonts w:ascii="Times New Roman" w:hAnsi="Times New Roman" w:cs="Times New Roman"/>
        </w:rPr>
        <w:t>“E</w:t>
      </w:r>
      <w:r w:rsidRPr="00C640E2">
        <w:rPr>
          <w:rFonts w:ascii="Times New Roman" w:hAnsi="Times New Roman" w:cs="Times New Roman"/>
        </w:rPr>
        <w:t>ureka moment</w:t>
      </w:r>
      <w:r w:rsidR="00F8243B" w:rsidRPr="00C640E2">
        <w:rPr>
          <w:rFonts w:ascii="Times New Roman" w:hAnsi="Times New Roman" w:cs="Times New Roman"/>
        </w:rPr>
        <w:t>”</w:t>
      </w:r>
      <w:r w:rsidRPr="00C640E2">
        <w:rPr>
          <w:rFonts w:ascii="Times New Roman" w:hAnsi="Times New Roman" w:cs="Times New Roman"/>
        </w:rPr>
        <w:t xml:space="preserve">. Granted with GPU access and a potentially promising approach, I was filled with new vigor. This was short lived </w:t>
      </w:r>
      <w:r w:rsidRPr="00C640E2">
        <w:rPr>
          <w:rFonts w:ascii="Times New Roman" w:hAnsi="Times New Roman" w:cs="Times New Roman"/>
        </w:rPr>
        <w:lastRenderedPageBreak/>
        <w:t>as the model would throw “fits” because of dimension mismatch when appending the skip-connections after Axial Attention. Furthermore, the model was consuming the entire 32GB of GPU storage with an initial structure of (64, 64, 128), batch size of 32, 8 heads and the first 500 images. After some reduction to a batch size of 8 and 4 heads in the MultiHeadAttention layer, the model would work. With the initial model architecture, I trained the model on 10 images and for 3 epochs</w:t>
      </w:r>
      <w:r w:rsidR="00F8243B" w:rsidRPr="00C640E2">
        <w:rPr>
          <w:rFonts w:ascii="Times New Roman" w:hAnsi="Times New Roman" w:cs="Times New Roman"/>
        </w:rPr>
        <w:t xml:space="preserve"> and this was the result (I cried a little seeing this).</w:t>
      </w:r>
    </w:p>
    <w:p w14:paraId="3EB407CF" w14:textId="6D2724DF" w:rsidR="00F8243B" w:rsidRPr="00C640E2" w:rsidRDefault="00F8243B" w:rsidP="00FA77A3">
      <w:pPr>
        <w:rPr>
          <w:rFonts w:ascii="Times New Roman" w:hAnsi="Times New Roman" w:cs="Times New Roman"/>
        </w:rPr>
      </w:pPr>
      <w:r w:rsidRPr="00C640E2">
        <w:rPr>
          <w:rFonts w:ascii="Times New Roman" w:hAnsi="Times New Roman" w:cs="Times New Roman"/>
          <w:noProof/>
        </w:rPr>
        <w:drawing>
          <wp:inline distT="0" distB="0" distL="0" distR="0" wp14:anchorId="04ACE3C4" wp14:editId="50A5C2D6">
            <wp:extent cx="4341600" cy="3697200"/>
            <wp:effectExtent l="0" t="0" r="1905" b="0"/>
            <wp:docPr id="896770449" name="Picture 8" descr="A diagram of a graph showing the force field visua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70449" name="Picture 8" descr="A diagram of a graph showing the force field visualiz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1600" cy="3697200"/>
                    </a:xfrm>
                    <a:prstGeom prst="rect">
                      <a:avLst/>
                    </a:prstGeom>
                    <a:noFill/>
                    <a:ln>
                      <a:noFill/>
                    </a:ln>
                  </pic:spPr>
                </pic:pic>
              </a:graphicData>
            </a:graphic>
          </wp:inline>
        </w:drawing>
      </w:r>
    </w:p>
    <w:p w14:paraId="148DC420" w14:textId="0DA91825" w:rsidR="00F8243B" w:rsidRPr="00C640E2" w:rsidRDefault="00F8243B" w:rsidP="00FA77A3">
      <w:pPr>
        <w:rPr>
          <w:rFonts w:ascii="Times New Roman" w:hAnsi="Times New Roman" w:cs="Times New Roman"/>
        </w:rPr>
      </w:pPr>
      <w:r w:rsidRPr="00C640E2">
        <w:rPr>
          <w:rFonts w:ascii="Times New Roman" w:hAnsi="Times New Roman" w:cs="Times New Roman"/>
          <w:noProof/>
        </w:rPr>
        <w:drawing>
          <wp:inline distT="0" distB="0" distL="0" distR="0" wp14:anchorId="50F0FAC5" wp14:editId="2587FBA7">
            <wp:extent cx="4341600" cy="3697200"/>
            <wp:effectExtent l="0" t="0" r="1905" b="0"/>
            <wp:docPr id="420488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1600" cy="3697200"/>
                    </a:xfrm>
                    <a:prstGeom prst="rect">
                      <a:avLst/>
                    </a:prstGeom>
                    <a:noFill/>
                    <a:ln>
                      <a:noFill/>
                    </a:ln>
                  </pic:spPr>
                </pic:pic>
              </a:graphicData>
            </a:graphic>
          </wp:inline>
        </w:drawing>
      </w:r>
    </w:p>
    <w:p w14:paraId="33CEF298" w14:textId="0B622459" w:rsidR="00F8243B" w:rsidRPr="00C640E2" w:rsidRDefault="00F8243B" w:rsidP="00FA77A3">
      <w:pPr>
        <w:rPr>
          <w:rFonts w:ascii="Times New Roman" w:hAnsi="Times New Roman" w:cs="Times New Roman"/>
        </w:rPr>
      </w:pPr>
      <w:r w:rsidRPr="00C640E2">
        <w:rPr>
          <w:rFonts w:ascii="Times New Roman" w:hAnsi="Times New Roman" w:cs="Times New Roman"/>
        </w:rPr>
        <w:lastRenderedPageBreak/>
        <w:t>Yes, it is a beautiful sight when you haven’t slept for two days worrying about not being able to show anything and a looming project deadline. Anyway, back to the original discussion.</w:t>
      </w:r>
    </w:p>
    <w:p w14:paraId="14CF7AE3" w14:textId="29B69F01" w:rsidR="00F8243B" w:rsidRPr="00C640E2" w:rsidRDefault="00F8243B" w:rsidP="00FA77A3">
      <w:pPr>
        <w:rPr>
          <w:rFonts w:ascii="Times New Roman" w:hAnsi="Times New Roman" w:cs="Times New Roman"/>
        </w:rPr>
      </w:pPr>
      <w:r w:rsidRPr="00C640E2">
        <w:rPr>
          <w:rFonts w:ascii="Times New Roman" w:hAnsi="Times New Roman" w:cs="Times New Roman"/>
        </w:rPr>
        <w:t>The first run (shown in green) was for 100 epochs, and the model reached a min of 408, a significant reduction from the previous approach. The second run (shown in red) was for 200 epochs, and the model reached a low of 18 and plateaued at the 100</w:t>
      </w:r>
      <w:r w:rsidRPr="00C640E2">
        <w:rPr>
          <w:rFonts w:ascii="Times New Roman" w:hAnsi="Times New Roman" w:cs="Times New Roman"/>
          <w:vertAlign w:val="superscript"/>
        </w:rPr>
        <w:t xml:space="preserve">th </w:t>
      </w:r>
      <w:r w:rsidRPr="00C640E2">
        <w:rPr>
          <w:rFonts w:ascii="Times New Roman" w:hAnsi="Times New Roman" w:cs="Times New Roman"/>
        </w:rPr>
        <w:t>epoch.</w:t>
      </w:r>
    </w:p>
    <w:p w14:paraId="0FB0894B" w14:textId="5E6F098D" w:rsidR="00F8243B" w:rsidRPr="00C640E2" w:rsidRDefault="00F8243B" w:rsidP="00FA77A3">
      <w:pPr>
        <w:rPr>
          <w:rFonts w:ascii="Times New Roman" w:hAnsi="Times New Roman" w:cs="Times New Roman"/>
        </w:rPr>
      </w:pPr>
      <w:r w:rsidRPr="00C640E2">
        <w:rPr>
          <w:rFonts w:ascii="Times New Roman" w:hAnsi="Times New Roman" w:cs="Times New Roman"/>
          <w:noProof/>
        </w:rPr>
        <w:drawing>
          <wp:inline distT="0" distB="0" distL="0" distR="0" wp14:anchorId="64CE4229" wp14:editId="5EBFCF09">
            <wp:extent cx="5731510" cy="3011170"/>
            <wp:effectExtent l="0" t="0" r="0" b="0"/>
            <wp:docPr id="598612088" name="Picture 10" descr="A graph showing the growth of a trai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12088" name="Picture 10" descr="A graph showing the growth of a train los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43F4E796" w14:textId="4B6D0803" w:rsidR="00F8243B" w:rsidRPr="00C640E2" w:rsidRDefault="00F8243B" w:rsidP="00FA77A3">
      <w:pPr>
        <w:rPr>
          <w:rFonts w:ascii="Times New Roman" w:hAnsi="Times New Roman" w:cs="Times New Roman"/>
        </w:rPr>
      </w:pPr>
      <w:r w:rsidRPr="00C640E2">
        <w:rPr>
          <w:rFonts w:ascii="Times New Roman" w:hAnsi="Times New Roman" w:cs="Times New Roman"/>
        </w:rPr>
        <w:t>The Y-axis is shown in the log scale to get a better sense of the minor differences with the large range of initial and final loss values.</w:t>
      </w:r>
      <w:r w:rsidR="006E7EEC" w:rsidRPr="00C640E2">
        <w:rPr>
          <w:rFonts w:ascii="Times New Roman" w:hAnsi="Times New Roman" w:cs="Times New Roman"/>
        </w:rPr>
        <w:t xml:space="preserve"> A random image is predicted on this final model.</w:t>
      </w:r>
    </w:p>
    <w:p w14:paraId="7749A159" w14:textId="17E104D6" w:rsidR="00F8243B" w:rsidRPr="00C640E2" w:rsidRDefault="006E7EEC" w:rsidP="00FA77A3">
      <w:pPr>
        <w:rPr>
          <w:rFonts w:ascii="Times New Roman" w:hAnsi="Times New Roman" w:cs="Times New Roman"/>
        </w:rPr>
      </w:pPr>
      <w:r w:rsidRPr="00C640E2">
        <w:rPr>
          <w:rFonts w:ascii="Times New Roman" w:hAnsi="Times New Roman" w:cs="Times New Roman"/>
          <w:noProof/>
        </w:rPr>
        <w:drawing>
          <wp:inline distT="0" distB="0" distL="0" distR="0" wp14:anchorId="0A863E76" wp14:editId="6E855F9B">
            <wp:extent cx="4341600" cy="3697200"/>
            <wp:effectExtent l="0" t="0" r="1905" b="0"/>
            <wp:docPr id="1125927302" name="Picture 11" descr="A graph of 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27302" name="Picture 11" descr="A graph of a graph showing a line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1600" cy="3697200"/>
                    </a:xfrm>
                    <a:prstGeom prst="rect">
                      <a:avLst/>
                    </a:prstGeom>
                    <a:noFill/>
                    <a:ln>
                      <a:noFill/>
                    </a:ln>
                  </pic:spPr>
                </pic:pic>
              </a:graphicData>
            </a:graphic>
          </wp:inline>
        </w:drawing>
      </w:r>
    </w:p>
    <w:p w14:paraId="72790476" w14:textId="326C0787" w:rsidR="006E7EEC" w:rsidRPr="00C640E2" w:rsidRDefault="006E7EEC" w:rsidP="00FA77A3">
      <w:pPr>
        <w:rPr>
          <w:rFonts w:ascii="Times New Roman" w:hAnsi="Times New Roman" w:cs="Times New Roman"/>
        </w:rPr>
      </w:pPr>
      <w:r w:rsidRPr="00C640E2">
        <w:rPr>
          <w:rFonts w:ascii="Times New Roman" w:hAnsi="Times New Roman" w:cs="Times New Roman"/>
          <w:noProof/>
        </w:rPr>
        <w:lastRenderedPageBreak/>
        <w:drawing>
          <wp:inline distT="0" distB="0" distL="0" distR="0" wp14:anchorId="193A02A6" wp14:editId="31862728">
            <wp:extent cx="4341600" cy="3697200"/>
            <wp:effectExtent l="0" t="0" r="1905" b="0"/>
            <wp:docPr id="793603561" name="Picture 12" descr="A graph of a force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03561" name="Picture 12" descr="A graph of a force fiel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1600" cy="3697200"/>
                    </a:xfrm>
                    <a:prstGeom prst="rect">
                      <a:avLst/>
                    </a:prstGeom>
                    <a:noFill/>
                    <a:ln>
                      <a:noFill/>
                    </a:ln>
                  </pic:spPr>
                </pic:pic>
              </a:graphicData>
            </a:graphic>
          </wp:inline>
        </w:drawing>
      </w:r>
    </w:p>
    <w:p w14:paraId="42628DD9" w14:textId="092DEDD2" w:rsidR="006E7EEC" w:rsidRPr="00C640E2" w:rsidRDefault="006E7EEC" w:rsidP="00FA77A3">
      <w:pPr>
        <w:rPr>
          <w:rFonts w:ascii="Times New Roman" w:hAnsi="Times New Roman" w:cs="Times New Roman"/>
        </w:rPr>
      </w:pPr>
      <w:r w:rsidRPr="00C640E2">
        <w:rPr>
          <w:rFonts w:ascii="Times New Roman" w:hAnsi="Times New Roman" w:cs="Times New Roman"/>
        </w:rPr>
        <w:t>Based on visual inference, it is clearly seen that the Attention mechanism can reduce the phantom forces predicted by the Unet alone. Using a higher resolution for the quiver plot and we see that although it performed brilliantly, it isn’t perfect, yet.</w:t>
      </w:r>
    </w:p>
    <w:p w14:paraId="79C237CF" w14:textId="5A93E79C" w:rsidR="006E7EEC" w:rsidRPr="00C640E2" w:rsidRDefault="006E7EEC" w:rsidP="00FA77A3">
      <w:pPr>
        <w:rPr>
          <w:rFonts w:ascii="Times New Roman" w:hAnsi="Times New Roman" w:cs="Times New Roman"/>
        </w:rPr>
      </w:pPr>
      <w:r w:rsidRPr="00C640E2">
        <w:rPr>
          <w:rFonts w:ascii="Times New Roman" w:hAnsi="Times New Roman" w:cs="Times New Roman"/>
          <w:noProof/>
        </w:rPr>
        <w:drawing>
          <wp:inline distT="0" distB="0" distL="0" distR="0" wp14:anchorId="3E9CF465" wp14:editId="53130698">
            <wp:extent cx="4341600" cy="3697200"/>
            <wp:effectExtent l="0" t="0" r="1905" b="0"/>
            <wp:docPr id="20871908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600" cy="3697200"/>
                    </a:xfrm>
                    <a:prstGeom prst="rect">
                      <a:avLst/>
                    </a:prstGeom>
                    <a:noFill/>
                    <a:ln>
                      <a:noFill/>
                    </a:ln>
                  </pic:spPr>
                </pic:pic>
              </a:graphicData>
            </a:graphic>
          </wp:inline>
        </w:drawing>
      </w:r>
    </w:p>
    <w:p w14:paraId="6F802F0E" w14:textId="07DEA716" w:rsidR="006E7EEC" w:rsidRPr="00C640E2" w:rsidRDefault="006E7EEC" w:rsidP="00FA77A3">
      <w:pPr>
        <w:rPr>
          <w:rFonts w:ascii="Times New Roman" w:hAnsi="Times New Roman" w:cs="Times New Roman"/>
        </w:rPr>
      </w:pPr>
      <w:r w:rsidRPr="00C640E2">
        <w:rPr>
          <w:rFonts w:ascii="Times New Roman" w:hAnsi="Times New Roman" w:cs="Times New Roman"/>
          <w:noProof/>
        </w:rPr>
        <w:lastRenderedPageBreak/>
        <w:drawing>
          <wp:inline distT="0" distB="0" distL="0" distR="0" wp14:anchorId="73018816" wp14:editId="1BF0D115">
            <wp:extent cx="4341600" cy="3697200"/>
            <wp:effectExtent l="0" t="0" r="1905" b="0"/>
            <wp:docPr id="53198322" name="Picture 14" descr="A graph of a graph showing the same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8322" name="Picture 14" descr="A graph of a graph showing the same number of point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1600" cy="3697200"/>
                    </a:xfrm>
                    <a:prstGeom prst="rect">
                      <a:avLst/>
                    </a:prstGeom>
                    <a:noFill/>
                    <a:ln>
                      <a:noFill/>
                    </a:ln>
                  </pic:spPr>
                </pic:pic>
              </a:graphicData>
            </a:graphic>
          </wp:inline>
        </w:drawing>
      </w:r>
    </w:p>
    <w:p w14:paraId="77635DB2" w14:textId="0562BB5D" w:rsidR="006E7EEC" w:rsidRPr="00C640E2" w:rsidRDefault="006E7EEC" w:rsidP="00FA77A3">
      <w:pPr>
        <w:rPr>
          <w:rFonts w:ascii="Times New Roman" w:hAnsi="Times New Roman" w:cs="Times New Roman"/>
        </w:rPr>
      </w:pPr>
      <w:r w:rsidRPr="00C640E2">
        <w:rPr>
          <w:rFonts w:ascii="Times New Roman" w:hAnsi="Times New Roman" w:cs="Times New Roman"/>
        </w:rPr>
        <w:t>This is the prediction on a force with small distances. This can be accredited to the fact that the model was not trained on the whole dataset with random sampling but rather on the first 500 images.</w:t>
      </w:r>
    </w:p>
    <w:p w14:paraId="0C925A1E" w14:textId="50645A6A" w:rsidR="006E7EEC" w:rsidRPr="00C640E2" w:rsidRDefault="006E7EEC" w:rsidP="006E7EEC">
      <w:pPr>
        <w:pStyle w:val="Heading2"/>
        <w:numPr>
          <w:ilvl w:val="1"/>
          <w:numId w:val="2"/>
        </w:numPr>
        <w:rPr>
          <w:rFonts w:ascii="Times New Roman" w:hAnsi="Times New Roman" w:cs="Times New Roman"/>
          <w:color w:val="000000" w:themeColor="text1"/>
        </w:rPr>
      </w:pPr>
      <w:r w:rsidRPr="00C640E2">
        <w:rPr>
          <w:rFonts w:ascii="Times New Roman" w:hAnsi="Times New Roman" w:cs="Times New Roman"/>
          <w:color w:val="000000" w:themeColor="text1"/>
        </w:rPr>
        <w:t>Final Comments:</w:t>
      </w:r>
    </w:p>
    <w:p w14:paraId="46449712" w14:textId="102E3146" w:rsidR="006E7EEC" w:rsidRPr="00C640E2" w:rsidRDefault="006E7EEC" w:rsidP="006E7EEC">
      <w:pPr>
        <w:rPr>
          <w:rFonts w:ascii="Times New Roman" w:hAnsi="Times New Roman" w:cs="Times New Roman"/>
        </w:rPr>
      </w:pPr>
      <w:r w:rsidRPr="00C640E2">
        <w:rPr>
          <w:rFonts w:ascii="Times New Roman" w:hAnsi="Times New Roman" w:cs="Times New Roman"/>
        </w:rPr>
        <w:t xml:space="preserve">Although the model outperformed the basic Unet model, it still requires more refinement. Possible improvements include tuning the batch size, increasing the number of heads in the MultiHeadAttention layer, increasing the channel structure of the Unet, using a more robust </w:t>
      </w:r>
      <w:r w:rsidR="00C640E2" w:rsidRPr="00C640E2">
        <w:rPr>
          <w:rFonts w:ascii="Times New Roman" w:hAnsi="Times New Roman" w:cs="Times New Roman"/>
        </w:rPr>
        <w:t xml:space="preserve">and larger </w:t>
      </w:r>
      <w:r w:rsidRPr="00C640E2">
        <w:rPr>
          <w:rFonts w:ascii="Times New Roman" w:hAnsi="Times New Roman" w:cs="Times New Roman"/>
        </w:rPr>
        <w:t>dataset</w:t>
      </w:r>
      <w:r w:rsidR="00C640E2" w:rsidRPr="00C640E2">
        <w:rPr>
          <w:rFonts w:ascii="Times New Roman" w:hAnsi="Times New Roman" w:cs="Times New Roman"/>
        </w:rPr>
        <w:t>, modification of the loss function and finally more GPU resources.</w:t>
      </w:r>
    </w:p>
    <w:p w14:paraId="66A772BE" w14:textId="20D1B09D" w:rsidR="00A429CC" w:rsidRPr="00C640E2" w:rsidRDefault="00A429CC" w:rsidP="00A429CC">
      <w:pPr>
        <w:pStyle w:val="Heading1"/>
        <w:rPr>
          <w:rFonts w:ascii="Times New Roman" w:hAnsi="Times New Roman" w:cs="Times New Roman"/>
          <w:color w:val="000000" w:themeColor="text1"/>
        </w:rPr>
      </w:pPr>
      <w:r w:rsidRPr="00C640E2">
        <w:rPr>
          <w:rFonts w:ascii="Times New Roman" w:hAnsi="Times New Roman" w:cs="Times New Roman"/>
          <w:color w:val="000000" w:themeColor="text1"/>
        </w:rPr>
        <w:t>References:</w:t>
      </w:r>
    </w:p>
    <w:p w14:paraId="21A3F46B" w14:textId="77777777" w:rsidR="008129EF" w:rsidRPr="00C640E2" w:rsidRDefault="00A429CC" w:rsidP="00A429CC">
      <w:pPr>
        <w:pStyle w:val="ListParagraph"/>
        <w:numPr>
          <w:ilvl w:val="0"/>
          <w:numId w:val="1"/>
        </w:numPr>
        <w:rPr>
          <w:rFonts w:ascii="Times New Roman" w:hAnsi="Times New Roman" w:cs="Times New Roman"/>
        </w:rPr>
      </w:pPr>
      <w:r w:rsidRPr="00C640E2">
        <w:rPr>
          <w:rFonts w:ascii="Times New Roman" w:hAnsi="Times New Roman" w:cs="Times New Roman"/>
        </w:rPr>
        <w:t>Style, R. W., Boltyanskiy, R., German, G. K., Hyland, C., MacMinn, C. W., Mertz, A. F., ... &amp; Dufresne, E. R. (2014). Traction force microscopy in physics and biology. </w:t>
      </w:r>
      <w:r w:rsidRPr="00C640E2">
        <w:rPr>
          <w:rFonts w:ascii="Times New Roman" w:hAnsi="Times New Roman" w:cs="Times New Roman"/>
          <w:i/>
          <w:iCs/>
        </w:rPr>
        <w:t>Soft matter</w:t>
      </w:r>
      <w:r w:rsidRPr="00C640E2">
        <w:rPr>
          <w:rFonts w:ascii="Times New Roman" w:hAnsi="Times New Roman" w:cs="Times New Roman"/>
        </w:rPr>
        <w:t>, </w:t>
      </w:r>
      <w:r w:rsidRPr="00C640E2">
        <w:rPr>
          <w:rFonts w:ascii="Times New Roman" w:hAnsi="Times New Roman" w:cs="Times New Roman"/>
          <w:i/>
          <w:iCs/>
        </w:rPr>
        <w:t>10</w:t>
      </w:r>
      <w:r w:rsidRPr="00C640E2">
        <w:rPr>
          <w:rFonts w:ascii="Times New Roman" w:hAnsi="Times New Roman" w:cs="Times New Roman"/>
        </w:rPr>
        <w:t>(23), 4047-4055.</w:t>
      </w:r>
    </w:p>
    <w:p w14:paraId="21E84498" w14:textId="700ACE7A" w:rsidR="00A429CC" w:rsidRPr="00C640E2" w:rsidRDefault="008129EF" w:rsidP="008129EF">
      <w:pPr>
        <w:pStyle w:val="ListParagraph"/>
        <w:numPr>
          <w:ilvl w:val="0"/>
          <w:numId w:val="1"/>
        </w:numPr>
        <w:rPr>
          <w:rFonts w:ascii="Times New Roman" w:hAnsi="Times New Roman" w:cs="Times New Roman"/>
        </w:rPr>
      </w:pPr>
      <w:r w:rsidRPr="00C640E2">
        <w:rPr>
          <w:rFonts w:ascii="Times New Roman" w:hAnsi="Times New Roman" w:cs="Times New Roman"/>
        </w:rPr>
        <w:t>Russakovsky, O., Deng, J., Su, H., Krause, J., Satheesh, S., Ma, S., ... &amp; Fei-Fei, L. (2015). Imagenet large scale visual recognition challenge. International journal of computer vision, 115, 211-252.</w:t>
      </w:r>
    </w:p>
    <w:p w14:paraId="5DBD9B91" w14:textId="027FC41A" w:rsidR="008129EF" w:rsidRPr="00C640E2" w:rsidRDefault="008129EF" w:rsidP="008129EF">
      <w:pPr>
        <w:pStyle w:val="ListParagraph"/>
        <w:numPr>
          <w:ilvl w:val="0"/>
          <w:numId w:val="1"/>
        </w:numPr>
        <w:rPr>
          <w:rFonts w:ascii="Times New Roman" w:hAnsi="Times New Roman" w:cs="Times New Roman"/>
        </w:rPr>
      </w:pPr>
      <w:r w:rsidRPr="00C640E2">
        <w:rPr>
          <w:rFonts w:ascii="Times New Roman" w:hAnsi="Times New Roman" w:cs="Times New Roman"/>
        </w:rPr>
        <w:t>Ho, J., Kalchbrenner, N., Weissenborn, D., &amp; Salimans, T. (2019). Axial attention in multidimensional transformers. </w:t>
      </w:r>
      <w:r w:rsidRPr="00C640E2">
        <w:rPr>
          <w:rFonts w:ascii="Times New Roman" w:hAnsi="Times New Roman" w:cs="Times New Roman"/>
          <w:i/>
          <w:iCs/>
        </w:rPr>
        <w:t>arXiv preprint arXiv:1912.12180</w:t>
      </w:r>
      <w:r w:rsidRPr="00C640E2">
        <w:rPr>
          <w:rFonts w:ascii="Times New Roman" w:hAnsi="Times New Roman" w:cs="Times New Roman"/>
        </w:rPr>
        <w:t>.</w:t>
      </w:r>
    </w:p>
    <w:p w14:paraId="1706EAA4" w14:textId="2D4D6F24" w:rsidR="002C0D3D" w:rsidRPr="00C640E2" w:rsidRDefault="002C0D3D" w:rsidP="008129EF">
      <w:pPr>
        <w:pStyle w:val="ListParagraph"/>
        <w:numPr>
          <w:ilvl w:val="0"/>
          <w:numId w:val="1"/>
        </w:numPr>
        <w:rPr>
          <w:rFonts w:ascii="Times New Roman" w:hAnsi="Times New Roman" w:cs="Times New Roman"/>
        </w:rPr>
      </w:pPr>
      <w:r w:rsidRPr="00C640E2">
        <w:rPr>
          <w:rFonts w:ascii="Times New Roman" w:hAnsi="Times New Roman" w:cs="Times New Roman"/>
        </w:rPr>
        <w:t>Vaswani, A. (2017). Attention is all you need. </w:t>
      </w:r>
      <w:r w:rsidRPr="00C640E2">
        <w:rPr>
          <w:rFonts w:ascii="Times New Roman" w:hAnsi="Times New Roman" w:cs="Times New Roman"/>
          <w:i/>
          <w:iCs/>
        </w:rPr>
        <w:t>Advances in Neural Information Processing Systems</w:t>
      </w:r>
      <w:r w:rsidRPr="00C640E2">
        <w:rPr>
          <w:rFonts w:ascii="Times New Roman" w:hAnsi="Times New Roman" w:cs="Times New Roman"/>
        </w:rPr>
        <w:t>.</w:t>
      </w:r>
    </w:p>
    <w:p w14:paraId="0EC33A5E" w14:textId="34C3D6FA" w:rsidR="00D732C7" w:rsidRPr="00C640E2" w:rsidRDefault="008129EF" w:rsidP="00D732C7">
      <w:pPr>
        <w:pStyle w:val="ListParagraph"/>
        <w:numPr>
          <w:ilvl w:val="0"/>
          <w:numId w:val="1"/>
        </w:numPr>
        <w:rPr>
          <w:rFonts w:ascii="Times New Roman" w:hAnsi="Times New Roman" w:cs="Times New Roman"/>
        </w:rPr>
      </w:pPr>
      <w:r w:rsidRPr="00C640E2">
        <w:rPr>
          <w:rFonts w:ascii="Times New Roman" w:hAnsi="Times New Roman" w:cs="Times New Roman"/>
        </w:rPr>
        <w:lastRenderedPageBreak/>
        <w:t>Robben, F., Cheng, R. K., Popovich, M. M., &amp; Weinberg, F. J. (1980). Associating particle tracking with laser fringe anemometry. </w:t>
      </w:r>
      <w:r w:rsidRPr="00C640E2">
        <w:rPr>
          <w:rFonts w:ascii="Times New Roman" w:hAnsi="Times New Roman" w:cs="Times New Roman"/>
          <w:i/>
          <w:iCs/>
        </w:rPr>
        <w:t>Journal of Physics E: Scientific Instruments</w:t>
      </w:r>
      <w:r w:rsidRPr="00C640E2">
        <w:rPr>
          <w:rFonts w:ascii="Times New Roman" w:hAnsi="Times New Roman" w:cs="Times New Roman"/>
        </w:rPr>
        <w:t>, </w:t>
      </w:r>
      <w:r w:rsidRPr="00C640E2">
        <w:rPr>
          <w:rFonts w:ascii="Times New Roman" w:hAnsi="Times New Roman" w:cs="Times New Roman"/>
          <w:i/>
          <w:iCs/>
        </w:rPr>
        <w:t>13</w:t>
      </w:r>
      <w:r w:rsidRPr="00C640E2">
        <w:rPr>
          <w:rFonts w:ascii="Times New Roman" w:hAnsi="Times New Roman" w:cs="Times New Roman"/>
        </w:rPr>
        <w:t>(3), 315.</w:t>
      </w:r>
      <w:r w:rsidRPr="00C640E2">
        <w:rPr>
          <w:rFonts w:ascii="Times New Roman" w:hAnsi="Times New Roman" w:cs="Times New Roman"/>
        </w:rPr>
        <w:t xml:space="preserve"> </w:t>
      </w:r>
    </w:p>
    <w:p w14:paraId="1F7E9F3D" w14:textId="5F528D2B" w:rsidR="008129EF" w:rsidRPr="00C640E2" w:rsidRDefault="008129EF" w:rsidP="008129EF">
      <w:pPr>
        <w:pStyle w:val="ListParagraph"/>
        <w:numPr>
          <w:ilvl w:val="0"/>
          <w:numId w:val="1"/>
        </w:numPr>
        <w:rPr>
          <w:rFonts w:ascii="Times New Roman" w:hAnsi="Times New Roman" w:cs="Times New Roman"/>
        </w:rPr>
      </w:pPr>
      <w:r w:rsidRPr="00C640E2">
        <w:rPr>
          <w:rFonts w:ascii="Times New Roman" w:hAnsi="Times New Roman" w:cs="Times New Roman"/>
        </w:rPr>
        <w:t>Grant, I. (1997). Particle image velocimetry: a review. </w:t>
      </w:r>
      <w:r w:rsidRPr="00C640E2">
        <w:rPr>
          <w:rFonts w:ascii="Times New Roman" w:hAnsi="Times New Roman" w:cs="Times New Roman"/>
          <w:i/>
          <w:iCs/>
        </w:rPr>
        <w:t>Proceedings of the Institution of Mechanical Engineers, Part C: Journal of Mechanical Engineering Science</w:t>
      </w:r>
      <w:r w:rsidRPr="00C640E2">
        <w:rPr>
          <w:rFonts w:ascii="Times New Roman" w:hAnsi="Times New Roman" w:cs="Times New Roman"/>
        </w:rPr>
        <w:t>, </w:t>
      </w:r>
      <w:r w:rsidRPr="00C640E2">
        <w:rPr>
          <w:rFonts w:ascii="Times New Roman" w:hAnsi="Times New Roman" w:cs="Times New Roman"/>
          <w:i/>
          <w:iCs/>
        </w:rPr>
        <w:t>211</w:t>
      </w:r>
      <w:r w:rsidRPr="00C640E2">
        <w:rPr>
          <w:rFonts w:ascii="Times New Roman" w:hAnsi="Times New Roman" w:cs="Times New Roman"/>
        </w:rPr>
        <w:t>(1), 55-76.</w:t>
      </w:r>
    </w:p>
    <w:p w14:paraId="3EC425FD" w14:textId="0FF1AA55" w:rsidR="00D732C7" w:rsidRPr="00C640E2" w:rsidRDefault="00D732C7" w:rsidP="008129EF">
      <w:pPr>
        <w:pStyle w:val="ListParagraph"/>
        <w:numPr>
          <w:ilvl w:val="0"/>
          <w:numId w:val="1"/>
        </w:numPr>
        <w:rPr>
          <w:rFonts w:ascii="Times New Roman" w:hAnsi="Times New Roman" w:cs="Times New Roman"/>
        </w:rPr>
      </w:pPr>
      <w:r w:rsidRPr="00C640E2">
        <w:rPr>
          <w:rFonts w:ascii="Times New Roman" w:hAnsi="Times New Roman" w:cs="Times New Roman"/>
        </w:rPr>
        <w:t>Atlas, L., Homma, T., &amp; Marks, R. (1987). An artificial neural network for spatio-temporal bipolar patterns: Application to phoneme classification. In </w:t>
      </w:r>
      <w:r w:rsidRPr="00C640E2">
        <w:rPr>
          <w:rFonts w:ascii="Times New Roman" w:hAnsi="Times New Roman" w:cs="Times New Roman"/>
          <w:i/>
          <w:iCs/>
        </w:rPr>
        <w:t>Neural information processing systems</w:t>
      </w:r>
      <w:r w:rsidRPr="00C640E2">
        <w:rPr>
          <w:rFonts w:ascii="Times New Roman" w:hAnsi="Times New Roman" w:cs="Times New Roman"/>
        </w:rPr>
        <w:t>.</w:t>
      </w:r>
    </w:p>
    <w:sectPr w:rsidR="00D732C7" w:rsidRPr="00C640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51367B"/>
    <w:multiLevelType w:val="hybridMultilevel"/>
    <w:tmpl w:val="C3ECB3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E741E4"/>
    <w:multiLevelType w:val="multilevel"/>
    <w:tmpl w:val="D06A14F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077360115">
    <w:abstractNumId w:val="0"/>
  </w:num>
  <w:num w:numId="2" w16cid:durableId="18162181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001"/>
    <w:rsid w:val="000042F0"/>
    <w:rsid w:val="00284F8A"/>
    <w:rsid w:val="002A1E7C"/>
    <w:rsid w:val="002C0D3D"/>
    <w:rsid w:val="002E2A85"/>
    <w:rsid w:val="0036145E"/>
    <w:rsid w:val="003E7570"/>
    <w:rsid w:val="0058612D"/>
    <w:rsid w:val="006A5724"/>
    <w:rsid w:val="006C4A17"/>
    <w:rsid w:val="006E7EEC"/>
    <w:rsid w:val="008129EF"/>
    <w:rsid w:val="008F3DA5"/>
    <w:rsid w:val="00910F9C"/>
    <w:rsid w:val="00A429CC"/>
    <w:rsid w:val="00A52E17"/>
    <w:rsid w:val="00AA0562"/>
    <w:rsid w:val="00B07001"/>
    <w:rsid w:val="00B10740"/>
    <w:rsid w:val="00BA4985"/>
    <w:rsid w:val="00C640E2"/>
    <w:rsid w:val="00C70D94"/>
    <w:rsid w:val="00D732C7"/>
    <w:rsid w:val="00F8243B"/>
    <w:rsid w:val="00FA77A3"/>
    <w:rsid w:val="00FF447D"/>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54B5E"/>
  <w15:chartTrackingRefBased/>
  <w15:docId w15:val="{729561B2-BEA9-6446-9F53-49F9923A2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B070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70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70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70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0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0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0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0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0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7001"/>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B07001"/>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B07001"/>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B07001"/>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B07001"/>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B07001"/>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B07001"/>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B07001"/>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B07001"/>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B070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700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B070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7001"/>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B07001"/>
    <w:pPr>
      <w:spacing w:before="160"/>
      <w:jc w:val="center"/>
    </w:pPr>
    <w:rPr>
      <w:i/>
      <w:iCs/>
      <w:color w:val="404040" w:themeColor="text1" w:themeTint="BF"/>
    </w:rPr>
  </w:style>
  <w:style w:type="character" w:customStyle="1" w:styleId="QuoteChar">
    <w:name w:val="Quote Char"/>
    <w:basedOn w:val="DefaultParagraphFont"/>
    <w:link w:val="Quote"/>
    <w:uiPriority w:val="29"/>
    <w:rsid w:val="00B07001"/>
    <w:rPr>
      <w:i/>
      <w:iCs/>
      <w:color w:val="404040" w:themeColor="text1" w:themeTint="BF"/>
      <w:lang w:val="en-US"/>
    </w:rPr>
  </w:style>
  <w:style w:type="paragraph" w:styleId="ListParagraph">
    <w:name w:val="List Paragraph"/>
    <w:basedOn w:val="Normal"/>
    <w:uiPriority w:val="34"/>
    <w:qFormat/>
    <w:rsid w:val="00B07001"/>
    <w:pPr>
      <w:ind w:left="720"/>
      <w:contextualSpacing/>
    </w:pPr>
  </w:style>
  <w:style w:type="character" w:styleId="IntenseEmphasis">
    <w:name w:val="Intense Emphasis"/>
    <w:basedOn w:val="DefaultParagraphFont"/>
    <w:uiPriority w:val="21"/>
    <w:qFormat/>
    <w:rsid w:val="00B07001"/>
    <w:rPr>
      <w:i/>
      <w:iCs/>
      <w:color w:val="0F4761" w:themeColor="accent1" w:themeShade="BF"/>
    </w:rPr>
  </w:style>
  <w:style w:type="paragraph" w:styleId="IntenseQuote">
    <w:name w:val="Intense Quote"/>
    <w:basedOn w:val="Normal"/>
    <w:next w:val="Normal"/>
    <w:link w:val="IntenseQuoteChar"/>
    <w:uiPriority w:val="30"/>
    <w:qFormat/>
    <w:rsid w:val="00B070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001"/>
    <w:rPr>
      <w:i/>
      <w:iCs/>
      <w:color w:val="0F4761" w:themeColor="accent1" w:themeShade="BF"/>
      <w:lang w:val="en-US"/>
    </w:rPr>
  </w:style>
  <w:style w:type="character" w:styleId="IntenseReference">
    <w:name w:val="Intense Reference"/>
    <w:basedOn w:val="DefaultParagraphFont"/>
    <w:uiPriority w:val="32"/>
    <w:qFormat/>
    <w:rsid w:val="00B07001"/>
    <w:rPr>
      <w:b/>
      <w:bCs/>
      <w:smallCaps/>
      <w:color w:val="0F4761" w:themeColor="accent1" w:themeShade="BF"/>
      <w:spacing w:val="5"/>
    </w:rPr>
  </w:style>
  <w:style w:type="character" w:styleId="Hyperlink">
    <w:name w:val="Hyperlink"/>
    <w:basedOn w:val="DefaultParagraphFont"/>
    <w:uiPriority w:val="99"/>
    <w:unhideWhenUsed/>
    <w:rsid w:val="00A429CC"/>
    <w:rPr>
      <w:color w:val="467886" w:themeColor="hyperlink"/>
      <w:u w:val="single"/>
    </w:rPr>
  </w:style>
  <w:style w:type="character" w:styleId="UnresolvedMention">
    <w:name w:val="Unresolved Mention"/>
    <w:basedOn w:val="DefaultParagraphFont"/>
    <w:uiPriority w:val="99"/>
    <w:semiHidden/>
    <w:unhideWhenUsed/>
    <w:rsid w:val="00A429CC"/>
    <w:rPr>
      <w:color w:val="605E5C"/>
      <w:shd w:val="clear" w:color="auto" w:fill="E1DFDD"/>
    </w:rPr>
  </w:style>
  <w:style w:type="character" w:styleId="FollowedHyperlink">
    <w:name w:val="FollowedHyperlink"/>
    <w:basedOn w:val="DefaultParagraphFont"/>
    <w:uiPriority w:val="99"/>
    <w:semiHidden/>
    <w:unhideWhenUsed/>
    <w:rsid w:val="00A429C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8526962">
      <w:bodyDiv w:val="1"/>
      <w:marLeft w:val="0"/>
      <w:marRight w:val="0"/>
      <w:marTop w:val="0"/>
      <w:marBottom w:val="0"/>
      <w:divBdr>
        <w:top w:val="none" w:sz="0" w:space="0" w:color="auto"/>
        <w:left w:val="none" w:sz="0" w:space="0" w:color="auto"/>
        <w:bottom w:val="none" w:sz="0" w:space="0" w:color="auto"/>
        <w:right w:val="none" w:sz="0" w:space="0" w:color="auto"/>
      </w:divBdr>
    </w:div>
    <w:div w:id="466049052">
      <w:bodyDiv w:val="1"/>
      <w:marLeft w:val="0"/>
      <w:marRight w:val="0"/>
      <w:marTop w:val="0"/>
      <w:marBottom w:val="0"/>
      <w:divBdr>
        <w:top w:val="none" w:sz="0" w:space="0" w:color="auto"/>
        <w:left w:val="none" w:sz="0" w:space="0" w:color="auto"/>
        <w:bottom w:val="none" w:sz="0" w:space="0" w:color="auto"/>
        <w:right w:val="none" w:sz="0" w:space="0" w:color="auto"/>
      </w:divBdr>
    </w:div>
    <w:div w:id="592669187">
      <w:bodyDiv w:val="1"/>
      <w:marLeft w:val="0"/>
      <w:marRight w:val="0"/>
      <w:marTop w:val="0"/>
      <w:marBottom w:val="0"/>
      <w:divBdr>
        <w:top w:val="none" w:sz="0" w:space="0" w:color="auto"/>
        <w:left w:val="none" w:sz="0" w:space="0" w:color="auto"/>
        <w:bottom w:val="none" w:sz="0" w:space="0" w:color="auto"/>
        <w:right w:val="none" w:sz="0" w:space="0" w:color="auto"/>
      </w:divBdr>
    </w:div>
    <w:div w:id="847133724">
      <w:bodyDiv w:val="1"/>
      <w:marLeft w:val="0"/>
      <w:marRight w:val="0"/>
      <w:marTop w:val="0"/>
      <w:marBottom w:val="0"/>
      <w:divBdr>
        <w:top w:val="none" w:sz="0" w:space="0" w:color="auto"/>
        <w:left w:val="none" w:sz="0" w:space="0" w:color="auto"/>
        <w:bottom w:val="none" w:sz="0" w:space="0" w:color="auto"/>
        <w:right w:val="none" w:sz="0" w:space="0" w:color="auto"/>
      </w:divBdr>
    </w:div>
    <w:div w:id="895313430">
      <w:bodyDiv w:val="1"/>
      <w:marLeft w:val="0"/>
      <w:marRight w:val="0"/>
      <w:marTop w:val="0"/>
      <w:marBottom w:val="0"/>
      <w:divBdr>
        <w:top w:val="none" w:sz="0" w:space="0" w:color="auto"/>
        <w:left w:val="none" w:sz="0" w:space="0" w:color="auto"/>
        <w:bottom w:val="none" w:sz="0" w:space="0" w:color="auto"/>
        <w:right w:val="none" w:sz="0" w:space="0" w:color="auto"/>
      </w:divBdr>
    </w:div>
    <w:div w:id="1036392990">
      <w:bodyDiv w:val="1"/>
      <w:marLeft w:val="0"/>
      <w:marRight w:val="0"/>
      <w:marTop w:val="0"/>
      <w:marBottom w:val="0"/>
      <w:divBdr>
        <w:top w:val="none" w:sz="0" w:space="0" w:color="auto"/>
        <w:left w:val="none" w:sz="0" w:space="0" w:color="auto"/>
        <w:bottom w:val="none" w:sz="0" w:space="0" w:color="auto"/>
        <w:right w:val="none" w:sz="0" w:space="0" w:color="auto"/>
      </w:divBdr>
    </w:div>
    <w:div w:id="1870222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11</Pages>
  <Words>1613</Words>
  <Characters>9197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SP</dc:creator>
  <cp:keywords/>
  <dc:description/>
  <cp:lastModifiedBy>Chirag SP</cp:lastModifiedBy>
  <cp:revision>3</cp:revision>
  <dcterms:created xsi:type="dcterms:W3CDTF">2024-12-09T16:00:00Z</dcterms:created>
  <dcterms:modified xsi:type="dcterms:W3CDTF">2024-12-09T19:41:00Z</dcterms:modified>
</cp:coreProperties>
</file>