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92"/>
          <w:sz w:val="44"/>
          <w:szCs w:val="44"/>
        </w:rPr>
        <w:t xml:space="preserve">ALFACURE LIFESCIENCE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Exclusive Export Company of Realcade Lifescience Pvt. Ltd.</w:t>
      </w:r>
    </w:p>
    <w:p>
      <w:pPr>
        <w:pBdr>
          <w:bottom w:val="single" w:color="1B5E92" w:sz="12" w:space="1"/>
        </w:pBdr>
        <w:spacing w:after="300" w:before="100"/>
      </w:pPr>
      <w:r>
        <w:t xml:space="preserve"/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ABOUT US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Alfacure Lifescience</w:t>
      </w:r>
      <w:r>
        <w:rPr>
          <w:rFonts w:ascii="Arial" w:cs="Arial" w:eastAsia="Arial" w:hAnsi="Arial"/>
          <w:sz w:val="22"/>
          <w:szCs w:val="22"/>
        </w:rPr>
        <w:t xml:space="preserve"> is the exclusive export company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Realcade Lifescience Pvt. Ltd.</w:t>
      </w:r>
      <w:r>
        <w:rPr>
          <w:rFonts w:ascii="Arial" w:cs="Arial" w:eastAsia="Arial" w:hAnsi="Arial"/>
          <w:sz w:val="22"/>
          <w:szCs w:val="22"/>
        </w:rPr>
        <w:t xml:space="preserve">, one of India's leading WHO-GMP certified sterile pharmaceutical manufacturers based in Gujarat, India.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Realcade Lifescience Pvt. Ltd., established in 2013, operates advanced manufacturing facilities in Kadi (Mehsana) and Valod (Tapi), Gujarat — specializing in sterile liquids using cutting-edge Aseptic Form-Fill-Seal (FFS) Technology. Their product portfolio includes IV Fluids (100 ml to 1000 ml), antibiotic injectables, antifungal formulations, and fluid therapy solutions — all produced under stringent GMP and international quality standards.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Alfacure Lifescience was established with a singular purpose — to carry Realcade's world-class pharmaceutical products beyond India's borders and into the hands of healthcare providers, hospitals, distributors, and government institutions across global markets.</w:t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OUR VISION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be a globally recognized pharmaceutical export company, known for delivering safe, effective, and affordable medicines manufactured to the highest international standards — making quality healthcare accessible worldwide.</w:t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OUR MISSION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serve as the trusted global bridge for Realcade Lifescience Pvt. Ltd., ensuring that their WHO-GMP certified pharmaceutical products reach international markets with full regulatory compliance, reliability, and integrity.</w:t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WHAT WE DO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the exclusive export arm of Realcade Lifescience, Alfacure Lifescience manages end-to-end international pharmaceutical business, including: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International Distribution — Export of IV Fluids, antibiotic and antifungal injectables, and parenteral formulations to hospitals, distributors, and healthcare institutions worldwide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Regulatory &amp; Documentation Support — Handling export documentation, product dossiers, country-specific registrations, and compliance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Contract Manufacturing for Global Clients — Facilitating overseas buyers to leverage Realcade's manufacturing capacity under private label or contract manufacturing agreements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Global Business Development — Building and managing long-term partnerships with importers, distributors, and government procurement bodies internationally</w:t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WHY ALFACURE LIFESCIENCE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Backed by a WHO-GMP Certified Manufacturer with over a decade of proven excellence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State-of-the-art Aseptic FFS Technology ensuring sterility and precision in every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modern manufacturing units in Gujarat with high production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product range across IV Fluids, antibiotics, and antifungal therapeutics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Commitment to quality, affordability, and timely delivery in every international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Experienced team handling global pharma trade, export compliance, and market development</w:t>
      </w:r>
    </w:p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OUR MANUFACTURING BACKBONE — REALCADE LIFESCIENCE PVT. LTD.</w:t>
      </w:r>
    </w:p>
    <w:p>
      <w:pPr>
        <w:spacing w:after="12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Established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2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WHO-GMP Certified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1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Kadi, Mehsana, Gujarat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2"/>
                <w:sz w:val="22"/>
                <w:szCs w:val="22"/>
              </w:rPr>
              <w:t xml:space="preserve">Unit 2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Valod, Tapi, Gujarat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Specialization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Sterile IV Fluids, Aseptic FFS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2"/>
                <w:sz w:val="22"/>
                <w:szCs w:val="22"/>
              </w:rPr>
              <w:t xml:space="preserve">Product Range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 Fluids (100ml–1000ml), Antibiotics, Antifungals, Fluid Therapy</w:t>
            </w:r>
          </w:p>
        </w:tc>
      </w:tr>
    </w:tbl>
    <w:p>
      <w:pPr>
        <w:pBdr>
          <w:bottom w:val="single" w:color="1B5E9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5E92"/>
          <w:sz w:val="26"/>
          <w:szCs w:val="26"/>
        </w:rPr>
        <w:t xml:space="preserve">CONTACT ALFACURE LIFESCIENCE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For export inquiries, product information, and partnership opportunities, reach out to us: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5E92"/>
          <w:sz w:val="22"/>
          <w:szCs w:val="22"/>
        </w:rPr>
        <w:t xml:space="preserve">Mobile:  </w:t>
      </w:r>
      <w:r>
        <w:rPr>
          <w:rFonts w:ascii="Arial" w:cs="Arial" w:eastAsia="Arial" w:hAnsi="Arial"/>
          <w:sz w:val="22"/>
          <w:szCs w:val="22"/>
        </w:rPr>
        <w:t xml:space="preserve">+91 98795 00383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5E92"/>
          <w:sz w:val="22"/>
          <w:szCs w:val="22"/>
        </w:rPr>
        <w:t xml:space="preserve">Office:  </w:t>
      </w:r>
      <w:r>
        <w:rPr>
          <w:rFonts w:ascii="Arial" w:cs="Arial" w:eastAsia="Arial" w:hAnsi="Arial"/>
          <w:sz w:val="22"/>
          <w:szCs w:val="22"/>
        </w:rPr>
        <w:t xml:space="preserve">Office 1122, Satyamev Shivalik, Bopal Ambili Junction,</w:t>
      </w:r>
    </w:p>
    <w:p>
      <w:pPr>
        <w:spacing w:after="60" w:before="0"/>
        <w:ind w:left="900"/>
      </w:pPr>
      <w:r>
        <w:rPr>
          <w:rFonts w:ascii="Arial" w:cs="Arial" w:eastAsia="Arial" w:hAnsi="Arial"/>
          <w:sz w:val="22"/>
          <w:szCs w:val="22"/>
        </w:rPr>
        <w:t xml:space="preserve">Sardar Patel Ring Road, Ahmedabad – 380058, Gujarat, India</w:t>
      </w:r>
    </w:p>
    <w:p>
      <w:pPr>
        <w:pBdr>
          <w:top w:val="single" w:color="1B5E92" w:sz="6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Alfacure Lifescience — Carrying Quality Beyond Borders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2026-06-25T09:38:19.026Z</dcterms:created>
  <dcterms:modified xsi:type="dcterms:W3CDTF">2026-06-25T09:38:19.027Z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