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28-08-2021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Ajax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Simple ajax load practicals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the simple Ajax loading practicals.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1352550" cy="495300"/>
            <wp:effectExtent l="0" t="0" r="0" b="0"/>
            <wp:docPr id="4" name="Picture 4" descr="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8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1876425" cy="466725"/>
            <wp:effectExtent l="0" t="0" r="9525" b="9525"/>
            <wp:docPr id="5" name="Picture 5" descr="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514600" cy="466725"/>
            <wp:effectExtent l="0" t="0" r="0" b="9525"/>
            <wp:docPr id="6" name="Picture 6" descr="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1876425" cy="466725"/>
            <wp:effectExtent l="0" t="0" r="9525" b="9525"/>
            <wp:docPr id="8" name="Picture 8" descr="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162175" cy="438150"/>
            <wp:effectExtent l="0" t="0" r="9525" b="0"/>
            <wp:docPr id="7" name="Picture 7" descr="2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8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7B71679"/>
    <w:rsid w:val="096700C0"/>
    <w:rsid w:val="0E967371"/>
    <w:rsid w:val="0F905DA2"/>
    <w:rsid w:val="11960741"/>
    <w:rsid w:val="16572CB8"/>
    <w:rsid w:val="167A2727"/>
    <w:rsid w:val="16933525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64CF6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2021-08-31T08:55:41Z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