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EBBF6" w14:textId="77777777" w:rsidR="0040248F" w:rsidRPr="00CF0AE5" w:rsidRDefault="0040248F" w:rsidP="0040248F">
      <w:pPr>
        <w:spacing w:after="0"/>
        <w:jc w:val="center"/>
        <w:rPr>
          <w:rFonts w:ascii="Times New Roman" w:hAnsi="Times New Roman"/>
          <w:i/>
          <w:sz w:val="32"/>
          <w:szCs w:val="32"/>
        </w:rPr>
      </w:pPr>
      <w:r w:rsidRPr="00CF0AE5">
        <w:rPr>
          <w:rFonts w:ascii="Times New Roman" w:hAnsi="Times New Roman"/>
          <w:b/>
          <w:sz w:val="32"/>
          <w:szCs w:val="32"/>
        </w:rPr>
        <w:t>RV College of Engineering</w:t>
      </w:r>
      <w:r w:rsidRPr="00CF0AE5">
        <w:rPr>
          <w:rFonts w:ascii="Times New Roman" w:hAnsi="Times New Roman"/>
          <w:b/>
          <w:sz w:val="32"/>
          <w:szCs w:val="32"/>
          <w:vertAlign w:val="superscript"/>
        </w:rPr>
        <w:t>®</w:t>
      </w:r>
      <w:r w:rsidRPr="00CF0AE5">
        <w:rPr>
          <w:rFonts w:ascii="Times New Roman" w:hAnsi="Times New Roman"/>
          <w:b/>
          <w:sz w:val="32"/>
          <w:szCs w:val="32"/>
        </w:rPr>
        <w:t>, Bengaluru – 59</w:t>
      </w:r>
    </w:p>
    <w:p w14:paraId="027DB978" w14:textId="77777777" w:rsidR="0040248F" w:rsidRPr="00CF0AE5" w:rsidRDefault="0040248F" w:rsidP="0040248F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  <w:r w:rsidRPr="00CF0AE5">
        <w:rPr>
          <w:rFonts w:ascii="Times New Roman" w:hAnsi="Times New Roman"/>
          <w:b/>
          <w:sz w:val="32"/>
          <w:szCs w:val="32"/>
        </w:rPr>
        <w:t>Department of Computer Science and Engineering</w:t>
      </w:r>
    </w:p>
    <w:p w14:paraId="2C40CFB1" w14:textId="77777777" w:rsidR="0040248F" w:rsidRPr="00CF0AE5" w:rsidRDefault="00AB4C61" w:rsidP="0040248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F0AE5">
        <w:rPr>
          <w:rFonts w:ascii="Times New Roman" w:hAnsi="Times New Roman" w:cs="Times New Roman"/>
          <w:b/>
          <w:sz w:val="32"/>
          <w:szCs w:val="32"/>
        </w:rPr>
        <w:t xml:space="preserve">DATABASE MANAGEMENT SYSTEMS </w:t>
      </w:r>
      <w:r w:rsidR="0040248F" w:rsidRPr="00CF0AE5">
        <w:rPr>
          <w:rFonts w:ascii="Times New Roman" w:hAnsi="Times New Roman" w:cs="Times New Roman"/>
          <w:b/>
          <w:sz w:val="32"/>
          <w:szCs w:val="32"/>
        </w:rPr>
        <w:t>(</w:t>
      </w:r>
      <w:r w:rsidRPr="00CF0AE5">
        <w:rPr>
          <w:rFonts w:ascii="Times New Roman" w:hAnsi="Times New Roman" w:cs="Times New Roman"/>
          <w:b/>
          <w:sz w:val="32"/>
          <w:szCs w:val="32"/>
        </w:rPr>
        <w:t>CD252IA</w:t>
      </w:r>
      <w:r w:rsidR="0040248F" w:rsidRPr="00CF0AE5">
        <w:rPr>
          <w:rFonts w:ascii="Times New Roman" w:hAnsi="Times New Roman" w:cs="Times New Roman"/>
          <w:b/>
          <w:sz w:val="32"/>
          <w:szCs w:val="32"/>
        </w:rPr>
        <w:t xml:space="preserve">) </w:t>
      </w:r>
    </w:p>
    <w:p w14:paraId="4D6C7B64" w14:textId="77777777" w:rsidR="0040248F" w:rsidRPr="00CA0596" w:rsidRDefault="0040248F">
      <w:pPr>
        <w:widowControl w:val="0"/>
        <w:autoSpaceDE w:val="0"/>
        <w:autoSpaceDN w:val="0"/>
        <w:adjustRightInd w:val="0"/>
        <w:spacing w:after="160" w:line="259" w:lineRule="atLeast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A0596">
        <w:rPr>
          <w:rFonts w:ascii="Times New Roman" w:hAnsi="Times New Roman" w:cs="Times New Roman"/>
          <w:b/>
          <w:sz w:val="32"/>
          <w:szCs w:val="32"/>
          <w:u w:val="single"/>
        </w:rPr>
        <w:t>Synopsis</w:t>
      </w:r>
    </w:p>
    <w:tbl>
      <w:tblPr>
        <w:tblW w:w="10491" w:type="dxa"/>
        <w:tblInd w:w="-436" w:type="dxa"/>
        <w:tblLayout w:type="fixed"/>
        <w:tblLook w:val="0000" w:firstRow="0" w:lastRow="0" w:firstColumn="0" w:lastColumn="0" w:noHBand="0" w:noVBand="0"/>
      </w:tblPr>
      <w:tblGrid>
        <w:gridCol w:w="1972"/>
        <w:gridCol w:w="3628"/>
        <w:gridCol w:w="4891"/>
      </w:tblGrid>
      <w:tr w:rsidR="0040248F" w:rsidRPr="00CA0596" w14:paraId="3AD30119" w14:textId="77777777" w:rsidTr="00CF0AE5">
        <w:trPr>
          <w:trHeight w:val="664"/>
        </w:trPr>
        <w:tc>
          <w:tcPr>
            <w:tcW w:w="104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55C67DC0" w14:textId="23196244" w:rsidR="0040248F" w:rsidRPr="00CF0AE5" w:rsidRDefault="0040248F" w:rsidP="00CF0A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gramStart"/>
            <w:r w:rsidRPr="00CF0AE5">
              <w:rPr>
                <w:rFonts w:ascii="Times New Roman" w:hAnsi="Times New Roman" w:cs="Times New Roman"/>
                <w:b/>
                <w:sz w:val="32"/>
                <w:szCs w:val="32"/>
              </w:rPr>
              <w:t>TITLE</w:t>
            </w:r>
            <w:r w:rsidR="00CF0AE5" w:rsidRPr="00CF0AE5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:</w:t>
            </w:r>
            <w:proofErr w:type="gramEnd"/>
            <w:r w:rsidR="00CF0AE5" w:rsidRPr="00CF0AE5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BioQuery – AI Augmented Genomic Database Query Optimizer</w:t>
            </w:r>
          </w:p>
        </w:tc>
      </w:tr>
      <w:tr w:rsidR="002A2709" w:rsidRPr="00CA0596" w14:paraId="7E9EF212" w14:textId="77777777" w:rsidTr="00CF0AE5">
        <w:trPr>
          <w:trHeight w:val="246"/>
        </w:trPr>
        <w:tc>
          <w:tcPr>
            <w:tcW w:w="197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000000" w:fill="FFFFFF"/>
          </w:tcPr>
          <w:p w14:paraId="4BDDE776" w14:textId="77777777" w:rsidR="002A2709" w:rsidRPr="00CA0596" w:rsidRDefault="002A2709" w:rsidP="00CF0A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0596">
              <w:rPr>
                <w:rFonts w:ascii="Times New Roman" w:hAnsi="Times New Roman" w:cs="Times New Roman"/>
                <w:b/>
                <w:sz w:val="24"/>
                <w:szCs w:val="24"/>
              </w:rPr>
              <w:t>TEAM</w:t>
            </w:r>
          </w:p>
        </w:tc>
        <w:tc>
          <w:tcPr>
            <w:tcW w:w="3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1B05695E" w14:textId="1FDB805B" w:rsidR="002A2709" w:rsidRPr="00CF0AE5" w:rsidRDefault="002A2709" w:rsidP="00CF0A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0A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USN</w:t>
            </w:r>
          </w:p>
        </w:tc>
        <w:tc>
          <w:tcPr>
            <w:tcW w:w="48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39A80A46" w14:textId="77777777" w:rsidR="002A2709" w:rsidRPr="00CF0AE5" w:rsidRDefault="002A2709" w:rsidP="00CF0A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0A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2A2709" w:rsidRPr="00CA0596" w14:paraId="19C4A364" w14:textId="77777777" w:rsidTr="00CF0AE5">
        <w:trPr>
          <w:trHeight w:val="180"/>
        </w:trPr>
        <w:tc>
          <w:tcPr>
            <w:tcW w:w="1972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000000" w:fill="FFFFFF"/>
          </w:tcPr>
          <w:p w14:paraId="32B9AA28" w14:textId="77777777" w:rsidR="002A2709" w:rsidRPr="00CA0596" w:rsidRDefault="002A2709" w:rsidP="00CF0AE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17C17FB3" w14:textId="7D1AE7C1" w:rsidR="002A2709" w:rsidRPr="00CA0596" w:rsidRDefault="00CF0AE5" w:rsidP="00CF0A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1RV23IS082</w:t>
            </w:r>
          </w:p>
        </w:tc>
        <w:tc>
          <w:tcPr>
            <w:tcW w:w="48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754CAE38" w14:textId="1697C9D6" w:rsidR="002A2709" w:rsidRPr="00CA0596" w:rsidRDefault="00CF0AE5" w:rsidP="00CF0A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Pavan P S</w:t>
            </w:r>
          </w:p>
        </w:tc>
      </w:tr>
      <w:tr w:rsidR="002A2709" w:rsidRPr="00CA0596" w14:paraId="0CF464BE" w14:textId="77777777" w:rsidTr="00CF0AE5">
        <w:trPr>
          <w:trHeight w:val="126"/>
        </w:trPr>
        <w:tc>
          <w:tcPr>
            <w:tcW w:w="1972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000000" w:fill="FFFFFF"/>
          </w:tcPr>
          <w:p w14:paraId="27BCEF59" w14:textId="77777777" w:rsidR="002A2709" w:rsidRPr="00CA0596" w:rsidRDefault="002A2709" w:rsidP="00CF0AE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1636EFC4" w14:textId="0D1857EC" w:rsidR="002A2709" w:rsidRPr="00CA0596" w:rsidRDefault="00CF0AE5" w:rsidP="00CF0A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1RV23IS097</w:t>
            </w:r>
          </w:p>
        </w:tc>
        <w:tc>
          <w:tcPr>
            <w:tcW w:w="48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54990227" w14:textId="242D70CF" w:rsidR="002A2709" w:rsidRPr="00CA0596" w:rsidRDefault="00CF0AE5" w:rsidP="00CF0A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 Abhi</w:t>
            </w:r>
          </w:p>
        </w:tc>
      </w:tr>
    </w:tbl>
    <w:p w14:paraId="64D43B90" w14:textId="77777777" w:rsidR="00CF0AE5" w:rsidRDefault="00CF0AE5" w:rsidP="00CF0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bidi="kn-IN"/>
        </w:rPr>
      </w:pPr>
    </w:p>
    <w:p w14:paraId="6B414886" w14:textId="7D34920F" w:rsidR="00CF0AE5" w:rsidRPr="00CF0AE5" w:rsidRDefault="00CF0AE5" w:rsidP="00CF0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bidi="kn-IN"/>
        </w:rPr>
      </w:pPr>
      <w:r w:rsidRPr="00CF0AE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bidi="kn-IN"/>
        </w:rPr>
        <w:t>1. Introduction</w:t>
      </w:r>
    </w:p>
    <w:p w14:paraId="42883949" w14:textId="77777777" w:rsidR="00CF0AE5" w:rsidRPr="00CF0AE5" w:rsidRDefault="00CF0AE5" w:rsidP="00CF0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BioQuery is an AI-powered genomic database query system designed to simplify and accelerate access to large-scale genomic data. Genomic databases contain complex relationships among genes, variants, and annotations, making SQL queries difficult for researchers without database expertise. BioQuery enables users to ask natural-language questions that are automatically translated into SQL, followed by intelligent query optimization using machine learning. The system improves accessibility, reduces execution time, and supports efficient genomic analysis through a combination of NLP, ML, and relational database design.</w:t>
      </w:r>
    </w:p>
    <w:p w14:paraId="7F0A820D" w14:textId="77777777" w:rsidR="00CF0AE5" w:rsidRPr="00CF0AE5" w:rsidRDefault="00CF0AE5" w:rsidP="00CF0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 w:rsidRPr="00CF0AE5">
        <w:rPr>
          <w:rFonts w:ascii="Times New Roman" w:eastAsia="Times New Roman" w:hAnsi="Times New Roman" w:cs="Times New Roman"/>
          <w:sz w:val="24"/>
          <w:szCs w:val="24"/>
          <w:lang w:bidi="kn-IN"/>
        </w:rPr>
        <w:pict w14:anchorId="36C98B46">
          <v:rect id="_x0000_i1158" style="width:0;height:1.5pt" o:hralign="center" o:hrstd="t" o:hr="t" fillcolor="#a0a0a0" stroked="f"/>
        </w:pict>
      </w:r>
    </w:p>
    <w:p w14:paraId="512C3970" w14:textId="77777777" w:rsidR="00CF0AE5" w:rsidRPr="00CF0AE5" w:rsidRDefault="00CF0AE5" w:rsidP="00CF0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bidi="kn-IN"/>
        </w:rPr>
      </w:pPr>
      <w:r w:rsidRPr="00CF0AE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bidi="kn-IN"/>
        </w:rPr>
        <w:t>2. Existing System</w:t>
      </w:r>
    </w:p>
    <w:p w14:paraId="28A45C53" w14:textId="77777777" w:rsidR="00CF0AE5" w:rsidRPr="00CF0AE5" w:rsidRDefault="00CF0AE5" w:rsidP="00CF0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Current genomic data analysis platforms suffer from several limitations:</w:t>
      </w:r>
    </w:p>
    <w:p w14:paraId="44769F70" w14:textId="77777777" w:rsidR="00CF0AE5" w:rsidRPr="00CF0AE5" w:rsidRDefault="00CF0AE5" w:rsidP="00CF0A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Users must manually write long, complex SQL queries.</w:t>
      </w:r>
    </w:p>
    <w:p w14:paraId="15CF69E0" w14:textId="77777777" w:rsidR="00CF0AE5" w:rsidRPr="00CF0AE5" w:rsidRDefault="00CF0AE5" w:rsidP="00CF0A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Default DBMS optimizers do not consider domain-specific genomic access patterns.</w:t>
      </w:r>
    </w:p>
    <w:p w14:paraId="511D7637" w14:textId="77777777" w:rsidR="00CF0AE5" w:rsidRPr="00CF0AE5" w:rsidRDefault="00CF0AE5" w:rsidP="00CF0A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No automated assistance for query formulation or performance tuning.</w:t>
      </w:r>
    </w:p>
    <w:p w14:paraId="724CEC87" w14:textId="77777777" w:rsidR="00CF0AE5" w:rsidRPr="00CF0AE5" w:rsidRDefault="00CF0AE5" w:rsidP="00CF0A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Slow query execution on large variant/annotation datasets.</w:t>
      </w:r>
    </w:p>
    <w:p w14:paraId="0C1ADB00" w14:textId="77777777" w:rsidR="00CF0AE5" w:rsidRPr="00CF0AE5" w:rsidRDefault="00CF0AE5" w:rsidP="00CF0A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No integration of structured and semi-structured genomic information.</w:t>
      </w:r>
    </w:p>
    <w:p w14:paraId="7D504E76" w14:textId="77777777" w:rsidR="00CF0AE5" w:rsidRPr="00CF0AE5" w:rsidRDefault="00CF0AE5" w:rsidP="00CF0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These issues make genomic querying difficult, time-consuming, and inefficient for researchers.</w:t>
      </w:r>
    </w:p>
    <w:p w14:paraId="0CDEFF4E" w14:textId="77777777" w:rsidR="00CF0AE5" w:rsidRPr="00CF0AE5" w:rsidRDefault="00CF0AE5" w:rsidP="00CF0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 w:rsidRPr="00CF0AE5">
        <w:rPr>
          <w:rFonts w:ascii="Times New Roman" w:eastAsia="Times New Roman" w:hAnsi="Times New Roman" w:cs="Times New Roman"/>
          <w:sz w:val="24"/>
          <w:szCs w:val="24"/>
          <w:lang w:bidi="kn-IN"/>
        </w:rPr>
        <w:pict w14:anchorId="6CF0D627">
          <v:rect id="_x0000_i1159" style="width:0;height:1.5pt" o:hralign="center" o:hrstd="t" o:hr="t" fillcolor="#a0a0a0" stroked="f"/>
        </w:pict>
      </w:r>
    </w:p>
    <w:p w14:paraId="5FE42B5F" w14:textId="77777777" w:rsidR="00CF0AE5" w:rsidRDefault="00CF0AE5" w:rsidP="00CF0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bidi="kn-IN"/>
        </w:rPr>
      </w:pPr>
    </w:p>
    <w:p w14:paraId="61F4FF51" w14:textId="0D61115F" w:rsidR="00CF0AE5" w:rsidRPr="00CF0AE5" w:rsidRDefault="00CF0AE5" w:rsidP="00CF0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bidi="kn-IN"/>
        </w:rPr>
      </w:pPr>
      <w:r w:rsidRPr="00CF0AE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bidi="kn-IN"/>
        </w:rPr>
        <w:lastRenderedPageBreak/>
        <w:t>3. Proposed System</w:t>
      </w:r>
    </w:p>
    <w:p w14:paraId="0EF3B82C" w14:textId="77777777" w:rsidR="00CF0AE5" w:rsidRPr="00CF0AE5" w:rsidRDefault="00CF0AE5" w:rsidP="00CF0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BioQuery introduces an AI-augmented solution that enhances usability and performance.</w:t>
      </w:r>
    </w:p>
    <w:p w14:paraId="36ED191F" w14:textId="77777777" w:rsidR="00CF0AE5" w:rsidRPr="00CF0AE5" w:rsidRDefault="00CF0AE5" w:rsidP="00CF0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b/>
          <w:bCs/>
          <w:sz w:val="25"/>
          <w:szCs w:val="25"/>
          <w:lang w:bidi="kn-IN"/>
        </w:rPr>
        <w:t>Key features include:</w:t>
      </w:r>
    </w:p>
    <w:p w14:paraId="40E98963" w14:textId="77777777" w:rsidR="00CF0AE5" w:rsidRPr="00CF0AE5" w:rsidRDefault="00CF0AE5" w:rsidP="00CF0A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b/>
          <w:bCs/>
          <w:sz w:val="25"/>
          <w:szCs w:val="25"/>
          <w:lang w:bidi="kn-IN"/>
        </w:rPr>
        <w:t>Natural-Language Querying:</w:t>
      </w: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 xml:space="preserve"> Converts user questions into valid SQL using schema-aware NLP.</w:t>
      </w:r>
    </w:p>
    <w:p w14:paraId="5A486D9C" w14:textId="77777777" w:rsidR="00CF0AE5" w:rsidRPr="00CF0AE5" w:rsidRDefault="00CF0AE5" w:rsidP="00CF0A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b/>
          <w:bCs/>
          <w:sz w:val="25"/>
          <w:szCs w:val="25"/>
          <w:lang w:bidi="kn-IN"/>
        </w:rPr>
        <w:t>AI-Based Query Optimization:</w:t>
      </w: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 xml:space="preserve"> ML models predict efficient plans and suggest useful indexes.</w:t>
      </w:r>
    </w:p>
    <w:p w14:paraId="27A1E0ED" w14:textId="77777777" w:rsidR="00CF0AE5" w:rsidRPr="00CF0AE5" w:rsidRDefault="00CF0AE5" w:rsidP="00CF0A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b/>
          <w:bCs/>
          <w:sz w:val="25"/>
          <w:szCs w:val="25"/>
          <w:lang w:bidi="kn-IN"/>
        </w:rPr>
        <w:t>SQL Validator:</w:t>
      </w: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 xml:space="preserve"> Ensures syntactic correctness and prevents unsafe operations.</w:t>
      </w:r>
    </w:p>
    <w:p w14:paraId="083EA31E" w14:textId="77777777" w:rsidR="00CF0AE5" w:rsidRPr="00CF0AE5" w:rsidRDefault="00CF0AE5" w:rsidP="00CF0A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b/>
          <w:bCs/>
          <w:sz w:val="25"/>
          <w:szCs w:val="25"/>
          <w:lang w:bidi="kn-IN"/>
        </w:rPr>
        <w:t>Admin Dashboard:</w:t>
      </w: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 xml:space="preserve"> Displays query logs, plan performance, and optimization insights.</w:t>
      </w:r>
    </w:p>
    <w:p w14:paraId="66046028" w14:textId="77777777" w:rsidR="00CF0AE5" w:rsidRPr="00CF0AE5" w:rsidRDefault="00CF0AE5" w:rsidP="00CF0A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b/>
          <w:bCs/>
          <w:sz w:val="25"/>
          <w:szCs w:val="25"/>
          <w:lang w:bidi="kn-IN"/>
        </w:rPr>
        <w:t>Explain-Plan Viewer:</w:t>
      </w: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 xml:space="preserve"> Helps users understand how their queries are executed.</w:t>
      </w:r>
    </w:p>
    <w:p w14:paraId="50E9C974" w14:textId="77777777" w:rsidR="00CF0AE5" w:rsidRPr="00CF0AE5" w:rsidRDefault="00CF0AE5" w:rsidP="00CF0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This system provides faster response times, reduces user complexity, and supports large-scale genomic research.</w:t>
      </w:r>
    </w:p>
    <w:p w14:paraId="33E248B3" w14:textId="77777777" w:rsidR="00CF0AE5" w:rsidRPr="00CF0AE5" w:rsidRDefault="00CF0AE5" w:rsidP="00CF0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 w:rsidRPr="00CF0AE5">
        <w:rPr>
          <w:rFonts w:ascii="Times New Roman" w:eastAsia="Times New Roman" w:hAnsi="Times New Roman" w:cs="Times New Roman"/>
          <w:sz w:val="24"/>
          <w:szCs w:val="24"/>
          <w:lang w:bidi="kn-IN"/>
        </w:rPr>
        <w:pict w14:anchorId="6E5496E4">
          <v:rect id="_x0000_i1160" style="width:0;height:1.5pt" o:hralign="center" o:hrstd="t" o:hr="t" fillcolor="#a0a0a0" stroked="f"/>
        </w:pict>
      </w:r>
    </w:p>
    <w:p w14:paraId="0B0BC18A" w14:textId="77777777" w:rsidR="00CF0AE5" w:rsidRPr="00CF0AE5" w:rsidRDefault="00CF0AE5" w:rsidP="00CF0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bidi="kn-IN"/>
        </w:rPr>
      </w:pPr>
      <w:r w:rsidRPr="00CF0AE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bidi="kn-IN"/>
        </w:rPr>
        <w:t>4. Relational Database Structure</w:t>
      </w:r>
    </w:p>
    <w:p w14:paraId="5D0C7BAF" w14:textId="77777777" w:rsidR="00CF0AE5" w:rsidRPr="00CF0AE5" w:rsidRDefault="00CF0AE5" w:rsidP="00CF0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The relational database (PostgreSQL) stores structured genomic entities with clear, normalized relationships.</w:t>
      </w:r>
    </w:p>
    <w:p w14:paraId="42F1DD63" w14:textId="77777777" w:rsidR="00CF0AE5" w:rsidRPr="00CF0AE5" w:rsidRDefault="00CF0AE5" w:rsidP="00CF0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b/>
          <w:bCs/>
          <w:sz w:val="25"/>
          <w:szCs w:val="25"/>
          <w:lang w:bidi="kn-IN"/>
        </w:rPr>
        <w:t>Main Tables:</w:t>
      </w:r>
    </w:p>
    <w:p w14:paraId="53C6FF9F" w14:textId="77777777" w:rsidR="00CF0AE5" w:rsidRPr="00CF0AE5" w:rsidRDefault="00CF0AE5" w:rsidP="00CF0A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b/>
          <w:bCs/>
          <w:sz w:val="25"/>
          <w:szCs w:val="25"/>
          <w:lang w:bidi="kn-IN"/>
        </w:rPr>
        <w:t>Gene:</w:t>
      </w: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 xml:space="preserve"> </w:t>
      </w:r>
      <w:proofErr w:type="spellStart"/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gene_id</w:t>
      </w:r>
      <w:proofErr w:type="spellEnd"/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, symbol, chromosome, start, end</w:t>
      </w:r>
    </w:p>
    <w:p w14:paraId="14495CBE" w14:textId="77777777" w:rsidR="00CF0AE5" w:rsidRPr="00CF0AE5" w:rsidRDefault="00CF0AE5" w:rsidP="00CF0A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b/>
          <w:bCs/>
          <w:sz w:val="25"/>
          <w:szCs w:val="25"/>
          <w:lang w:bidi="kn-IN"/>
        </w:rPr>
        <w:t>Variant:</w:t>
      </w: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 xml:space="preserve"> </w:t>
      </w:r>
      <w:proofErr w:type="spellStart"/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variant_id</w:t>
      </w:r>
      <w:proofErr w:type="spellEnd"/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 xml:space="preserve">, </w:t>
      </w:r>
      <w:proofErr w:type="spellStart"/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gene_id</w:t>
      </w:r>
      <w:proofErr w:type="spellEnd"/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, chromosome, position, consequence, frequency</w:t>
      </w:r>
    </w:p>
    <w:p w14:paraId="5D77A0AA" w14:textId="77777777" w:rsidR="00CF0AE5" w:rsidRPr="00CF0AE5" w:rsidRDefault="00CF0AE5" w:rsidP="00CF0A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b/>
          <w:bCs/>
          <w:sz w:val="25"/>
          <w:szCs w:val="25"/>
          <w:lang w:bidi="kn-IN"/>
        </w:rPr>
        <w:t>Sample:</w:t>
      </w: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 xml:space="preserve"> </w:t>
      </w:r>
      <w:proofErr w:type="spellStart"/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sample_id</w:t>
      </w:r>
      <w:proofErr w:type="spellEnd"/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 xml:space="preserve">, </w:t>
      </w:r>
      <w:proofErr w:type="spellStart"/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study_id</w:t>
      </w:r>
      <w:proofErr w:type="spellEnd"/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 xml:space="preserve">, </w:t>
      </w:r>
      <w:proofErr w:type="spellStart"/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tissue_type</w:t>
      </w:r>
      <w:proofErr w:type="spellEnd"/>
    </w:p>
    <w:p w14:paraId="515B8A13" w14:textId="77777777" w:rsidR="00CF0AE5" w:rsidRPr="00CF0AE5" w:rsidRDefault="00CF0AE5" w:rsidP="00CF0A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b/>
          <w:bCs/>
          <w:sz w:val="25"/>
          <w:szCs w:val="25"/>
          <w:lang w:bidi="kn-IN"/>
        </w:rPr>
        <w:t>Sequence:</w:t>
      </w: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 xml:space="preserve"> </w:t>
      </w:r>
      <w:proofErr w:type="spellStart"/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sequence_id</w:t>
      </w:r>
      <w:proofErr w:type="spellEnd"/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 xml:space="preserve">, </w:t>
      </w:r>
      <w:proofErr w:type="spellStart"/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sample_id</w:t>
      </w:r>
      <w:proofErr w:type="spellEnd"/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, accession</w:t>
      </w:r>
    </w:p>
    <w:p w14:paraId="3FCCDF75" w14:textId="77777777" w:rsidR="00CF0AE5" w:rsidRPr="00CF0AE5" w:rsidRDefault="00CF0AE5" w:rsidP="00CF0A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b/>
          <w:bCs/>
          <w:sz w:val="25"/>
          <w:szCs w:val="25"/>
          <w:lang w:bidi="kn-IN"/>
        </w:rPr>
        <w:t>Annotation:</w:t>
      </w: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 xml:space="preserve"> </w:t>
      </w:r>
      <w:proofErr w:type="spellStart"/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annotation_id</w:t>
      </w:r>
      <w:proofErr w:type="spellEnd"/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 xml:space="preserve">, </w:t>
      </w:r>
      <w:proofErr w:type="spellStart"/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variant_id</w:t>
      </w:r>
      <w:proofErr w:type="spellEnd"/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, type, value</w:t>
      </w:r>
    </w:p>
    <w:p w14:paraId="31A55C34" w14:textId="77777777" w:rsidR="00CF0AE5" w:rsidRPr="00CF0AE5" w:rsidRDefault="00CF0AE5" w:rsidP="00CF0A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b/>
          <w:bCs/>
          <w:sz w:val="25"/>
          <w:szCs w:val="25"/>
          <w:lang w:bidi="kn-IN"/>
        </w:rPr>
        <w:t>Study:</w:t>
      </w: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 xml:space="preserve"> </w:t>
      </w:r>
      <w:proofErr w:type="spellStart"/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study_id</w:t>
      </w:r>
      <w:proofErr w:type="spellEnd"/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 xml:space="preserve">, title, </w:t>
      </w:r>
      <w:proofErr w:type="spellStart"/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experiment_type</w:t>
      </w:r>
      <w:proofErr w:type="spellEnd"/>
    </w:p>
    <w:p w14:paraId="2FCF026B" w14:textId="77777777" w:rsidR="00CF0AE5" w:rsidRPr="00CF0AE5" w:rsidRDefault="00CF0AE5" w:rsidP="00CF0A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proofErr w:type="spellStart"/>
      <w:r w:rsidRPr="00CF0AE5">
        <w:rPr>
          <w:rFonts w:ascii="Times New Roman" w:eastAsia="Times New Roman" w:hAnsi="Times New Roman" w:cs="Times New Roman"/>
          <w:b/>
          <w:bCs/>
          <w:sz w:val="25"/>
          <w:szCs w:val="25"/>
          <w:lang w:bidi="kn-IN"/>
        </w:rPr>
        <w:t>QueryLog</w:t>
      </w:r>
      <w:proofErr w:type="spellEnd"/>
      <w:r w:rsidRPr="00CF0AE5">
        <w:rPr>
          <w:rFonts w:ascii="Times New Roman" w:eastAsia="Times New Roman" w:hAnsi="Times New Roman" w:cs="Times New Roman"/>
          <w:b/>
          <w:bCs/>
          <w:sz w:val="25"/>
          <w:szCs w:val="25"/>
          <w:lang w:bidi="kn-IN"/>
        </w:rPr>
        <w:t xml:space="preserve"> / </w:t>
      </w:r>
      <w:proofErr w:type="spellStart"/>
      <w:r w:rsidRPr="00CF0AE5">
        <w:rPr>
          <w:rFonts w:ascii="Times New Roman" w:eastAsia="Times New Roman" w:hAnsi="Times New Roman" w:cs="Times New Roman"/>
          <w:b/>
          <w:bCs/>
          <w:sz w:val="25"/>
          <w:szCs w:val="25"/>
          <w:lang w:bidi="kn-IN"/>
        </w:rPr>
        <w:t>PlanLog</w:t>
      </w:r>
      <w:proofErr w:type="spellEnd"/>
      <w:r w:rsidRPr="00CF0AE5">
        <w:rPr>
          <w:rFonts w:ascii="Times New Roman" w:eastAsia="Times New Roman" w:hAnsi="Times New Roman" w:cs="Times New Roman"/>
          <w:b/>
          <w:bCs/>
          <w:sz w:val="25"/>
          <w:szCs w:val="25"/>
          <w:lang w:bidi="kn-IN"/>
        </w:rPr>
        <w:t>:</w:t>
      </w: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 xml:space="preserve"> store executed SQL, performance metrics, and plan details</w:t>
      </w:r>
    </w:p>
    <w:p w14:paraId="339CA04F" w14:textId="77777777" w:rsidR="00CF0AE5" w:rsidRPr="00CF0AE5" w:rsidRDefault="00CF0AE5" w:rsidP="00CF0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b/>
          <w:bCs/>
          <w:sz w:val="25"/>
          <w:szCs w:val="25"/>
          <w:lang w:bidi="kn-IN"/>
        </w:rPr>
        <w:t>Relationships:</w:t>
      </w:r>
    </w:p>
    <w:p w14:paraId="1ABEBD96" w14:textId="77777777" w:rsidR="00CF0AE5" w:rsidRPr="00CF0AE5" w:rsidRDefault="00CF0AE5" w:rsidP="00CF0A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Gene → Variant (</w:t>
      </w:r>
      <w:proofErr w:type="gramStart"/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1:N</w:t>
      </w:r>
      <w:proofErr w:type="gramEnd"/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)</w:t>
      </w:r>
    </w:p>
    <w:p w14:paraId="227BD087" w14:textId="77777777" w:rsidR="00CF0AE5" w:rsidRPr="00CF0AE5" w:rsidRDefault="00CF0AE5" w:rsidP="00CF0A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Sample → Sequence (</w:t>
      </w:r>
      <w:proofErr w:type="gramStart"/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1:N</w:t>
      </w:r>
      <w:proofErr w:type="gramEnd"/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)</w:t>
      </w:r>
    </w:p>
    <w:p w14:paraId="02FB84E4" w14:textId="77777777" w:rsidR="00CF0AE5" w:rsidRPr="00CF0AE5" w:rsidRDefault="00CF0AE5" w:rsidP="00CF0A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Variant → Annotation (</w:t>
      </w:r>
      <w:proofErr w:type="gramStart"/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1:N</w:t>
      </w:r>
      <w:proofErr w:type="gramEnd"/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)</w:t>
      </w:r>
    </w:p>
    <w:p w14:paraId="754F3D01" w14:textId="0A5B76EF" w:rsidR="00CF0AE5" w:rsidRPr="00CF0AE5" w:rsidRDefault="00CF0AE5" w:rsidP="00CF0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 xml:space="preserve">Indexes on chromosome-position, </w:t>
      </w:r>
      <w:proofErr w:type="spellStart"/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gene_id</w:t>
      </w:r>
      <w:proofErr w:type="spellEnd"/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, and annotation fields improve search and join performance.</w:t>
      </w:r>
      <w:r w:rsidRPr="00CF0AE5">
        <w:rPr>
          <w:rFonts w:ascii="Times New Roman" w:eastAsia="Times New Roman" w:hAnsi="Times New Roman" w:cs="Times New Roman"/>
          <w:sz w:val="24"/>
          <w:szCs w:val="24"/>
          <w:lang w:bidi="kn-IN"/>
        </w:rPr>
        <w:t xml:space="preserve"> </w:t>
      </w:r>
      <w:r w:rsidRPr="00CF0AE5">
        <w:rPr>
          <w:rFonts w:ascii="Times New Roman" w:eastAsia="Times New Roman" w:hAnsi="Times New Roman" w:cs="Times New Roman"/>
          <w:sz w:val="24"/>
          <w:szCs w:val="24"/>
          <w:lang w:bidi="kn-IN"/>
        </w:rPr>
        <w:pict w14:anchorId="0809F8EE">
          <v:rect id="_x0000_i1162" style="width:0;height:1.5pt" o:hralign="center" o:hrstd="t" o:hr="t" fillcolor="#a0a0a0" stroked="f"/>
        </w:pict>
      </w:r>
    </w:p>
    <w:p w14:paraId="7BE4546C" w14:textId="77777777" w:rsidR="00CF0AE5" w:rsidRPr="00CF0AE5" w:rsidRDefault="00CF0AE5" w:rsidP="00CF0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bidi="kn-IN"/>
        </w:rPr>
      </w:pPr>
      <w:r w:rsidRPr="00CF0AE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bidi="kn-IN"/>
        </w:rPr>
        <w:lastRenderedPageBreak/>
        <w:t>5. RDBMS and NoSQL Integration</w:t>
      </w:r>
    </w:p>
    <w:p w14:paraId="0187BB15" w14:textId="77777777" w:rsidR="00CF0AE5" w:rsidRPr="00CF0AE5" w:rsidRDefault="00CF0AE5" w:rsidP="00CF0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BioQuery uses a hybrid data architecture:</w:t>
      </w:r>
    </w:p>
    <w:p w14:paraId="4F20D43E" w14:textId="77777777" w:rsidR="00CF0AE5" w:rsidRPr="00CF0AE5" w:rsidRDefault="00CF0AE5" w:rsidP="00CF0A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b/>
          <w:bCs/>
          <w:sz w:val="25"/>
          <w:szCs w:val="25"/>
          <w:lang w:bidi="kn-IN"/>
        </w:rPr>
        <w:t>RDBMS (PostgreSQL):</w:t>
      </w: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br/>
        <w:t>Stores structured genomic data such as genes, variants, samples, and sequences.</w:t>
      </w:r>
    </w:p>
    <w:p w14:paraId="397B3088" w14:textId="77777777" w:rsidR="00CF0AE5" w:rsidRPr="00CF0AE5" w:rsidRDefault="00CF0AE5" w:rsidP="00CF0A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b/>
          <w:bCs/>
          <w:sz w:val="25"/>
          <w:szCs w:val="25"/>
          <w:lang w:bidi="kn-IN"/>
        </w:rPr>
        <w:t>NoSQL (MongoDB):</w:t>
      </w: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br/>
        <w:t>Stores flexible or semi-structured data such as extended annotations, ontology terms, and AI-generated metadata.</w:t>
      </w:r>
    </w:p>
    <w:p w14:paraId="4601A6D3" w14:textId="77777777" w:rsidR="00CF0AE5" w:rsidRPr="00CF0AE5" w:rsidRDefault="00CF0AE5" w:rsidP="00CF0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b/>
          <w:bCs/>
          <w:sz w:val="25"/>
          <w:szCs w:val="25"/>
          <w:lang w:bidi="kn-IN"/>
        </w:rPr>
        <w:t>Integration:</w:t>
      </w:r>
    </w:p>
    <w:p w14:paraId="4869C930" w14:textId="77777777" w:rsidR="00CF0AE5" w:rsidRPr="00CF0AE5" w:rsidRDefault="00CF0AE5" w:rsidP="00CF0A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Variant IDs link relational entries to their corresponding NoSQL documents.</w:t>
      </w:r>
    </w:p>
    <w:p w14:paraId="1D581CCB" w14:textId="77777777" w:rsidR="00CF0AE5" w:rsidRPr="00CF0AE5" w:rsidRDefault="00CF0AE5" w:rsidP="00CF0A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Middleware combines RDBMS and NoSQL results into a unified response.</w:t>
      </w:r>
    </w:p>
    <w:p w14:paraId="58554FDE" w14:textId="77777777" w:rsidR="00CF0AE5" w:rsidRPr="00CF0AE5" w:rsidRDefault="00CF0AE5" w:rsidP="00CF0A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Frequently accessed annotation data is cached in NoSQL for faster retrieval.</w:t>
      </w:r>
    </w:p>
    <w:p w14:paraId="5BE5D35C" w14:textId="77777777" w:rsidR="00CF0AE5" w:rsidRPr="00CF0AE5" w:rsidRDefault="00CF0AE5" w:rsidP="00CF0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This design balances consistency, scalability, and flexible data handling.</w:t>
      </w:r>
    </w:p>
    <w:p w14:paraId="1AEA56DA" w14:textId="77777777" w:rsidR="00CF0AE5" w:rsidRPr="00CF0AE5" w:rsidRDefault="00CF0AE5" w:rsidP="00CF0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 w:rsidRPr="00CF0AE5">
        <w:rPr>
          <w:rFonts w:ascii="Times New Roman" w:eastAsia="Times New Roman" w:hAnsi="Times New Roman" w:cs="Times New Roman"/>
          <w:sz w:val="24"/>
          <w:szCs w:val="24"/>
          <w:lang w:bidi="kn-IN"/>
        </w:rPr>
        <w:pict w14:anchorId="79166583">
          <v:rect id="_x0000_i1161" style="width:0;height:1.5pt" o:hralign="center" o:hrstd="t" o:hr="t" fillcolor="#a0a0a0" stroked="f"/>
        </w:pict>
      </w:r>
    </w:p>
    <w:p w14:paraId="2B12A849" w14:textId="77777777" w:rsidR="00CF0AE5" w:rsidRPr="00CF0AE5" w:rsidRDefault="00CF0AE5" w:rsidP="00CF0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bidi="kn-IN"/>
        </w:rPr>
      </w:pPr>
      <w:r w:rsidRPr="00CF0AE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bidi="kn-IN"/>
        </w:rPr>
        <w:t>6. Societal Concern</w:t>
      </w:r>
    </w:p>
    <w:p w14:paraId="05CED01D" w14:textId="77777777" w:rsidR="00CF0AE5" w:rsidRPr="00CF0AE5" w:rsidRDefault="00CF0AE5" w:rsidP="00CF0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BioQuery addresses the sensitive nature of genomic information by ensuring:</w:t>
      </w:r>
    </w:p>
    <w:p w14:paraId="6A12A8F9" w14:textId="77777777" w:rsidR="00CF0AE5" w:rsidRPr="00CF0AE5" w:rsidRDefault="00CF0AE5" w:rsidP="00CF0A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Secure handling of data through encryption and access control.</w:t>
      </w:r>
    </w:p>
    <w:p w14:paraId="68E93A63" w14:textId="77777777" w:rsidR="00CF0AE5" w:rsidRPr="00CF0AE5" w:rsidRDefault="00CF0AE5" w:rsidP="00CF0A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Support for ethical and privacy-preserving genomic research.</w:t>
      </w:r>
    </w:p>
    <w:p w14:paraId="5671D150" w14:textId="77777777" w:rsidR="00CF0AE5" w:rsidRPr="00CF0AE5" w:rsidRDefault="00CF0AE5" w:rsidP="00CF0A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Use of AI, NLP, and ML to make biomedical data analysis accessible to non-experts.</w:t>
      </w:r>
    </w:p>
    <w:p w14:paraId="6777D2BC" w14:textId="77777777" w:rsidR="00CF0AE5" w:rsidRPr="00CF0AE5" w:rsidRDefault="00CF0AE5" w:rsidP="00CF0A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Contribution to advancements in precision medicine and scientific discovery.</w:t>
      </w:r>
    </w:p>
    <w:p w14:paraId="7ADC6CFB" w14:textId="77777777" w:rsidR="00CF0AE5" w:rsidRPr="00CF0AE5" w:rsidRDefault="00CF0AE5" w:rsidP="00CF0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bidi="kn-IN"/>
        </w:rPr>
      </w:pPr>
      <w:r w:rsidRPr="00CF0AE5">
        <w:rPr>
          <w:rFonts w:ascii="Times New Roman" w:eastAsia="Times New Roman" w:hAnsi="Times New Roman" w:cs="Times New Roman"/>
          <w:sz w:val="25"/>
          <w:szCs w:val="25"/>
          <w:lang w:bidi="kn-IN"/>
        </w:rPr>
        <w:t>The system promotes responsible, efficient, and privacy-aware use of medical data.</w:t>
      </w:r>
    </w:p>
    <w:p w14:paraId="40A0F36C" w14:textId="77777777" w:rsidR="008F642D" w:rsidRDefault="008F642D">
      <w:pPr>
        <w:widowControl w:val="0"/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sz w:val="32"/>
          <w:szCs w:val="32"/>
        </w:rPr>
      </w:pPr>
    </w:p>
    <w:p w14:paraId="79A74415" w14:textId="77777777" w:rsidR="008F642D" w:rsidRDefault="008F642D">
      <w:pPr>
        <w:widowControl w:val="0"/>
        <w:autoSpaceDE w:val="0"/>
        <w:autoSpaceDN w:val="0"/>
        <w:adjustRightInd w:val="0"/>
        <w:spacing w:after="160" w:line="259" w:lineRule="atLeast"/>
        <w:rPr>
          <w:rFonts w:ascii="Calibri" w:hAnsi="Calibri" w:cs="Calibri"/>
          <w:sz w:val="32"/>
          <w:szCs w:val="32"/>
        </w:rPr>
      </w:pPr>
    </w:p>
    <w:sectPr w:rsidR="008F642D" w:rsidSect="006A395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358E3FC"/>
    <w:lvl w:ilvl="0">
      <w:numFmt w:val="bullet"/>
      <w:lvlText w:val="*"/>
      <w:lvlJc w:val="left"/>
    </w:lvl>
  </w:abstractNum>
  <w:abstractNum w:abstractNumId="1" w15:restartNumberingAfterBreak="0">
    <w:nsid w:val="210569D7"/>
    <w:multiLevelType w:val="multilevel"/>
    <w:tmpl w:val="4F82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F0602"/>
    <w:multiLevelType w:val="multilevel"/>
    <w:tmpl w:val="57A8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E7EE9"/>
    <w:multiLevelType w:val="multilevel"/>
    <w:tmpl w:val="049C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314C9"/>
    <w:multiLevelType w:val="hybridMultilevel"/>
    <w:tmpl w:val="553A2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6C2EDD"/>
    <w:multiLevelType w:val="multilevel"/>
    <w:tmpl w:val="0D1C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A07E6"/>
    <w:multiLevelType w:val="multilevel"/>
    <w:tmpl w:val="89DE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086C37"/>
    <w:multiLevelType w:val="multilevel"/>
    <w:tmpl w:val="81A2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F2ABC"/>
    <w:multiLevelType w:val="multilevel"/>
    <w:tmpl w:val="4A36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5551FC"/>
    <w:multiLevelType w:val="hybridMultilevel"/>
    <w:tmpl w:val="FEDCF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4C7F75"/>
    <w:multiLevelType w:val="hybridMultilevel"/>
    <w:tmpl w:val="5F5E0C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461379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864254150">
    <w:abstractNumId w:val="4"/>
  </w:num>
  <w:num w:numId="3" w16cid:durableId="913512160">
    <w:abstractNumId w:val="9"/>
  </w:num>
  <w:num w:numId="4" w16cid:durableId="1198932659">
    <w:abstractNumId w:val="10"/>
  </w:num>
  <w:num w:numId="5" w16cid:durableId="1438677635">
    <w:abstractNumId w:val="7"/>
  </w:num>
  <w:num w:numId="6" w16cid:durableId="2106609888">
    <w:abstractNumId w:val="3"/>
  </w:num>
  <w:num w:numId="7" w16cid:durableId="1683698630">
    <w:abstractNumId w:val="6"/>
  </w:num>
  <w:num w:numId="8" w16cid:durableId="1358047365">
    <w:abstractNumId w:val="8"/>
  </w:num>
  <w:num w:numId="9" w16cid:durableId="863786978">
    <w:abstractNumId w:val="1"/>
  </w:num>
  <w:num w:numId="10" w16cid:durableId="2130585232">
    <w:abstractNumId w:val="5"/>
  </w:num>
  <w:num w:numId="11" w16cid:durableId="1284077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399"/>
    <w:rsid w:val="00053FB3"/>
    <w:rsid w:val="00094C75"/>
    <w:rsid w:val="00156574"/>
    <w:rsid w:val="00244485"/>
    <w:rsid w:val="002A2709"/>
    <w:rsid w:val="0036260E"/>
    <w:rsid w:val="0040248F"/>
    <w:rsid w:val="00455F94"/>
    <w:rsid w:val="0045739E"/>
    <w:rsid w:val="00482399"/>
    <w:rsid w:val="006A395B"/>
    <w:rsid w:val="006A719E"/>
    <w:rsid w:val="007737DC"/>
    <w:rsid w:val="008F642D"/>
    <w:rsid w:val="009312AC"/>
    <w:rsid w:val="00A47E3D"/>
    <w:rsid w:val="00AB4C61"/>
    <w:rsid w:val="00BA4613"/>
    <w:rsid w:val="00CA0596"/>
    <w:rsid w:val="00CF0AE5"/>
    <w:rsid w:val="00DA5094"/>
    <w:rsid w:val="00E6778E"/>
    <w:rsid w:val="00EF521E"/>
    <w:rsid w:val="00F1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0A8BF3"/>
  <w15:docId w15:val="{3F873E4F-768D-4F0D-B7F7-147AA01F1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95B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poonam</dc:creator>
  <cp:lastModifiedBy>pavanpspavan2@gmail.com</cp:lastModifiedBy>
  <cp:revision>2</cp:revision>
  <dcterms:created xsi:type="dcterms:W3CDTF">2025-12-10T18:55:00Z</dcterms:created>
  <dcterms:modified xsi:type="dcterms:W3CDTF">2025-12-10T18:55:00Z</dcterms:modified>
</cp:coreProperties>
</file>