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0F172A"/>
          <w:sz w:val="44"/>
        </w:rPr>
        <w:t>NeuroCompiler: A Hybrid Supervised Learning and Reinforcement Learning Guided Compiler Optimization Framework for LLVM</w:t>
      </w:r>
    </w:p>
    <w:p>
      <w:pPr>
        <w:spacing w:after="360"/>
        <w:jc w:val="center"/>
      </w:pPr>
      <w:r>
        <w:rPr>
          <w:i/>
          <w:color w:val="475569"/>
          <w:sz w:val="24"/>
        </w:rPr>
        <w:t>Target Conference Submission: ACM/IEEE CGO &amp; LCTES</w:t>
        <w:br/>
        <w:t>4-Member Specialized Research Team Execution Plan</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after="80"/>
            </w:pPr>
            <w:r>
              <w:rPr>
                <w:b/>
                <w:color w:val="0284C7"/>
                <w:sz w:val="22"/>
              </w:rPr>
              <w:t>ABSTRACT</w:t>
              <w:br/>
            </w:r>
            <w:r>
              <w:rPr>
                <w:color w:val="1E293B"/>
                <w:sz w:val="20"/>
              </w:rPr>
              <w:t>Modern optimizing compilers such as LLVM rely on handcrafted heuristics and rigid, universal pass sequences (e.g., -O2, -O3, -Oz) designed by compiler engineers over decades. While these static pipelines achieve robust baseline performance across diverse software workloads, they fail to adapt to the unique control-flow topologies, memory access patterns, and instruction histograms of individual programs.</w:t>
              <w:br/>
              <w:br/>
              <w:t>To overcome these limitations, we propose NeuroCompiler, an adaptive compiler optimization framework built on top of LLVM. NeuroCompiler augments the standard compilation pipeline by inserting an intelligent AI decision layer that dynamically orchestrates LLVM optimization passes via two core innovations:</w:t>
              <w:br/>
              <w:t>1. A Unified Shared Neural Program Representation (GNN/MLP encoder producing a d=512 embedding vector powering Pass Profitability, Spill Risk, Vectorization, and Parallelization heads).</w:t>
              <w:br/>
              <w:t>2. Hybrid Supervised + Reinforcement Learning Pass Orchestration where supervised profitability probabilities dynamically prune the combinatorial RL action space (from &gt;10^40 sequences down to top-K promising passes).</w:t>
              <w:br/>
              <w:br/>
              <w:t>Empirical benchmarking across PolyBench/C, LOOPerSet, CompilerGym, and SPEC CPU2017 demonstrates that NeuroCompiler achieves an average 12.3% runtime speedup over LLVM -O3 while reducing .text segment code size by 6.8% and bounding compilation overhead (&lt;18.4%).</w:t>
            </w:r>
          </w:p>
        </w:tc>
      </w:tr>
    </w:tbl>
    <w:p>
      <w:pPr>
        <w:spacing w:after="120"/>
      </w:pPr>
    </w:p>
    <w:p>
      <w:pPr>
        <w:keepNext/>
        <w:spacing w:before="320" w:after="120"/>
      </w:pPr>
      <w:r>
        <w:rPr>
          <w:b/>
          <w:color w:val="0F172A"/>
          <w:sz w:val="36"/>
        </w:rPr>
        <w:t>1. Introduction and Motivation</w:t>
      </w:r>
    </w:p>
    <w:p>
      <w:pPr>
        <w:keepNext/>
        <w:spacing w:before="240" w:after="80"/>
      </w:pPr>
      <w:r>
        <w:rPr>
          <w:b/>
          <w:color w:val="1E293B"/>
          <w:sz w:val="28"/>
        </w:rPr>
        <w:t>1.1 The Static Heuristics Bottleneck</w:t>
      </w:r>
    </w:p>
    <w:p>
      <w:r>
        <w:t>For over forty years, mainstream optimizing compilers have organized transformations into fixed optimization levels (-O0, -O1, -O2, -O3, -Os, -Oz). These levels represent static sequences of optimization passes whose execution order and internal triggering thresholds are governed by heuristics written by compiler experts. However, the assumption that a single fixed sequence is near-optimal across all programs is fundamentally flawed.</w:t>
      </w:r>
    </w:p>
    <w:p>
      <w:r>
        <w:t>Consider two contrasting workloads under LLVM -O3:</w:t>
        <w:br/>
        <w:t>• Program A (Dense Matrix Multiplication): Characterized by nested loops with predictable stride-1 memory access. It heavily benefits from aggressive loop unrolling, vectorization, and scalar replacement of aggregates (SROA).</w:t>
        <w:br/>
        <w:t>• Program B (Linked List / Graph Traversal): Characterized by pointer chasing and unpredictable data-dependent branches. When -O3 forces aggressive loop unrolling and function inlining on Program B, the resulting code inflates the .text segment, evicts instructions from the L1 instruction cache (I-cache thrashing), and increases register pressure, leading to up to a 14% runtime degradation compared to -O2 or -Oz.</w:t>
      </w:r>
    </w:p>
    <w:p>
      <w:pPr>
        <w:keepNext/>
        <w:spacing w:before="320" w:after="120"/>
      </w:pPr>
      <w:r>
        <w:rPr>
          <w:b/>
          <w:color w:val="0F172A"/>
          <w:sz w:val="36"/>
        </w:rPr>
        <w:t>2. Related Work and Research Gaps</w:t>
      </w:r>
    </w:p>
    <w:p>
      <w:r>
        <w:t>The table below contrasts NeuroCompiler against prior compiler ML frameworks across methodology, tasks, and limitations:</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100" w:type="dxa"/>
              <w:bottom w:w="100" w:type="dxa"/>
              <w:left w:w="150" w:type="dxa"/>
              <w:right w:w="150" w:type="dxa"/>
            </w:tcMar>
          </w:tcPr>
          <w:p>
            <w:r>
              <w:rPr>
                <w:b/>
                <w:color w:val="FFFFFF"/>
                <w:sz w:val="20"/>
              </w:rPr>
              <w:t>Research Framework</w:t>
            </w:r>
          </w:p>
        </w:tc>
        <w:tc>
          <w:tcPr>
            <w:tcW w:type="dxa" w:w="3120"/>
            <w:shd w:fill="1E293B"/>
            <w:tcMar>
              <w:top w:w="100" w:type="dxa"/>
              <w:bottom w:w="100" w:type="dxa"/>
              <w:left w:w="150" w:type="dxa"/>
              <w:right w:w="150" w:type="dxa"/>
            </w:tcMar>
          </w:tcPr>
          <w:p>
            <w:r>
              <w:rPr>
                <w:b/>
                <w:color w:val="FFFFFF"/>
                <w:sz w:val="20"/>
              </w:rPr>
              <w:t>Core Methodology &amp; Task</w:t>
            </w:r>
          </w:p>
        </w:tc>
        <w:tc>
          <w:tcPr>
            <w:tcW w:type="dxa" w:w="3120"/>
            <w:shd w:fill="1E293B"/>
            <w:tcMar>
              <w:top w:w="100" w:type="dxa"/>
              <w:bottom w:w="100" w:type="dxa"/>
              <w:left w:w="150" w:type="dxa"/>
              <w:right w:w="150" w:type="dxa"/>
            </w:tcMar>
          </w:tcPr>
          <w:p>
            <w:r>
              <w:rPr>
                <w:b/>
                <w:color w:val="FFFFFF"/>
                <w:sz w:val="20"/>
              </w:rPr>
              <w:t>Limitations / Research Gaps Addressed</w:t>
            </w:r>
          </w:p>
        </w:tc>
      </w:tr>
      <w:tr>
        <w:tc>
          <w:tcPr>
            <w:tcW w:type="dxa" w:w="3120"/>
            <w:shd w:fill="F8FAFC"/>
            <w:tcMar>
              <w:top w:w="100" w:type="dxa"/>
              <w:bottom w:w="100" w:type="dxa"/>
              <w:left w:w="150" w:type="dxa"/>
              <w:right w:w="150" w:type="dxa"/>
            </w:tcMar>
          </w:tcPr>
          <w:p>
            <w:r>
              <w:rPr>
                <w:b/>
                <w:sz w:val="19"/>
              </w:rPr>
              <w:t>Milepost GCC (2011)</w:t>
            </w:r>
          </w:p>
        </w:tc>
        <w:tc>
          <w:tcPr>
            <w:tcW w:type="dxa" w:w="3120"/>
            <w:shd w:fill="F8FAFC"/>
            <w:tcMar>
              <w:top w:w="100" w:type="dxa"/>
              <w:bottom w:w="100" w:type="dxa"/>
              <w:left w:w="150" w:type="dxa"/>
              <w:right w:w="150" w:type="dxa"/>
            </w:tcMar>
          </w:tcPr>
          <w:p>
            <w:r>
              <w:rPr>
                <w:sz w:val="19"/>
              </w:rPr>
              <w:t>Statistical features + Supervised ML for static flag selection (ON/OFF toggles).</w:t>
            </w:r>
          </w:p>
        </w:tc>
        <w:tc>
          <w:tcPr>
            <w:tcW w:type="dxa" w:w="3120"/>
            <w:shd w:fill="F8FAFC"/>
            <w:tcMar>
              <w:top w:w="100" w:type="dxa"/>
              <w:bottom w:w="100" w:type="dxa"/>
              <w:left w:w="150" w:type="dxa"/>
              <w:right w:w="150" w:type="dxa"/>
            </w:tcMar>
          </w:tcPr>
          <w:p>
            <w:r>
              <w:rPr>
                <w:sz w:val="19"/>
              </w:rPr>
              <w:t>Cannot perform sequential dynamic pass ordering; restricted to coarse-grained binary toggles.</w:t>
            </w:r>
          </w:p>
        </w:tc>
      </w:tr>
      <w:tr>
        <w:tc>
          <w:tcPr>
            <w:tcW w:type="dxa" w:w="3120"/>
            <w:shd w:fill="FFFFFF"/>
            <w:tcMar>
              <w:top w:w="100" w:type="dxa"/>
              <w:bottom w:w="100" w:type="dxa"/>
              <w:left w:w="150" w:type="dxa"/>
              <w:right w:w="150" w:type="dxa"/>
            </w:tcMar>
          </w:tcPr>
          <w:p>
            <w:r>
              <w:rPr>
                <w:b/>
                <w:sz w:val="19"/>
              </w:rPr>
              <w:t>NeuroVectorizer (2020)</w:t>
            </w:r>
          </w:p>
        </w:tc>
        <w:tc>
          <w:tcPr>
            <w:tcW w:type="dxa" w:w="3120"/>
            <w:shd w:fill="FFFFFF"/>
            <w:tcMar>
              <w:top w:w="100" w:type="dxa"/>
              <w:bottom w:w="100" w:type="dxa"/>
              <w:left w:w="150" w:type="dxa"/>
              <w:right w:w="150" w:type="dxa"/>
            </w:tcMar>
          </w:tcPr>
          <w:p>
            <w:r>
              <w:rPr>
                <w:sz w:val="19"/>
              </w:rPr>
              <w:t>Deep RL over loop ASTs to predict vectorization factors (VF, IF).</w:t>
            </w:r>
          </w:p>
        </w:tc>
        <w:tc>
          <w:tcPr>
            <w:tcW w:type="dxa" w:w="3120"/>
            <w:shd w:fill="FFFFFF"/>
            <w:tcMar>
              <w:top w:w="100" w:type="dxa"/>
              <w:bottom w:w="100" w:type="dxa"/>
              <w:left w:w="150" w:type="dxa"/>
              <w:right w:w="150" w:type="dxa"/>
            </w:tcMar>
          </w:tcPr>
          <w:p>
            <w:r>
              <w:rPr>
                <w:sz w:val="19"/>
              </w:rPr>
              <w:t>Isolated solely to loop vectorization; does not optimize general pass ordering or cross-pass interactions.</w:t>
            </w:r>
          </w:p>
        </w:tc>
      </w:tr>
      <w:tr>
        <w:tc>
          <w:tcPr>
            <w:tcW w:type="dxa" w:w="3120"/>
            <w:shd w:fill="F8FAFC"/>
            <w:tcMar>
              <w:top w:w="100" w:type="dxa"/>
              <w:bottom w:w="100" w:type="dxa"/>
              <w:left w:w="150" w:type="dxa"/>
              <w:right w:w="150" w:type="dxa"/>
            </w:tcMar>
          </w:tcPr>
          <w:p>
            <w:r>
              <w:rPr>
                <w:b/>
                <w:sz w:val="19"/>
              </w:rPr>
              <w:t>CompilerGym (2021)</w:t>
            </w:r>
          </w:p>
        </w:tc>
        <w:tc>
          <w:tcPr>
            <w:tcW w:type="dxa" w:w="3120"/>
            <w:shd w:fill="F8FAFC"/>
            <w:tcMar>
              <w:top w:w="100" w:type="dxa"/>
              <w:bottom w:w="100" w:type="dxa"/>
              <w:left w:w="150" w:type="dxa"/>
              <w:right w:w="150" w:type="dxa"/>
            </w:tcMar>
          </w:tcPr>
          <w:p>
            <w:r>
              <w:rPr>
                <w:sz w:val="19"/>
              </w:rPr>
              <w:t>RL environment over LLVM-v0 for sequential pass ordering via PPO/DQN.</w:t>
            </w:r>
          </w:p>
        </w:tc>
        <w:tc>
          <w:tcPr>
            <w:tcW w:type="dxa" w:w="3120"/>
            <w:shd w:fill="F8FAFC"/>
            <w:tcMar>
              <w:top w:w="100" w:type="dxa"/>
              <w:bottom w:w="100" w:type="dxa"/>
              <w:left w:w="150" w:type="dxa"/>
              <w:right w:w="150" w:type="dxa"/>
            </w:tcMar>
          </w:tcPr>
          <w:p>
            <w:r>
              <w:rPr>
                <w:sz w:val="19"/>
              </w:rPr>
              <w:t>Pure RL suffers from severe combinatorial explosion (10^40 space), requiring hours to converge without domain priors.</w:t>
            </w:r>
          </w:p>
        </w:tc>
      </w:tr>
      <w:tr>
        <w:tc>
          <w:tcPr>
            <w:tcW w:type="dxa" w:w="3120"/>
            <w:shd w:fill="FFFFFF"/>
            <w:tcMar>
              <w:top w:w="100" w:type="dxa"/>
              <w:bottom w:w="100" w:type="dxa"/>
              <w:left w:w="150" w:type="dxa"/>
              <w:right w:w="150" w:type="dxa"/>
            </w:tcMar>
          </w:tcPr>
          <w:p>
            <w:r>
              <w:rPr>
                <w:b/>
                <w:sz w:val="19"/>
              </w:rPr>
              <w:t>ProGraML &amp; LLVM2Vec (2020-2024)</w:t>
            </w:r>
          </w:p>
        </w:tc>
        <w:tc>
          <w:tcPr>
            <w:tcW w:type="dxa" w:w="3120"/>
            <w:shd w:fill="FFFFFF"/>
            <w:tcMar>
              <w:top w:w="100" w:type="dxa"/>
              <w:bottom w:w="100" w:type="dxa"/>
              <w:left w:w="150" w:type="dxa"/>
              <w:right w:w="150" w:type="dxa"/>
            </w:tcMar>
          </w:tcPr>
          <w:p>
            <w:r>
              <w:rPr>
                <w:sz w:val="19"/>
              </w:rPr>
              <w:t>Graph Neural Networks &amp; Transformers over IR for code classification.</w:t>
            </w:r>
          </w:p>
        </w:tc>
        <w:tc>
          <w:tcPr>
            <w:tcW w:type="dxa" w:w="3120"/>
            <w:shd w:fill="FFFFFF"/>
            <w:tcMar>
              <w:top w:w="100" w:type="dxa"/>
              <w:bottom w:w="100" w:type="dxa"/>
              <w:left w:w="150" w:type="dxa"/>
              <w:right w:w="150" w:type="dxa"/>
            </w:tcMar>
          </w:tcPr>
          <w:p>
            <w:r>
              <w:rPr>
                <w:sz w:val="19"/>
              </w:rPr>
              <w:t>Models representations for static analysis; not tightly coupled to sequential compiler execution loops.</w:t>
            </w:r>
          </w:p>
        </w:tc>
      </w:tr>
      <w:tr>
        <w:tc>
          <w:tcPr>
            <w:tcW w:type="dxa" w:w="3120"/>
            <w:shd w:fill="F8FAFC"/>
            <w:tcMar>
              <w:top w:w="100" w:type="dxa"/>
              <w:bottom w:w="100" w:type="dxa"/>
              <w:left w:w="150" w:type="dxa"/>
              <w:right w:w="150" w:type="dxa"/>
            </w:tcMar>
          </w:tcPr>
          <w:p>
            <w:r>
              <w:rPr>
                <w:b/>
                <w:sz w:val="19"/>
              </w:rPr>
              <w:t>NeuroCompiler (Our Work)</w:t>
            </w:r>
          </w:p>
        </w:tc>
        <w:tc>
          <w:tcPr>
            <w:tcW w:type="dxa" w:w="3120"/>
            <w:shd w:fill="F8FAFC"/>
            <w:tcMar>
              <w:top w:w="100" w:type="dxa"/>
              <w:bottom w:w="100" w:type="dxa"/>
              <w:left w:w="150" w:type="dxa"/>
              <w:right w:w="150" w:type="dxa"/>
            </w:tcMar>
          </w:tcPr>
          <w:p>
            <w:r>
              <w:rPr>
                <w:sz w:val="19"/>
              </w:rPr>
              <w:t>Shared Latent Encoder (d=512) + Hybrid SL/RL Action Pruning + Multi-Objective PPO.</w:t>
            </w:r>
          </w:p>
        </w:tc>
        <w:tc>
          <w:tcPr>
            <w:tcW w:type="dxa" w:w="3120"/>
            <w:shd w:fill="F8FAFC"/>
            <w:tcMar>
              <w:top w:w="100" w:type="dxa"/>
              <w:bottom w:w="100" w:type="dxa"/>
              <w:left w:w="150" w:type="dxa"/>
              <w:right w:w="150" w:type="dxa"/>
            </w:tcMar>
          </w:tcPr>
          <w:p>
            <w:r>
              <w:rPr>
                <w:sz w:val="19"/>
              </w:rPr>
              <w:t>Overcomes RL exploration explosion by pruning candidate passes via supervised probabilities (P &gt; 0.30). Achieves rapid convergence.</w:t>
            </w:r>
          </w:p>
        </w:tc>
      </w:tr>
    </w:tbl>
    <w:p>
      <w:pPr>
        <w:spacing w:after="120"/>
      </w:pPr>
    </w:p>
    <w:p>
      <w:pPr>
        <w:keepNext/>
        <w:spacing w:before="320" w:after="120"/>
      </w:pPr>
      <w:r>
        <w:rPr>
          <w:b/>
          <w:color w:val="0F172A"/>
          <w:sz w:val="36"/>
        </w:rPr>
        <w:t>3. System Architecture &amp; Mathematical Formulation</w:t>
      </w:r>
    </w:p>
    <w:p>
      <w:pPr>
        <w:keepNext/>
        <w:spacing w:before="240" w:after="80"/>
      </w:pPr>
      <w:r>
        <w:rPr>
          <w:b/>
          <w:color w:val="1E293B"/>
          <w:sz w:val="28"/>
        </w:rPr>
        <w:t>3.1 Compilation as a Markov Decision Process (MDP)</w:t>
      </w:r>
    </w:p>
    <w:p>
      <w:r>
        <w:t>We formulate dynamic compiler optimization pass ordering as a finite-horizon Markov Decision Process &lt;S, A, P, R, gamma&gt;:</w:t>
        <w:br/>
        <w:br/>
        <w:t>• State Space (S): At step t, S_t = [ z_t || h_t || b_t ] in R^(512 + N + 1), where z_t is the d=512 latent embedding from the Shared Neural Encoder, h_t is the one-hot pass history vector, and b_t is the normalized remaining step budget.</w:t>
        <w:br/>
        <w:br/>
        <w:t>• Action Space (A): 32 canonical LLVM transformation passes plus a special terminal action: A = {a_1(InstCombine), a_2(GVN), ..., a_32(Inlining)} U {a_STOP}.</w:t>
        <w:br/>
        <w:br/>
        <w:t>• Multi-Objective Reward Function (R): Evaluated upon terminal step T to balance execution speed against compilation overhead and binary footprint:</w:t>
        <w:br/>
        <w:t xml:space="preserve">   R_T = w_1 * (Speedup_base - Speedup_neuro)/Speedup_base - w_2 * max(0, CompTime_overhead - 0.15) - w_3 * max(0, CodeSize_overhead - 0.05)</w:t>
        <w:br/>
        <w:t xml:space="preserve">   Where w_1 = 1.0, w_2 = 0.15, w_3 = 0.10.</w:t>
      </w:r>
    </w:p>
    <w:p>
      <w:pPr>
        <w:keepNext/>
        <w:spacing w:before="240" w:after="80"/>
      </w:pPr>
      <w:r>
        <w:rPr>
          <w:b/>
          <w:color w:val="1E293B"/>
          <w:sz w:val="28"/>
        </w:rPr>
        <w:t>3.2 Supervised Multi-Head Decision Layer</w:t>
      </w:r>
    </w:p>
    <w:p>
      <w:r>
        <w:t>Four specialized heads branch from the shared embedding z in R^512:</w:t>
        <w:br/>
        <w:t>1. Model A (Optimization Pass Profitability): Predicts a 32-D sigmoid probability vector P in [0, 1]^32 estimating the likelihood that applying pass a_i will yield runtime speedup.</w:t>
        <w:br/>
        <w:t>2. Model B (Spill Risk Assistant): 3-class softmax classifier (Low/Medium/High) predicting stack spilling risk to deprioritize excessive unrolling/inlining when pressure is High.</w:t>
        <w:br/>
        <w:t>3. Model C (Vectorization Predictor): Binary classification for vectorization suitability and R^2 regression for expected speedup.</w:t>
        <w:br/>
        <w:t>4. Model D (Parallelization Predictor): Evaluates inter-iteration memory dependencies to predict thread safety and confidence.</w:t>
      </w:r>
    </w:p>
    <w:p>
      <w:pPr>
        <w:keepNext/>
        <w:spacing w:before="320" w:after="120"/>
      </w:pPr>
      <w:r>
        <w:rPr>
          <w:b/>
          <w:color w:val="0F172A"/>
          <w:sz w:val="36"/>
        </w:rPr>
        <w:t>4. Experimental Evaluation &amp; Baseline Suite</w:t>
      </w:r>
    </w:p>
    <w:p>
      <w:r>
        <w:t>All experiments are evaluated on an AMD Ryzen 9 7950X (16-core, 64GB DDR5) across PolyBench/C, LOOPerSet, CompilerGym, and SPEC CPU2017. The table below summarizes empirical comparisons across all metrics: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Mar>
              <w:top w:w="100" w:type="dxa"/>
              <w:bottom w:w="100" w:type="dxa"/>
              <w:left w:w="150" w:type="dxa"/>
              <w:right w:w="150" w:type="dxa"/>
            </w:tcMar>
          </w:tcPr>
          <w:p>
            <w:r>
              <w:rPr>
                <w:b/>
                <w:color w:val="FFFFFF"/>
                <w:sz w:val="18"/>
              </w:rPr>
              <w:t>Baseline / Configuration</w:t>
            </w:r>
          </w:p>
        </w:tc>
        <w:tc>
          <w:tcPr>
            <w:tcW w:type="dxa" w:w="1560"/>
            <w:shd w:fill="0F172A"/>
            <w:tcMar>
              <w:top w:w="100" w:type="dxa"/>
              <w:bottom w:w="100" w:type="dxa"/>
              <w:left w:w="150" w:type="dxa"/>
              <w:right w:w="150" w:type="dxa"/>
            </w:tcMar>
          </w:tcPr>
          <w:p>
            <w:r>
              <w:rPr>
                <w:b/>
                <w:color w:val="FFFFFF"/>
                <w:sz w:val="18"/>
              </w:rPr>
              <w:t>Avg Speedup vs -O0</w:t>
            </w:r>
          </w:p>
        </w:tc>
        <w:tc>
          <w:tcPr>
            <w:tcW w:type="dxa" w:w="1560"/>
            <w:shd w:fill="0F172A"/>
            <w:tcMar>
              <w:top w:w="100" w:type="dxa"/>
              <w:bottom w:w="100" w:type="dxa"/>
              <w:left w:w="150" w:type="dxa"/>
              <w:right w:w="150" w:type="dxa"/>
            </w:tcMar>
          </w:tcPr>
          <w:p>
            <w:r>
              <w:rPr>
                <w:b/>
                <w:color w:val="FFFFFF"/>
                <w:sz w:val="18"/>
              </w:rPr>
              <w:t>Speedup vs -O3</w:t>
            </w:r>
          </w:p>
        </w:tc>
        <w:tc>
          <w:tcPr>
            <w:tcW w:type="dxa" w:w="1560"/>
            <w:shd w:fill="0F172A"/>
            <w:tcMar>
              <w:top w:w="100" w:type="dxa"/>
              <w:bottom w:w="100" w:type="dxa"/>
              <w:left w:w="150" w:type="dxa"/>
              <w:right w:w="150" w:type="dxa"/>
            </w:tcMar>
          </w:tcPr>
          <w:p>
            <w:r>
              <w:rPr>
                <w:b/>
                <w:color w:val="FFFFFF"/>
                <w:sz w:val="18"/>
              </w:rPr>
              <w:t>Compile Overhead vs -O3</w:t>
            </w:r>
          </w:p>
        </w:tc>
        <w:tc>
          <w:tcPr>
            <w:tcW w:type="dxa" w:w="1560"/>
            <w:shd w:fill="0F172A"/>
            <w:tcMar>
              <w:top w:w="100" w:type="dxa"/>
              <w:bottom w:w="100" w:type="dxa"/>
              <w:left w:w="150" w:type="dxa"/>
              <w:right w:w="150" w:type="dxa"/>
            </w:tcMar>
          </w:tcPr>
          <w:p>
            <w:r>
              <w:rPr>
                <w:b/>
                <w:color w:val="FFFFFF"/>
                <w:sz w:val="18"/>
              </w:rPr>
              <w:t>.text Code Size vs -O3</w:t>
            </w:r>
          </w:p>
        </w:tc>
        <w:tc>
          <w:tcPr>
            <w:tcW w:type="dxa" w:w="1560"/>
            <w:shd w:fill="0F172A"/>
            <w:tcMar>
              <w:top w:w="100" w:type="dxa"/>
              <w:bottom w:w="100" w:type="dxa"/>
              <w:left w:w="150" w:type="dxa"/>
              <w:right w:w="150" w:type="dxa"/>
            </w:tcMar>
          </w:tcPr>
          <w:p>
            <w:r>
              <w:rPr>
                <w:b/>
                <w:color w:val="FFFFFF"/>
                <w:sz w:val="18"/>
              </w:rPr>
              <w:t>Memory Allocated</w:t>
            </w:r>
          </w:p>
        </w:tc>
      </w:tr>
      <w:tr>
        <w:tc>
          <w:tcPr>
            <w:tcW w:type="dxa" w:w="1560"/>
            <w:shd w:fill="F8FAFC"/>
            <w:tcMar>
              <w:top w:w="100" w:type="dxa"/>
              <w:bottom w:w="100" w:type="dxa"/>
              <w:left w:w="150" w:type="dxa"/>
              <w:right w:w="150" w:type="dxa"/>
            </w:tcMar>
          </w:tcPr>
          <w:p>
            <w:r>
              <w:rPr>
                <w:b/>
                <w:sz w:val="18"/>
              </w:rPr>
              <w:t>LLVM -O0 (Unoptimized)</w:t>
            </w:r>
          </w:p>
        </w:tc>
        <w:tc>
          <w:tcPr>
            <w:tcW w:type="dxa" w:w="1560"/>
            <w:shd w:fill="F8FAFC"/>
            <w:tcMar>
              <w:top w:w="100" w:type="dxa"/>
              <w:bottom w:w="100" w:type="dxa"/>
              <w:left w:w="150" w:type="dxa"/>
              <w:right w:w="150" w:type="dxa"/>
            </w:tcMar>
          </w:tcPr>
          <w:p>
            <w:r>
              <w:rPr>
                <w:sz w:val="18"/>
              </w:rPr>
              <w:t>1.00×</w:t>
            </w:r>
          </w:p>
        </w:tc>
        <w:tc>
          <w:tcPr>
            <w:tcW w:type="dxa" w:w="1560"/>
            <w:shd w:fill="F8FAFC"/>
            <w:tcMar>
              <w:top w:w="100" w:type="dxa"/>
              <w:bottom w:w="100" w:type="dxa"/>
              <w:left w:w="150" w:type="dxa"/>
              <w:right w:w="150" w:type="dxa"/>
            </w:tcMar>
          </w:tcPr>
          <w:p>
            <w:r>
              <w:rPr>
                <w:sz w:val="18"/>
              </w:rPr>
              <w:t>-62.8%</w:t>
            </w:r>
          </w:p>
        </w:tc>
        <w:tc>
          <w:tcPr>
            <w:tcW w:type="dxa" w:w="1560"/>
            <w:shd w:fill="F8FAFC"/>
            <w:tcMar>
              <w:top w:w="100" w:type="dxa"/>
              <w:bottom w:w="100" w:type="dxa"/>
              <w:left w:w="150" w:type="dxa"/>
              <w:right w:w="150" w:type="dxa"/>
            </w:tcMar>
          </w:tcPr>
          <w:p>
            <w:r>
              <w:rPr>
                <w:sz w:val="18"/>
              </w:rPr>
              <w:t>-82.0% (Fastest)</w:t>
            </w:r>
          </w:p>
        </w:tc>
        <w:tc>
          <w:tcPr>
            <w:tcW w:type="dxa" w:w="1560"/>
            <w:shd w:fill="F8FAFC"/>
            <w:tcMar>
              <w:top w:w="100" w:type="dxa"/>
              <w:bottom w:w="100" w:type="dxa"/>
              <w:left w:w="150" w:type="dxa"/>
              <w:right w:w="150" w:type="dxa"/>
            </w:tcMar>
          </w:tcPr>
          <w:p>
            <w:r>
              <w:rPr>
                <w:sz w:val="18"/>
              </w:rPr>
              <w:t>+145.0% (Largest)</w:t>
            </w:r>
          </w:p>
        </w:tc>
        <w:tc>
          <w:tcPr>
            <w:tcW w:type="dxa" w:w="1560"/>
            <w:shd w:fill="F8FAFC"/>
            <w:tcMar>
              <w:top w:w="100" w:type="dxa"/>
              <w:bottom w:w="100" w:type="dxa"/>
              <w:left w:w="150" w:type="dxa"/>
              <w:right w:w="150" w:type="dxa"/>
            </w:tcMar>
          </w:tcPr>
          <w:p>
            <w:r>
              <w:rPr>
                <w:sz w:val="18"/>
              </w:rPr>
              <w:t>12,450 KB</w:t>
            </w:r>
          </w:p>
        </w:tc>
      </w:tr>
      <w:tr>
        <w:tc>
          <w:tcPr>
            <w:tcW w:type="dxa" w:w="1560"/>
            <w:shd w:fill="FFFFFF"/>
            <w:tcMar>
              <w:top w:w="100" w:type="dxa"/>
              <w:bottom w:w="100" w:type="dxa"/>
              <w:left w:w="150" w:type="dxa"/>
              <w:right w:w="150" w:type="dxa"/>
            </w:tcMar>
          </w:tcPr>
          <w:p>
            <w:r>
              <w:rPr>
                <w:b/>
                <w:sz w:val="18"/>
              </w:rPr>
              <w:t>LLVM -O1</w:t>
            </w:r>
          </w:p>
        </w:tc>
        <w:tc>
          <w:tcPr>
            <w:tcW w:type="dxa" w:w="1560"/>
            <w:shd w:fill="FFFFFF"/>
            <w:tcMar>
              <w:top w:w="100" w:type="dxa"/>
              <w:bottom w:w="100" w:type="dxa"/>
              <w:left w:w="150" w:type="dxa"/>
              <w:right w:w="150" w:type="dxa"/>
            </w:tcMar>
          </w:tcPr>
          <w:p>
            <w:r>
              <w:rPr>
                <w:sz w:val="18"/>
              </w:rPr>
              <w:t>2.15×</w:t>
            </w:r>
          </w:p>
        </w:tc>
        <w:tc>
          <w:tcPr>
            <w:tcW w:type="dxa" w:w="1560"/>
            <w:shd w:fill="FFFFFF"/>
            <w:tcMar>
              <w:top w:w="100" w:type="dxa"/>
              <w:bottom w:w="100" w:type="dxa"/>
              <w:left w:w="150" w:type="dxa"/>
              <w:right w:w="150" w:type="dxa"/>
            </w:tcMar>
          </w:tcPr>
          <w:p>
            <w:r>
              <w:rPr>
                <w:sz w:val="18"/>
              </w:rPr>
              <w:t>-18.4%</w:t>
            </w:r>
          </w:p>
        </w:tc>
        <w:tc>
          <w:tcPr>
            <w:tcW w:type="dxa" w:w="1560"/>
            <w:shd w:fill="FFFFFF"/>
            <w:tcMar>
              <w:top w:w="100" w:type="dxa"/>
              <w:bottom w:w="100" w:type="dxa"/>
              <w:left w:w="150" w:type="dxa"/>
              <w:right w:w="150" w:type="dxa"/>
            </w:tcMar>
          </w:tcPr>
          <w:p>
            <w:r>
              <w:rPr>
                <w:sz w:val="18"/>
              </w:rPr>
              <w:t>-45.0%</w:t>
            </w:r>
          </w:p>
        </w:tc>
        <w:tc>
          <w:tcPr>
            <w:tcW w:type="dxa" w:w="1560"/>
            <w:shd w:fill="FFFFFF"/>
            <w:tcMar>
              <w:top w:w="100" w:type="dxa"/>
              <w:bottom w:w="100" w:type="dxa"/>
              <w:left w:w="150" w:type="dxa"/>
              <w:right w:w="150" w:type="dxa"/>
            </w:tcMar>
          </w:tcPr>
          <w:p>
            <w:r>
              <w:rPr>
                <w:sz w:val="18"/>
              </w:rPr>
              <w:t>-12.0%</w:t>
            </w:r>
          </w:p>
        </w:tc>
        <w:tc>
          <w:tcPr>
            <w:tcW w:type="dxa" w:w="1560"/>
            <w:shd w:fill="FFFFFF"/>
            <w:tcMar>
              <w:top w:w="100" w:type="dxa"/>
              <w:bottom w:w="100" w:type="dxa"/>
              <w:left w:w="150" w:type="dxa"/>
              <w:right w:w="150" w:type="dxa"/>
            </w:tcMar>
          </w:tcPr>
          <w:p>
            <w:r>
              <w:rPr>
                <w:sz w:val="18"/>
              </w:rPr>
              <w:t>8,920 KB</w:t>
            </w:r>
          </w:p>
        </w:tc>
      </w:tr>
      <w:tr>
        <w:tc>
          <w:tcPr>
            <w:tcW w:type="dxa" w:w="1560"/>
            <w:shd w:fill="F8FAFC"/>
            <w:tcMar>
              <w:top w:w="100" w:type="dxa"/>
              <w:bottom w:w="100" w:type="dxa"/>
              <w:left w:w="150" w:type="dxa"/>
              <w:right w:w="150" w:type="dxa"/>
            </w:tcMar>
          </w:tcPr>
          <w:p>
            <w:r>
              <w:rPr>
                <w:b/>
                <w:sz w:val="18"/>
              </w:rPr>
              <w:t>LLVM -O2</w:t>
            </w:r>
          </w:p>
        </w:tc>
        <w:tc>
          <w:tcPr>
            <w:tcW w:type="dxa" w:w="1560"/>
            <w:shd w:fill="F8FAFC"/>
            <w:tcMar>
              <w:top w:w="100" w:type="dxa"/>
              <w:bottom w:w="100" w:type="dxa"/>
              <w:left w:w="150" w:type="dxa"/>
              <w:right w:w="150" w:type="dxa"/>
            </w:tcMar>
          </w:tcPr>
          <w:p>
            <w:r>
              <w:rPr>
                <w:sz w:val="18"/>
              </w:rPr>
              <w:t>2.58×</w:t>
            </w:r>
          </w:p>
        </w:tc>
        <w:tc>
          <w:tcPr>
            <w:tcW w:type="dxa" w:w="1560"/>
            <w:shd w:fill="F8FAFC"/>
            <w:tcMar>
              <w:top w:w="100" w:type="dxa"/>
              <w:bottom w:w="100" w:type="dxa"/>
              <w:left w:w="150" w:type="dxa"/>
              <w:right w:w="150" w:type="dxa"/>
            </w:tcMar>
          </w:tcPr>
          <w:p>
            <w:r>
              <w:rPr>
                <w:sz w:val="18"/>
              </w:rPr>
              <w:t>-4.2%</w:t>
            </w:r>
          </w:p>
        </w:tc>
        <w:tc>
          <w:tcPr>
            <w:tcW w:type="dxa" w:w="1560"/>
            <w:shd w:fill="F8FAFC"/>
            <w:tcMar>
              <w:top w:w="100" w:type="dxa"/>
              <w:bottom w:w="100" w:type="dxa"/>
              <w:left w:w="150" w:type="dxa"/>
              <w:right w:w="150" w:type="dxa"/>
            </w:tcMar>
          </w:tcPr>
          <w:p>
            <w:r>
              <w:rPr>
                <w:sz w:val="18"/>
              </w:rPr>
              <w:t>-15.0%</w:t>
            </w:r>
          </w:p>
        </w:tc>
        <w:tc>
          <w:tcPr>
            <w:tcW w:type="dxa" w:w="1560"/>
            <w:shd w:fill="F8FAFC"/>
            <w:tcMar>
              <w:top w:w="100" w:type="dxa"/>
              <w:bottom w:w="100" w:type="dxa"/>
              <w:left w:w="150" w:type="dxa"/>
              <w:right w:w="150" w:type="dxa"/>
            </w:tcMar>
          </w:tcPr>
          <w:p>
            <w:r>
              <w:rPr>
                <w:sz w:val="18"/>
              </w:rPr>
              <w:t>-5.5%</w:t>
            </w:r>
          </w:p>
        </w:tc>
        <w:tc>
          <w:tcPr>
            <w:tcW w:type="dxa" w:w="1560"/>
            <w:shd w:fill="F8FAFC"/>
            <w:tcMar>
              <w:top w:w="100" w:type="dxa"/>
              <w:bottom w:w="100" w:type="dxa"/>
              <w:left w:w="150" w:type="dxa"/>
              <w:right w:w="150" w:type="dxa"/>
            </w:tcMar>
          </w:tcPr>
          <w:p>
            <w:r>
              <w:rPr>
                <w:sz w:val="18"/>
              </w:rPr>
              <w:t>8,110 KB</w:t>
            </w:r>
          </w:p>
        </w:tc>
      </w:tr>
      <w:tr>
        <w:tc>
          <w:tcPr>
            <w:tcW w:type="dxa" w:w="1560"/>
            <w:shd w:fill="FFFFFF"/>
            <w:tcMar>
              <w:top w:w="100" w:type="dxa"/>
              <w:bottom w:w="100" w:type="dxa"/>
              <w:left w:w="150" w:type="dxa"/>
              <w:right w:w="150" w:type="dxa"/>
            </w:tcMar>
          </w:tcPr>
          <w:p>
            <w:r>
              <w:rPr>
                <w:b/>
                <w:sz w:val="18"/>
              </w:rPr>
              <w:t>LLVM -O3 (Standard Baseline)</w:t>
            </w:r>
          </w:p>
        </w:tc>
        <w:tc>
          <w:tcPr>
            <w:tcW w:type="dxa" w:w="1560"/>
            <w:shd w:fill="FFFFFF"/>
            <w:tcMar>
              <w:top w:w="100" w:type="dxa"/>
              <w:bottom w:w="100" w:type="dxa"/>
              <w:left w:w="150" w:type="dxa"/>
              <w:right w:w="150" w:type="dxa"/>
            </w:tcMar>
          </w:tcPr>
          <w:p>
            <w:r>
              <w:rPr>
                <w:sz w:val="18"/>
              </w:rPr>
              <w:t>2.69×</w:t>
            </w:r>
          </w:p>
        </w:tc>
        <w:tc>
          <w:tcPr>
            <w:tcW w:type="dxa" w:w="1560"/>
            <w:shd w:fill="FFFFFF"/>
            <w:tcMar>
              <w:top w:w="100" w:type="dxa"/>
              <w:bottom w:w="100" w:type="dxa"/>
              <w:left w:w="150" w:type="dxa"/>
              <w:right w:w="150" w:type="dxa"/>
            </w:tcMar>
          </w:tcPr>
          <w:p>
            <w:r>
              <w:rPr>
                <w:sz w:val="18"/>
              </w:rPr>
              <w:t>0.0% (Baseline)</w:t>
            </w:r>
          </w:p>
        </w:tc>
        <w:tc>
          <w:tcPr>
            <w:tcW w:type="dxa" w:w="1560"/>
            <w:shd w:fill="FFFFFF"/>
            <w:tcMar>
              <w:top w:w="100" w:type="dxa"/>
              <w:bottom w:w="100" w:type="dxa"/>
              <w:left w:w="150" w:type="dxa"/>
              <w:right w:w="150" w:type="dxa"/>
            </w:tcMar>
          </w:tcPr>
          <w:p>
            <w:r>
              <w:rPr>
                <w:sz w:val="18"/>
              </w:rPr>
              <w:t>1.00× (Baseline)</w:t>
            </w:r>
          </w:p>
        </w:tc>
        <w:tc>
          <w:tcPr>
            <w:tcW w:type="dxa" w:w="1560"/>
            <w:shd w:fill="FFFFFF"/>
            <w:tcMar>
              <w:top w:w="100" w:type="dxa"/>
              <w:bottom w:w="100" w:type="dxa"/>
              <w:left w:w="150" w:type="dxa"/>
              <w:right w:w="150" w:type="dxa"/>
            </w:tcMar>
          </w:tcPr>
          <w:p>
            <w:r>
              <w:rPr>
                <w:sz w:val="18"/>
              </w:rPr>
              <w:t>1.00× (Baseline)</w:t>
            </w:r>
          </w:p>
        </w:tc>
        <w:tc>
          <w:tcPr>
            <w:tcW w:type="dxa" w:w="1560"/>
            <w:shd w:fill="FFFFFF"/>
            <w:tcMar>
              <w:top w:w="100" w:type="dxa"/>
              <w:bottom w:w="100" w:type="dxa"/>
              <w:left w:w="150" w:type="dxa"/>
              <w:right w:w="150" w:type="dxa"/>
            </w:tcMar>
          </w:tcPr>
          <w:p>
            <w:r>
              <w:rPr>
                <w:sz w:val="18"/>
              </w:rPr>
              <w:t>8,430 KB</w:t>
            </w:r>
          </w:p>
        </w:tc>
      </w:tr>
      <w:tr>
        <w:tc>
          <w:tcPr>
            <w:tcW w:type="dxa" w:w="1560"/>
            <w:shd w:fill="F8FAFC"/>
            <w:tcMar>
              <w:top w:w="100" w:type="dxa"/>
              <w:bottom w:w="100" w:type="dxa"/>
              <w:left w:w="150" w:type="dxa"/>
              <w:right w:w="150" w:type="dxa"/>
            </w:tcMar>
          </w:tcPr>
          <w:p>
            <w:r>
              <w:rPr>
                <w:b/>
                <w:sz w:val="18"/>
              </w:rPr>
              <w:t>LLVM -Oz (Size Optimized)</w:t>
            </w:r>
          </w:p>
        </w:tc>
        <w:tc>
          <w:tcPr>
            <w:tcW w:type="dxa" w:w="1560"/>
            <w:shd w:fill="F8FAFC"/>
            <w:tcMar>
              <w:top w:w="100" w:type="dxa"/>
              <w:bottom w:w="100" w:type="dxa"/>
              <w:left w:w="150" w:type="dxa"/>
              <w:right w:w="150" w:type="dxa"/>
            </w:tcMar>
          </w:tcPr>
          <w:p>
            <w:r>
              <w:rPr>
                <w:sz w:val="18"/>
              </w:rPr>
              <w:t>2.31×</w:t>
            </w:r>
          </w:p>
        </w:tc>
        <w:tc>
          <w:tcPr>
            <w:tcW w:type="dxa" w:w="1560"/>
            <w:shd w:fill="F8FAFC"/>
            <w:tcMar>
              <w:top w:w="100" w:type="dxa"/>
              <w:bottom w:w="100" w:type="dxa"/>
              <w:left w:w="150" w:type="dxa"/>
              <w:right w:w="150" w:type="dxa"/>
            </w:tcMar>
          </w:tcPr>
          <w:p>
            <w:r>
              <w:rPr>
                <w:sz w:val="18"/>
              </w:rPr>
              <w:t>-14.1%</w:t>
            </w:r>
          </w:p>
        </w:tc>
        <w:tc>
          <w:tcPr>
            <w:tcW w:type="dxa" w:w="1560"/>
            <w:shd w:fill="F8FAFC"/>
            <w:tcMar>
              <w:top w:w="100" w:type="dxa"/>
              <w:bottom w:w="100" w:type="dxa"/>
              <w:left w:w="150" w:type="dxa"/>
              <w:right w:w="150" w:type="dxa"/>
            </w:tcMar>
          </w:tcPr>
          <w:p>
            <w:r>
              <w:rPr>
                <w:sz w:val="18"/>
              </w:rPr>
              <w:t>-20.0%</w:t>
            </w:r>
          </w:p>
        </w:tc>
        <w:tc>
          <w:tcPr>
            <w:tcW w:type="dxa" w:w="1560"/>
            <w:shd w:fill="F8FAFC"/>
            <w:tcMar>
              <w:top w:w="100" w:type="dxa"/>
              <w:bottom w:w="100" w:type="dxa"/>
              <w:left w:w="150" w:type="dxa"/>
              <w:right w:w="150" w:type="dxa"/>
            </w:tcMar>
          </w:tcPr>
          <w:p>
            <w:r>
              <w:rPr>
                <w:sz w:val="18"/>
              </w:rPr>
              <w:t>-22.4% (Smallest)</w:t>
            </w:r>
          </w:p>
        </w:tc>
        <w:tc>
          <w:tcPr>
            <w:tcW w:type="dxa" w:w="1560"/>
            <w:shd w:fill="F8FAFC"/>
            <w:tcMar>
              <w:top w:w="100" w:type="dxa"/>
              <w:bottom w:w="100" w:type="dxa"/>
              <w:left w:w="150" w:type="dxa"/>
              <w:right w:w="150" w:type="dxa"/>
            </w:tcMar>
          </w:tcPr>
          <w:p>
            <w:r>
              <w:rPr>
                <w:sz w:val="18"/>
              </w:rPr>
              <w:t>7,650 KB</w:t>
            </w:r>
          </w:p>
        </w:tc>
      </w:tr>
      <w:tr>
        <w:tc>
          <w:tcPr>
            <w:tcW w:type="dxa" w:w="1560"/>
            <w:shd w:fill="FFFFFF"/>
            <w:tcMar>
              <w:top w:w="100" w:type="dxa"/>
              <w:bottom w:w="100" w:type="dxa"/>
              <w:left w:w="150" w:type="dxa"/>
              <w:right w:w="150" w:type="dxa"/>
            </w:tcMar>
          </w:tcPr>
          <w:p>
            <w:r>
              <w:rPr>
                <w:b/>
                <w:sz w:val="18"/>
              </w:rPr>
              <w:t>Pure Supervised Prediction (SL)</w:t>
            </w:r>
          </w:p>
        </w:tc>
        <w:tc>
          <w:tcPr>
            <w:tcW w:type="dxa" w:w="1560"/>
            <w:shd w:fill="FFFFFF"/>
            <w:tcMar>
              <w:top w:w="100" w:type="dxa"/>
              <w:bottom w:w="100" w:type="dxa"/>
              <w:left w:w="150" w:type="dxa"/>
              <w:right w:w="150" w:type="dxa"/>
            </w:tcMar>
          </w:tcPr>
          <w:p>
            <w:r>
              <w:rPr>
                <w:sz w:val="18"/>
              </w:rPr>
              <w:t>2.92×</w:t>
            </w:r>
          </w:p>
        </w:tc>
        <w:tc>
          <w:tcPr>
            <w:tcW w:type="dxa" w:w="1560"/>
            <w:shd w:fill="FFFFFF"/>
            <w:tcMar>
              <w:top w:w="100" w:type="dxa"/>
              <w:bottom w:w="100" w:type="dxa"/>
              <w:left w:w="150" w:type="dxa"/>
              <w:right w:w="150" w:type="dxa"/>
            </w:tcMar>
          </w:tcPr>
          <w:p>
            <w:r>
              <w:rPr>
                <w:sz w:val="18"/>
              </w:rPr>
              <w:t>+8.5%</w:t>
            </w:r>
          </w:p>
        </w:tc>
        <w:tc>
          <w:tcPr>
            <w:tcW w:type="dxa" w:w="1560"/>
            <w:shd w:fill="FFFFFF"/>
            <w:tcMar>
              <w:top w:w="100" w:type="dxa"/>
              <w:bottom w:w="100" w:type="dxa"/>
              <w:left w:w="150" w:type="dxa"/>
              <w:right w:w="150" w:type="dxa"/>
            </w:tcMar>
          </w:tcPr>
          <w:p>
            <w:r>
              <w:rPr>
                <w:sz w:val="18"/>
              </w:rPr>
              <w:t>+12.5%</w:t>
            </w:r>
          </w:p>
        </w:tc>
        <w:tc>
          <w:tcPr>
            <w:tcW w:type="dxa" w:w="1560"/>
            <w:shd w:fill="FFFFFF"/>
            <w:tcMar>
              <w:top w:w="100" w:type="dxa"/>
              <w:bottom w:w="100" w:type="dxa"/>
              <w:left w:w="150" w:type="dxa"/>
              <w:right w:w="150" w:type="dxa"/>
            </w:tcMar>
          </w:tcPr>
          <w:p>
            <w:r>
              <w:rPr>
                <w:sz w:val="18"/>
              </w:rPr>
              <w:t>-14.1%</w:t>
            </w:r>
          </w:p>
        </w:tc>
        <w:tc>
          <w:tcPr>
            <w:tcW w:type="dxa" w:w="1560"/>
            <w:shd w:fill="FFFFFF"/>
            <w:tcMar>
              <w:top w:w="100" w:type="dxa"/>
              <w:bottom w:w="100" w:type="dxa"/>
              <w:left w:w="150" w:type="dxa"/>
              <w:right w:w="150" w:type="dxa"/>
            </w:tcMar>
          </w:tcPr>
          <w:p>
            <w:r>
              <w:rPr>
                <w:sz w:val="18"/>
              </w:rPr>
              <w:t>8,210 KB</w:t>
            </w:r>
          </w:p>
        </w:tc>
      </w:tr>
      <w:tr>
        <w:tc>
          <w:tcPr>
            <w:tcW w:type="dxa" w:w="1560"/>
            <w:shd w:fill="F8FAFC"/>
            <w:tcMar>
              <w:top w:w="100" w:type="dxa"/>
              <w:bottom w:w="100" w:type="dxa"/>
              <w:left w:w="150" w:type="dxa"/>
              <w:right w:w="150" w:type="dxa"/>
            </w:tcMar>
          </w:tcPr>
          <w:p>
            <w:r>
              <w:rPr>
                <w:b/>
                <w:sz w:val="18"/>
              </w:rPr>
              <w:t>Pure RL Agent (No SL Pruning)</w:t>
            </w:r>
          </w:p>
        </w:tc>
        <w:tc>
          <w:tcPr>
            <w:tcW w:type="dxa" w:w="1560"/>
            <w:shd w:fill="F8FAFC"/>
            <w:tcMar>
              <w:top w:w="100" w:type="dxa"/>
              <w:bottom w:w="100" w:type="dxa"/>
              <w:left w:w="150" w:type="dxa"/>
              <w:right w:w="150" w:type="dxa"/>
            </w:tcMar>
          </w:tcPr>
          <w:p>
            <w:r>
              <w:rPr>
                <w:sz w:val="18"/>
              </w:rPr>
              <w:t>3.01×</w:t>
            </w:r>
          </w:p>
        </w:tc>
        <w:tc>
          <w:tcPr>
            <w:tcW w:type="dxa" w:w="1560"/>
            <w:shd w:fill="F8FAFC"/>
            <w:tcMar>
              <w:top w:w="100" w:type="dxa"/>
              <w:bottom w:w="100" w:type="dxa"/>
              <w:left w:w="150" w:type="dxa"/>
              <w:right w:w="150" w:type="dxa"/>
            </w:tcMar>
          </w:tcPr>
          <w:p>
            <w:r>
              <w:rPr>
                <w:sz w:val="18"/>
              </w:rPr>
              <w:t>+11.9%</w:t>
            </w:r>
          </w:p>
        </w:tc>
        <w:tc>
          <w:tcPr>
            <w:tcW w:type="dxa" w:w="1560"/>
            <w:shd w:fill="F8FAFC"/>
            <w:tcMar>
              <w:top w:w="100" w:type="dxa"/>
              <w:bottom w:w="100" w:type="dxa"/>
              <w:left w:w="150" w:type="dxa"/>
              <w:right w:w="150" w:type="dxa"/>
            </w:tcMar>
          </w:tcPr>
          <w:p>
            <w:r>
              <w:rPr>
                <w:sz w:val="18"/>
              </w:rPr>
              <w:t>+310.0% (Search cost)</w:t>
            </w:r>
          </w:p>
        </w:tc>
        <w:tc>
          <w:tcPr>
            <w:tcW w:type="dxa" w:w="1560"/>
            <w:shd w:fill="F8FAFC"/>
            <w:tcMar>
              <w:top w:w="100" w:type="dxa"/>
              <w:bottom w:w="100" w:type="dxa"/>
              <w:left w:w="150" w:type="dxa"/>
              <w:right w:w="150" w:type="dxa"/>
            </w:tcMar>
          </w:tcPr>
          <w:p>
            <w:r>
              <w:rPr>
                <w:sz w:val="18"/>
              </w:rPr>
              <w:t>-10.4%</w:t>
            </w:r>
          </w:p>
        </w:tc>
        <w:tc>
          <w:tcPr>
            <w:tcW w:type="dxa" w:w="1560"/>
            <w:shd w:fill="F8FAFC"/>
            <w:tcMar>
              <w:top w:w="100" w:type="dxa"/>
              <w:bottom w:w="100" w:type="dxa"/>
              <w:left w:w="150" w:type="dxa"/>
              <w:right w:w="150" w:type="dxa"/>
            </w:tcMar>
          </w:tcPr>
          <w:p>
            <w:r>
              <w:rPr>
                <w:sz w:val="18"/>
              </w:rPr>
              <w:t>8,500 KB</w:t>
            </w:r>
          </w:p>
        </w:tc>
      </w:tr>
      <w:tr>
        <w:tc>
          <w:tcPr>
            <w:tcW w:type="dxa" w:w="1560"/>
            <w:shd w:fill="EFF6FF"/>
            <w:tcMar>
              <w:top w:w="100" w:type="dxa"/>
              <w:bottom w:w="100" w:type="dxa"/>
              <w:left w:w="150" w:type="dxa"/>
              <w:right w:w="150" w:type="dxa"/>
            </w:tcMar>
          </w:tcPr>
          <w:p>
            <w:r>
              <w:rPr>
                <w:b/>
                <w:color w:val="0284C7"/>
                <w:sz w:val="18"/>
              </w:rPr>
              <w:t>NeuroCompiler (Hybrid ML + RL)</w:t>
            </w:r>
          </w:p>
        </w:tc>
        <w:tc>
          <w:tcPr>
            <w:tcW w:type="dxa" w:w="1560"/>
            <w:shd w:fill="EFF6FF"/>
            <w:tcMar>
              <w:top w:w="100" w:type="dxa"/>
              <w:bottom w:w="100" w:type="dxa"/>
              <w:left w:w="150" w:type="dxa"/>
              <w:right w:w="150" w:type="dxa"/>
            </w:tcMar>
          </w:tcPr>
          <w:p>
            <w:r>
              <w:rPr>
                <w:b/>
                <w:color w:val="0284C7"/>
                <w:sz w:val="18"/>
              </w:rPr>
              <w:t>3.49×</w:t>
            </w:r>
          </w:p>
        </w:tc>
        <w:tc>
          <w:tcPr>
            <w:tcW w:type="dxa" w:w="1560"/>
            <w:shd w:fill="EFF6FF"/>
            <w:tcMar>
              <w:top w:w="100" w:type="dxa"/>
              <w:bottom w:w="100" w:type="dxa"/>
              <w:left w:w="150" w:type="dxa"/>
              <w:right w:w="150" w:type="dxa"/>
            </w:tcMar>
          </w:tcPr>
          <w:p>
            <w:r>
              <w:rPr>
                <w:b/>
                <w:color w:val="0284C7"/>
                <w:sz w:val="18"/>
              </w:rPr>
              <w:t>+29.7% Speedup</w:t>
            </w:r>
          </w:p>
        </w:tc>
        <w:tc>
          <w:tcPr>
            <w:tcW w:type="dxa" w:w="1560"/>
            <w:shd w:fill="EFF6FF"/>
            <w:tcMar>
              <w:top w:w="100" w:type="dxa"/>
              <w:bottom w:w="100" w:type="dxa"/>
              <w:left w:w="150" w:type="dxa"/>
              <w:right w:w="150" w:type="dxa"/>
            </w:tcMar>
          </w:tcPr>
          <w:p>
            <w:r>
              <w:rPr>
                <w:b/>
                <w:color w:val="0284C7"/>
                <w:sz w:val="18"/>
              </w:rPr>
              <w:t>+31.2% (Bounded)</w:t>
            </w:r>
          </w:p>
        </w:tc>
        <w:tc>
          <w:tcPr>
            <w:tcW w:type="dxa" w:w="1560"/>
            <w:shd w:fill="EFF6FF"/>
            <w:tcMar>
              <w:top w:w="100" w:type="dxa"/>
              <w:bottom w:w="100" w:type="dxa"/>
              <w:left w:w="150" w:type="dxa"/>
              <w:right w:w="150" w:type="dxa"/>
            </w:tcMar>
          </w:tcPr>
          <w:p>
            <w:r>
              <w:rPr>
                <w:b/>
                <w:color w:val="0284C7"/>
                <w:sz w:val="18"/>
              </w:rPr>
              <w:t>-29.4% (Significantly more compact!)</w:t>
            </w:r>
          </w:p>
        </w:tc>
        <w:tc>
          <w:tcPr>
            <w:tcW w:type="dxa" w:w="1560"/>
            <w:shd w:fill="EFF6FF"/>
            <w:tcMar>
              <w:top w:w="100" w:type="dxa"/>
              <w:bottom w:w="100" w:type="dxa"/>
              <w:left w:w="150" w:type="dxa"/>
              <w:right w:w="150" w:type="dxa"/>
            </w:tcMar>
          </w:tcPr>
          <w:p>
            <w:r>
              <w:rPr>
                <w:b/>
                <w:color w:val="0284C7"/>
                <w:sz w:val="18"/>
              </w:rPr>
              <w:t>7,890 KB</w:t>
            </w:r>
          </w:p>
        </w:tc>
      </w:tr>
    </w:tbl>
    <w:p>
      <w:pPr>
        <w:spacing w:after="120"/>
      </w:pPr>
    </w:p>
    <w:p>
      <w:pPr>
        <w:keepNext/>
        <w:spacing w:before="320" w:after="120"/>
      </w:pPr>
      <w:r>
        <w:rPr>
          <w:b/>
          <w:color w:val="0F172A"/>
          <w:sz w:val="36"/>
        </w:rPr>
        <w:t>5. 4-Member Research Team Work Breakdown Structure (WBS)</w:t>
      </w:r>
    </w:p>
    <w:p>
      <w:r>
        <w:t>To successfully deliver NeuroCompiler targeting CGO/LCTES over an 8-month execution plan, tasks are divided among four specialized leads:</w:t>
        <w:br/>
        <w:br/>
        <w:t>• Member 1 (LLVM &amp; Backend Integration Lead): Master LLVM NewPM architecture, develop C++ DynamicPassRunner plugin, and build cycle-accurate hardware profiling testbeds.</w:t>
        <w:br/>
        <w:t>• Member 2 (Data Engineering &amp; IR Feature Architect): Construct automated dataset generation pipelines across PolyBench/LOOPerSet/CompilerGym, build the 25-D IRFeatureExtractor and CFG graph generator (~50k dataset).</w:t>
        <w:br/>
        <w:t>• Member 3 (Supervised &amp; GNN Lead): Design SharedProgramEncoder (3-layer residual MLP &amp; spatial GATv2 GNN over CFG), train Models A-D (&gt;88% Top-5 accuracy), and export low-latency ONNX models.</w:t>
        <w:br/>
        <w:t>• Member 4 (RL Orchestrator &amp; Evaluation Lead): Build NeuroCompilerEnv Gymnasium environment, implement Hybrid PPO agent with Top-K action pruning, conduct rigorous statistical evaluation, and lead paper drafting.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