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Executive Briefing: Technical Architecture &amp; Implementation Protocol</w:t>
      </w:r>
    </w:p>
    <w:p w:rsidR="00000000" w:rsidDel="00000000" w:rsidP="00000000" w:rsidRDefault="00000000" w:rsidRPr="00000000" w14:paraId="0000000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Project:</w:t>
      </w:r>
      <w:r w:rsidDel="00000000" w:rsidR="00000000" w:rsidRPr="00000000">
        <w:rPr>
          <w:rFonts w:ascii="Times New Roman" w:cs="Times New Roman" w:eastAsia="Times New Roman" w:hAnsi="Times New Roman"/>
          <w:color w:val="1f1f1f"/>
          <w:rtl w:val="0"/>
        </w:rPr>
        <w:t xml:space="preserve"> CQI Dual Mechanism System – District 306 D6 (2026-2027)</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qq9m6zhno8aq" w:id="0"/>
      <w:bookmarkEnd w:id="0"/>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dp1cxvaa21g9" w:id="1"/>
      <w:bookmarkEnd w:id="1"/>
      <w:r w:rsidDel="00000000" w:rsidR="00000000" w:rsidRPr="00000000">
        <w:rPr>
          <w:rFonts w:ascii="Times New Roman" w:cs="Times New Roman" w:eastAsia="Times New Roman" w:hAnsi="Times New Roman"/>
          <w:b w:val="1"/>
          <w:bCs w:val="1"/>
          <w:color w:val="1f1f1f"/>
          <w:sz w:val="26"/>
          <w:szCs w:val="26"/>
          <w:rtl w:val="0"/>
        </w:rPr>
        <w:t xml:space="preserve">System Overview &amp; Engineering Mandate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Google Form structure currently deployed to the field is not merely a survey; it is the </w:t>
      </w:r>
      <w:r w:rsidDel="00000000" w:rsidR="00000000" w:rsidRPr="00000000">
        <w:rPr>
          <w:rFonts w:ascii="Times New Roman" w:cs="Times New Roman" w:eastAsia="Times New Roman" w:hAnsi="Times New Roman"/>
          <w:b w:val="1"/>
          <w:bCs w:val="1"/>
          <w:color w:val="1f1f1f"/>
          <w:rtl w:val="0"/>
        </w:rPr>
        <w:t xml:space="preserve">Master Data Capture Interface</w:t>
      </w:r>
      <w:r w:rsidDel="00000000" w:rsidR="00000000" w:rsidRPr="00000000">
        <w:rPr>
          <w:rFonts w:ascii="Times New Roman" w:cs="Times New Roman" w:eastAsia="Times New Roman" w:hAnsi="Times New Roman"/>
          <w:color w:val="1f1f1f"/>
          <w:rtl w:val="0"/>
        </w:rPr>
        <w:t xml:space="preserve"> for our entire CQI mechanism. It seamlessly integrates multiple data layers into a single digital ecosystem: Live operational heartbeats (Toolkit 1.1 A &amp; B), psychological member observations (Toolkit 1.2), executive summaries (Toolkit 1.3), and external leadership validations (Toolkit 2.2).</w:t>
      </w:r>
    </w:p>
    <w:p w:rsidR="00000000" w:rsidDel="00000000" w:rsidP="00000000" w:rsidRDefault="00000000" w:rsidRPr="00000000" w14:paraId="00000007">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unified approach successfully eliminates data silos. Your mandate is to engineer the </w:t>
      </w:r>
      <w:r w:rsidDel="00000000" w:rsidR="00000000" w:rsidRPr="00000000">
        <w:rPr>
          <w:rFonts w:ascii="Times New Roman" w:cs="Times New Roman" w:eastAsia="Times New Roman" w:hAnsi="Times New Roman"/>
          <w:b w:val="1"/>
          <w:bCs w:val="1"/>
          <w:color w:val="1f1f1f"/>
          <w:rtl w:val="0"/>
        </w:rPr>
        <w:t xml:space="preserve">Backend Data Structuring Logic</w:t>
      </w:r>
      <w:r w:rsidDel="00000000" w:rsidR="00000000" w:rsidRPr="00000000">
        <w:rPr>
          <w:rFonts w:ascii="Times New Roman" w:cs="Times New Roman" w:eastAsia="Times New Roman" w:hAnsi="Times New Roman"/>
          <w:color w:val="1f1f1f"/>
          <w:rtl w:val="0"/>
        </w:rPr>
        <w:t xml:space="preserve">—a 100% automated pipeline that transforms raw, unstructured data into actionable intelligence on the Governor’s Live Dashboard (Toolkit 3.1).</w:t>
      </w:r>
    </w:p>
    <w:p w:rsidR="00000000" w:rsidDel="00000000" w:rsidP="00000000" w:rsidRDefault="00000000" w:rsidRPr="00000000" w14:paraId="00000009">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backend architecture must digitize our core human philosophies: It must enforce an </w:t>
      </w:r>
      <w:r w:rsidDel="00000000" w:rsidR="00000000" w:rsidRPr="00000000">
        <w:rPr>
          <w:rFonts w:ascii="Times New Roman" w:cs="Times New Roman" w:eastAsia="Times New Roman" w:hAnsi="Times New Roman"/>
          <w:b w:val="1"/>
          <w:bCs w:val="1"/>
          <w:color w:val="1f1f1f"/>
          <w:rtl w:val="0"/>
        </w:rPr>
        <w:t xml:space="preserve">Instant Pause</w:t>
      </w:r>
      <w:r w:rsidDel="00000000" w:rsidR="00000000" w:rsidRPr="00000000">
        <w:rPr>
          <w:rFonts w:ascii="Times New Roman" w:cs="Times New Roman" w:eastAsia="Times New Roman" w:hAnsi="Times New Roman"/>
          <w:color w:val="1f1f1f"/>
          <w:rtl w:val="0"/>
        </w:rPr>
        <w:t xml:space="preserve"> before leaders react, prioritize </w:t>
      </w:r>
      <w:r w:rsidDel="00000000" w:rsidR="00000000" w:rsidRPr="00000000">
        <w:rPr>
          <w:rFonts w:ascii="Times New Roman" w:cs="Times New Roman" w:eastAsia="Times New Roman" w:hAnsi="Times New Roman"/>
          <w:b w:val="1"/>
          <w:bCs w:val="1"/>
          <w:color w:val="1f1f1f"/>
          <w:rtl w:val="0"/>
        </w:rPr>
        <w:t xml:space="preserve">Purpose &gt; Ego</w:t>
      </w:r>
      <w:r w:rsidDel="00000000" w:rsidR="00000000" w:rsidRPr="00000000">
        <w:rPr>
          <w:rFonts w:ascii="Times New Roman" w:cs="Times New Roman" w:eastAsia="Times New Roman" w:hAnsi="Times New Roman"/>
          <w:color w:val="1f1f1f"/>
          <w:rtl w:val="0"/>
        </w:rPr>
        <w:t xml:space="preserve"> by catching manipulated data, and facilitate </w:t>
      </w:r>
      <w:r w:rsidDel="00000000" w:rsidR="00000000" w:rsidRPr="00000000">
        <w:rPr>
          <w:rFonts w:ascii="Times New Roman" w:cs="Times New Roman" w:eastAsia="Times New Roman" w:hAnsi="Times New Roman"/>
          <w:b w:val="1"/>
          <w:bCs w:val="1"/>
          <w:color w:val="1f1f1f"/>
          <w:rtl w:val="0"/>
        </w:rPr>
        <w:t xml:space="preserve">Listening to Understand</w:t>
      </w:r>
      <w:r w:rsidDel="00000000" w:rsidR="00000000" w:rsidRPr="00000000">
        <w:rPr>
          <w:rFonts w:ascii="Times New Roman" w:cs="Times New Roman" w:eastAsia="Times New Roman" w:hAnsi="Times New Roman"/>
          <w:color w:val="1f1f1f"/>
          <w:rtl w:val="0"/>
        </w:rPr>
        <w:t xml:space="preserve"> by bringing root-cause solutions to the forefront.</w:t>
      </w:r>
    </w:p>
    <w:p w:rsidR="00000000" w:rsidDel="00000000" w:rsidP="00000000" w:rsidRDefault="00000000" w:rsidRPr="00000000" w14:paraId="0000000B">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Below is the definitive 4-Phase architectural blueprint and formula logic to execute this system in Google Sheets and Looker Studio.</w:t>
      </w:r>
    </w:p>
    <w:p w:rsidR="00000000" w:rsidDel="00000000" w:rsidP="00000000" w:rsidRDefault="00000000" w:rsidRPr="00000000" w14:paraId="0000000D">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rdg5mvg4x4a" w:id="2"/>
      <w:bookmarkEnd w:id="2"/>
      <w:r w:rsidDel="00000000" w:rsidR="00000000" w:rsidRPr="00000000">
        <w:rPr>
          <w:rFonts w:ascii="Times New Roman" w:cs="Times New Roman" w:eastAsia="Times New Roman" w:hAnsi="Times New Roman"/>
          <w:b w:val="1"/>
          <w:bCs w:val="1"/>
          <w:color w:val="1f1f1f"/>
          <w:sz w:val="26"/>
          <w:szCs w:val="26"/>
          <w:rtl w:val="0"/>
        </w:rPr>
        <w:t xml:space="preserve">Phase 1: Raw Data Ingestion &amp; Isolation Layer</w:t>
      </w:r>
    </w:p>
    <w:p w:rsidR="00000000" w:rsidDel="00000000" w:rsidP="00000000" w:rsidRDefault="00000000" w:rsidRPr="00000000" w14:paraId="0000000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While all form data feeds into a single destination, the qualitative and quantitative nature of this data varies. We must parse and isolate this data using individual Google Sheet tabs.</w:t>
      </w:r>
    </w:p>
    <w:p w:rsidR="00000000" w:rsidDel="00000000" w:rsidP="00000000" w:rsidRDefault="00000000" w:rsidRPr="00000000" w14:paraId="00000010">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imes New Roman" w:cs="Times New Roman" w:eastAsia="Times New Roman" w:hAnsi="Times New Roman"/>
          <w:color w:val="188038"/>
          <w:sz w:val="23"/>
          <w:szCs w:val="23"/>
          <w:shd w:fill="f2f0f0" w:val="clear"/>
          <w:rtl w:val="0"/>
        </w:rPr>
        <w:t xml:space="preserve">RAW_DATA</w:t>
      </w:r>
      <w:r w:rsidDel="00000000" w:rsidR="00000000" w:rsidRPr="00000000">
        <w:rPr>
          <w:rFonts w:ascii="Times New Roman" w:cs="Times New Roman" w:eastAsia="Times New Roman" w:hAnsi="Times New Roman"/>
          <w:b w:val="1"/>
          <w:bCs w:val="1"/>
          <w:color w:val="1f1f1f"/>
          <w:rtl w:val="0"/>
        </w:rPr>
        <w:t xml:space="preserve"> Tab:</w:t>
      </w:r>
      <w:r w:rsidDel="00000000" w:rsidR="00000000" w:rsidRPr="00000000">
        <w:rPr>
          <w:rFonts w:ascii="Times New Roman" w:cs="Times New Roman" w:eastAsia="Times New Roman" w:hAnsi="Times New Roman"/>
          <w:color w:val="1f1f1f"/>
          <w:rtl w:val="0"/>
        </w:rPr>
        <w:t xml:space="preserve"> The primary ingestion point. This sheet records all incoming form data without alteration. </w:t>
      </w:r>
      <w:r w:rsidDel="00000000" w:rsidR="00000000" w:rsidRPr="00000000">
        <w:rPr>
          <w:rFonts w:ascii="Times New Roman" w:cs="Times New Roman" w:eastAsia="Times New Roman" w:hAnsi="Times New Roman"/>
          <w:b w:val="1"/>
          <w:bCs w:val="1"/>
          <w:color w:val="1f1f1f"/>
          <w:rtl w:val="0"/>
        </w:rPr>
        <w:t xml:space="preserve">(Strict Rule: Zero manual editing permitted on this tab).</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imes New Roman" w:cs="Times New Roman" w:eastAsia="Times New Roman" w:hAnsi="Times New Roman"/>
          <w:color w:val="188038"/>
          <w:sz w:val="23"/>
          <w:szCs w:val="23"/>
          <w:shd w:fill="f2f0f0" w:val="clear"/>
          <w:rtl w:val="0"/>
        </w:rPr>
        <w:t xml:space="preserve">QUERY</w:t>
      </w:r>
      <w:r w:rsidDel="00000000" w:rsidR="00000000" w:rsidRPr="00000000">
        <w:rPr>
          <w:rFonts w:ascii="Times New Roman" w:cs="Times New Roman" w:eastAsia="Times New Roman" w:hAnsi="Times New Roman"/>
          <w:b w:val="1"/>
          <w:bCs w:val="1"/>
          <w:color w:val="1f1f1f"/>
          <w:rtl w:val="0"/>
        </w:rPr>
        <w:t xml:space="preserve"> Tabs:</w:t>
      </w:r>
      <w:r w:rsidDel="00000000" w:rsidR="00000000" w:rsidRPr="00000000">
        <w:rPr>
          <w:rFonts w:ascii="Times New Roman" w:cs="Times New Roman" w:eastAsia="Times New Roman" w:hAnsi="Times New Roman"/>
          <w:color w:val="1f1f1f"/>
          <w:rtl w:val="0"/>
        </w:rPr>
        <w:t xml:space="preserve"> Utilize </w:t>
      </w:r>
      <w:r w:rsidDel="00000000" w:rsidR="00000000" w:rsidRPr="00000000">
        <w:rPr>
          <w:rFonts w:ascii="Times New Roman" w:cs="Times New Roman" w:eastAsia="Times New Roman" w:hAnsi="Times New Roman"/>
          <w:color w:val="188038"/>
          <w:sz w:val="23"/>
          <w:szCs w:val="23"/>
          <w:shd w:fill="f2f0f0" w:val="clear"/>
          <w:rtl w:val="0"/>
        </w:rPr>
        <w:t xml:space="preserve">QUERY</w:t>
      </w:r>
      <w:r w:rsidDel="00000000" w:rsidR="00000000" w:rsidRPr="00000000">
        <w:rPr>
          <w:rFonts w:ascii="Times New Roman" w:cs="Times New Roman" w:eastAsia="Times New Roman" w:hAnsi="Times New Roman"/>
          <w:color w:val="1f1f1f"/>
          <w:rtl w:val="0"/>
        </w:rPr>
        <w:t xml:space="preserve"> and </w:t>
      </w:r>
      <w:r w:rsidDel="00000000" w:rsidR="00000000" w:rsidRPr="00000000">
        <w:rPr>
          <w:rFonts w:ascii="Times New Roman" w:cs="Times New Roman" w:eastAsia="Times New Roman" w:hAnsi="Times New Roman"/>
          <w:color w:val="188038"/>
          <w:sz w:val="23"/>
          <w:szCs w:val="23"/>
          <w:shd w:fill="f2f0f0" w:val="clear"/>
          <w:rtl w:val="0"/>
        </w:rPr>
        <w:t xml:space="preserve">FILTER</w:t>
      </w:r>
      <w:r w:rsidDel="00000000" w:rsidR="00000000" w:rsidRPr="00000000">
        <w:rPr>
          <w:rFonts w:ascii="Times New Roman" w:cs="Times New Roman" w:eastAsia="Times New Roman" w:hAnsi="Times New Roman"/>
          <w:color w:val="1f1f1f"/>
          <w:rtl w:val="0"/>
        </w:rPr>
        <w:t xml:space="preserve"> formulas to pull and parse data from the </w:t>
      </w:r>
      <w:r w:rsidDel="00000000" w:rsidR="00000000" w:rsidRPr="00000000">
        <w:rPr>
          <w:rFonts w:ascii="Times New Roman" w:cs="Times New Roman" w:eastAsia="Times New Roman" w:hAnsi="Times New Roman"/>
          <w:color w:val="188038"/>
          <w:sz w:val="23"/>
          <w:szCs w:val="23"/>
          <w:shd w:fill="f2f0f0" w:val="clear"/>
          <w:rtl w:val="0"/>
        </w:rPr>
        <w:t xml:space="preserve">RAW_DATA</w:t>
      </w:r>
      <w:r w:rsidDel="00000000" w:rsidR="00000000" w:rsidRPr="00000000">
        <w:rPr>
          <w:rFonts w:ascii="Times New Roman" w:cs="Times New Roman" w:eastAsia="Times New Roman" w:hAnsi="Times New Roman"/>
          <w:color w:val="1f1f1f"/>
          <w:rtl w:val="0"/>
        </w:rPr>
        <w:t xml:space="preserve"> tab into specific toolkit views:</w:t>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br w:type="textWrapping"/>
      </w:r>
    </w:p>
    <w:p w:rsidR="00000000" w:rsidDel="00000000" w:rsidP="00000000" w:rsidRDefault="00000000" w:rsidRPr="00000000" w14:paraId="00000015">
      <w:pPr>
        <w:numPr>
          <w:ilvl w:val="1"/>
          <w:numId w:val="6"/>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Tab 1:</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T1.1_Meetings</w:t>
      </w:r>
      <w:r w:rsidDel="00000000" w:rsidR="00000000" w:rsidRPr="00000000">
        <w:rPr>
          <w:rFonts w:ascii="Times New Roman" w:cs="Times New Roman" w:eastAsia="Times New Roman" w:hAnsi="Times New Roman"/>
          <w:color w:val="1f1f1f"/>
          <w:rtl w:val="0"/>
        </w:rPr>
        <w:t xml:space="preserve"> (Monthly Meeting Data)</w:t>
      </w:r>
    </w:p>
    <w:p w:rsidR="00000000" w:rsidDel="00000000" w:rsidP="00000000" w:rsidRDefault="00000000" w:rsidRPr="00000000" w14:paraId="00000016">
      <w:pPr>
        <w:numPr>
          <w:ilvl w:val="1"/>
          <w:numId w:val="6"/>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Tab 2:</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T1.1_Projects</w:t>
      </w:r>
      <w:r w:rsidDel="00000000" w:rsidR="00000000" w:rsidRPr="00000000">
        <w:rPr>
          <w:rFonts w:ascii="Times New Roman" w:cs="Times New Roman" w:eastAsia="Times New Roman" w:hAnsi="Times New Roman"/>
          <w:color w:val="1f1f1f"/>
          <w:rtl w:val="0"/>
        </w:rPr>
        <w:t xml:space="preserve"> (Project Data)</w:t>
      </w:r>
    </w:p>
    <w:p w:rsidR="00000000" w:rsidDel="00000000" w:rsidP="00000000" w:rsidRDefault="00000000" w:rsidRPr="00000000" w14:paraId="00000017">
      <w:pPr>
        <w:numPr>
          <w:ilvl w:val="1"/>
          <w:numId w:val="6"/>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Tab 3:</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T1.2_Solutions</w:t>
      </w:r>
      <w:r w:rsidDel="00000000" w:rsidR="00000000" w:rsidRPr="00000000">
        <w:rPr>
          <w:rFonts w:ascii="Times New Roman" w:cs="Times New Roman" w:eastAsia="Times New Roman" w:hAnsi="Times New Roman"/>
          <w:color w:val="1f1f1f"/>
          <w:rtl w:val="0"/>
        </w:rPr>
        <w:t xml:space="preserve"> (Member Solution Bank)</w:t>
      </w:r>
    </w:p>
    <w:p w:rsidR="00000000" w:rsidDel="00000000" w:rsidP="00000000" w:rsidRDefault="00000000" w:rsidRPr="00000000" w14:paraId="00000018">
      <w:pPr>
        <w:numPr>
          <w:ilvl w:val="1"/>
          <w:numId w:val="6"/>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Tab 4:</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T1.3_Sync</w:t>
      </w:r>
      <w:r w:rsidDel="00000000" w:rsidR="00000000" w:rsidRPr="00000000">
        <w:rPr>
          <w:rFonts w:ascii="Times New Roman" w:cs="Times New Roman" w:eastAsia="Times New Roman" w:hAnsi="Times New Roman"/>
          <w:color w:val="1f1f1f"/>
          <w:rtl w:val="0"/>
        </w:rPr>
        <w:t xml:space="preserve"> (Club CQI Officer Reports)</w:t>
      </w:r>
    </w:p>
    <w:p w:rsidR="00000000" w:rsidDel="00000000" w:rsidP="00000000" w:rsidRDefault="00000000" w:rsidRPr="00000000" w14:paraId="00000019">
      <w:pPr>
        <w:numPr>
          <w:ilvl w:val="1"/>
          <w:numId w:val="6"/>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Tab 5:</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T2.2_Insight</w:t>
      </w:r>
      <w:r w:rsidDel="00000000" w:rsidR="00000000" w:rsidRPr="00000000">
        <w:rPr>
          <w:rFonts w:ascii="Times New Roman" w:cs="Times New Roman" w:eastAsia="Times New Roman" w:hAnsi="Times New Roman"/>
          <w:color w:val="1f1f1f"/>
          <w:rtl w:val="0"/>
        </w:rPr>
        <w:t xml:space="preserve"> (External Leadership Validations)</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8o4svxtaraj1" w:id="3"/>
      <w:bookmarkEnd w:id="3"/>
      <w:r w:rsidDel="00000000" w:rsidR="00000000" w:rsidRPr="00000000">
        <w:rPr>
          <w:rFonts w:ascii="Times New Roman" w:cs="Times New Roman" w:eastAsia="Times New Roman" w:hAnsi="Times New Roman"/>
          <w:b w:val="1"/>
          <w:bCs w:val="1"/>
          <w:color w:val="1f1f1f"/>
          <w:sz w:val="26"/>
          <w:szCs w:val="26"/>
          <w:rtl w:val="0"/>
        </w:rPr>
        <w:t xml:space="preserve">Phase 2: Relational Synchronization &amp; Primary Key Generation</w:t>
      </w:r>
    </w:p>
    <w:p w:rsidR="00000000" w:rsidDel="00000000" w:rsidP="00000000" w:rsidRDefault="00000000" w:rsidRPr="00000000" w14:paraId="0000001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feed a unified dashboard in Looker Studio, data from these five disparate tabs must be aggregated into a single row per club, per month. We will utilize Relational Database principles to achieve this.</w:t>
      </w:r>
    </w:p>
    <w:p w:rsidR="00000000" w:rsidDel="00000000" w:rsidP="00000000" w:rsidRDefault="00000000" w:rsidRPr="00000000" w14:paraId="0000001D">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 Generating the Digital Anchor (Primary Key)</w:t>
      </w:r>
    </w:p>
    <w:p w:rsidR="00000000" w:rsidDel="00000000" w:rsidP="00000000" w:rsidRDefault="00000000" w:rsidRPr="00000000" w14:paraId="0000001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As data enters, Column A must automatically generate a unique identifier concatenating the Club Name and the Month (e.g., </w:t>
      </w:r>
      <w:r w:rsidDel="00000000" w:rsidR="00000000" w:rsidRPr="00000000">
        <w:rPr>
          <w:rFonts w:ascii="Times New Roman" w:cs="Times New Roman" w:eastAsia="Times New Roman" w:hAnsi="Times New Roman"/>
          <w:color w:val="188038"/>
          <w:sz w:val="23"/>
          <w:szCs w:val="23"/>
          <w:shd w:fill="f2f0f0" w:val="clear"/>
          <w:rtl w:val="0"/>
        </w:rPr>
        <w:t xml:space="preserve">Pelawatta_August</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0">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Apply this formula to Cell A1 in the respective tabs (assuming B is Club Name and C is Month):</w:t>
      </w:r>
    </w:p>
    <w:p w:rsidR="00000000" w:rsidDel="00000000" w:rsidP="00000000" w:rsidRDefault="00000000" w:rsidRPr="00000000" w14:paraId="00000022">
      <w:pP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={"Primary_Key"; ARRAYFORMULA(IF(B2:B="", "", B2:B &amp; "_" &amp; C2:C))}</w:t>
      </w:r>
    </w:p>
    <w:p w:rsidR="00000000" w:rsidDel="00000000" w:rsidP="00000000" w:rsidRDefault="00000000" w:rsidRPr="00000000" w14:paraId="00000024">
      <w:pP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2. Central Aggregation (The Master Feed)</w:t>
      </w:r>
    </w:p>
    <w:p w:rsidR="00000000" w:rsidDel="00000000" w:rsidP="00000000" w:rsidRDefault="00000000" w:rsidRPr="00000000" w14:paraId="0000002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Create a new tab named </w:t>
      </w:r>
      <w:r w:rsidDel="00000000" w:rsidR="00000000" w:rsidRPr="00000000">
        <w:rPr>
          <w:rFonts w:ascii="Times New Roman" w:cs="Times New Roman" w:eastAsia="Times New Roman" w:hAnsi="Times New Roman"/>
          <w:color w:val="188038"/>
          <w:sz w:val="23"/>
          <w:szCs w:val="23"/>
          <w:shd w:fill="f2f0f0" w:val="clear"/>
          <w:rtl w:val="0"/>
        </w:rPr>
        <w:t xml:space="preserve">MASTER_DASHBOARD_FEED</w:t>
      </w:r>
      <w:r w:rsidDel="00000000" w:rsidR="00000000" w:rsidRPr="00000000">
        <w:rPr>
          <w:rFonts w:ascii="Times New Roman" w:cs="Times New Roman" w:eastAsia="Times New Roman" w:hAnsi="Times New Roman"/>
          <w:color w:val="1f1f1f"/>
          <w:rtl w:val="0"/>
        </w:rPr>
        <w:t xml:space="preserve">. The Y-axis will list all Primary Keys. We will use </w:t>
      </w:r>
      <w:r w:rsidDel="00000000" w:rsidR="00000000" w:rsidRPr="00000000">
        <w:rPr>
          <w:rFonts w:ascii="Times New Roman" w:cs="Times New Roman" w:eastAsia="Times New Roman" w:hAnsi="Times New Roman"/>
          <w:color w:val="188038"/>
          <w:sz w:val="23"/>
          <w:szCs w:val="23"/>
          <w:shd w:fill="f2f0f0" w:val="clear"/>
          <w:rtl w:val="0"/>
        </w:rPr>
        <w:t xml:space="preserve">VLOOKUP</w:t>
      </w:r>
      <w:r w:rsidDel="00000000" w:rsidR="00000000" w:rsidRPr="00000000">
        <w:rPr>
          <w:rFonts w:ascii="Times New Roman" w:cs="Times New Roman" w:eastAsia="Times New Roman" w:hAnsi="Times New Roman"/>
          <w:color w:val="1f1f1f"/>
          <w:rtl w:val="0"/>
        </w:rPr>
        <w:t xml:space="preserve"> nested in </w:t>
      </w:r>
      <w:r w:rsidDel="00000000" w:rsidR="00000000" w:rsidRPr="00000000">
        <w:rPr>
          <w:rFonts w:ascii="Times New Roman" w:cs="Times New Roman" w:eastAsia="Times New Roman" w:hAnsi="Times New Roman"/>
          <w:color w:val="188038"/>
          <w:sz w:val="23"/>
          <w:szCs w:val="23"/>
          <w:shd w:fill="f2f0f0" w:val="clear"/>
          <w:rtl w:val="0"/>
        </w:rPr>
        <w:t xml:space="preserve">IFERROR</w:t>
      </w:r>
      <w:r w:rsidDel="00000000" w:rsidR="00000000" w:rsidRPr="00000000">
        <w:rPr>
          <w:rFonts w:ascii="Times New Roman" w:cs="Times New Roman" w:eastAsia="Times New Roman" w:hAnsi="Times New Roman"/>
          <w:color w:val="1f1f1f"/>
          <w:rtl w:val="0"/>
        </w:rPr>
        <w:t xml:space="preserve"> to pull the self-reported status (Toolkit 1.3) and the leader-validated status (Toolkit 2.2) into this master sheet.</w:t>
      </w:r>
    </w:p>
    <w:p w:rsidR="00000000" w:rsidDel="00000000" w:rsidP="00000000" w:rsidRDefault="00000000" w:rsidRPr="00000000" w14:paraId="00000027">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To pull the Toolkit 1.3 Self-Diagnosis 🟢/🟡/🔴 (Assuming Column D):</w:t>
      </w:r>
    </w:p>
    <w:p w:rsidR="00000000" w:rsidDel="00000000" w:rsidP="00000000" w:rsidRDefault="00000000" w:rsidRPr="00000000" w14:paraId="00000029">
      <w:pPr>
        <w:rPr>
          <w:rFonts w:ascii="Times New Roman" w:cs="Times New Roman" w:eastAsia="Times New Roman" w:hAnsi="Times New Roman"/>
          <w:i w:val="1"/>
          <w:iCs w:val="1"/>
          <w:color w:val="1f1f1f"/>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={"T1.3_Self_Status"; ARRAYFORMULA(IF(A2:A="", "", IFERROR(VLOOKUP(A2:A, 'T1.3_Sync'!A:Z, 5, FALSE), "⚪️ Not Submitted")))}</w:t>
      </w:r>
    </w:p>
    <w:p w:rsidR="00000000" w:rsidDel="00000000" w:rsidP="00000000" w:rsidRDefault="00000000" w:rsidRPr="00000000" w14:paraId="0000002B">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To pull the Toolkit 2.2 Leadership Validation 🟢/🟡/🔴 (Assuming Column E):</w:t>
      </w:r>
    </w:p>
    <w:p w:rsidR="00000000" w:rsidDel="00000000" w:rsidP="00000000" w:rsidRDefault="00000000" w:rsidRPr="00000000" w14:paraId="0000002D">
      <w:pPr>
        <w:rPr>
          <w:rFonts w:ascii="Times New Roman" w:cs="Times New Roman" w:eastAsia="Times New Roman" w:hAnsi="Times New Roman"/>
          <w:i w:val="1"/>
          <w:iCs w:val="1"/>
          <w:color w:val="1f1f1f"/>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={"T2.2_Leader_Status"; ARRAYFORMULA(IF(A2:A="", "", IFERROR(VLOOKUP(A2:A, 'T2.2_Insight'!A:Z, 6, FALSE), "⚪️ Not Visited")))}</w:t>
      </w:r>
    </w:p>
    <w:p w:rsidR="00000000" w:rsidDel="00000000" w:rsidP="00000000" w:rsidRDefault="00000000" w:rsidRPr="00000000" w14:paraId="0000002F">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j5m7xdktww9s" w:id="4"/>
      <w:bookmarkEnd w:id="4"/>
      <w:r w:rsidDel="00000000" w:rsidR="00000000" w:rsidRPr="00000000">
        <w:rPr>
          <w:rtl w:val="0"/>
        </w:rPr>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uagw10khs2jj" w:id="5"/>
      <w:bookmarkEnd w:id="5"/>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jycrxwv68qn2" w:id="6"/>
      <w:bookmarkEnd w:id="6"/>
      <w:r w:rsidDel="00000000" w:rsidR="00000000" w:rsidRPr="00000000">
        <w:rPr>
          <w:rFonts w:ascii="Times New Roman" w:cs="Times New Roman" w:eastAsia="Times New Roman" w:hAnsi="Times New Roman"/>
          <w:b w:val="1"/>
          <w:bCs w:val="1"/>
          <w:color w:val="1f1f1f"/>
          <w:sz w:val="26"/>
          <w:szCs w:val="26"/>
          <w:rtl w:val="0"/>
        </w:rPr>
        <w:t xml:space="preserve">Phase 3: The Cross-Validation Alert Engine (AI Reflection Logic)</w:t>
      </w:r>
    </w:p>
    <w:p w:rsidR="00000000" w:rsidDel="00000000" w:rsidP="00000000" w:rsidRDefault="00000000" w:rsidRPr="00000000" w14:paraId="0000003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is the psychological core of the system. If a club attempts to mask vulnerabilities by self-reporting as Green (🟢), but the visiting Zone Chairperson observes a critical Red (🔴) state, the system must flag it. This algorithmic logic defeats ego and enforces institutional transparency.</w:t>
      </w:r>
    </w:p>
    <w:p w:rsidR="00000000" w:rsidDel="00000000" w:rsidP="00000000" w:rsidRDefault="00000000" w:rsidRPr="00000000" w14:paraId="00000034">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3. The Mismatch Alert Logic</w:t>
      </w:r>
    </w:p>
    <w:p w:rsidR="00000000" w:rsidDel="00000000" w:rsidP="00000000" w:rsidRDefault="00000000" w:rsidRPr="00000000" w14:paraId="0000003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Standard </w:t>
      </w:r>
      <w:r w:rsidDel="00000000" w:rsidR="00000000" w:rsidRPr="00000000">
        <w:rPr>
          <w:rFonts w:ascii="Times New Roman" w:cs="Times New Roman" w:eastAsia="Times New Roman" w:hAnsi="Times New Roman"/>
          <w:color w:val="188038"/>
          <w:sz w:val="23"/>
          <w:szCs w:val="23"/>
          <w:shd w:fill="f2f0f0" w:val="clear"/>
          <w:rtl w:val="0"/>
        </w:rPr>
        <w:t xml:space="preserve">AND</w:t>
      </w:r>
      <w:r w:rsidDel="00000000" w:rsidR="00000000" w:rsidRPr="00000000">
        <w:rPr>
          <w:rFonts w:ascii="Times New Roman" w:cs="Times New Roman" w:eastAsia="Times New Roman" w:hAnsi="Times New Roman"/>
          <w:color w:val="1f1f1f"/>
          <w:rtl w:val="0"/>
        </w:rPr>
        <w:t xml:space="preserve"> functions do not array well. We will use Boolean Logic (</w:t>
      </w:r>
      <w:r w:rsidDel="00000000" w:rsidR="00000000" w:rsidRPr="00000000">
        <w:rPr>
          <w:rFonts w:ascii="Times New Roman" w:cs="Times New Roman" w:eastAsia="Times New Roman" w:hAnsi="Times New Roman"/>
          <w:color w:val="188038"/>
          <w:sz w:val="23"/>
          <w:szCs w:val="23"/>
          <w:shd w:fill="f2f0f0" w:val="clear"/>
          <w:rtl w:val="0"/>
        </w:rPr>
        <w:t xml:space="preserve">*</w:t>
      </w:r>
      <w:r w:rsidDel="00000000" w:rsidR="00000000" w:rsidRPr="00000000">
        <w:rPr>
          <w:rFonts w:ascii="Times New Roman" w:cs="Times New Roman" w:eastAsia="Times New Roman" w:hAnsi="Times New Roman"/>
          <w:color w:val="1f1f1f"/>
          <w:rtl w:val="0"/>
        </w:rPr>
        <w:t xml:space="preserve">) to process arrays.</w:t>
      </w:r>
    </w:p>
    <w:p w:rsidR="00000000" w:rsidDel="00000000" w:rsidP="00000000" w:rsidRDefault="00000000" w:rsidRPr="00000000" w14:paraId="00000037">
      <w:pPr>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Apply this formula to Column F (Cell F1):</w:t>
      </w:r>
    </w:p>
    <w:p w:rsidR="00000000" w:rsidDel="00000000" w:rsidP="00000000" w:rsidRDefault="00000000" w:rsidRPr="00000000" w14:paraId="00000038">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={"Cross_Validation_Alert"; ARRAYFORMULA(IF(A2:A="", "", </w:t>
      </w:r>
    </w:p>
    <w:p w:rsidR="00000000" w:rsidDel="00000000" w:rsidP="00000000" w:rsidRDefault="00000000" w:rsidRPr="00000000" w14:paraId="0000003A">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IF((D2:D="🟢") * (E2:E="🔴"), "⚠️ DATA MISMATCH", </w:t>
      </w:r>
    </w:p>
    <w:p w:rsidR="00000000" w:rsidDel="00000000" w:rsidP="00000000" w:rsidRDefault="00000000" w:rsidRPr="00000000" w14:paraId="0000003B">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IF((D2:D="🟢") * (E2:E="🟡"), "⚠️ HIDDEN ISSUES", </w:t>
      </w:r>
    </w:p>
    <w:p w:rsidR="00000000" w:rsidDel="00000000" w:rsidP="00000000" w:rsidRDefault="00000000" w:rsidRPr="00000000" w14:paraId="0000003C">
      <w:pPr>
        <w:rPr>
          <w:rFonts w:ascii="Times New Roman" w:cs="Times New Roman" w:eastAsia="Times New Roman" w:hAnsi="Times New Roman"/>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 Verified"))</w:t>
      </w:r>
    </w:p>
    <w:p w:rsidR="00000000" w:rsidDel="00000000" w:rsidP="00000000" w:rsidRDefault="00000000" w:rsidRPr="00000000" w14:paraId="0000003D">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t>
      </w:r>
    </w:p>
    <w:p w:rsidR="00000000" w:rsidDel="00000000" w:rsidP="00000000" w:rsidRDefault="00000000" w:rsidRPr="00000000" w14:paraId="0000003E">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4. BI-Ready Data Optimization (Heatmap Weighting)</w:t>
      </w:r>
    </w:p>
    <w:p w:rsidR="00000000" w:rsidDel="00000000" w:rsidP="00000000" w:rsidRDefault="00000000" w:rsidRPr="00000000" w14:paraId="0000004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allow Looker Studio to process emojis effectively in a visual heatmap, we must assign weighted numerical values to the color codes in the backend.</w:t>
      </w:r>
    </w:p>
    <w:p w:rsidR="00000000" w:rsidDel="00000000" w:rsidP="00000000" w:rsidRDefault="00000000" w:rsidRPr="00000000" w14:paraId="00000042">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Apply this formula to generate the Health Score:</w:t>
      </w:r>
    </w:p>
    <w:p w:rsidR="00000000" w:rsidDel="00000000" w:rsidP="00000000" w:rsidRDefault="00000000" w:rsidRPr="00000000" w14:paraId="00000044">
      <w:pP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={"Health_Score_Value"; ARRAYFORMULA(IF(A2:A="", "", </w:t>
      </w:r>
    </w:p>
    <w:p w:rsidR="00000000" w:rsidDel="00000000" w:rsidP="00000000" w:rsidRDefault="00000000" w:rsidRPr="00000000" w14:paraId="00000046">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IF(D2:D="🟢", 3, </w:t>
      </w:r>
    </w:p>
    <w:p w:rsidR="00000000" w:rsidDel="00000000" w:rsidP="00000000" w:rsidRDefault="00000000" w:rsidRPr="00000000" w14:paraId="00000047">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IF(D2:D="🟡", 2, </w:t>
      </w:r>
    </w:p>
    <w:p w:rsidR="00000000" w:rsidDel="00000000" w:rsidP="00000000" w:rsidRDefault="00000000" w:rsidRPr="00000000" w14:paraId="00000048">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IF(D2:D="🔴", 1, 0)))</w:t>
      </w:r>
    </w:p>
    <w:p w:rsidR="00000000" w:rsidDel="00000000" w:rsidP="00000000" w:rsidRDefault="00000000" w:rsidRPr="00000000" w14:paraId="00000049">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t>
      </w:r>
    </w:p>
    <w:p w:rsidR="00000000" w:rsidDel="00000000" w:rsidP="00000000" w:rsidRDefault="00000000" w:rsidRPr="00000000" w14:paraId="0000004A">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B">
      <w:pPr>
        <w:ind w:left="120" w:right="6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Engineering Note:</w:t>
      </w:r>
      <w:r w:rsidDel="00000000" w:rsidR="00000000" w:rsidRPr="00000000">
        <w:rPr>
          <w:rFonts w:ascii="Times New Roman" w:cs="Times New Roman" w:eastAsia="Times New Roman" w:hAnsi="Times New Roman"/>
          <w:color w:val="1f1f1f"/>
          <w:rtl w:val="0"/>
        </w:rPr>
        <w:t xml:space="preserve"> The brilliance of utilizing </w:t>
      </w:r>
      <w:r w:rsidDel="00000000" w:rsidR="00000000" w:rsidRPr="00000000">
        <w:rPr>
          <w:rFonts w:ascii="Times New Roman" w:cs="Times New Roman" w:eastAsia="Times New Roman" w:hAnsi="Times New Roman"/>
          <w:color w:val="188038"/>
          <w:sz w:val="23"/>
          <w:szCs w:val="23"/>
          <w:shd w:fill="f2f0f0" w:val="clear"/>
          <w:rtl w:val="0"/>
        </w:rPr>
        <w:t xml:space="preserve">ARRAYFORMULA</w:t>
      </w:r>
      <w:r w:rsidDel="00000000" w:rsidR="00000000" w:rsidRPr="00000000">
        <w:rPr>
          <w:rFonts w:ascii="Times New Roman" w:cs="Times New Roman" w:eastAsia="Times New Roman" w:hAnsi="Times New Roman"/>
          <w:color w:val="1f1f1f"/>
          <w:rtl w:val="0"/>
        </w:rPr>
        <w:t xml:space="preserve"> is that these codes only reside in the Header Row. As thousands of rows of data flow in over the Lionistic year, no manual drag-down or maintenance is required. It is a 100% frictionless, automated spread.</w:t>
      </w:r>
    </w:p>
    <w:p w:rsidR="00000000" w:rsidDel="00000000" w:rsidP="00000000" w:rsidRDefault="00000000" w:rsidRPr="00000000" w14:paraId="0000004C">
      <w:pPr>
        <w:ind w:left="120" w:right="60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cw6doiegvwz8" w:id="7"/>
      <w:bookmarkEnd w:id="7"/>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q9a5iwg6aen0" w:id="8"/>
      <w:bookmarkEnd w:id="8"/>
      <w:r w:rsidDel="00000000" w:rsidR="00000000" w:rsidRPr="00000000">
        <w:rPr>
          <w:rFonts w:ascii="Times New Roman" w:cs="Times New Roman" w:eastAsia="Times New Roman" w:hAnsi="Times New Roman"/>
          <w:b w:val="1"/>
          <w:bCs w:val="1"/>
          <w:color w:val="1f1f1f"/>
          <w:sz w:val="26"/>
          <w:szCs w:val="26"/>
          <w:rtl w:val="0"/>
        </w:rPr>
        <w:t xml:space="preserve">Phase 4: The Governor's Live Dashboard (Looker Studio UI/UX)</w:t>
      </w:r>
    </w:p>
    <w:p w:rsidR="00000000" w:rsidDel="00000000" w:rsidP="00000000" w:rsidRDefault="00000000" w:rsidRPr="00000000" w14:paraId="0000004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With the </w:t>
      </w:r>
      <w:r w:rsidDel="00000000" w:rsidR="00000000" w:rsidRPr="00000000">
        <w:rPr>
          <w:rFonts w:ascii="Times New Roman" w:cs="Times New Roman" w:eastAsia="Times New Roman" w:hAnsi="Times New Roman"/>
          <w:color w:val="188038"/>
          <w:sz w:val="23"/>
          <w:szCs w:val="23"/>
          <w:shd w:fill="f2f0f0" w:val="clear"/>
          <w:rtl w:val="0"/>
        </w:rPr>
        <w:t xml:space="preserve">MASTER_DASHBOARD_FEED</w:t>
      </w:r>
      <w:r w:rsidDel="00000000" w:rsidR="00000000" w:rsidRPr="00000000">
        <w:rPr>
          <w:rFonts w:ascii="Times New Roman" w:cs="Times New Roman" w:eastAsia="Times New Roman" w:hAnsi="Times New Roman"/>
          <w:color w:val="1f1f1f"/>
          <w:rtl w:val="0"/>
        </w:rPr>
        <w:t xml:space="preserve"> fully optimized, we transition to the visual layer. This dashboard is not a standard reporting tool; it is a </w:t>
      </w:r>
      <w:r w:rsidDel="00000000" w:rsidR="00000000" w:rsidRPr="00000000">
        <w:rPr>
          <w:rFonts w:ascii="Times New Roman" w:cs="Times New Roman" w:eastAsia="Times New Roman" w:hAnsi="Times New Roman"/>
          <w:b w:val="1"/>
          <w:bCs w:val="1"/>
          <w:color w:val="1f1f1f"/>
          <w:rtl w:val="0"/>
        </w:rPr>
        <w:t xml:space="preserve">Strategic Compass</w:t>
      </w:r>
      <w:r w:rsidDel="00000000" w:rsidR="00000000" w:rsidRPr="00000000">
        <w:rPr>
          <w:rFonts w:ascii="Times New Roman" w:cs="Times New Roman" w:eastAsia="Times New Roman" w:hAnsi="Times New Roman"/>
          <w:color w:val="1f1f1f"/>
          <w:rtl w:val="0"/>
        </w:rPr>
        <w:t xml:space="preserve"> designed to prevent leader burnout by instantly highlighting where human intervention is required.</w:t>
      </w:r>
    </w:p>
    <w:p w:rsidR="00000000" w:rsidDel="00000000" w:rsidP="00000000" w:rsidRDefault="00000000" w:rsidRPr="00000000" w14:paraId="00000050">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Step 1: Connecting the Nervous System</w:t>
      </w:r>
    </w:p>
    <w:p w:rsidR="00000000" w:rsidDel="00000000" w:rsidP="00000000" w:rsidRDefault="00000000" w:rsidRPr="00000000" w14:paraId="00000052">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Navigate to Looker Studio and open a "Blank Report".</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Select "Google Sheets" as the Data Connector.</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Target our Master Spreadsheet and select the </w:t>
      </w:r>
      <w:r w:rsidDel="00000000" w:rsidR="00000000" w:rsidRPr="00000000">
        <w:rPr>
          <w:rFonts w:ascii="Times New Roman" w:cs="Times New Roman" w:eastAsia="Times New Roman" w:hAnsi="Times New Roman"/>
          <w:color w:val="188038"/>
          <w:sz w:val="23"/>
          <w:szCs w:val="23"/>
          <w:shd w:fill="f2f0f0" w:val="clear"/>
          <w:rtl w:val="0"/>
        </w:rPr>
        <w:t xml:space="preserve">MASTER_DASHBOARD_FEED</w:t>
      </w:r>
      <w:r w:rsidDel="00000000" w:rsidR="00000000" w:rsidRPr="00000000">
        <w:rPr>
          <w:rFonts w:ascii="Times New Roman" w:cs="Times New Roman" w:eastAsia="Times New Roman" w:hAnsi="Times New Roman"/>
          <w:color w:val="1f1f1f"/>
          <w:rtl w:val="0"/>
        </w:rPr>
        <w:t xml:space="preserve"> worksheet.</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(Data syncing will now occur in near real-time, refreshing within 15 seconds of a form submission).</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Step 2: Executive UI/UX Architecture</w:t>
      </w:r>
    </w:p>
    <w:p w:rsidR="00000000" w:rsidDel="00000000" w:rsidP="00000000" w:rsidRDefault="00000000" w:rsidRPr="00000000" w14:paraId="0000005B">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imes New Roman" w:cs="Times New Roman" w:eastAsia="Times New Roman" w:hAnsi="Times New Roman"/>
          <w:b w:val="1"/>
          <w:bCs w:val="1"/>
          <w:color w:val="1f1f1f"/>
          <w:rtl w:val="0"/>
        </w:rPr>
        <w:t xml:space="preserve">2.1 The Executive Scorecards (KPIs):</w:t>
      </w:r>
      <w:r w:rsidDel="00000000" w:rsidR="00000000" w:rsidRPr="00000000">
        <w:rPr>
          <w:rFonts w:ascii="Times New Roman" w:cs="Times New Roman" w:eastAsia="Times New Roman" w:hAnsi="Times New Roman"/>
          <w:color w:val="1f1f1f"/>
          <w:rtl w:val="0"/>
        </w:rPr>
        <w:t xml:space="preserve"> Provide a bird's-eye view of district health.</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br w:type="textWrapping"/>
      </w:r>
    </w:p>
    <w:p w:rsidR="00000000" w:rsidDel="00000000" w:rsidP="00000000" w:rsidRDefault="00000000" w:rsidRPr="00000000" w14:paraId="0000005E">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Action:</w:t>
      </w:r>
      <w:r w:rsidDel="00000000" w:rsidR="00000000" w:rsidRPr="00000000">
        <w:rPr>
          <w:rFonts w:ascii="Times New Roman" w:cs="Times New Roman" w:eastAsia="Times New Roman" w:hAnsi="Times New Roman"/>
          <w:color w:val="1f1f1f"/>
          <w:rtl w:val="0"/>
        </w:rPr>
        <w:t xml:space="preserve"> Add </w:t>
      </w:r>
      <w:r w:rsidDel="00000000" w:rsidR="00000000" w:rsidRPr="00000000">
        <w:rPr>
          <w:rFonts w:ascii="Times New Roman" w:cs="Times New Roman" w:eastAsia="Times New Roman" w:hAnsi="Times New Roman"/>
          <w:color w:val="188038"/>
          <w:sz w:val="23"/>
          <w:szCs w:val="23"/>
          <w:shd w:fill="f2f0f0" w:val="clear"/>
          <w:rtl w:val="0"/>
        </w:rPr>
        <w:t xml:space="preserve">Scorecard</w:t>
      </w:r>
      <w:r w:rsidDel="00000000" w:rsidR="00000000" w:rsidRPr="00000000">
        <w:rPr>
          <w:rFonts w:ascii="Times New Roman" w:cs="Times New Roman" w:eastAsia="Times New Roman" w:hAnsi="Times New Roman"/>
          <w:color w:val="1f1f1f"/>
          <w:rtl w:val="0"/>
        </w:rPr>
        <w:t xml:space="preserve"> chart -&gt; Set Metric to Count of Clubs.</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0">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Filters:</w:t>
      </w:r>
      <w:r w:rsidDel="00000000" w:rsidR="00000000" w:rsidRPr="00000000">
        <w:rPr>
          <w:rFonts w:ascii="Times New Roman" w:cs="Times New Roman" w:eastAsia="Times New Roman" w:hAnsi="Times New Roman"/>
          <w:color w:val="1f1f1f"/>
          <w:rtl w:val="0"/>
        </w:rPr>
        <w:t xml:space="preserve"> Create three separate scorecards filtered by Status: Include "🟢" (Healthy), Include "🟡" (Warning), Include "🔴" (Critical).</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imes New Roman" w:cs="Times New Roman" w:eastAsia="Times New Roman" w:hAnsi="Times New Roman"/>
          <w:b w:val="1"/>
          <w:bCs w:val="1"/>
          <w:color w:val="1f1f1f"/>
          <w:rtl w:val="0"/>
        </w:rPr>
        <w:t xml:space="preserve">2.2 The District Health Heatmap:</w:t>
      </w:r>
      <w:r w:rsidDel="00000000" w:rsidR="00000000" w:rsidRPr="00000000">
        <w:rPr>
          <w:rFonts w:ascii="Times New Roman" w:cs="Times New Roman" w:eastAsia="Times New Roman" w:hAnsi="Times New Roman"/>
          <w:color w:val="1f1f1f"/>
          <w:rtl w:val="0"/>
        </w:rPr>
        <w:t xml:space="preserve"> A scannable matrix for Zone Chairs to instantly spot critical locations.</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br w:type="textWrapping"/>
      </w:r>
    </w:p>
    <w:p w:rsidR="00000000" w:rsidDel="00000000" w:rsidP="00000000" w:rsidRDefault="00000000" w:rsidRPr="00000000" w14:paraId="00000064">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Action:</w:t>
      </w:r>
      <w:r w:rsidDel="00000000" w:rsidR="00000000" w:rsidRPr="00000000">
        <w:rPr>
          <w:rFonts w:ascii="Times New Roman" w:cs="Times New Roman" w:eastAsia="Times New Roman" w:hAnsi="Times New Roman"/>
          <w:color w:val="1f1f1f"/>
          <w:rtl w:val="0"/>
        </w:rPr>
        <w:t xml:space="preserve"> Add </w:t>
      </w:r>
      <w:r w:rsidDel="00000000" w:rsidR="00000000" w:rsidRPr="00000000">
        <w:rPr>
          <w:rFonts w:ascii="Times New Roman" w:cs="Times New Roman" w:eastAsia="Times New Roman" w:hAnsi="Times New Roman"/>
          <w:color w:val="188038"/>
          <w:sz w:val="23"/>
          <w:szCs w:val="23"/>
          <w:shd w:fill="f2f0f0" w:val="clear"/>
          <w:rtl w:val="0"/>
        </w:rPr>
        <w:t xml:space="preserve">Pivot Table with Heatmap</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6">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Dimensions:</w:t>
      </w:r>
      <w:r w:rsidDel="00000000" w:rsidR="00000000" w:rsidRPr="00000000">
        <w:rPr>
          <w:rFonts w:ascii="Times New Roman" w:cs="Times New Roman" w:eastAsia="Times New Roman" w:hAnsi="Times New Roman"/>
          <w:color w:val="1f1f1f"/>
          <w:rtl w:val="0"/>
        </w:rPr>
        <w:t xml:space="preserve"> Row = </w:t>
      </w:r>
      <w:r w:rsidDel="00000000" w:rsidR="00000000" w:rsidRPr="00000000">
        <w:rPr>
          <w:rFonts w:ascii="Times New Roman" w:cs="Times New Roman" w:eastAsia="Times New Roman" w:hAnsi="Times New Roman"/>
          <w:color w:val="188038"/>
          <w:sz w:val="23"/>
          <w:szCs w:val="23"/>
          <w:shd w:fill="f2f0f0" w:val="clear"/>
          <w:rtl w:val="0"/>
        </w:rPr>
        <w:t xml:space="preserve">Region</w:t>
      </w:r>
      <w:r w:rsidDel="00000000" w:rsidR="00000000" w:rsidRPr="00000000">
        <w:rPr>
          <w:rFonts w:ascii="Times New Roman" w:cs="Times New Roman" w:eastAsia="Times New Roman" w:hAnsi="Times New Roman"/>
          <w:color w:val="1f1f1f"/>
          <w:rtl w:val="0"/>
        </w:rPr>
        <w:t xml:space="preserve"> -&gt; </w:t>
      </w:r>
      <w:r w:rsidDel="00000000" w:rsidR="00000000" w:rsidRPr="00000000">
        <w:rPr>
          <w:rFonts w:ascii="Times New Roman" w:cs="Times New Roman" w:eastAsia="Times New Roman" w:hAnsi="Times New Roman"/>
          <w:color w:val="188038"/>
          <w:sz w:val="23"/>
          <w:szCs w:val="23"/>
          <w:shd w:fill="f2f0f0" w:val="clear"/>
          <w:rtl w:val="0"/>
        </w:rPr>
        <w:t xml:space="preserve">Zone</w:t>
      </w:r>
      <w:r w:rsidDel="00000000" w:rsidR="00000000" w:rsidRPr="00000000">
        <w:rPr>
          <w:rFonts w:ascii="Times New Roman" w:cs="Times New Roman" w:eastAsia="Times New Roman" w:hAnsi="Times New Roman"/>
          <w:color w:val="1f1f1f"/>
          <w:rtl w:val="0"/>
        </w:rPr>
        <w:t xml:space="preserve"> -&gt; </w:t>
      </w:r>
      <w:r w:rsidDel="00000000" w:rsidR="00000000" w:rsidRPr="00000000">
        <w:rPr>
          <w:rFonts w:ascii="Times New Roman" w:cs="Times New Roman" w:eastAsia="Times New Roman" w:hAnsi="Times New Roman"/>
          <w:color w:val="188038"/>
          <w:sz w:val="23"/>
          <w:szCs w:val="23"/>
          <w:shd w:fill="f2f0f0" w:val="clear"/>
          <w:rtl w:val="0"/>
        </w:rPr>
        <w:t xml:space="preserve">Club Name</w:t>
      </w:r>
      <w:r w:rsidDel="00000000" w:rsidR="00000000" w:rsidRPr="00000000">
        <w:rPr>
          <w:rFonts w:ascii="Times New Roman" w:cs="Times New Roman" w:eastAsia="Times New Roman" w:hAnsi="Times New Roman"/>
          <w:color w:val="1f1f1f"/>
          <w:rtl w:val="0"/>
        </w:rPr>
        <w:t xml:space="preserve"> (Enables drill-down). Column = </w:t>
      </w:r>
      <w:r w:rsidDel="00000000" w:rsidR="00000000" w:rsidRPr="00000000">
        <w:rPr>
          <w:rFonts w:ascii="Times New Roman" w:cs="Times New Roman" w:eastAsia="Times New Roman" w:hAnsi="Times New Roman"/>
          <w:color w:val="188038"/>
          <w:sz w:val="23"/>
          <w:szCs w:val="23"/>
          <w:shd w:fill="f2f0f0" w:val="clear"/>
          <w:rtl w:val="0"/>
        </w:rPr>
        <w:t xml:space="preserve">Month</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8">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Metric:</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Health_Score_Value</w:t>
      </w:r>
      <w:r w:rsidDel="00000000" w:rsidR="00000000" w:rsidRPr="00000000">
        <w:rPr>
          <w:rFonts w:ascii="Times New Roman" w:cs="Times New Roman" w:eastAsia="Times New Roman" w:hAnsi="Times New Roman"/>
          <w:color w:val="1f1f1f"/>
          <w:rtl w:val="0"/>
        </w:rPr>
        <w:t xml:space="preserve"> (Set aggregation to "Maximum").</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A">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Conditional Formatting:</w:t>
      </w:r>
      <w:r w:rsidDel="00000000" w:rsidR="00000000" w:rsidRPr="00000000">
        <w:rPr>
          <w:rFonts w:ascii="Times New Roman" w:cs="Times New Roman" w:eastAsia="Times New Roman" w:hAnsi="Times New Roman"/>
          <w:color w:val="1f1f1f"/>
          <w:rtl w:val="0"/>
        </w:rPr>
        <w:t xml:space="preserve"> 3 = Green, 2 = Yellow, 1 = Red, Empty/Null = Gray (Immediately exposes inactive/non-reporting clubs).</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imes New Roman" w:cs="Times New Roman" w:eastAsia="Times New Roman" w:hAnsi="Times New Roman"/>
          <w:b w:val="1"/>
          <w:bCs w:val="1"/>
          <w:color w:val="1f1f1f"/>
          <w:rtl w:val="0"/>
        </w:rPr>
        <w:t xml:space="preserve">2.3 The Cross-Validation Alert Zone:</w:t>
      </w:r>
      <w:r w:rsidDel="00000000" w:rsidR="00000000" w:rsidRPr="00000000">
        <w:rPr>
          <w:rFonts w:ascii="Times New Roman" w:cs="Times New Roman" w:eastAsia="Times New Roman" w:hAnsi="Times New Roman"/>
          <w:color w:val="1f1f1f"/>
          <w:rtl w:val="0"/>
        </w:rPr>
        <w:t xml:space="preserve"> The mechanism to catch data manipulation.</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br w:type="textWrapping"/>
      </w:r>
    </w:p>
    <w:p w:rsidR="00000000" w:rsidDel="00000000" w:rsidP="00000000" w:rsidRDefault="00000000" w:rsidRPr="00000000" w14:paraId="0000006E">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Action:</w:t>
      </w:r>
      <w:r w:rsidDel="00000000" w:rsidR="00000000" w:rsidRPr="00000000">
        <w:rPr>
          <w:rFonts w:ascii="Times New Roman" w:cs="Times New Roman" w:eastAsia="Times New Roman" w:hAnsi="Times New Roman"/>
          <w:color w:val="1f1f1f"/>
          <w:rtl w:val="0"/>
        </w:rPr>
        <w:t xml:space="preserve"> Add a </w:t>
      </w:r>
      <w:r w:rsidDel="00000000" w:rsidR="00000000" w:rsidRPr="00000000">
        <w:rPr>
          <w:rFonts w:ascii="Times New Roman" w:cs="Times New Roman" w:eastAsia="Times New Roman" w:hAnsi="Times New Roman"/>
          <w:color w:val="188038"/>
          <w:sz w:val="23"/>
          <w:szCs w:val="23"/>
          <w:shd w:fill="f2f0f0" w:val="clear"/>
          <w:rtl w:val="0"/>
        </w:rPr>
        <w:t xml:space="preserve">Table</w:t>
      </w:r>
      <w:r w:rsidDel="00000000" w:rsidR="00000000" w:rsidRPr="00000000">
        <w:rPr>
          <w:rFonts w:ascii="Times New Roman" w:cs="Times New Roman" w:eastAsia="Times New Roman" w:hAnsi="Times New Roman"/>
          <w:color w:val="1f1f1f"/>
          <w:rtl w:val="0"/>
        </w:rPr>
        <w:t xml:space="preserve"> chart placed prominently at the top of the dashboard.</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0">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Dimensions:</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Club Name</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T1.3_Self_Status</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T2.2_Leader_Status</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Cross_Validation_Alert</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2">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Filter:</w:t>
      </w:r>
      <w:r w:rsidDel="00000000" w:rsidR="00000000" w:rsidRPr="00000000">
        <w:rPr>
          <w:rFonts w:ascii="Times New Roman" w:cs="Times New Roman" w:eastAsia="Times New Roman" w:hAnsi="Times New Roman"/>
          <w:color w:val="1f1f1f"/>
          <w:rtl w:val="0"/>
        </w:rPr>
        <w:t xml:space="preserve"> Set to Include </w:t>
      </w:r>
      <w:r w:rsidDel="00000000" w:rsidR="00000000" w:rsidRPr="00000000">
        <w:rPr>
          <w:rFonts w:ascii="Times New Roman" w:cs="Times New Roman" w:eastAsia="Times New Roman" w:hAnsi="Times New Roman"/>
          <w:color w:val="188038"/>
          <w:sz w:val="23"/>
          <w:szCs w:val="23"/>
          <w:shd w:fill="f2f0f0" w:val="clear"/>
          <w:rtl w:val="0"/>
        </w:rPr>
        <w:t xml:space="preserve">Cross_Validation_Alert</w:t>
      </w:r>
      <w:r w:rsidDel="00000000" w:rsidR="00000000" w:rsidRPr="00000000">
        <w:rPr>
          <w:rFonts w:ascii="Times New Roman" w:cs="Times New Roman" w:eastAsia="Times New Roman" w:hAnsi="Times New Roman"/>
          <w:color w:val="1f1f1f"/>
          <w:rtl w:val="0"/>
        </w:rPr>
        <w:t xml:space="preserve"> = "⚠️ DATA MISMATCH".</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imes New Roman" w:cs="Times New Roman" w:eastAsia="Times New Roman" w:hAnsi="Times New Roman"/>
          <w:b w:val="1"/>
          <w:bCs w:val="1"/>
          <w:color w:val="1f1f1f"/>
          <w:rtl w:val="0"/>
        </w:rPr>
        <w:t xml:space="preserve">2.4 The Solution Bank (Toolkit 1.2):</w:t>
      </w:r>
      <w:r w:rsidDel="00000000" w:rsidR="00000000" w:rsidRPr="00000000">
        <w:rPr>
          <w:rFonts w:ascii="Times New Roman" w:cs="Times New Roman" w:eastAsia="Times New Roman" w:hAnsi="Times New Roman"/>
          <w:color w:val="1f1f1f"/>
          <w:rtl w:val="0"/>
        </w:rPr>
        <w:t xml:space="preserve"> Digitizing "Listening to Understand."</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br w:type="textWrapping"/>
      </w:r>
    </w:p>
    <w:p w:rsidR="00000000" w:rsidDel="00000000" w:rsidP="00000000" w:rsidRDefault="00000000" w:rsidRPr="00000000" w14:paraId="00000076">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Action:</w:t>
      </w:r>
      <w:r w:rsidDel="00000000" w:rsidR="00000000" w:rsidRPr="00000000">
        <w:rPr>
          <w:rFonts w:ascii="Times New Roman" w:cs="Times New Roman" w:eastAsia="Times New Roman" w:hAnsi="Times New Roman"/>
          <w:color w:val="1f1f1f"/>
          <w:rtl w:val="0"/>
        </w:rPr>
        <w:t xml:space="preserve"> Add a </w:t>
      </w:r>
      <w:r w:rsidDel="00000000" w:rsidR="00000000" w:rsidRPr="00000000">
        <w:rPr>
          <w:rFonts w:ascii="Times New Roman" w:cs="Times New Roman" w:eastAsia="Times New Roman" w:hAnsi="Times New Roman"/>
          <w:color w:val="188038"/>
          <w:sz w:val="23"/>
          <w:szCs w:val="23"/>
          <w:shd w:fill="f2f0f0" w:val="clear"/>
          <w:rtl w:val="0"/>
        </w:rPr>
        <w:t xml:space="preserve">Table</w:t>
      </w:r>
      <w:r w:rsidDel="00000000" w:rsidR="00000000" w:rsidRPr="00000000">
        <w:rPr>
          <w:rFonts w:ascii="Times New Roman" w:cs="Times New Roman" w:eastAsia="Times New Roman" w:hAnsi="Times New Roman"/>
          <w:color w:val="1f1f1f"/>
          <w:rtl w:val="0"/>
        </w:rPr>
        <w:t xml:space="preserve"> chart containing </w:t>
      </w:r>
      <w:r w:rsidDel="00000000" w:rsidR="00000000" w:rsidRPr="00000000">
        <w:rPr>
          <w:rFonts w:ascii="Times New Roman" w:cs="Times New Roman" w:eastAsia="Times New Roman" w:hAnsi="Times New Roman"/>
          <w:color w:val="188038"/>
          <w:sz w:val="23"/>
          <w:szCs w:val="23"/>
          <w:shd w:fill="f2f0f0" w:val="clear"/>
          <w:rtl w:val="0"/>
        </w:rPr>
        <w:t xml:space="preserve">Club Name</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Member_Observation</w:t>
      </w:r>
      <w:r w:rsidDel="00000000" w:rsidR="00000000" w:rsidRPr="00000000">
        <w:rPr>
          <w:rFonts w:ascii="Times New Roman" w:cs="Times New Roman" w:eastAsia="Times New Roman" w:hAnsi="Times New Roman"/>
          <w:color w:val="1f1f1f"/>
          <w:rtl w:val="0"/>
        </w:rPr>
        <w:t xml:space="preserve">, and </w:t>
      </w:r>
      <w:r w:rsidDel="00000000" w:rsidR="00000000" w:rsidRPr="00000000">
        <w:rPr>
          <w:rFonts w:ascii="Times New Roman" w:cs="Times New Roman" w:eastAsia="Times New Roman" w:hAnsi="Times New Roman"/>
          <w:color w:val="188038"/>
          <w:sz w:val="23"/>
          <w:szCs w:val="23"/>
          <w:shd w:fill="f2f0f0" w:val="clear"/>
          <w:rtl w:val="0"/>
        </w:rPr>
        <w:t xml:space="preserve">Member_Solution</w:t>
      </w:r>
      <w:r w:rsidDel="00000000" w:rsidR="00000000" w:rsidRPr="00000000">
        <w:rPr>
          <w:rFonts w:ascii="Times New Roman" w:cs="Times New Roman" w:eastAsia="Times New Roman" w:hAnsi="Times New Roman"/>
          <w:color w:val="1f1f1f"/>
          <w:rtl w:val="0"/>
        </w:rPr>
        <w:t xml:space="preserve">. This allows leaders to read the pre-diagnostic vibe of a club before executing a rescue mission.</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Step 3: Interactive Filters &amp; Security</w:t>
      </w:r>
    </w:p>
    <w:p w:rsidR="00000000" w:rsidDel="00000000" w:rsidP="00000000" w:rsidRDefault="00000000" w:rsidRPr="00000000" w14:paraId="00000079">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imes New Roman" w:cs="Times New Roman" w:eastAsia="Times New Roman" w:hAnsi="Times New Roman"/>
          <w:b w:val="1"/>
          <w:bCs w:val="1"/>
          <w:color w:val="1f1f1f"/>
          <w:rtl w:val="0"/>
        </w:rPr>
        <w:t xml:space="preserve">Drop-Down Controls:</w:t>
      </w:r>
      <w:r w:rsidDel="00000000" w:rsidR="00000000" w:rsidRPr="00000000">
        <w:rPr>
          <w:rFonts w:ascii="Times New Roman" w:cs="Times New Roman" w:eastAsia="Times New Roman" w:hAnsi="Times New Roman"/>
          <w:color w:val="1f1f1f"/>
          <w:rtl w:val="0"/>
        </w:rPr>
        <w:t xml:space="preserve"> Add interactive controls for </w:t>
      </w:r>
      <w:r w:rsidDel="00000000" w:rsidR="00000000" w:rsidRPr="00000000">
        <w:rPr>
          <w:rFonts w:ascii="Times New Roman" w:cs="Times New Roman" w:eastAsia="Times New Roman" w:hAnsi="Times New Roman"/>
          <w:color w:val="188038"/>
          <w:sz w:val="23"/>
          <w:szCs w:val="23"/>
          <w:shd w:fill="f2f0f0" w:val="clear"/>
          <w:rtl w:val="0"/>
        </w:rPr>
        <w:t xml:space="preserve">Region</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Zone</w:t>
      </w:r>
      <w:r w:rsidDel="00000000" w:rsidR="00000000" w:rsidRPr="00000000">
        <w:rPr>
          <w:rFonts w:ascii="Times New Roman" w:cs="Times New Roman" w:eastAsia="Times New Roman" w:hAnsi="Times New Roman"/>
          <w:color w:val="1f1f1f"/>
          <w:rtl w:val="0"/>
        </w:rPr>
        <w:t xml:space="preserve">, and </w:t>
      </w:r>
      <w:r w:rsidDel="00000000" w:rsidR="00000000" w:rsidRPr="00000000">
        <w:rPr>
          <w:rFonts w:ascii="Times New Roman" w:cs="Times New Roman" w:eastAsia="Times New Roman" w:hAnsi="Times New Roman"/>
          <w:color w:val="188038"/>
          <w:sz w:val="23"/>
          <w:szCs w:val="23"/>
          <w:shd w:fill="f2f0f0" w:val="clear"/>
          <w:rtl w:val="0"/>
        </w:rPr>
        <w:t xml:space="preserve">Month</w:t>
      </w:r>
      <w:r w:rsidDel="00000000" w:rsidR="00000000" w:rsidRPr="00000000">
        <w:rPr>
          <w:rFonts w:ascii="Times New Roman" w:cs="Times New Roman" w:eastAsia="Times New Roman" w:hAnsi="Times New Roman"/>
          <w:color w:val="1f1f1f"/>
          <w:rtl w:val="0"/>
        </w:rPr>
        <w:t xml:space="preserve"> at the top of the UI so the Governor can filter the entire dashboard with a single click.</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imes New Roman" w:cs="Times New Roman" w:eastAsia="Times New Roman" w:hAnsi="Times New Roman"/>
          <w:b w:val="1"/>
          <w:bCs w:val="1"/>
          <w:color w:val="1f1f1f"/>
          <w:rtl w:val="0"/>
        </w:rPr>
        <w:t xml:space="preserve">Row-Level Security (Optional):</w:t>
      </w:r>
      <w:r w:rsidDel="00000000" w:rsidR="00000000" w:rsidRPr="00000000">
        <w:rPr>
          <w:rFonts w:ascii="Times New Roman" w:cs="Times New Roman" w:eastAsia="Times New Roman" w:hAnsi="Times New Roman"/>
          <w:color w:val="1f1f1f"/>
          <w:rtl w:val="0"/>
        </w:rPr>
        <w:t xml:space="preserve"> Enable </w:t>
      </w:r>
      <w:r w:rsidDel="00000000" w:rsidR="00000000" w:rsidRPr="00000000">
        <w:rPr>
          <w:rFonts w:ascii="Times New Roman" w:cs="Times New Roman" w:eastAsia="Times New Roman" w:hAnsi="Times New Roman"/>
          <w:color w:val="188038"/>
          <w:sz w:val="23"/>
          <w:szCs w:val="23"/>
          <w:shd w:fill="f2f0f0" w:val="clear"/>
          <w:rtl w:val="0"/>
        </w:rPr>
        <w:t xml:space="preserve">Filter by Email Address</w:t>
      </w:r>
      <w:r w:rsidDel="00000000" w:rsidR="00000000" w:rsidRPr="00000000">
        <w:rPr>
          <w:rFonts w:ascii="Times New Roman" w:cs="Times New Roman" w:eastAsia="Times New Roman" w:hAnsi="Times New Roman"/>
          <w:color w:val="1f1f1f"/>
          <w:rtl w:val="0"/>
        </w:rPr>
        <w:t xml:space="preserve"> in the Data Source settings to automatically restrict Zone Chairpersons to viewing only data relevant to their specific jurisdictions.</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b w:val="1"/>
          <w:bCs w:val="1"/>
          <w:color w:val="1f1f1f"/>
          <w:sz w:val="26"/>
          <w:szCs w:val="26"/>
        </w:rPr>
      </w:pPr>
      <w:bookmarkStart w:colFirst="0" w:colLast="0" w:name="_jz2m4jatddt7" w:id="9"/>
      <w:bookmarkEnd w:id="9"/>
      <w:r w:rsidDel="00000000" w:rsidR="00000000" w:rsidRPr="00000000">
        <w:rPr>
          <w:rFonts w:ascii="Times New Roman" w:cs="Times New Roman" w:eastAsia="Times New Roman" w:hAnsi="Times New Roman"/>
          <w:b w:val="1"/>
          <w:bCs w:val="1"/>
          <w:color w:val="1f1f1f"/>
          <w:sz w:val="26"/>
          <w:szCs w:val="26"/>
          <w:rtl w:val="0"/>
        </w:rPr>
        <w:t xml:space="preserve">Phase 5: Multi-Tiered View Architecture &amp; Access Control</w:t>
      </w:r>
    </w:p>
    <w:p w:rsidR="00000000" w:rsidDel="00000000" w:rsidP="00000000" w:rsidRDefault="00000000" w:rsidRPr="00000000" w14:paraId="0000007F">
      <w:pPr>
        <w:pStyle w:val="Heading4"/>
        <w:keepNext w:val="0"/>
        <w:keepLines w:val="0"/>
        <w:pBdr>
          <w:top w:color="auto" w:space="0" w:sz="0" w:val="none"/>
          <w:bottom w:color="auto" w:space="0" w:sz="0" w:val="none"/>
          <w:right w:color="auto" w:space="0" w:sz="0" w:val="none"/>
          <w:between w:color="auto" w:space="0" w:sz="0" w:val="none"/>
        </w:pBdr>
        <w:spacing w:after="40" w:before="240" w:lineRule="auto"/>
        <w:rPr>
          <w:rFonts w:ascii="Times New Roman" w:cs="Times New Roman" w:eastAsia="Times New Roman" w:hAnsi="Times New Roman"/>
          <w:b w:val="1"/>
          <w:bCs w:val="1"/>
          <w:color w:val="1f1f1f"/>
          <w:sz w:val="22"/>
          <w:szCs w:val="22"/>
        </w:rPr>
      </w:pPr>
      <w:bookmarkStart w:colFirst="0" w:colLast="0" w:name="_da5odprg9gbk" w:id="10"/>
      <w:bookmarkEnd w:id="10"/>
      <w:r w:rsidDel="00000000" w:rsidR="00000000" w:rsidRPr="00000000">
        <w:rPr>
          <w:rFonts w:ascii="Times New Roman" w:cs="Times New Roman" w:eastAsia="Times New Roman" w:hAnsi="Times New Roman"/>
          <w:b w:val="1"/>
          <w:bCs w:val="1"/>
          <w:color w:val="1f1f1f"/>
          <w:sz w:val="22"/>
          <w:szCs w:val="22"/>
          <w:rtl w:val="0"/>
        </w:rPr>
        <w:t xml:space="preserve">Tier 1: The Executive Master View</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The central nerve center restricted to the District Governor, the Key Cabinet Officer, and the Cabinet Secretary.</w:t>
      </w:r>
    </w:p>
    <w:p w:rsidR="00000000" w:rsidDel="00000000" w:rsidP="00000000" w:rsidRDefault="00000000" w:rsidRPr="00000000" w14:paraId="00000081">
      <w:pPr>
        <w:numPr>
          <w:ilvl w:val="0"/>
          <w:numId w:val="5"/>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Technical Configuration:</w:t>
      </w:r>
      <w:r w:rsidDel="00000000" w:rsidR="00000000" w:rsidRPr="00000000">
        <w:rPr>
          <w:rFonts w:ascii="Times New Roman" w:cs="Times New Roman" w:eastAsia="Times New Roman" w:hAnsi="Times New Roman"/>
          <w:color w:val="1f1f1f"/>
          <w:rtl w:val="0"/>
        </w:rPr>
        <w:t xml:space="preserve"> Deploy the master dashboard with zero default filters.</w:t>
      </w:r>
    </w:p>
    <w:p w:rsidR="00000000" w:rsidDel="00000000" w:rsidP="00000000" w:rsidRDefault="00000000" w:rsidRPr="00000000" w14:paraId="00000082">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Data Visibility:</w:t>
      </w:r>
      <w:r w:rsidDel="00000000" w:rsidR="00000000" w:rsidRPr="00000000">
        <w:rPr>
          <w:rFonts w:ascii="Times New Roman" w:cs="Times New Roman" w:eastAsia="Times New Roman" w:hAnsi="Times New Roman"/>
          <w:color w:val="1f1f1f"/>
          <w:rtl w:val="0"/>
        </w:rPr>
        <w:t xml:space="preserve"> Unrestricted. The executive team must have a complete visual of the District Heatmap, critical Red Zones, and most importantly, the ⚠️ </w:t>
      </w:r>
      <w:r w:rsidDel="00000000" w:rsidR="00000000" w:rsidRPr="00000000">
        <w:rPr>
          <w:rFonts w:ascii="Times New Roman" w:cs="Times New Roman" w:eastAsia="Times New Roman" w:hAnsi="Times New Roman"/>
          <w:b w:val="1"/>
          <w:bCs w:val="1"/>
          <w:color w:val="1f1f1f"/>
          <w:rtl w:val="0"/>
        </w:rPr>
        <w:t xml:space="preserve">Cross-Validation Alerts</w:t>
      </w:r>
      <w:r w:rsidDel="00000000" w:rsidR="00000000" w:rsidRPr="00000000">
        <w:rPr>
          <w:rFonts w:ascii="Times New Roman" w:cs="Times New Roman" w:eastAsia="Times New Roman" w:hAnsi="Times New Roman"/>
          <w:color w:val="1f1f1f"/>
          <w:rtl w:val="0"/>
        </w:rPr>
        <w:t xml:space="preserve"> (identifying clubs masking their data).</w:t>
      </w:r>
    </w:p>
    <w:p w:rsidR="00000000" w:rsidDel="00000000" w:rsidP="00000000" w:rsidRDefault="00000000" w:rsidRPr="00000000" w14:paraId="00000083">
      <w:pPr>
        <w:pStyle w:val="Heading4"/>
        <w:keepNext w:val="0"/>
        <w:keepLines w:val="0"/>
        <w:pBdr>
          <w:top w:color="auto" w:space="0" w:sz="0" w:val="none"/>
          <w:bottom w:color="auto" w:space="0" w:sz="0" w:val="none"/>
          <w:right w:color="auto" w:space="0" w:sz="0" w:val="none"/>
          <w:between w:color="auto" w:space="0" w:sz="0" w:val="none"/>
        </w:pBdr>
        <w:spacing w:after="40" w:before="240" w:lineRule="auto"/>
        <w:rPr>
          <w:rFonts w:ascii="Times New Roman" w:cs="Times New Roman" w:eastAsia="Times New Roman" w:hAnsi="Times New Roman"/>
          <w:b w:val="1"/>
          <w:bCs w:val="1"/>
          <w:color w:val="1f1f1f"/>
          <w:sz w:val="22"/>
          <w:szCs w:val="22"/>
        </w:rPr>
      </w:pPr>
      <w:bookmarkStart w:colFirst="0" w:colLast="0" w:name="_56kmqn39sy0p" w:id="11"/>
      <w:bookmarkEnd w:id="11"/>
      <w:r w:rsidDel="00000000" w:rsidR="00000000" w:rsidRPr="00000000">
        <w:rPr>
          <w:rFonts w:ascii="Times New Roman" w:cs="Times New Roman" w:eastAsia="Times New Roman" w:hAnsi="Times New Roman"/>
          <w:b w:val="1"/>
          <w:bCs w:val="1"/>
          <w:color w:val="1f1f1f"/>
          <w:sz w:val="22"/>
          <w:szCs w:val="22"/>
          <w:rtl w:val="0"/>
        </w:rPr>
        <w:t xml:space="preserve">Tier 2: The Regional/Zone Compass View</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The pre-diagnostic tool for Region and Zone Chairpersons, designed to facilitate "Listening to Understand" prior to any field intervention.</w:t>
      </w:r>
    </w:p>
    <w:p w:rsidR="00000000" w:rsidDel="00000000" w:rsidP="00000000" w:rsidRDefault="00000000" w:rsidRPr="00000000" w14:paraId="00000085">
      <w:pPr>
        <w:numPr>
          <w:ilvl w:val="0"/>
          <w:numId w:val="8"/>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Technical Configuration:</w:t>
      </w:r>
      <w:r w:rsidDel="00000000" w:rsidR="00000000" w:rsidRPr="00000000">
        <w:rPr>
          <w:rFonts w:ascii="Times New Roman" w:cs="Times New Roman" w:eastAsia="Times New Roman" w:hAnsi="Times New Roman"/>
          <w:color w:val="1f1f1f"/>
          <w:rtl w:val="0"/>
        </w:rPr>
        <w:t xml:space="preserve"> Clone the Tier 1 dashboard. </w:t>
      </w:r>
      <w:r w:rsidDel="00000000" w:rsidR="00000000" w:rsidRPr="00000000">
        <w:rPr>
          <w:rFonts w:ascii="Times New Roman" w:cs="Times New Roman" w:eastAsia="Times New Roman" w:hAnsi="Times New Roman"/>
          <w:b w:val="1"/>
          <w:bCs w:val="1"/>
          <w:color w:val="1f1f1f"/>
          <w:rtl w:val="0"/>
        </w:rPr>
        <w:t xml:space="preserve">Crucial:</w:t>
      </w:r>
      <w:r w:rsidDel="00000000" w:rsidR="00000000" w:rsidRPr="00000000">
        <w:rPr>
          <w:rFonts w:ascii="Times New Roman" w:cs="Times New Roman" w:eastAsia="Times New Roman" w:hAnsi="Times New Roman"/>
          <w:color w:val="1f1f1f"/>
          <w:rtl w:val="0"/>
        </w:rPr>
        <w:t xml:space="preserve"> You must mask/hide the "Cross-Validation Alerts" module on this view to prevent premature ego clashes or confrontations between Zone Chairs and Club Presidents.</w:t>
      </w:r>
    </w:p>
    <w:p w:rsidR="00000000" w:rsidDel="00000000" w:rsidP="00000000" w:rsidRDefault="00000000" w:rsidRPr="00000000" w14:paraId="00000086">
      <w:pPr>
        <w:numPr>
          <w:ilvl w:val="0"/>
          <w:numId w:val="8"/>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User Experience (UX):</w:t>
      </w:r>
      <w:r w:rsidDel="00000000" w:rsidR="00000000" w:rsidRPr="00000000">
        <w:rPr>
          <w:rFonts w:ascii="Times New Roman" w:cs="Times New Roman" w:eastAsia="Times New Roman" w:hAnsi="Times New Roman"/>
          <w:color w:val="1f1f1f"/>
          <w:rtl w:val="0"/>
        </w:rPr>
        <w:t xml:space="preserve"> Place a prominent, interactive "Select Region/Zone" drop-down filter at the top. The URL will be distributed directly to these officers. Upon clicking, they can instantly filter the dashboard to their jurisdiction without any login friction.</w:t>
      </w:r>
    </w:p>
    <w:p w:rsidR="00000000" w:rsidDel="00000000" w:rsidP="00000000" w:rsidRDefault="00000000" w:rsidRPr="00000000" w14:paraId="00000087">
      <w:pPr>
        <w:pStyle w:val="Heading4"/>
        <w:keepNext w:val="0"/>
        <w:keepLines w:val="0"/>
        <w:pBdr>
          <w:top w:color="auto" w:space="0" w:sz="0" w:val="none"/>
          <w:bottom w:color="auto" w:space="0" w:sz="0" w:val="none"/>
          <w:right w:color="auto" w:space="0" w:sz="0" w:val="none"/>
          <w:between w:color="auto" w:space="0" w:sz="0" w:val="none"/>
        </w:pBdr>
        <w:spacing w:after="40" w:before="240" w:lineRule="auto"/>
        <w:rPr>
          <w:rFonts w:ascii="Times New Roman" w:cs="Times New Roman" w:eastAsia="Times New Roman" w:hAnsi="Times New Roman"/>
          <w:b w:val="1"/>
          <w:bCs w:val="1"/>
          <w:color w:val="1f1f1f"/>
          <w:sz w:val="22"/>
          <w:szCs w:val="22"/>
        </w:rPr>
      </w:pPr>
      <w:bookmarkStart w:colFirst="0" w:colLast="0" w:name="_fi3t6nsulf76" w:id="12"/>
      <w:bookmarkEnd w:id="12"/>
      <w:r w:rsidDel="00000000" w:rsidR="00000000" w:rsidRPr="00000000">
        <w:rPr>
          <w:rFonts w:ascii="Times New Roman" w:cs="Times New Roman" w:eastAsia="Times New Roman" w:hAnsi="Times New Roman"/>
          <w:b w:val="1"/>
          <w:bCs w:val="1"/>
          <w:color w:val="1f1f1f"/>
          <w:sz w:val="22"/>
          <w:szCs w:val="22"/>
          <w:rtl w:val="0"/>
        </w:rPr>
        <w:t xml:space="preserve">Tier 3: The Club Self-Healing View</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The internal reflection tool restricted to Club Presidents and Club CQI Coordinators to drive proactive self-correction.</w:t>
      </w:r>
    </w:p>
    <w:p w:rsidR="00000000" w:rsidDel="00000000" w:rsidP="00000000" w:rsidRDefault="00000000" w:rsidRPr="00000000" w14:paraId="00000089">
      <w:pPr>
        <w:numPr>
          <w:ilvl w:val="0"/>
          <w:numId w:val="4"/>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Technical Configuration:</w:t>
      </w:r>
      <w:r w:rsidDel="00000000" w:rsidR="00000000" w:rsidRPr="00000000">
        <w:rPr>
          <w:rFonts w:ascii="Times New Roman" w:cs="Times New Roman" w:eastAsia="Times New Roman" w:hAnsi="Times New Roman"/>
          <w:color w:val="1f1f1f"/>
          <w:rtl w:val="0"/>
        </w:rPr>
        <w:t xml:space="preserve"> Clone the dashboard and apply a </w:t>
      </w:r>
      <w:r w:rsidDel="00000000" w:rsidR="00000000" w:rsidRPr="00000000">
        <w:rPr>
          <w:rFonts w:ascii="Times New Roman" w:cs="Times New Roman" w:eastAsia="Times New Roman" w:hAnsi="Times New Roman"/>
          <w:b w:val="1"/>
          <w:bCs w:val="1"/>
          <w:color w:val="1f1f1f"/>
          <w:rtl w:val="0"/>
        </w:rPr>
        <w:t xml:space="preserve">Default Locked Filter</w:t>
      </w:r>
      <w:r w:rsidDel="00000000" w:rsidR="00000000" w:rsidRPr="00000000">
        <w:rPr>
          <w:rFonts w:ascii="Times New Roman" w:cs="Times New Roman" w:eastAsia="Times New Roman" w:hAnsi="Times New Roman"/>
          <w:color w:val="1f1f1f"/>
          <w:rtl w:val="0"/>
        </w:rPr>
        <w:t xml:space="preserve"> for the specific "Club Name."</w:t>
      </w:r>
    </w:p>
    <w:p w:rsidR="00000000" w:rsidDel="00000000" w:rsidP="00000000" w:rsidRDefault="00000000" w:rsidRPr="00000000" w14:paraId="0000008A">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Data Visibility:</w:t>
      </w:r>
      <w:r w:rsidDel="00000000" w:rsidR="00000000" w:rsidRPr="00000000">
        <w:rPr>
          <w:rFonts w:ascii="Times New Roman" w:cs="Times New Roman" w:eastAsia="Times New Roman" w:hAnsi="Times New Roman"/>
          <w:color w:val="1f1f1f"/>
          <w:rtl w:val="0"/>
        </w:rPr>
        <w:t xml:space="preserve"> Club officers cannot view the status of other clubs. They will only see their own health metrics and, crucially, their dedicated </w:t>
      </w:r>
      <w:r w:rsidDel="00000000" w:rsidR="00000000" w:rsidRPr="00000000">
        <w:rPr>
          <w:rFonts w:ascii="Times New Roman" w:cs="Times New Roman" w:eastAsia="Times New Roman" w:hAnsi="Times New Roman"/>
          <w:b w:val="1"/>
          <w:bCs w:val="1"/>
          <w:color w:val="1f1f1f"/>
          <w:rtl w:val="0"/>
        </w:rPr>
        <w:t xml:space="preserve">Solution Bank (Toolkit 1.2)</w:t>
      </w:r>
      <w:r w:rsidDel="00000000" w:rsidR="00000000" w:rsidRPr="00000000">
        <w:rPr>
          <w:rFonts w:ascii="Times New Roman" w:cs="Times New Roman" w:eastAsia="Times New Roman" w:hAnsi="Times New Roman"/>
          <w:color w:val="1f1f1f"/>
          <w:rtl w:val="0"/>
        </w:rPr>
        <w:t xml:space="preserve"> containing anonymous observations and proposed solutions from their own members.</w:t>
      </w:r>
    </w:p>
    <w:p w:rsidR="00000000" w:rsidDel="00000000" w:rsidP="00000000" w:rsidRDefault="00000000" w:rsidRPr="00000000" w14:paraId="0000008B">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b w:val="1"/>
          <w:bCs w:val="1"/>
          <w:color w:val="1f1f1f"/>
          <w:sz w:val="26"/>
          <w:szCs w:val="26"/>
        </w:rPr>
      </w:pPr>
      <w:bookmarkStart w:colFirst="0" w:colLast="0" w:name="_449azdjycvyb" w:id="13"/>
      <w:bookmarkEnd w:id="13"/>
      <w:r w:rsidDel="00000000" w:rsidR="00000000" w:rsidRPr="00000000">
        <w:rPr>
          <w:rFonts w:ascii="Times New Roman" w:cs="Times New Roman" w:eastAsia="Times New Roman" w:hAnsi="Times New Roman"/>
          <w:b w:val="1"/>
          <w:bCs w:val="1"/>
          <w:color w:val="1f1f1f"/>
          <w:sz w:val="26"/>
          <w:szCs w:val="26"/>
          <w:rtl w:val="0"/>
        </w:rPr>
        <w:t xml:space="preserve">Security &amp; Distribution Protocol</w:t>
      </w:r>
    </w:p>
    <w:p w:rsidR="00000000" w:rsidDel="00000000" w:rsidP="00000000" w:rsidRDefault="00000000" w:rsidRPr="00000000" w14:paraId="0000008C">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View-Only Access:</w:t>
      </w:r>
      <w:r w:rsidDel="00000000" w:rsidR="00000000" w:rsidRPr="00000000">
        <w:rPr>
          <w:rFonts w:ascii="Times New Roman" w:cs="Times New Roman" w:eastAsia="Times New Roman" w:hAnsi="Times New Roman"/>
          <w:color w:val="1f1f1f"/>
          <w:rtl w:val="0"/>
        </w:rPr>
        <w:t xml:space="preserve"> All three generated URLs must be strictly configured with "View-Only" permissions. This eliminates any risk of accidental data deletion or unauthorized structural modifications by the end-users.</w:t>
      </w:r>
    </w:p>
    <w:p w:rsidR="00000000" w:rsidDel="00000000" w:rsidP="00000000" w:rsidRDefault="00000000" w:rsidRPr="00000000" w14:paraId="0000008D">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Frictionless Distribution:</w:t>
      </w:r>
      <w:r w:rsidDel="00000000" w:rsidR="00000000" w:rsidRPr="00000000">
        <w:rPr>
          <w:rFonts w:ascii="Times New Roman" w:cs="Times New Roman" w:eastAsia="Times New Roman" w:hAnsi="Times New Roman"/>
          <w:color w:val="1f1f1f"/>
          <w:rtl w:val="0"/>
        </w:rPr>
        <w:t xml:space="preserve"> Because these links do not require authentication gateways, the District Leadership can distribute the specific URLs directly to the respective tiers via official PDF circulars or direct WhatsApp messages.</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Engineering Mandate Summary:</w:t>
      </w:r>
      <w:r w:rsidDel="00000000" w:rsidR="00000000" w:rsidRPr="00000000">
        <w:rPr>
          <w:rFonts w:ascii="Times New Roman" w:cs="Times New Roman" w:eastAsia="Times New Roman" w:hAnsi="Times New Roman"/>
          <w:color w:val="1f1f1f"/>
          <w:rtl w:val="0"/>
        </w:rPr>
        <w:t xml:space="preserve"> By deploying this Multi-Tiered View Architecture, we eliminate technical barriers, prevent data leaks, and ensure that every leader receives exactly the data they need to execute their specific role within the Dual Mechanism System. Please proceed with setting up these three distinct viewing environments.</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