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8A28F" w14:textId="105405D7" w:rsidR="00E1227F" w:rsidRPr="00E1227F" w:rsidRDefault="00E1227F" w:rsidP="00145A48">
      <w:pPr>
        <w:shd w:val="clear" w:color="auto" w:fill="FFFFFF"/>
        <w:spacing w:before="274" w:after="206" w:line="360" w:lineRule="auto"/>
        <w:outlineLvl w:val="2"/>
        <w:rPr>
          <w:rFonts w:ascii="Arial" w:eastAsia="Times New Roman" w:hAnsi="Arial" w:cs="Arial"/>
          <w:color w:val="404040"/>
          <w:kern w:val="0"/>
          <w:sz w:val="27"/>
          <w:szCs w:val="27"/>
          <w:lang w:eastAsia="en-GB"/>
          <w14:ligatures w14:val="none"/>
        </w:rPr>
      </w:pPr>
      <w:r w:rsidRPr="00E1227F">
        <w:rPr>
          <w:rFonts w:ascii="Arial" w:eastAsia="Times New Roman" w:hAnsi="Arial" w:cs="Arial"/>
          <w:b/>
          <w:bCs/>
          <w:color w:val="404040"/>
          <w:kern w:val="0"/>
          <w:sz w:val="27"/>
          <w:szCs w:val="27"/>
          <w:lang w:eastAsia="en-GB"/>
          <w14:ligatures w14:val="none"/>
        </w:rPr>
        <w:t>Telecom Network Risk</w:t>
      </w:r>
      <w:r w:rsidRPr="00145A48">
        <w:rPr>
          <w:rFonts w:ascii="Arial" w:eastAsia="Times New Roman" w:hAnsi="Arial" w:cs="Arial"/>
          <w:b/>
          <w:bCs/>
          <w:color w:val="404040"/>
          <w:kern w:val="0"/>
          <w:sz w:val="27"/>
          <w:szCs w:val="27"/>
          <w:lang w:eastAsia="en-GB"/>
          <w14:ligatures w14:val="none"/>
        </w:rPr>
        <w:t xml:space="preserve"> &amp; Churn</w:t>
      </w:r>
      <w:r w:rsidRPr="00E1227F">
        <w:rPr>
          <w:rFonts w:ascii="Arial" w:eastAsia="Times New Roman" w:hAnsi="Arial" w:cs="Arial"/>
          <w:b/>
          <w:bCs/>
          <w:color w:val="404040"/>
          <w:kern w:val="0"/>
          <w:sz w:val="27"/>
          <w:szCs w:val="27"/>
          <w:lang w:eastAsia="en-GB"/>
          <w14:ligatures w14:val="none"/>
        </w:rPr>
        <w:t xml:space="preserve"> Analysis </w:t>
      </w:r>
    </w:p>
    <w:p w14:paraId="4CB5A946" w14:textId="27E4E7E0" w:rsidR="00E1227F" w:rsidRPr="00145A48" w:rsidRDefault="00E1227F" w:rsidP="00145A48">
      <w:pPr>
        <w:pStyle w:val="ds-markdown-paragraph"/>
        <w:shd w:val="clear" w:color="auto" w:fill="FFFFFF"/>
        <w:spacing w:before="206" w:beforeAutospacing="0" w:after="206" w:afterAutospacing="0" w:line="360" w:lineRule="auto"/>
        <w:rPr>
          <w:rFonts w:ascii="Arial" w:hAnsi="Arial" w:cs="Arial"/>
          <w:color w:val="404040"/>
        </w:rPr>
      </w:pPr>
      <w:r w:rsidRPr="00145A48">
        <w:rPr>
          <w:rStyle w:val="Strong"/>
          <w:rFonts w:ascii="Arial" w:eastAsiaTheme="majorEastAsia" w:hAnsi="Arial" w:cs="Arial"/>
          <w:color w:val="404040"/>
        </w:rPr>
        <w:t>Objective</w:t>
      </w:r>
      <w:r w:rsidRPr="00145A48">
        <w:rPr>
          <w:rFonts w:ascii="Arial" w:hAnsi="Arial" w:cs="Arial"/>
          <w:color w:val="404040"/>
        </w:rPr>
        <w:t>:</w:t>
      </w:r>
      <w:r w:rsidRPr="00145A48">
        <w:rPr>
          <w:rFonts w:ascii="Arial" w:hAnsi="Arial" w:cs="Arial"/>
          <w:color w:val="404040"/>
        </w:rPr>
        <w:br/>
        <w:t>This project aims to identify key drivers of customer churn for a telecommunications service provider by analyzing factors such as internet service types, security features, payment methods, customer demographics, and regional service deficiencies. The goal is to uncover actionable insights to mitigate churn risks and reduce revenue loss.</w:t>
      </w:r>
    </w:p>
    <w:p w14:paraId="702BBEE3" w14:textId="77777777" w:rsidR="00E1227F" w:rsidRPr="00145A48" w:rsidRDefault="00E1227F" w:rsidP="00145A48">
      <w:pPr>
        <w:pStyle w:val="ds-markdown-paragraph"/>
        <w:shd w:val="clear" w:color="auto" w:fill="FFFFFF"/>
        <w:spacing w:before="206" w:beforeAutospacing="0" w:after="206" w:afterAutospacing="0" w:line="360" w:lineRule="auto"/>
        <w:rPr>
          <w:rFonts w:ascii="Arial" w:hAnsi="Arial" w:cs="Arial"/>
          <w:color w:val="404040"/>
        </w:rPr>
      </w:pPr>
      <w:r w:rsidRPr="00145A48">
        <w:rPr>
          <w:rStyle w:val="Strong"/>
          <w:rFonts w:ascii="Arial" w:eastAsiaTheme="majorEastAsia" w:hAnsi="Arial" w:cs="Arial"/>
          <w:color w:val="404040"/>
        </w:rPr>
        <w:t>Methodology</w:t>
      </w:r>
      <w:r w:rsidRPr="00145A48">
        <w:rPr>
          <w:rFonts w:ascii="Arial" w:hAnsi="Arial" w:cs="Arial"/>
          <w:color w:val="404040"/>
        </w:rPr>
        <w:t>:</w:t>
      </w:r>
    </w:p>
    <w:p w14:paraId="707D5F05" w14:textId="65E8C1AC" w:rsidR="00E1227F" w:rsidRPr="00145A48" w:rsidRDefault="00E1227F" w:rsidP="00145A48">
      <w:pPr>
        <w:pStyle w:val="ds-markdown-paragraph"/>
        <w:numPr>
          <w:ilvl w:val="0"/>
          <w:numId w:val="1"/>
        </w:numPr>
        <w:shd w:val="clear" w:color="auto" w:fill="FFFFFF"/>
        <w:spacing w:before="0" w:beforeAutospacing="0" w:after="0" w:afterAutospacing="0" w:line="360" w:lineRule="auto"/>
        <w:rPr>
          <w:rStyle w:val="Strong"/>
          <w:rFonts w:ascii="Arial" w:hAnsi="Arial" w:cs="Arial"/>
          <w:b w:val="0"/>
          <w:bCs w:val="0"/>
          <w:color w:val="404040"/>
        </w:rPr>
      </w:pPr>
      <w:r w:rsidRPr="00145A48">
        <w:rPr>
          <w:rStyle w:val="Strong"/>
          <w:rFonts w:ascii="Arial" w:eastAsiaTheme="majorEastAsia" w:hAnsi="Arial" w:cs="Arial"/>
          <w:color w:val="404040"/>
        </w:rPr>
        <w:t>Excel Power Query</w:t>
      </w:r>
      <w:r w:rsidRPr="00145A48">
        <w:rPr>
          <w:rFonts w:ascii="Arial" w:hAnsi="Arial" w:cs="Arial"/>
          <w:color w:val="404040"/>
        </w:rPr>
        <w:t>: Cleaned raw customer data (missing values, duplicates) and merged tables (demographics, usage patterns, etc).</w:t>
      </w:r>
    </w:p>
    <w:p w14:paraId="59471036" w14:textId="0F01C60E" w:rsidR="00E1227F" w:rsidRPr="00145A48" w:rsidRDefault="00E1227F" w:rsidP="00145A48">
      <w:pPr>
        <w:pStyle w:val="ds-markdown-paragraph"/>
        <w:numPr>
          <w:ilvl w:val="0"/>
          <w:numId w:val="1"/>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SQL Analysis</w:t>
      </w:r>
      <w:r w:rsidRPr="00145A48">
        <w:rPr>
          <w:rFonts w:ascii="Arial" w:hAnsi="Arial" w:cs="Arial"/>
          <w:color w:val="404040"/>
        </w:rPr>
        <w:t>: Leveraged SQL queries to segment and analyze the </w:t>
      </w:r>
      <w:r w:rsidRPr="00145A48">
        <w:rPr>
          <w:rStyle w:val="HTMLCode"/>
          <w:rFonts w:ascii="Arial" w:eastAsiaTheme="majorEastAsia" w:hAnsi="Arial" w:cs="Arial"/>
          <w:color w:val="404040"/>
          <w:sz w:val="21"/>
          <w:szCs w:val="21"/>
          <w:shd w:val="clear" w:color="auto" w:fill="ECECEC"/>
        </w:rPr>
        <w:t>churn_analysis</w:t>
      </w:r>
      <w:r w:rsidRPr="00145A48">
        <w:rPr>
          <w:rFonts w:ascii="Arial" w:hAnsi="Arial" w:cs="Arial"/>
          <w:color w:val="404040"/>
        </w:rPr>
        <w:t> dataset.</w:t>
      </w:r>
    </w:p>
    <w:p w14:paraId="74D866E9" w14:textId="4B52112C" w:rsidR="00E1227F" w:rsidRPr="00145A48" w:rsidRDefault="00E1227F" w:rsidP="00145A48">
      <w:pPr>
        <w:pStyle w:val="ds-markdown-paragraph"/>
        <w:numPr>
          <w:ilvl w:val="0"/>
          <w:numId w:val="1"/>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Python</w:t>
      </w:r>
      <w:r w:rsidRPr="00145A48">
        <w:rPr>
          <w:rFonts w:ascii="Arial" w:hAnsi="Arial" w:cs="Arial"/>
          <w:color w:val="404040"/>
        </w:rPr>
        <w:t>: Analyzed risk factors (e.g., contract type, tech support) using Pandas and visualized geographical trends with Seaborn (e.g., churn rates by service type, etc.)</w:t>
      </w:r>
    </w:p>
    <w:p w14:paraId="1645CA4D" w14:textId="77777777" w:rsidR="00E1227F" w:rsidRPr="00145A48" w:rsidRDefault="00E1227F" w:rsidP="00145A48">
      <w:pPr>
        <w:pStyle w:val="ds-markdown-paragraph"/>
        <w:numPr>
          <w:ilvl w:val="0"/>
          <w:numId w:val="1"/>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Key Metrics</w:t>
      </w:r>
      <w:r w:rsidRPr="00145A48">
        <w:rPr>
          <w:rFonts w:ascii="Arial" w:hAnsi="Arial" w:cs="Arial"/>
          <w:color w:val="404040"/>
        </w:rPr>
        <w:t>: Calculated churn rates, revenue loss, average satisfaction scores, and service deficiency correlations.</w:t>
      </w:r>
    </w:p>
    <w:p w14:paraId="457C61F5" w14:textId="511435F3" w:rsidR="00E1227F" w:rsidRPr="00145A48" w:rsidRDefault="00E1227F" w:rsidP="00145A48">
      <w:pPr>
        <w:pStyle w:val="ds-markdown-paragraph"/>
        <w:numPr>
          <w:ilvl w:val="0"/>
          <w:numId w:val="1"/>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Segmentation</w:t>
      </w:r>
      <w:r w:rsidRPr="00145A48">
        <w:rPr>
          <w:rFonts w:ascii="Arial" w:hAnsi="Arial" w:cs="Arial"/>
          <w:color w:val="404040"/>
        </w:rPr>
        <w:t>: Grouped data by attributes like internet service type, online security status, payment methods, dependents, and geographic regions.</w:t>
      </w:r>
    </w:p>
    <w:p w14:paraId="469B473B" w14:textId="77777777" w:rsidR="00E1227F" w:rsidRPr="00145A48" w:rsidRDefault="00E1227F" w:rsidP="00145A48">
      <w:pPr>
        <w:pStyle w:val="ds-markdown-paragraph"/>
        <w:shd w:val="clear" w:color="auto" w:fill="FFFFFF"/>
        <w:spacing w:before="206" w:beforeAutospacing="0" w:after="206" w:afterAutospacing="0" w:line="360" w:lineRule="auto"/>
        <w:rPr>
          <w:rFonts w:ascii="Arial" w:hAnsi="Arial" w:cs="Arial"/>
          <w:color w:val="404040"/>
        </w:rPr>
      </w:pPr>
      <w:r w:rsidRPr="00145A48">
        <w:rPr>
          <w:rStyle w:val="Strong"/>
          <w:rFonts w:ascii="Arial" w:eastAsiaTheme="majorEastAsia" w:hAnsi="Arial" w:cs="Arial"/>
          <w:color w:val="404040"/>
        </w:rPr>
        <w:t>Key Findings</w:t>
      </w:r>
      <w:r w:rsidRPr="00145A48">
        <w:rPr>
          <w:rFonts w:ascii="Arial" w:hAnsi="Arial" w:cs="Arial"/>
          <w:color w:val="404040"/>
        </w:rPr>
        <w:t>:</w:t>
      </w:r>
    </w:p>
    <w:p w14:paraId="4E088A95" w14:textId="77777777" w:rsidR="00E1227F" w:rsidRPr="00145A48" w:rsidRDefault="00E1227F" w:rsidP="00145A48">
      <w:pPr>
        <w:pStyle w:val="ds-markdown-paragraph"/>
        <w:numPr>
          <w:ilvl w:val="0"/>
          <w:numId w:val="2"/>
        </w:numPr>
        <w:shd w:val="clear" w:color="auto" w:fill="FFFFFF"/>
        <w:spacing w:before="0" w:beforeAutospacing="0" w:after="60" w:afterAutospacing="0" w:line="360" w:lineRule="auto"/>
        <w:rPr>
          <w:rFonts w:ascii="Arial" w:hAnsi="Arial" w:cs="Arial"/>
          <w:color w:val="404040"/>
        </w:rPr>
      </w:pPr>
      <w:r w:rsidRPr="00145A48">
        <w:rPr>
          <w:rStyle w:val="Strong"/>
          <w:rFonts w:ascii="Arial" w:eastAsiaTheme="majorEastAsia" w:hAnsi="Arial" w:cs="Arial"/>
          <w:color w:val="404040"/>
        </w:rPr>
        <w:t>Internet Service &amp; Security</w:t>
      </w:r>
      <w:r w:rsidRPr="00145A48">
        <w:rPr>
          <w:rFonts w:ascii="Arial" w:hAnsi="Arial" w:cs="Arial"/>
          <w:color w:val="404040"/>
        </w:rPr>
        <w:t>:</w:t>
      </w:r>
    </w:p>
    <w:p w14:paraId="38B96267"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Fiber optic users exhibited the highest churn rate (</w:t>
      </w:r>
      <w:r w:rsidRPr="00145A48">
        <w:rPr>
          <w:rStyle w:val="Strong"/>
          <w:rFonts w:ascii="Arial" w:eastAsiaTheme="majorEastAsia" w:hAnsi="Arial" w:cs="Arial"/>
          <w:color w:val="404040"/>
        </w:rPr>
        <w:t>~40%</w:t>
      </w:r>
      <w:r w:rsidRPr="00145A48">
        <w:rPr>
          <w:rFonts w:ascii="Arial" w:hAnsi="Arial" w:cs="Arial"/>
          <w:color w:val="404040"/>
        </w:rPr>
        <w:t>), with </w:t>
      </w:r>
      <w:r w:rsidRPr="00145A48">
        <w:rPr>
          <w:rStyle w:val="Strong"/>
          <w:rFonts w:ascii="Arial" w:eastAsiaTheme="majorEastAsia" w:hAnsi="Arial" w:cs="Arial"/>
          <w:color w:val="404040"/>
        </w:rPr>
        <w:t>48%</w:t>
      </w:r>
      <w:r w:rsidRPr="00145A48">
        <w:rPr>
          <w:rFonts w:ascii="Arial" w:hAnsi="Arial" w:cs="Arial"/>
          <w:color w:val="404040"/>
        </w:rPr>
        <w:t> of unsecured fiber optic customers churning.</w:t>
      </w:r>
    </w:p>
    <w:p w14:paraId="3B00CEF4"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Lack of online security doubled churn risks for both fiber optic and cable users.</w:t>
      </w:r>
    </w:p>
    <w:p w14:paraId="29102FB3" w14:textId="77777777" w:rsidR="00E1227F" w:rsidRPr="00145A48" w:rsidRDefault="00E1227F" w:rsidP="00145A48">
      <w:pPr>
        <w:pStyle w:val="ds-markdown-paragraph"/>
        <w:numPr>
          <w:ilvl w:val="0"/>
          <w:numId w:val="2"/>
        </w:numPr>
        <w:shd w:val="clear" w:color="auto" w:fill="FFFFFF"/>
        <w:spacing w:before="0" w:beforeAutospacing="0" w:after="60" w:afterAutospacing="0" w:line="360" w:lineRule="auto"/>
        <w:rPr>
          <w:rFonts w:ascii="Arial" w:hAnsi="Arial" w:cs="Arial"/>
          <w:color w:val="404040"/>
        </w:rPr>
      </w:pPr>
      <w:r w:rsidRPr="00145A48">
        <w:rPr>
          <w:rStyle w:val="Strong"/>
          <w:rFonts w:ascii="Arial" w:eastAsiaTheme="majorEastAsia" w:hAnsi="Arial" w:cs="Arial"/>
          <w:color w:val="404040"/>
        </w:rPr>
        <w:t>Payment Methods</w:t>
      </w:r>
      <w:r w:rsidRPr="00145A48">
        <w:rPr>
          <w:rFonts w:ascii="Arial" w:hAnsi="Arial" w:cs="Arial"/>
          <w:color w:val="404040"/>
        </w:rPr>
        <w:t>:</w:t>
      </w:r>
    </w:p>
    <w:p w14:paraId="6D029D52"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Paperless billing (e.g., mailed checks, direct debit) correlated with higher churn rates (</w:t>
      </w:r>
      <w:r w:rsidRPr="00145A48">
        <w:rPr>
          <w:rStyle w:val="Strong"/>
          <w:rFonts w:ascii="Arial" w:eastAsiaTheme="majorEastAsia" w:hAnsi="Arial" w:cs="Arial"/>
          <w:color w:val="404040"/>
        </w:rPr>
        <w:t>lowest satisfaction scores</w:t>
      </w:r>
      <w:r w:rsidRPr="00145A48">
        <w:rPr>
          <w:rFonts w:ascii="Arial" w:hAnsi="Arial" w:cs="Arial"/>
          <w:color w:val="404040"/>
        </w:rPr>
        <w:t>).</w:t>
      </w:r>
    </w:p>
    <w:p w14:paraId="185A54F1"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Customers using mailed checks showed the highest churn risk, likely due to billing accessibility issues.</w:t>
      </w:r>
    </w:p>
    <w:p w14:paraId="5C7968A8" w14:textId="77777777" w:rsidR="00E1227F" w:rsidRPr="00145A48" w:rsidRDefault="00E1227F" w:rsidP="00145A48">
      <w:pPr>
        <w:pStyle w:val="ds-markdown-paragraph"/>
        <w:numPr>
          <w:ilvl w:val="0"/>
          <w:numId w:val="2"/>
        </w:numPr>
        <w:shd w:val="clear" w:color="auto" w:fill="FFFFFF"/>
        <w:spacing w:before="0" w:beforeAutospacing="0" w:after="60" w:afterAutospacing="0" w:line="360" w:lineRule="auto"/>
        <w:rPr>
          <w:rFonts w:ascii="Arial" w:hAnsi="Arial" w:cs="Arial"/>
          <w:color w:val="404040"/>
        </w:rPr>
      </w:pPr>
      <w:r w:rsidRPr="00145A48">
        <w:rPr>
          <w:rStyle w:val="Strong"/>
          <w:rFonts w:ascii="Arial" w:eastAsiaTheme="majorEastAsia" w:hAnsi="Arial" w:cs="Arial"/>
          <w:color w:val="404040"/>
        </w:rPr>
        <w:lastRenderedPageBreak/>
        <w:t>Demographics</w:t>
      </w:r>
      <w:r w:rsidRPr="00145A48">
        <w:rPr>
          <w:rFonts w:ascii="Arial" w:hAnsi="Arial" w:cs="Arial"/>
          <w:color w:val="404040"/>
        </w:rPr>
        <w:t>:</w:t>
      </w:r>
    </w:p>
    <w:p w14:paraId="38B0DD55"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Customers with dependents had a </w:t>
      </w:r>
      <w:r w:rsidRPr="00145A48">
        <w:rPr>
          <w:rStyle w:val="Strong"/>
          <w:rFonts w:ascii="Arial" w:eastAsiaTheme="majorEastAsia" w:hAnsi="Arial" w:cs="Arial"/>
          <w:color w:val="404040"/>
        </w:rPr>
        <w:t>moderate churn score</w:t>
      </w:r>
      <w:r w:rsidRPr="00145A48">
        <w:rPr>
          <w:rFonts w:ascii="Arial" w:hAnsi="Arial" w:cs="Arial"/>
          <w:color w:val="404040"/>
        </w:rPr>
        <w:t>, suggesting limited impact on overall churn risk.</w:t>
      </w:r>
    </w:p>
    <w:p w14:paraId="7427D9B9" w14:textId="77777777" w:rsidR="00E1227F" w:rsidRPr="00145A48" w:rsidRDefault="00E1227F" w:rsidP="00145A48">
      <w:pPr>
        <w:pStyle w:val="ds-markdown-paragraph"/>
        <w:numPr>
          <w:ilvl w:val="0"/>
          <w:numId w:val="2"/>
        </w:numPr>
        <w:shd w:val="clear" w:color="auto" w:fill="FFFFFF"/>
        <w:spacing w:before="0" w:beforeAutospacing="0" w:after="60" w:afterAutospacing="0" w:line="360" w:lineRule="auto"/>
        <w:rPr>
          <w:rFonts w:ascii="Arial" w:hAnsi="Arial" w:cs="Arial"/>
          <w:color w:val="404040"/>
        </w:rPr>
      </w:pPr>
      <w:r w:rsidRPr="00145A48">
        <w:rPr>
          <w:rStyle w:val="Strong"/>
          <w:rFonts w:ascii="Arial" w:eastAsiaTheme="majorEastAsia" w:hAnsi="Arial" w:cs="Arial"/>
          <w:color w:val="404040"/>
        </w:rPr>
        <w:t>Revenue Impact</w:t>
      </w:r>
      <w:r w:rsidRPr="00145A48">
        <w:rPr>
          <w:rFonts w:ascii="Arial" w:hAnsi="Arial" w:cs="Arial"/>
          <w:color w:val="404040"/>
        </w:rPr>
        <w:t>:</w:t>
      </w:r>
    </w:p>
    <w:p w14:paraId="37D871DD"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Competitor-related churn categories contributed the highest revenue loss, indicating pricing or reliability issues.</w:t>
      </w:r>
    </w:p>
    <w:p w14:paraId="0594F518" w14:textId="77777777" w:rsidR="00E1227F" w:rsidRPr="00145A48" w:rsidRDefault="00E1227F" w:rsidP="00145A48">
      <w:pPr>
        <w:pStyle w:val="ds-markdown-paragraph"/>
        <w:numPr>
          <w:ilvl w:val="0"/>
          <w:numId w:val="2"/>
        </w:numPr>
        <w:shd w:val="clear" w:color="auto" w:fill="FFFFFF"/>
        <w:spacing w:before="0" w:beforeAutospacing="0" w:after="60" w:afterAutospacing="0" w:line="360" w:lineRule="auto"/>
        <w:rPr>
          <w:rFonts w:ascii="Arial" w:hAnsi="Arial" w:cs="Arial"/>
          <w:color w:val="404040"/>
        </w:rPr>
      </w:pPr>
      <w:r w:rsidRPr="00145A48">
        <w:rPr>
          <w:rStyle w:val="Strong"/>
          <w:rFonts w:ascii="Arial" w:eastAsiaTheme="majorEastAsia" w:hAnsi="Arial" w:cs="Arial"/>
          <w:color w:val="404040"/>
        </w:rPr>
        <w:t>Regional Hotspots</w:t>
      </w:r>
      <w:r w:rsidRPr="00145A48">
        <w:rPr>
          <w:rFonts w:ascii="Arial" w:hAnsi="Arial" w:cs="Arial"/>
          <w:color w:val="404040"/>
        </w:rPr>
        <w:t>:</w:t>
      </w:r>
    </w:p>
    <w:p w14:paraId="3E8B49F9" w14:textId="77777777" w:rsidR="00E1227F" w:rsidRPr="00145A48" w:rsidRDefault="00E1227F" w:rsidP="00145A48">
      <w:pPr>
        <w:pStyle w:val="ds-markdown-paragraph"/>
        <w:numPr>
          <w:ilvl w:val="1"/>
          <w:numId w:val="2"/>
        </w:numPr>
        <w:shd w:val="clear" w:color="auto" w:fill="FFFFFF"/>
        <w:spacing w:before="0" w:beforeAutospacing="0" w:after="0" w:afterAutospacing="0" w:line="360" w:lineRule="auto"/>
        <w:rPr>
          <w:rFonts w:ascii="Arial" w:hAnsi="Arial" w:cs="Arial"/>
          <w:color w:val="404040"/>
        </w:rPr>
      </w:pPr>
      <w:r w:rsidRPr="00145A48">
        <w:rPr>
          <w:rFonts w:ascii="Arial" w:hAnsi="Arial" w:cs="Arial"/>
          <w:color w:val="404040"/>
        </w:rPr>
        <w:t>Cities like </w:t>
      </w:r>
      <w:r w:rsidRPr="00145A48">
        <w:rPr>
          <w:rStyle w:val="Strong"/>
          <w:rFonts w:ascii="Arial" w:eastAsiaTheme="majorEastAsia" w:hAnsi="Arial" w:cs="Arial"/>
          <w:color w:val="404040"/>
        </w:rPr>
        <w:t>San Diego, Los Angeles, and San Francisco</w:t>
      </w:r>
      <w:r w:rsidRPr="00145A48">
        <w:rPr>
          <w:rFonts w:ascii="Arial" w:hAnsi="Arial" w:cs="Arial"/>
          <w:color w:val="404040"/>
        </w:rPr>
        <w:t> had elevated churn rates due to service gaps (e.g., lack of device protection and tech support).</w:t>
      </w:r>
    </w:p>
    <w:p w14:paraId="00A1AE67" w14:textId="77777777" w:rsidR="00E1227F" w:rsidRPr="00145A48" w:rsidRDefault="00E1227F" w:rsidP="00145A48">
      <w:pPr>
        <w:pStyle w:val="ds-markdown-paragraph"/>
        <w:shd w:val="clear" w:color="auto" w:fill="FFFFFF"/>
        <w:spacing w:before="206" w:beforeAutospacing="0" w:after="206" w:afterAutospacing="0" w:line="360" w:lineRule="auto"/>
        <w:rPr>
          <w:rFonts w:ascii="Arial" w:hAnsi="Arial" w:cs="Arial"/>
          <w:color w:val="404040"/>
        </w:rPr>
      </w:pPr>
      <w:r w:rsidRPr="00145A48">
        <w:rPr>
          <w:rStyle w:val="Strong"/>
          <w:rFonts w:ascii="Arial" w:eastAsiaTheme="majorEastAsia" w:hAnsi="Arial" w:cs="Arial"/>
          <w:color w:val="404040"/>
        </w:rPr>
        <w:t>Insights &amp; Recommendations</w:t>
      </w:r>
      <w:r w:rsidRPr="00145A48">
        <w:rPr>
          <w:rFonts w:ascii="Arial" w:hAnsi="Arial" w:cs="Arial"/>
          <w:color w:val="404040"/>
        </w:rPr>
        <w:t>:</w:t>
      </w:r>
    </w:p>
    <w:p w14:paraId="55AC49D5" w14:textId="77777777" w:rsidR="00E1227F" w:rsidRPr="00145A48" w:rsidRDefault="00E1227F" w:rsidP="00145A48">
      <w:pPr>
        <w:pStyle w:val="ds-markdown-paragraph"/>
        <w:numPr>
          <w:ilvl w:val="0"/>
          <w:numId w:val="3"/>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Improve Service Quality</w:t>
      </w:r>
      <w:r w:rsidRPr="00145A48">
        <w:rPr>
          <w:rFonts w:ascii="Arial" w:hAnsi="Arial" w:cs="Arial"/>
          <w:color w:val="404040"/>
        </w:rPr>
        <w:t>: Address reliability issues for fiber optic users and enhance tech support in high-churn regions.</w:t>
      </w:r>
    </w:p>
    <w:p w14:paraId="4D9954DC" w14:textId="77777777" w:rsidR="00E1227F" w:rsidRPr="00145A48" w:rsidRDefault="00E1227F" w:rsidP="00145A48">
      <w:pPr>
        <w:pStyle w:val="ds-markdown-paragraph"/>
        <w:numPr>
          <w:ilvl w:val="0"/>
          <w:numId w:val="3"/>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Strengthen Security</w:t>
      </w:r>
      <w:r w:rsidRPr="00145A48">
        <w:rPr>
          <w:rFonts w:ascii="Arial" w:hAnsi="Arial" w:cs="Arial"/>
          <w:color w:val="404040"/>
        </w:rPr>
        <w:t>: Promote online security features to reduce vulnerabilities.</w:t>
      </w:r>
    </w:p>
    <w:p w14:paraId="0E59511E" w14:textId="77777777" w:rsidR="00E1227F" w:rsidRPr="00145A48" w:rsidRDefault="00E1227F" w:rsidP="00145A48">
      <w:pPr>
        <w:pStyle w:val="ds-markdown-paragraph"/>
        <w:numPr>
          <w:ilvl w:val="0"/>
          <w:numId w:val="3"/>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Revise Billing Practices</w:t>
      </w:r>
      <w:r w:rsidRPr="00145A48">
        <w:rPr>
          <w:rFonts w:ascii="Arial" w:hAnsi="Arial" w:cs="Arial"/>
          <w:color w:val="404040"/>
        </w:rPr>
        <w:t>: Simplify paperless billing processes and offer incentives for automated payment methods.</w:t>
      </w:r>
    </w:p>
    <w:p w14:paraId="1389B388" w14:textId="77777777" w:rsidR="00E1227F" w:rsidRPr="00145A48" w:rsidRDefault="00E1227F" w:rsidP="00145A48">
      <w:pPr>
        <w:pStyle w:val="ds-markdown-paragraph"/>
        <w:numPr>
          <w:ilvl w:val="0"/>
          <w:numId w:val="3"/>
        </w:numPr>
        <w:shd w:val="clear" w:color="auto" w:fill="FFFFFF"/>
        <w:spacing w:before="0"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Competitor Analysis</w:t>
      </w:r>
      <w:r w:rsidRPr="00145A48">
        <w:rPr>
          <w:rFonts w:ascii="Arial" w:hAnsi="Arial" w:cs="Arial"/>
          <w:color w:val="404040"/>
        </w:rPr>
        <w:t>: Investigate pricing strategies and service reliability to retain customers at risk of switching.</w:t>
      </w:r>
    </w:p>
    <w:p w14:paraId="24B934C3" w14:textId="77777777" w:rsidR="00E1227F" w:rsidRPr="00145A48" w:rsidRDefault="00E1227F" w:rsidP="00145A48">
      <w:pPr>
        <w:pStyle w:val="ds-markdown-paragraph"/>
        <w:shd w:val="clear" w:color="auto" w:fill="FFFFFF"/>
        <w:spacing w:before="206" w:beforeAutospacing="0" w:after="0" w:afterAutospacing="0" w:line="360" w:lineRule="auto"/>
        <w:rPr>
          <w:rFonts w:ascii="Arial" w:hAnsi="Arial" w:cs="Arial"/>
          <w:color w:val="404040"/>
        </w:rPr>
      </w:pPr>
      <w:r w:rsidRPr="00145A48">
        <w:rPr>
          <w:rStyle w:val="Strong"/>
          <w:rFonts w:ascii="Arial" w:eastAsiaTheme="majorEastAsia" w:hAnsi="Arial" w:cs="Arial"/>
          <w:color w:val="404040"/>
        </w:rPr>
        <w:t>Impact</w:t>
      </w:r>
      <w:r w:rsidRPr="00145A48">
        <w:rPr>
          <w:rFonts w:ascii="Arial" w:hAnsi="Arial" w:cs="Arial"/>
          <w:color w:val="404040"/>
        </w:rPr>
        <w:t>:</w:t>
      </w:r>
      <w:r w:rsidRPr="00145A48">
        <w:rPr>
          <w:rFonts w:ascii="Arial" w:hAnsi="Arial" w:cs="Arial"/>
          <w:color w:val="404040"/>
        </w:rPr>
        <w:br/>
        <w:t>This analysis provides a data-driven foundation to prioritize retention strategies, reduce service gaps, and improve customer satisfaction, ultimately curbing revenue loss and enhancing long-term profitability.</w:t>
      </w:r>
    </w:p>
    <w:p w14:paraId="4175680B" w14:textId="77777777" w:rsidR="00E1227F" w:rsidRPr="00145A48" w:rsidRDefault="00E1227F"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4C98E010" w14:textId="77777777" w:rsidR="00E1227F" w:rsidRPr="00145A48" w:rsidRDefault="00E1227F"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5A14AFB9" w14:textId="77777777" w:rsidR="00E1227F" w:rsidRPr="00145A48" w:rsidRDefault="00E1227F"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11AF0DC6" w14:textId="77777777" w:rsidR="00E1227F" w:rsidRPr="00145A48" w:rsidRDefault="00E1227F"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30D289D7" w14:textId="77777777" w:rsidR="00145A48" w:rsidRDefault="00145A48"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7A5AB230" w14:textId="284316E8" w:rsidR="00D121E5" w:rsidRPr="00145A48" w:rsidRDefault="00D121E5"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r w:rsidRPr="00145A48">
        <w:rPr>
          <w:rFonts w:ascii="Arial" w:eastAsia="Times New Roman" w:hAnsi="Arial" w:cs="Arial"/>
          <w:b/>
          <w:bCs/>
          <w:color w:val="404040"/>
          <w:kern w:val="0"/>
          <w:sz w:val="27"/>
          <w:szCs w:val="27"/>
          <w:lang w:eastAsia="en-GB"/>
          <w14:ligatures w14:val="none"/>
        </w:rPr>
        <w:lastRenderedPageBreak/>
        <w:t xml:space="preserve">Churn Rate by </w:t>
      </w:r>
      <w:r w:rsidR="00C53085" w:rsidRPr="00145A48">
        <w:rPr>
          <w:rFonts w:ascii="Arial" w:eastAsia="Times New Roman" w:hAnsi="Arial" w:cs="Arial"/>
          <w:b/>
          <w:bCs/>
          <w:color w:val="404040"/>
          <w:kern w:val="0"/>
          <w:sz w:val="27"/>
          <w:szCs w:val="27"/>
          <w:lang w:eastAsia="en-GB"/>
          <w14:ligatures w14:val="none"/>
        </w:rPr>
        <w:t>Internet Service T</w:t>
      </w:r>
      <w:r w:rsidRPr="00145A48">
        <w:rPr>
          <w:rFonts w:ascii="Arial" w:eastAsia="Times New Roman" w:hAnsi="Arial" w:cs="Arial"/>
          <w:b/>
          <w:bCs/>
          <w:color w:val="404040"/>
          <w:kern w:val="0"/>
          <w:sz w:val="27"/>
          <w:szCs w:val="27"/>
          <w:lang w:eastAsia="en-GB"/>
          <w14:ligatures w14:val="none"/>
        </w:rPr>
        <w:t xml:space="preserve">ype </w:t>
      </w:r>
    </w:p>
    <w:p w14:paraId="6CE4766C" w14:textId="77777777" w:rsidR="001B0945" w:rsidRPr="00145A48" w:rsidRDefault="001B0945" w:rsidP="00145A48">
      <w:pPr>
        <w:spacing w:line="360" w:lineRule="auto"/>
        <w:rPr>
          <w:rFonts w:ascii="Arial" w:hAnsi="Arial" w:cs="Arial"/>
          <w:b/>
          <w:bCs/>
          <w:u w:val="single"/>
        </w:rPr>
      </w:pPr>
    </w:p>
    <w:p w14:paraId="7BF16D4C" w14:textId="4E83811B" w:rsidR="001B0945" w:rsidRPr="00145A48" w:rsidRDefault="001B0945" w:rsidP="00145A48">
      <w:pPr>
        <w:spacing w:line="360" w:lineRule="auto"/>
        <w:rPr>
          <w:rFonts w:ascii="Arial" w:hAnsi="Arial" w:cs="Arial"/>
          <w:b/>
          <w:bCs/>
        </w:rPr>
      </w:pPr>
      <w:r w:rsidRPr="00145A48">
        <w:rPr>
          <w:rFonts w:ascii="Arial" w:hAnsi="Arial" w:cs="Arial"/>
          <w:b/>
          <w:bCs/>
        </w:rPr>
        <w:t xml:space="preserve">Objective:- </w:t>
      </w:r>
      <w:r w:rsidRPr="00145A48">
        <w:rPr>
          <w:rFonts w:ascii="Arial" w:hAnsi="Arial" w:cs="Arial"/>
        </w:rPr>
        <w:t>Identify the churn percentage for each internet service type</w:t>
      </w:r>
    </w:p>
    <w:p w14:paraId="44BD1B9F" w14:textId="77777777" w:rsidR="00D121E5" w:rsidRPr="00145A48" w:rsidRDefault="00D121E5" w:rsidP="00145A48">
      <w:pPr>
        <w:spacing w:line="360" w:lineRule="auto"/>
        <w:rPr>
          <w:rFonts w:ascii="Arial" w:hAnsi="Arial" w:cs="Arial"/>
        </w:rPr>
      </w:pPr>
    </w:p>
    <w:p w14:paraId="704E4F96" w14:textId="0472D75F" w:rsidR="00D121E5" w:rsidRPr="00145A48" w:rsidRDefault="00D121E5" w:rsidP="00145A48">
      <w:pPr>
        <w:spacing w:line="360" w:lineRule="auto"/>
        <w:rPr>
          <w:rFonts w:ascii="Arial" w:hAnsi="Arial" w:cs="Arial"/>
        </w:rPr>
      </w:pPr>
      <w:r w:rsidRPr="00145A48">
        <w:rPr>
          <w:rFonts w:ascii="Arial" w:hAnsi="Arial" w:cs="Arial"/>
        </w:rPr>
        <w:t>Select type,internet_service,count(*) as total_customers,</w:t>
      </w:r>
    </w:p>
    <w:p w14:paraId="07502A2D" w14:textId="77777777" w:rsidR="00D121E5" w:rsidRPr="00145A48" w:rsidRDefault="00D121E5" w:rsidP="00145A48">
      <w:pPr>
        <w:spacing w:line="360" w:lineRule="auto"/>
        <w:rPr>
          <w:rFonts w:ascii="Arial" w:hAnsi="Arial" w:cs="Arial"/>
        </w:rPr>
      </w:pPr>
      <w:r w:rsidRPr="00145A48">
        <w:rPr>
          <w:rFonts w:ascii="Arial" w:hAnsi="Arial" w:cs="Arial"/>
        </w:rPr>
        <w:t>sum(case when churn='Yes' then 1 else 0 end) as churn_count,</w:t>
      </w:r>
    </w:p>
    <w:p w14:paraId="296EBD6A" w14:textId="77777777" w:rsidR="00D121E5" w:rsidRPr="00145A48" w:rsidRDefault="00D121E5" w:rsidP="00145A48">
      <w:pPr>
        <w:spacing w:line="360" w:lineRule="auto"/>
        <w:rPr>
          <w:rFonts w:ascii="Arial" w:hAnsi="Arial" w:cs="Arial"/>
        </w:rPr>
      </w:pPr>
      <w:r w:rsidRPr="00145A48">
        <w:rPr>
          <w:rFonts w:ascii="Arial" w:hAnsi="Arial" w:cs="Arial"/>
        </w:rPr>
        <w:t>Round((sum(case when churn ='Yes' then 1 else 0 end)*100/count(*)),2) as churn_rate</w:t>
      </w:r>
    </w:p>
    <w:p w14:paraId="186566C6" w14:textId="77777777" w:rsidR="00D121E5" w:rsidRPr="00145A48" w:rsidRDefault="00D121E5" w:rsidP="00145A48">
      <w:pPr>
        <w:spacing w:line="360" w:lineRule="auto"/>
        <w:rPr>
          <w:rFonts w:ascii="Arial" w:hAnsi="Arial" w:cs="Arial"/>
        </w:rPr>
      </w:pPr>
      <w:r w:rsidRPr="00145A48">
        <w:rPr>
          <w:rFonts w:ascii="Arial" w:hAnsi="Arial" w:cs="Arial"/>
        </w:rPr>
        <w:t>from churn_analysis</w:t>
      </w:r>
    </w:p>
    <w:p w14:paraId="53FA8F48" w14:textId="0524768D" w:rsidR="002E21F6" w:rsidRPr="00145A48" w:rsidRDefault="00D121E5" w:rsidP="00145A48">
      <w:pPr>
        <w:spacing w:line="360" w:lineRule="auto"/>
        <w:rPr>
          <w:rFonts w:ascii="Arial" w:hAnsi="Arial" w:cs="Arial"/>
        </w:rPr>
      </w:pPr>
      <w:r w:rsidRPr="00145A48">
        <w:rPr>
          <w:rFonts w:ascii="Arial" w:hAnsi="Arial" w:cs="Arial"/>
        </w:rPr>
        <w:t>group by 1,2</w:t>
      </w:r>
    </w:p>
    <w:p w14:paraId="7C838B55" w14:textId="77777777" w:rsidR="00D121E5" w:rsidRPr="00145A48" w:rsidRDefault="00D121E5" w:rsidP="00145A48">
      <w:pPr>
        <w:spacing w:line="360" w:lineRule="auto"/>
        <w:rPr>
          <w:rFonts w:ascii="Arial" w:hAnsi="Arial" w:cs="Arial"/>
        </w:rPr>
      </w:pPr>
    </w:p>
    <w:p w14:paraId="5C10FB5B" w14:textId="4369E2B7" w:rsidR="00D121E5"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D121E5" w:rsidRPr="00145A48">
        <w:rPr>
          <w:rFonts w:ascii="Arial" w:hAnsi="Arial" w:cs="Arial"/>
        </w:rPr>
        <w:t xml:space="preserve">From the above, it was identified that almost 40% of the calculated churn showcased </w:t>
      </w:r>
      <w:r w:rsidRPr="00145A48">
        <w:rPr>
          <w:rFonts w:ascii="Arial" w:hAnsi="Arial" w:cs="Arial"/>
        </w:rPr>
        <w:t xml:space="preserve">that </w:t>
      </w:r>
      <w:r w:rsidR="00D121E5" w:rsidRPr="00145A48">
        <w:rPr>
          <w:rFonts w:ascii="Arial" w:hAnsi="Arial" w:cs="Arial"/>
        </w:rPr>
        <w:t>the highest churn is on the Fibre Optic internet service Type.</w:t>
      </w:r>
    </w:p>
    <w:p w14:paraId="51A25C76" w14:textId="77777777" w:rsidR="00D121E5" w:rsidRPr="00145A48" w:rsidRDefault="00D121E5" w:rsidP="00145A48">
      <w:pPr>
        <w:spacing w:line="360" w:lineRule="auto"/>
        <w:rPr>
          <w:rFonts w:ascii="Arial" w:hAnsi="Arial" w:cs="Arial"/>
        </w:rPr>
      </w:pPr>
    </w:p>
    <w:p w14:paraId="1A53B8B8" w14:textId="4AAC928B" w:rsidR="00D121E5" w:rsidRPr="00145A48" w:rsidRDefault="00D121E5" w:rsidP="00145A48">
      <w:pPr>
        <w:shd w:val="clear" w:color="auto" w:fill="FFFFFF"/>
        <w:spacing w:before="274" w:after="206" w:line="360" w:lineRule="auto"/>
        <w:outlineLvl w:val="2"/>
        <w:rPr>
          <w:rFonts w:ascii="Arial" w:hAnsi="Arial" w:cs="Arial"/>
          <w:u w:val="single"/>
        </w:rPr>
      </w:pPr>
      <w:r w:rsidRPr="00145A48">
        <w:rPr>
          <w:rFonts w:ascii="Arial" w:eastAsia="Times New Roman" w:hAnsi="Arial" w:cs="Arial"/>
          <w:b/>
          <w:bCs/>
          <w:color w:val="404040"/>
          <w:kern w:val="0"/>
          <w:sz w:val="27"/>
          <w:szCs w:val="27"/>
          <w:lang w:eastAsia="en-GB"/>
          <w14:ligatures w14:val="none"/>
        </w:rPr>
        <w:t xml:space="preserve">Churn Rate by internet service type &amp; online security </w:t>
      </w:r>
    </w:p>
    <w:p w14:paraId="6B814349" w14:textId="76272BDF" w:rsidR="00D121E5" w:rsidRPr="00145A48" w:rsidRDefault="001B0945" w:rsidP="00145A48">
      <w:pPr>
        <w:spacing w:line="360" w:lineRule="auto"/>
        <w:rPr>
          <w:rFonts w:ascii="Arial" w:hAnsi="Arial" w:cs="Arial"/>
          <w:color w:val="404040"/>
          <w:shd w:val="clear" w:color="auto" w:fill="FFFFFF"/>
        </w:rPr>
      </w:pPr>
      <w:r w:rsidRPr="00145A48">
        <w:rPr>
          <w:rStyle w:val="Strong"/>
          <w:rFonts w:ascii="Arial" w:hAnsi="Arial" w:cs="Arial"/>
          <w:color w:val="404040"/>
          <w:shd w:val="clear" w:color="auto" w:fill="FFFFFF"/>
        </w:rPr>
        <w:t>Objective</w:t>
      </w:r>
      <w:r w:rsidRPr="00145A48">
        <w:rPr>
          <w:rFonts w:ascii="Arial" w:hAnsi="Arial" w:cs="Arial"/>
          <w:color w:val="404040"/>
          <w:shd w:val="clear" w:color="auto" w:fill="FFFFFF"/>
        </w:rPr>
        <w:t>: Compare churn rates for internet service types, highlighting security vulnerabilities.</w:t>
      </w:r>
    </w:p>
    <w:p w14:paraId="2C3EC45B" w14:textId="77777777" w:rsidR="001B0945" w:rsidRPr="00145A48" w:rsidRDefault="001B0945" w:rsidP="00145A48">
      <w:pPr>
        <w:spacing w:line="360" w:lineRule="auto"/>
        <w:rPr>
          <w:rFonts w:ascii="Arial" w:hAnsi="Arial" w:cs="Arial"/>
        </w:rPr>
      </w:pPr>
    </w:p>
    <w:p w14:paraId="648C29E9" w14:textId="77777777" w:rsidR="00D121E5" w:rsidRPr="00145A48" w:rsidRDefault="00D121E5" w:rsidP="00145A48">
      <w:pPr>
        <w:spacing w:line="360" w:lineRule="auto"/>
        <w:rPr>
          <w:rFonts w:ascii="Arial" w:hAnsi="Arial" w:cs="Arial"/>
        </w:rPr>
      </w:pPr>
      <w:r w:rsidRPr="00145A48">
        <w:rPr>
          <w:rFonts w:ascii="Arial" w:hAnsi="Arial" w:cs="Arial"/>
        </w:rPr>
        <w:t>Select type,internet_service,online_security,count(*) as total_customers,</w:t>
      </w:r>
    </w:p>
    <w:p w14:paraId="7030C70A" w14:textId="77777777" w:rsidR="00D121E5" w:rsidRPr="00145A48" w:rsidRDefault="00D121E5" w:rsidP="00145A48">
      <w:pPr>
        <w:spacing w:line="360" w:lineRule="auto"/>
        <w:rPr>
          <w:rFonts w:ascii="Arial" w:hAnsi="Arial" w:cs="Arial"/>
        </w:rPr>
      </w:pPr>
      <w:r w:rsidRPr="00145A48">
        <w:rPr>
          <w:rFonts w:ascii="Arial" w:hAnsi="Arial" w:cs="Arial"/>
        </w:rPr>
        <w:t>sum(case when churn='Yes' then 1 else 0 end) as churn_count,</w:t>
      </w:r>
    </w:p>
    <w:p w14:paraId="1A50C8BD" w14:textId="77777777" w:rsidR="00D121E5" w:rsidRPr="00145A48" w:rsidRDefault="00D121E5" w:rsidP="00145A48">
      <w:pPr>
        <w:spacing w:line="360" w:lineRule="auto"/>
        <w:rPr>
          <w:rFonts w:ascii="Arial" w:hAnsi="Arial" w:cs="Arial"/>
        </w:rPr>
      </w:pPr>
      <w:r w:rsidRPr="00145A48">
        <w:rPr>
          <w:rFonts w:ascii="Arial" w:hAnsi="Arial" w:cs="Arial"/>
        </w:rPr>
        <w:t>Round((sum(case when churn ='Yes' then 1 else 0 end)*100/count(*)),2) as churn_rate</w:t>
      </w:r>
    </w:p>
    <w:p w14:paraId="2831C91D" w14:textId="77777777" w:rsidR="00D121E5" w:rsidRPr="00145A48" w:rsidRDefault="00D121E5" w:rsidP="00145A48">
      <w:pPr>
        <w:spacing w:line="360" w:lineRule="auto"/>
        <w:rPr>
          <w:rFonts w:ascii="Arial" w:hAnsi="Arial" w:cs="Arial"/>
        </w:rPr>
      </w:pPr>
      <w:r w:rsidRPr="00145A48">
        <w:rPr>
          <w:rFonts w:ascii="Arial" w:hAnsi="Arial" w:cs="Arial"/>
        </w:rPr>
        <w:t>from churn_analysis</w:t>
      </w:r>
    </w:p>
    <w:p w14:paraId="18FD17D5" w14:textId="77777777" w:rsidR="00D121E5" w:rsidRPr="00145A48" w:rsidRDefault="00D121E5" w:rsidP="00145A48">
      <w:pPr>
        <w:spacing w:line="360" w:lineRule="auto"/>
        <w:rPr>
          <w:rFonts w:ascii="Arial" w:hAnsi="Arial" w:cs="Arial"/>
        </w:rPr>
      </w:pPr>
      <w:r w:rsidRPr="00145A48">
        <w:rPr>
          <w:rFonts w:ascii="Arial" w:hAnsi="Arial" w:cs="Arial"/>
        </w:rPr>
        <w:t>where internet_service &lt;&gt; 'No'</w:t>
      </w:r>
    </w:p>
    <w:p w14:paraId="408805FE" w14:textId="77777777" w:rsidR="00D121E5" w:rsidRPr="00145A48" w:rsidRDefault="00D121E5" w:rsidP="00145A48">
      <w:pPr>
        <w:spacing w:line="360" w:lineRule="auto"/>
        <w:rPr>
          <w:rFonts w:ascii="Arial" w:hAnsi="Arial" w:cs="Arial"/>
        </w:rPr>
      </w:pPr>
      <w:r w:rsidRPr="00145A48">
        <w:rPr>
          <w:rFonts w:ascii="Arial" w:hAnsi="Arial" w:cs="Arial"/>
        </w:rPr>
        <w:t>group by 1,2,3</w:t>
      </w:r>
    </w:p>
    <w:p w14:paraId="3D5AC348" w14:textId="77777777" w:rsidR="00D121E5" w:rsidRPr="00145A48" w:rsidRDefault="00D121E5" w:rsidP="00145A48">
      <w:pPr>
        <w:spacing w:line="360" w:lineRule="auto"/>
        <w:rPr>
          <w:rFonts w:ascii="Arial" w:hAnsi="Arial" w:cs="Arial"/>
        </w:rPr>
      </w:pPr>
      <w:r w:rsidRPr="00145A48">
        <w:rPr>
          <w:rFonts w:ascii="Arial" w:hAnsi="Arial" w:cs="Arial"/>
        </w:rPr>
        <w:t>order by 6 desc</w:t>
      </w:r>
    </w:p>
    <w:p w14:paraId="5E026B1C" w14:textId="77777777" w:rsidR="00D121E5" w:rsidRPr="00145A48" w:rsidRDefault="00D121E5" w:rsidP="00145A48">
      <w:pPr>
        <w:spacing w:line="360" w:lineRule="auto"/>
        <w:rPr>
          <w:rFonts w:ascii="Arial" w:hAnsi="Arial" w:cs="Arial"/>
        </w:rPr>
      </w:pPr>
    </w:p>
    <w:p w14:paraId="51F9D233" w14:textId="6437D581" w:rsidR="00D121E5"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D121E5" w:rsidRPr="00145A48">
        <w:rPr>
          <w:rFonts w:ascii="Arial" w:hAnsi="Arial" w:cs="Arial"/>
        </w:rPr>
        <w:t xml:space="preserve">Reveals that 48 % </w:t>
      </w:r>
      <w:r w:rsidR="00E95BAC" w:rsidRPr="00145A48">
        <w:rPr>
          <w:rFonts w:ascii="Arial" w:hAnsi="Arial" w:cs="Arial"/>
        </w:rPr>
        <w:t xml:space="preserve"> and 36% of fibre optic and cable networks that have no online security are at a higher risk of exposure to  network vulnerabilities and  show a high churn as well</w:t>
      </w:r>
    </w:p>
    <w:p w14:paraId="64C5A57A" w14:textId="77777777" w:rsidR="00E95BAC" w:rsidRPr="00145A48" w:rsidRDefault="00E95BAC" w:rsidP="00145A48">
      <w:pPr>
        <w:spacing w:line="360" w:lineRule="auto"/>
        <w:rPr>
          <w:rFonts w:ascii="Arial" w:hAnsi="Arial" w:cs="Arial"/>
        </w:rPr>
      </w:pPr>
    </w:p>
    <w:p w14:paraId="6722A9D9" w14:textId="77777777" w:rsidR="00E95BAC" w:rsidRPr="00145A48" w:rsidRDefault="00E95BAC" w:rsidP="00145A48">
      <w:pPr>
        <w:shd w:val="clear" w:color="auto" w:fill="FFFFFF"/>
        <w:spacing w:before="274" w:after="206" w:line="360" w:lineRule="auto"/>
        <w:outlineLvl w:val="2"/>
        <w:rPr>
          <w:rFonts w:ascii="Arial" w:eastAsia="Times New Roman" w:hAnsi="Arial" w:cs="Arial"/>
          <w:color w:val="404040"/>
          <w:kern w:val="0"/>
          <w:sz w:val="27"/>
          <w:szCs w:val="27"/>
          <w:lang w:eastAsia="en-GB"/>
          <w14:ligatures w14:val="none"/>
        </w:rPr>
      </w:pPr>
      <w:r w:rsidRPr="00145A48">
        <w:rPr>
          <w:rFonts w:ascii="Arial" w:eastAsia="Times New Roman" w:hAnsi="Arial" w:cs="Arial"/>
          <w:b/>
          <w:bCs/>
          <w:color w:val="404040"/>
          <w:kern w:val="0"/>
          <w:sz w:val="27"/>
          <w:szCs w:val="27"/>
          <w:lang w:eastAsia="en-GB"/>
          <w14:ligatures w14:val="none"/>
        </w:rPr>
        <w:lastRenderedPageBreak/>
        <w:t>Payment Method vs. Churn</w:t>
      </w:r>
    </w:p>
    <w:p w14:paraId="3B762629" w14:textId="20E48FE2" w:rsidR="00E95BAC" w:rsidRPr="00145A48" w:rsidRDefault="00E95BAC" w:rsidP="00145A48">
      <w:pPr>
        <w:spacing w:line="360" w:lineRule="auto"/>
        <w:rPr>
          <w:rFonts w:ascii="Arial" w:hAnsi="Arial" w:cs="Arial"/>
        </w:rPr>
      </w:pPr>
      <w:r w:rsidRPr="00145A48">
        <w:rPr>
          <w:rFonts w:ascii="Arial" w:hAnsi="Arial" w:cs="Arial"/>
          <w:b/>
          <w:bCs/>
        </w:rPr>
        <w:t>Objective</w:t>
      </w:r>
      <w:r w:rsidRPr="00145A48">
        <w:rPr>
          <w:rFonts w:ascii="Arial" w:hAnsi="Arial" w:cs="Arial"/>
        </w:rPr>
        <w:t>: Analyze if payment type (e.g., paperless billing) impacts churn</w:t>
      </w:r>
    </w:p>
    <w:p w14:paraId="0C24A0E5" w14:textId="77777777" w:rsidR="007B0BA6" w:rsidRPr="00145A48" w:rsidRDefault="007B0BA6" w:rsidP="00145A48">
      <w:pPr>
        <w:spacing w:line="360" w:lineRule="auto"/>
        <w:rPr>
          <w:rFonts w:ascii="Arial" w:hAnsi="Arial" w:cs="Arial"/>
        </w:rPr>
      </w:pPr>
    </w:p>
    <w:p w14:paraId="61E941D7" w14:textId="77777777" w:rsidR="00A16298" w:rsidRPr="00145A48" w:rsidRDefault="00A16298" w:rsidP="00145A48">
      <w:pPr>
        <w:spacing w:line="360" w:lineRule="auto"/>
        <w:rPr>
          <w:rFonts w:ascii="Arial" w:hAnsi="Arial" w:cs="Arial"/>
        </w:rPr>
      </w:pPr>
      <w:r w:rsidRPr="00145A48">
        <w:rPr>
          <w:rFonts w:ascii="Arial" w:hAnsi="Arial" w:cs="Arial"/>
        </w:rPr>
        <w:t>Select payment_type,paperless_bill,count(*) as total_customers,</w:t>
      </w:r>
    </w:p>
    <w:p w14:paraId="4C8FAECA" w14:textId="77777777" w:rsidR="00A16298" w:rsidRPr="00145A48" w:rsidRDefault="00A16298" w:rsidP="00145A48">
      <w:pPr>
        <w:spacing w:line="360" w:lineRule="auto"/>
        <w:rPr>
          <w:rFonts w:ascii="Arial" w:hAnsi="Arial" w:cs="Arial"/>
        </w:rPr>
      </w:pPr>
      <w:r w:rsidRPr="00145A48">
        <w:rPr>
          <w:rFonts w:ascii="Arial" w:hAnsi="Arial" w:cs="Arial"/>
        </w:rPr>
        <w:tab/>
        <w:t>sum(case when churn ='Yes' then 1 else 0 end) as churn_count,</w:t>
      </w:r>
    </w:p>
    <w:p w14:paraId="3F315DD7" w14:textId="77777777" w:rsidR="00A16298" w:rsidRPr="00145A48" w:rsidRDefault="00A16298" w:rsidP="00145A48">
      <w:pPr>
        <w:spacing w:line="360" w:lineRule="auto"/>
        <w:rPr>
          <w:rFonts w:ascii="Arial" w:hAnsi="Arial" w:cs="Arial"/>
        </w:rPr>
      </w:pPr>
      <w:r w:rsidRPr="00145A48">
        <w:rPr>
          <w:rFonts w:ascii="Arial" w:hAnsi="Arial" w:cs="Arial"/>
        </w:rPr>
        <w:tab/>
        <w:t>round(avg(satisfaction),2) as avg_satifaction,</w:t>
      </w:r>
    </w:p>
    <w:p w14:paraId="63E9CE81" w14:textId="77777777" w:rsidR="00A16298" w:rsidRPr="00145A48" w:rsidRDefault="00A16298" w:rsidP="00145A48">
      <w:pPr>
        <w:spacing w:line="360" w:lineRule="auto"/>
        <w:rPr>
          <w:rFonts w:ascii="Arial" w:hAnsi="Arial" w:cs="Arial"/>
        </w:rPr>
      </w:pPr>
      <w:r w:rsidRPr="00145A48">
        <w:rPr>
          <w:rFonts w:ascii="Arial" w:hAnsi="Arial" w:cs="Arial"/>
        </w:rPr>
        <w:tab/>
        <w:t>Round(sum(case when churn ='Yes' then 1 else 0 end)*100/count(*),2) As churn_rate</w:t>
      </w:r>
    </w:p>
    <w:p w14:paraId="1BA41D0E" w14:textId="77777777" w:rsidR="00A16298" w:rsidRPr="00145A48" w:rsidRDefault="00A16298" w:rsidP="00145A48">
      <w:pPr>
        <w:spacing w:line="360" w:lineRule="auto"/>
        <w:rPr>
          <w:rFonts w:ascii="Arial" w:hAnsi="Arial" w:cs="Arial"/>
        </w:rPr>
      </w:pPr>
      <w:r w:rsidRPr="00145A48">
        <w:rPr>
          <w:rFonts w:ascii="Arial" w:hAnsi="Arial" w:cs="Arial"/>
        </w:rPr>
        <w:t>from churn_analysis</w:t>
      </w:r>
    </w:p>
    <w:p w14:paraId="01FB7509" w14:textId="77777777" w:rsidR="00A16298" w:rsidRPr="00145A48" w:rsidRDefault="00A16298" w:rsidP="00145A48">
      <w:pPr>
        <w:spacing w:line="360" w:lineRule="auto"/>
        <w:rPr>
          <w:rFonts w:ascii="Arial" w:hAnsi="Arial" w:cs="Arial"/>
        </w:rPr>
      </w:pPr>
      <w:r w:rsidRPr="00145A48">
        <w:rPr>
          <w:rFonts w:ascii="Arial" w:hAnsi="Arial" w:cs="Arial"/>
        </w:rPr>
        <w:t>where paperless_bill &lt;&gt; 'No'</w:t>
      </w:r>
    </w:p>
    <w:p w14:paraId="26C590AB" w14:textId="77777777" w:rsidR="00A16298" w:rsidRPr="00145A48" w:rsidRDefault="00A16298" w:rsidP="00145A48">
      <w:pPr>
        <w:spacing w:line="360" w:lineRule="auto"/>
        <w:rPr>
          <w:rFonts w:ascii="Arial" w:hAnsi="Arial" w:cs="Arial"/>
        </w:rPr>
      </w:pPr>
      <w:r w:rsidRPr="00145A48">
        <w:rPr>
          <w:rFonts w:ascii="Arial" w:hAnsi="Arial" w:cs="Arial"/>
        </w:rPr>
        <w:t>group by 1,2</w:t>
      </w:r>
    </w:p>
    <w:p w14:paraId="0EBB59CE" w14:textId="044BC505" w:rsidR="007B0BA6" w:rsidRPr="00145A48" w:rsidRDefault="00A16298" w:rsidP="00145A48">
      <w:pPr>
        <w:spacing w:line="360" w:lineRule="auto"/>
        <w:rPr>
          <w:rFonts w:ascii="Arial" w:hAnsi="Arial" w:cs="Arial"/>
        </w:rPr>
      </w:pPr>
      <w:r w:rsidRPr="00145A48">
        <w:rPr>
          <w:rFonts w:ascii="Arial" w:hAnsi="Arial" w:cs="Arial"/>
        </w:rPr>
        <w:t>order by 6 desc</w:t>
      </w:r>
    </w:p>
    <w:p w14:paraId="3B45E889" w14:textId="77777777" w:rsidR="00A16298" w:rsidRPr="00145A48" w:rsidRDefault="00A16298" w:rsidP="00145A48">
      <w:pPr>
        <w:spacing w:line="360" w:lineRule="auto"/>
        <w:rPr>
          <w:rFonts w:ascii="Arial" w:hAnsi="Arial" w:cs="Arial"/>
        </w:rPr>
      </w:pPr>
    </w:p>
    <w:p w14:paraId="3D26FA0D" w14:textId="2B32F4DE" w:rsidR="007B0BA6"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7B0BA6" w:rsidRPr="00145A48">
        <w:rPr>
          <w:rFonts w:ascii="Arial" w:hAnsi="Arial" w:cs="Arial"/>
        </w:rPr>
        <w:t xml:space="preserve">As far as the query it shows that payment types like mailed checks and direct debit payment methods have a higher churn rate, which means a higher risk. Hence, being paperless on bills has a high impact on churn as a factor.  This is due to multiple reasons, which are no hard trail on amounts being paid as the bills are all online, and difficulty in accessing the online portal. Mailed check shows the highest risk with the lowest satisfaction </w:t>
      </w:r>
    </w:p>
    <w:p w14:paraId="5E56E0B5" w14:textId="77777777" w:rsidR="007B0BA6" w:rsidRPr="00145A48" w:rsidRDefault="007B0BA6" w:rsidP="00145A48">
      <w:pPr>
        <w:spacing w:line="360" w:lineRule="auto"/>
        <w:rPr>
          <w:rFonts w:ascii="Arial" w:hAnsi="Arial" w:cs="Arial"/>
        </w:rPr>
      </w:pPr>
    </w:p>
    <w:p w14:paraId="2942D26E" w14:textId="77777777" w:rsidR="00A16298" w:rsidRPr="00145A48" w:rsidRDefault="00A16298" w:rsidP="00145A48">
      <w:pPr>
        <w:spacing w:line="360" w:lineRule="auto"/>
        <w:rPr>
          <w:rFonts w:ascii="Arial" w:hAnsi="Arial" w:cs="Arial"/>
        </w:rPr>
      </w:pPr>
    </w:p>
    <w:p w14:paraId="5579BCF4" w14:textId="77777777" w:rsidR="00A16298" w:rsidRPr="00145A48" w:rsidRDefault="00A16298" w:rsidP="00145A48">
      <w:pPr>
        <w:shd w:val="clear" w:color="auto" w:fill="FFFFFF"/>
        <w:spacing w:before="274" w:after="206" w:line="360" w:lineRule="auto"/>
        <w:outlineLvl w:val="2"/>
        <w:rPr>
          <w:rFonts w:ascii="Arial" w:eastAsia="Times New Roman" w:hAnsi="Arial" w:cs="Arial"/>
          <w:color w:val="404040"/>
          <w:kern w:val="0"/>
          <w:sz w:val="27"/>
          <w:szCs w:val="27"/>
          <w:lang w:eastAsia="en-GB"/>
          <w14:ligatures w14:val="none"/>
        </w:rPr>
      </w:pPr>
      <w:r w:rsidRPr="00145A48">
        <w:rPr>
          <w:rFonts w:ascii="Arial" w:eastAsia="Times New Roman" w:hAnsi="Arial" w:cs="Arial"/>
          <w:b/>
          <w:bCs/>
          <w:color w:val="404040"/>
          <w:kern w:val="0"/>
          <w:sz w:val="27"/>
          <w:szCs w:val="27"/>
          <w:lang w:eastAsia="en-GB"/>
          <w14:ligatures w14:val="none"/>
        </w:rPr>
        <w:t>Churn Risk by Dependents</w:t>
      </w:r>
    </w:p>
    <w:p w14:paraId="3A52BCA0" w14:textId="77777777" w:rsidR="00A16298" w:rsidRPr="00145A48" w:rsidRDefault="00A16298" w:rsidP="00145A48">
      <w:pPr>
        <w:shd w:val="clear" w:color="auto" w:fill="FFFFFF"/>
        <w:spacing w:before="206" w:after="206" w:line="360" w:lineRule="auto"/>
        <w:rPr>
          <w:rFonts w:ascii="Arial" w:eastAsia="Times New Roman" w:hAnsi="Arial" w:cs="Arial"/>
          <w:color w:val="404040"/>
          <w:kern w:val="0"/>
          <w:lang w:eastAsia="en-GB"/>
          <w14:ligatures w14:val="none"/>
        </w:rPr>
      </w:pPr>
      <w:r w:rsidRPr="00145A48">
        <w:rPr>
          <w:rFonts w:ascii="Arial" w:eastAsia="Times New Roman" w:hAnsi="Arial" w:cs="Arial"/>
          <w:b/>
          <w:bCs/>
          <w:color w:val="404040"/>
          <w:kern w:val="0"/>
          <w:lang w:eastAsia="en-GB"/>
          <w14:ligatures w14:val="none"/>
        </w:rPr>
        <w:t>Objective</w:t>
      </w:r>
      <w:r w:rsidRPr="00145A48">
        <w:rPr>
          <w:rFonts w:ascii="Arial" w:eastAsia="Times New Roman" w:hAnsi="Arial" w:cs="Arial"/>
          <w:color w:val="404040"/>
          <w:kern w:val="0"/>
          <w:lang w:eastAsia="en-GB"/>
          <w14:ligatures w14:val="none"/>
        </w:rPr>
        <w:t>: Determine if customers with dependents are less likely to churn.</w:t>
      </w:r>
    </w:p>
    <w:p w14:paraId="3768535A" w14:textId="77777777" w:rsidR="00A16298" w:rsidRPr="00145A48" w:rsidRDefault="00A16298" w:rsidP="00145A48">
      <w:pPr>
        <w:spacing w:line="360" w:lineRule="auto"/>
        <w:rPr>
          <w:rFonts w:ascii="Arial" w:hAnsi="Arial" w:cs="Arial"/>
        </w:rPr>
      </w:pPr>
    </w:p>
    <w:p w14:paraId="664A5094" w14:textId="77777777" w:rsidR="00BC40A3" w:rsidRPr="00145A48" w:rsidRDefault="00BC40A3" w:rsidP="00145A48">
      <w:pPr>
        <w:spacing w:line="360" w:lineRule="auto"/>
        <w:rPr>
          <w:rFonts w:ascii="Arial" w:hAnsi="Arial" w:cs="Arial"/>
        </w:rPr>
      </w:pPr>
      <w:r w:rsidRPr="00145A48">
        <w:rPr>
          <w:rFonts w:ascii="Arial" w:hAnsi="Arial" w:cs="Arial"/>
        </w:rPr>
        <w:t>Select dependents, count(no_of_dependents) as total_dependents,</w:t>
      </w:r>
    </w:p>
    <w:p w14:paraId="4C0231D4" w14:textId="77777777" w:rsidR="00BC40A3" w:rsidRPr="00145A48" w:rsidRDefault="00BC40A3" w:rsidP="00145A48">
      <w:pPr>
        <w:spacing w:line="360" w:lineRule="auto"/>
        <w:rPr>
          <w:rFonts w:ascii="Arial" w:hAnsi="Arial" w:cs="Arial"/>
        </w:rPr>
      </w:pPr>
      <w:r w:rsidRPr="00145A48">
        <w:rPr>
          <w:rFonts w:ascii="Arial" w:hAnsi="Arial" w:cs="Arial"/>
        </w:rPr>
        <w:tab/>
        <w:t>Round(avg(churn_score),2) as avg_churn,</w:t>
      </w:r>
    </w:p>
    <w:p w14:paraId="0B3E79B8" w14:textId="77777777" w:rsidR="00BC40A3" w:rsidRPr="00145A48" w:rsidRDefault="00BC40A3" w:rsidP="00145A48">
      <w:pPr>
        <w:spacing w:line="360" w:lineRule="auto"/>
        <w:rPr>
          <w:rFonts w:ascii="Arial" w:hAnsi="Arial" w:cs="Arial"/>
        </w:rPr>
      </w:pPr>
      <w:r w:rsidRPr="00145A48">
        <w:rPr>
          <w:rFonts w:ascii="Arial" w:hAnsi="Arial" w:cs="Arial"/>
        </w:rPr>
        <w:tab/>
        <w:t>round(sum(case when churn='Yes' then 1 else 0 end)*100/count(*),2) as Churn_rate</w:t>
      </w:r>
    </w:p>
    <w:p w14:paraId="76D04A4D" w14:textId="77777777" w:rsidR="00BC40A3" w:rsidRPr="00145A48" w:rsidRDefault="00BC40A3" w:rsidP="00145A48">
      <w:pPr>
        <w:spacing w:line="360" w:lineRule="auto"/>
        <w:rPr>
          <w:rFonts w:ascii="Arial" w:hAnsi="Arial" w:cs="Arial"/>
        </w:rPr>
      </w:pPr>
      <w:r w:rsidRPr="00145A48">
        <w:rPr>
          <w:rFonts w:ascii="Arial" w:hAnsi="Arial" w:cs="Arial"/>
        </w:rPr>
        <w:t>from churn_analysis</w:t>
      </w:r>
    </w:p>
    <w:p w14:paraId="2FBF7099" w14:textId="77777777" w:rsidR="00BC40A3" w:rsidRPr="00145A48" w:rsidRDefault="00BC40A3" w:rsidP="00145A48">
      <w:pPr>
        <w:spacing w:line="360" w:lineRule="auto"/>
        <w:rPr>
          <w:rFonts w:ascii="Arial" w:hAnsi="Arial" w:cs="Arial"/>
        </w:rPr>
      </w:pPr>
      <w:r w:rsidRPr="00145A48">
        <w:rPr>
          <w:rFonts w:ascii="Arial" w:hAnsi="Arial" w:cs="Arial"/>
        </w:rPr>
        <w:t>where dependents &lt;&gt; 'No'</w:t>
      </w:r>
    </w:p>
    <w:p w14:paraId="5E4F6463" w14:textId="77777777" w:rsidR="00BC40A3" w:rsidRPr="00145A48" w:rsidRDefault="00BC40A3" w:rsidP="00145A48">
      <w:pPr>
        <w:spacing w:line="360" w:lineRule="auto"/>
        <w:rPr>
          <w:rFonts w:ascii="Arial" w:hAnsi="Arial" w:cs="Arial"/>
        </w:rPr>
      </w:pPr>
      <w:r w:rsidRPr="00145A48">
        <w:rPr>
          <w:rFonts w:ascii="Arial" w:hAnsi="Arial" w:cs="Arial"/>
        </w:rPr>
        <w:t>group by 1</w:t>
      </w:r>
    </w:p>
    <w:p w14:paraId="204166CB" w14:textId="26CB1CC2" w:rsidR="00A16298" w:rsidRPr="00145A48" w:rsidRDefault="00BC40A3" w:rsidP="00145A48">
      <w:pPr>
        <w:spacing w:line="360" w:lineRule="auto"/>
        <w:rPr>
          <w:rFonts w:ascii="Arial" w:hAnsi="Arial" w:cs="Arial"/>
        </w:rPr>
      </w:pPr>
      <w:r w:rsidRPr="00145A48">
        <w:rPr>
          <w:rFonts w:ascii="Arial" w:hAnsi="Arial" w:cs="Arial"/>
        </w:rPr>
        <w:lastRenderedPageBreak/>
        <w:t>order by 4 desc</w:t>
      </w:r>
    </w:p>
    <w:p w14:paraId="7B535D34" w14:textId="77777777" w:rsidR="00BC40A3" w:rsidRPr="00145A48" w:rsidRDefault="00BC40A3" w:rsidP="00145A48">
      <w:pPr>
        <w:spacing w:line="360" w:lineRule="auto"/>
        <w:rPr>
          <w:rFonts w:ascii="Arial" w:hAnsi="Arial" w:cs="Arial"/>
        </w:rPr>
      </w:pPr>
    </w:p>
    <w:p w14:paraId="4A9271D4" w14:textId="5CE8A2B7" w:rsidR="00BC40A3"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BC40A3" w:rsidRPr="00145A48">
        <w:rPr>
          <w:rFonts w:ascii="Arial" w:hAnsi="Arial" w:cs="Arial"/>
        </w:rPr>
        <w:t>Reveals a moderate churn score with a low churn rate, which suggests it has less of likely impact on churn risk.</w:t>
      </w:r>
    </w:p>
    <w:p w14:paraId="1670D057" w14:textId="77777777" w:rsidR="00A16298" w:rsidRPr="00145A48" w:rsidRDefault="00A16298" w:rsidP="00145A48">
      <w:pPr>
        <w:spacing w:line="360" w:lineRule="auto"/>
        <w:rPr>
          <w:rFonts w:ascii="Arial" w:hAnsi="Arial" w:cs="Arial"/>
        </w:rPr>
      </w:pPr>
    </w:p>
    <w:p w14:paraId="4B2B1F81" w14:textId="77777777" w:rsidR="00A16298" w:rsidRPr="00145A48" w:rsidRDefault="00A16298" w:rsidP="00145A48">
      <w:pPr>
        <w:spacing w:line="360" w:lineRule="auto"/>
        <w:rPr>
          <w:rFonts w:ascii="Arial" w:hAnsi="Arial" w:cs="Arial"/>
        </w:rPr>
      </w:pPr>
    </w:p>
    <w:p w14:paraId="5CFA0903" w14:textId="77777777" w:rsidR="00A16298" w:rsidRPr="00145A48" w:rsidRDefault="00A16298" w:rsidP="00145A48">
      <w:pPr>
        <w:shd w:val="clear" w:color="auto" w:fill="FFFFFF"/>
        <w:spacing w:before="274" w:after="206" w:line="360" w:lineRule="auto"/>
        <w:outlineLvl w:val="2"/>
        <w:rPr>
          <w:rFonts w:ascii="Arial" w:eastAsia="Times New Roman" w:hAnsi="Arial" w:cs="Arial"/>
          <w:color w:val="404040"/>
          <w:kern w:val="0"/>
          <w:sz w:val="27"/>
          <w:szCs w:val="27"/>
          <w:lang w:eastAsia="en-GB"/>
          <w14:ligatures w14:val="none"/>
        </w:rPr>
      </w:pPr>
      <w:r w:rsidRPr="00145A48">
        <w:rPr>
          <w:rFonts w:ascii="Arial" w:eastAsia="Times New Roman" w:hAnsi="Arial" w:cs="Arial"/>
          <w:b/>
          <w:bCs/>
          <w:color w:val="404040"/>
          <w:kern w:val="0"/>
          <w:sz w:val="27"/>
          <w:szCs w:val="27"/>
          <w:lang w:eastAsia="en-GB"/>
          <w14:ligatures w14:val="none"/>
        </w:rPr>
        <w:t>Top Churn Categories &amp; Revenue Loss</w:t>
      </w:r>
    </w:p>
    <w:p w14:paraId="7F389A3E" w14:textId="77777777" w:rsidR="00A16298" w:rsidRPr="00145A48" w:rsidRDefault="00A16298" w:rsidP="00145A48">
      <w:pPr>
        <w:shd w:val="clear" w:color="auto" w:fill="FFFFFF"/>
        <w:spacing w:before="206" w:after="206" w:line="360" w:lineRule="auto"/>
        <w:rPr>
          <w:rFonts w:ascii="Arial" w:eastAsia="Times New Roman" w:hAnsi="Arial" w:cs="Arial"/>
          <w:color w:val="404040"/>
          <w:kern w:val="0"/>
          <w:lang w:eastAsia="en-GB"/>
          <w14:ligatures w14:val="none"/>
        </w:rPr>
      </w:pPr>
      <w:r w:rsidRPr="00145A48">
        <w:rPr>
          <w:rFonts w:ascii="Arial" w:eastAsia="Times New Roman" w:hAnsi="Arial" w:cs="Arial"/>
          <w:b/>
          <w:bCs/>
          <w:color w:val="404040"/>
          <w:kern w:val="0"/>
          <w:lang w:eastAsia="en-GB"/>
          <w14:ligatures w14:val="none"/>
        </w:rPr>
        <w:t>Objective</w:t>
      </w:r>
      <w:r w:rsidRPr="00145A48">
        <w:rPr>
          <w:rFonts w:ascii="Arial" w:eastAsia="Times New Roman" w:hAnsi="Arial" w:cs="Arial"/>
          <w:color w:val="404040"/>
          <w:kern w:val="0"/>
          <w:lang w:eastAsia="en-GB"/>
          <w14:ligatures w14:val="none"/>
        </w:rPr>
        <w:t>: Quantify revenue loss from top churn categories (e.g., "Service Issues").</w:t>
      </w:r>
    </w:p>
    <w:p w14:paraId="2E0A71B7" w14:textId="77777777" w:rsidR="00BC40A3" w:rsidRPr="00145A48" w:rsidRDefault="00BC40A3" w:rsidP="00145A48">
      <w:pPr>
        <w:spacing w:line="360" w:lineRule="auto"/>
        <w:rPr>
          <w:rFonts w:ascii="Arial" w:hAnsi="Arial" w:cs="Arial"/>
        </w:rPr>
      </w:pPr>
      <w:r w:rsidRPr="00145A48">
        <w:rPr>
          <w:rFonts w:ascii="Arial" w:hAnsi="Arial" w:cs="Arial"/>
        </w:rPr>
        <w:t>Select churn_category,count (*) as total_churned,</w:t>
      </w:r>
    </w:p>
    <w:p w14:paraId="61B9563D" w14:textId="77777777" w:rsidR="00BC40A3" w:rsidRPr="00145A48" w:rsidRDefault="00BC40A3" w:rsidP="00145A48">
      <w:pPr>
        <w:spacing w:line="360" w:lineRule="auto"/>
        <w:rPr>
          <w:rFonts w:ascii="Arial" w:hAnsi="Arial" w:cs="Arial"/>
        </w:rPr>
      </w:pPr>
      <w:r w:rsidRPr="00145A48">
        <w:rPr>
          <w:rFonts w:ascii="Arial" w:hAnsi="Arial" w:cs="Arial"/>
        </w:rPr>
        <w:tab/>
        <w:t>Round(sum(revenue),2) as revenue_loss,</w:t>
      </w:r>
    </w:p>
    <w:p w14:paraId="1E2E5D6B" w14:textId="77777777" w:rsidR="00BC40A3" w:rsidRPr="00145A48" w:rsidRDefault="00BC40A3" w:rsidP="00145A48">
      <w:pPr>
        <w:spacing w:line="360" w:lineRule="auto"/>
        <w:rPr>
          <w:rFonts w:ascii="Arial" w:hAnsi="Arial" w:cs="Arial"/>
        </w:rPr>
      </w:pPr>
      <w:r w:rsidRPr="00145A48">
        <w:rPr>
          <w:rFonts w:ascii="Arial" w:hAnsi="Arial" w:cs="Arial"/>
        </w:rPr>
        <w:tab/>
        <w:t>Round(Avg(month_charge),2) as avg_month_charge</w:t>
      </w:r>
    </w:p>
    <w:p w14:paraId="73C2A3FD" w14:textId="77777777" w:rsidR="00BC40A3" w:rsidRPr="00145A48" w:rsidRDefault="00BC40A3" w:rsidP="00145A48">
      <w:pPr>
        <w:spacing w:line="360" w:lineRule="auto"/>
        <w:rPr>
          <w:rFonts w:ascii="Arial" w:hAnsi="Arial" w:cs="Arial"/>
        </w:rPr>
      </w:pPr>
      <w:r w:rsidRPr="00145A48">
        <w:rPr>
          <w:rFonts w:ascii="Arial" w:hAnsi="Arial" w:cs="Arial"/>
        </w:rPr>
        <w:t>from churn_analysis</w:t>
      </w:r>
    </w:p>
    <w:p w14:paraId="0D1A241D" w14:textId="77777777" w:rsidR="00BC40A3" w:rsidRPr="00145A48" w:rsidRDefault="00BC40A3" w:rsidP="00145A48">
      <w:pPr>
        <w:spacing w:line="360" w:lineRule="auto"/>
        <w:rPr>
          <w:rFonts w:ascii="Arial" w:hAnsi="Arial" w:cs="Arial"/>
        </w:rPr>
      </w:pPr>
      <w:r w:rsidRPr="00145A48">
        <w:rPr>
          <w:rFonts w:ascii="Arial" w:hAnsi="Arial" w:cs="Arial"/>
        </w:rPr>
        <w:t>where churn_category is not null and churn= 'Yes'</w:t>
      </w:r>
    </w:p>
    <w:p w14:paraId="3EE8221C" w14:textId="77777777" w:rsidR="00BC40A3" w:rsidRPr="00145A48" w:rsidRDefault="00BC40A3" w:rsidP="00145A48">
      <w:pPr>
        <w:spacing w:line="360" w:lineRule="auto"/>
        <w:rPr>
          <w:rFonts w:ascii="Arial" w:hAnsi="Arial" w:cs="Arial"/>
        </w:rPr>
      </w:pPr>
      <w:r w:rsidRPr="00145A48">
        <w:rPr>
          <w:rFonts w:ascii="Arial" w:hAnsi="Arial" w:cs="Arial"/>
        </w:rPr>
        <w:t>group by 1</w:t>
      </w:r>
    </w:p>
    <w:p w14:paraId="3A480298" w14:textId="6A716123" w:rsidR="00A16298" w:rsidRPr="00145A48" w:rsidRDefault="00BC40A3" w:rsidP="00145A48">
      <w:pPr>
        <w:spacing w:line="360" w:lineRule="auto"/>
        <w:rPr>
          <w:rFonts w:ascii="Arial" w:hAnsi="Arial" w:cs="Arial"/>
        </w:rPr>
      </w:pPr>
      <w:r w:rsidRPr="00145A48">
        <w:rPr>
          <w:rFonts w:ascii="Arial" w:hAnsi="Arial" w:cs="Arial"/>
        </w:rPr>
        <w:t>order by 3 desc</w:t>
      </w:r>
    </w:p>
    <w:p w14:paraId="355593C0" w14:textId="77777777" w:rsidR="00535711" w:rsidRPr="00145A48" w:rsidRDefault="00535711" w:rsidP="00145A48">
      <w:pPr>
        <w:spacing w:line="360" w:lineRule="auto"/>
        <w:rPr>
          <w:rFonts w:ascii="Arial" w:hAnsi="Arial" w:cs="Arial"/>
        </w:rPr>
      </w:pPr>
    </w:p>
    <w:p w14:paraId="603D9B6B" w14:textId="63B73DEA" w:rsidR="00535711"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535711" w:rsidRPr="00145A48">
        <w:rPr>
          <w:rFonts w:ascii="Arial" w:hAnsi="Arial" w:cs="Arial"/>
        </w:rPr>
        <w:t>Reveals that most churned customers were coming under the competitor category, which could be high prices for unreliable service</w:t>
      </w:r>
      <w:r w:rsidR="00535711" w:rsidRPr="00145A48">
        <w:rPr>
          <w:rFonts w:ascii="Arial" w:hAnsi="Arial" w:cs="Arial"/>
        </w:rPr>
        <w:tab/>
      </w:r>
    </w:p>
    <w:p w14:paraId="325A776B" w14:textId="77777777" w:rsidR="001B0945" w:rsidRPr="00145A48" w:rsidRDefault="001B0945"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571DC2EE" w14:textId="77777777" w:rsidR="001B0945" w:rsidRPr="00145A48" w:rsidRDefault="001B0945" w:rsidP="00145A48">
      <w:pPr>
        <w:shd w:val="clear" w:color="auto" w:fill="FFFFFF"/>
        <w:spacing w:before="274" w:after="206" w:line="360" w:lineRule="auto"/>
        <w:outlineLvl w:val="2"/>
        <w:rPr>
          <w:rFonts w:ascii="Arial" w:eastAsia="Times New Roman" w:hAnsi="Arial" w:cs="Arial"/>
          <w:b/>
          <w:bCs/>
          <w:color w:val="404040"/>
          <w:kern w:val="0"/>
          <w:sz w:val="27"/>
          <w:szCs w:val="27"/>
          <w:lang w:eastAsia="en-GB"/>
          <w14:ligatures w14:val="none"/>
        </w:rPr>
      </w:pPr>
    </w:p>
    <w:p w14:paraId="2F58EE3F" w14:textId="53A409EE" w:rsidR="00535711" w:rsidRPr="00145A48" w:rsidRDefault="00535711" w:rsidP="00145A48">
      <w:pPr>
        <w:shd w:val="clear" w:color="auto" w:fill="FFFFFF"/>
        <w:spacing w:before="274" w:after="206" w:line="360" w:lineRule="auto"/>
        <w:outlineLvl w:val="2"/>
        <w:rPr>
          <w:rFonts w:ascii="Arial" w:eastAsia="Times New Roman" w:hAnsi="Arial" w:cs="Arial"/>
          <w:color w:val="404040"/>
          <w:kern w:val="0"/>
          <w:sz w:val="27"/>
          <w:szCs w:val="27"/>
          <w:lang w:eastAsia="en-GB"/>
          <w14:ligatures w14:val="none"/>
        </w:rPr>
      </w:pPr>
      <w:r w:rsidRPr="00145A48">
        <w:rPr>
          <w:rFonts w:ascii="Arial" w:eastAsia="Times New Roman" w:hAnsi="Arial" w:cs="Arial"/>
          <w:b/>
          <w:bCs/>
          <w:color w:val="404040"/>
          <w:kern w:val="0"/>
          <w:sz w:val="27"/>
          <w:szCs w:val="27"/>
          <w:lang w:eastAsia="en-GB"/>
          <w14:ligatures w14:val="none"/>
        </w:rPr>
        <w:t>Regional Churn Hotspots &amp; Service Vulnerabilities</w:t>
      </w:r>
    </w:p>
    <w:p w14:paraId="01B8A23C" w14:textId="77777777" w:rsidR="00535711" w:rsidRPr="00145A48" w:rsidRDefault="00535711" w:rsidP="00145A48">
      <w:pPr>
        <w:shd w:val="clear" w:color="auto" w:fill="FFFFFF"/>
        <w:spacing w:before="206" w:after="206" w:line="360" w:lineRule="auto"/>
        <w:rPr>
          <w:rFonts w:ascii="Arial" w:eastAsia="Times New Roman" w:hAnsi="Arial" w:cs="Arial"/>
          <w:color w:val="404040"/>
          <w:kern w:val="0"/>
          <w:lang w:eastAsia="en-GB"/>
          <w14:ligatures w14:val="none"/>
        </w:rPr>
      </w:pPr>
      <w:r w:rsidRPr="00145A48">
        <w:rPr>
          <w:rFonts w:ascii="Arial" w:eastAsia="Times New Roman" w:hAnsi="Arial" w:cs="Arial"/>
          <w:b/>
          <w:bCs/>
          <w:color w:val="404040"/>
          <w:kern w:val="0"/>
          <w:lang w:eastAsia="en-GB"/>
          <w14:ligatures w14:val="none"/>
        </w:rPr>
        <w:t>Objective</w:t>
      </w:r>
      <w:r w:rsidRPr="00145A48">
        <w:rPr>
          <w:rFonts w:ascii="Arial" w:eastAsia="Times New Roman" w:hAnsi="Arial" w:cs="Arial"/>
          <w:color w:val="404040"/>
          <w:kern w:val="0"/>
          <w:lang w:eastAsia="en-GB"/>
          <w14:ligatures w14:val="none"/>
        </w:rPr>
        <w:t>: Identify states/cities with high churn rates and correlate them with service deficiencies (e.g., lack of device protection).</w:t>
      </w:r>
    </w:p>
    <w:p w14:paraId="0F1CD844" w14:textId="77777777" w:rsidR="004529E9" w:rsidRPr="00145A48" w:rsidRDefault="004529E9" w:rsidP="00145A48">
      <w:pPr>
        <w:spacing w:line="360" w:lineRule="auto"/>
        <w:rPr>
          <w:rFonts w:ascii="Arial" w:hAnsi="Arial" w:cs="Arial"/>
        </w:rPr>
      </w:pPr>
      <w:r w:rsidRPr="00145A48">
        <w:rPr>
          <w:rFonts w:ascii="Arial" w:hAnsi="Arial" w:cs="Arial"/>
        </w:rPr>
        <w:t xml:space="preserve">select city, count(*) as Total_customers, </w:t>
      </w:r>
    </w:p>
    <w:p w14:paraId="60A16D30" w14:textId="77777777" w:rsidR="004529E9" w:rsidRPr="00145A48" w:rsidRDefault="004529E9" w:rsidP="00145A48">
      <w:pPr>
        <w:spacing w:line="360" w:lineRule="auto"/>
        <w:rPr>
          <w:rFonts w:ascii="Arial" w:hAnsi="Arial" w:cs="Arial"/>
        </w:rPr>
      </w:pPr>
      <w:r w:rsidRPr="00145A48">
        <w:rPr>
          <w:rFonts w:ascii="Arial" w:hAnsi="Arial" w:cs="Arial"/>
        </w:rPr>
        <w:tab/>
        <w:t>Round(sum(case when churn ='Yes' then 1 else 0 end),2) as churn_count,</w:t>
      </w:r>
    </w:p>
    <w:p w14:paraId="2BE6A507" w14:textId="77777777" w:rsidR="004529E9" w:rsidRPr="00145A48" w:rsidRDefault="004529E9" w:rsidP="00145A48">
      <w:pPr>
        <w:spacing w:line="360" w:lineRule="auto"/>
        <w:rPr>
          <w:rFonts w:ascii="Arial" w:hAnsi="Arial" w:cs="Arial"/>
        </w:rPr>
      </w:pPr>
      <w:r w:rsidRPr="00145A48">
        <w:rPr>
          <w:rFonts w:ascii="Arial" w:hAnsi="Arial" w:cs="Arial"/>
        </w:rPr>
        <w:tab/>
        <w:t>Round(sum(case when churn='Yes' then 1 else 0 end)*100/count(*),2)as churn_rate,</w:t>
      </w:r>
    </w:p>
    <w:p w14:paraId="4A55C82C" w14:textId="77777777" w:rsidR="004529E9" w:rsidRPr="00145A48" w:rsidRDefault="004529E9" w:rsidP="00145A48">
      <w:pPr>
        <w:spacing w:line="360" w:lineRule="auto"/>
        <w:rPr>
          <w:rFonts w:ascii="Arial" w:hAnsi="Arial" w:cs="Arial"/>
        </w:rPr>
      </w:pPr>
      <w:r w:rsidRPr="00145A48">
        <w:rPr>
          <w:rFonts w:ascii="Arial" w:hAnsi="Arial" w:cs="Arial"/>
        </w:rPr>
        <w:tab/>
        <w:t>sum(case when device_protection='No' then 1 else 0 end) as cx_without_DP,</w:t>
      </w:r>
    </w:p>
    <w:p w14:paraId="57ED1687" w14:textId="77777777" w:rsidR="004529E9" w:rsidRPr="00145A48" w:rsidRDefault="004529E9" w:rsidP="00145A48">
      <w:pPr>
        <w:spacing w:line="360" w:lineRule="auto"/>
        <w:rPr>
          <w:rFonts w:ascii="Arial" w:hAnsi="Arial" w:cs="Arial"/>
        </w:rPr>
      </w:pPr>
      <w:r w:rsidRPr="00145A48">
        <w:rPr>
          <w:rFonts w:ascii="Arial" w:hAnsi="Arial" w:cs="Arial"/>
        </w:rPr>
        <w:lastRenderedPageBreak/>
        <w:tab/>
        <w:t>Sum(Case when tech_support ='No'then 1 else 0 end) as cx_without_TS</w:t>
      </w:r>
    </w:p>
    <w:p w14:paraId="3D860B04" w14:textId="77777777" w:rsidR="004529E9" w:rsidRPr="00145A48" w:rsidRDefault="004529E9" w:rsidP="00145A48">
      <w:pPr>
        <w:spacing w:line="360" w:lineRule="auto"/>
        <w:rPr>
          <w:rFonts w:ascii="Arial" w:hAnsi="Arial" w:cs="Arial"/>
        </w:rPr>
      </w:pPr>
      <w:r w:rsidRPr="00145A48">
        <w:rPr>
          <w:rFonts w:ascii="Arial" w:hAnsi="Arial" w:cs="Arial"/>
        </w:rPr>
        <w:t>from churn_analysis</w:t>
      </w:r>
    </w:p>
    <w:p w14:paraId="5A61675A" w14:textId="77777777" w:rsidR="004529E9" w:rsidRPr="00145A48" w:rsidRDefault="004529E9" w:rsidP="00145A48">
      <w:pPr>
        <w:spacing w:line="360" w:lineRule="auto"/>
        <w:rPr>
          <w:rFonts w:ascii="Arial" w:hAnsi="Arial" w:cs="Arial"/>
        </w:rPr>
      </w:pPr>
      <w:r w:rsidRPr="00145A48">
        <w:rPr>
          <w:rFonts w:ascii="Arial" w:hAnsi="Arial" w:cs="Arial"/>
        </w:rPr>
        <w:t>group by 1</w:t>
      </w:r>
    </w:p>
    <w:p w14:paraId="65C6CBCC" w14:textId="77777777" w:rsidR="004529E9" w:rsidRPr="00145A48" w:rsidRDefault="004529E9" w:rsidP="00145A48">
      <w:pPr>
        <w:spacing w:line="360" w:lineRule="auto"/>
        <w:rPr>
          <w:rFonts w:ascii="Arial" w:hAnsi="Arial" w:cs="Arial"/>
        </w:rPr>
      </w:pPr>
      <w:r w:rsidRPr="00145A48">
        <w:rPr>
          <w:rFonts w:ascii="Arial" w:hAnsi="Arial" w:cs="Arial"/>
        </w:rPr>
        <w:t>Order by 5 desc</w:t>
      </w:r>
    </w:p>
    <w:p w14:paraId="6E5B92F7" w14:textId="168544BA" w:rsidR="00535711" w:rsidRPr="00145A48" w:rsidRDefault="004529E9" w:rsidP="00145A48">
      <w:pPr>
        <w:spacing w:line="360" w:lineRule="auto"/>
        <w:rPr>
          <w:rFonts w:ascii="Arial" w:hAnsi="Arial" w:cs="Arial"/>
        </w:rPr>
      </w:pPr>
      <w:r w:rsidRPr="00145A48">
        <w:rPr>
          <w:rFonts w:ascii="Arial" w:hAnsi="Arial" w:cs="Arial"/>
        </w:rPr>
        <w:t>limit 5</w:t>
      </w:r>
    </w:p>
    <w:p w14:paraId="4E03F70E" w14:textId="77777777" w:rsidR="004529E9" w:rsidRPr="00145A48" w:rsidRDefault="004529E9" w:rsidP="00145A48">
      <w:pPr>
        <w:spacing w:line="360" w:lineRule="auto"/>
        <w:rPr>
          <w:rFonts w:ascii="Arial" w:hAnsi="Arial" w:cs="Arial"/>
        </w:rPr>
      </w:pPr>
    </w:p>
    <w:p w14:paraId="1F558B05" w14:textId="59730401" w:rsidR="004529E9" w:rsidRPr="00145A48" w:rsidRDefault="001B0945" w:rsidP="00145A48">
      <w:pPr>
        <w:spacing w:line="360" w:lineRule="auto"/>
        <w:rPr>
          <w:rFonts w:ascii="Arial" w:hAnsi="Arial" w:cs="Arial"/>
        </w:rPr>
      </w:pPr>
      <w:r w:rsidRPr="00145A48">
        <w:rPr>
          <w:rFonts w:ascii="Arial" w:hAnsi="Arial" w:cs="Arial"/>
          <w:b/>
          <w:bCs/>
        </w:rPr>
        <w:t>Insight:-</w:t>
      </w:r>
      <w:r w:rsidRPr="00145A48">
        <w:rPr>
          <w:rFonts w:ascii="Arial" w:hAnsi="Arial" w:cs="Arial"/>
        </w:rPr>
        <w:t xml:space="preserve"> </w:t>
      </w:r>
      <w:r w:rsidR="00C53085" w:rsidRPr="00145A48">
        <w:rPr>
          <w:rFonts w:ascii="Arial" w:hAnsi="Arial" w:cs="Arial"/>
        </w:rPr>
        <w:t>Insight reveals the top 5 cities that have churn rates have service deficiencies like device protection and tech support.</w:t>
      </w:r>
      <w:r w:rsidRPr="00145A48">
        <w:rPr>
          <w:rFonts w:ascii="Arial" w:hAnsi="Arial" w:cs="Arial"/>
        </w:rPr>
        <w:t xml:space="preserve"> Which are San Diego, LA, Sacramento, San Francisco, and San Jose</w:t>
      </w:r>
    </w:p>
    <w:p w14:paraId="1FACC5B7" w14:textId="2BCC0BA4" w:rsidR="00C92708" w:rsidRPr="00145A48" w:rsidRDefault="00C92708" w:rsidP="00145A48">
      <w:pPr>
        <w:spacing w:line="360" w:lineRule="auto"/>
        <w:rPr>
          <w:rFonts w:ascii="Arial" w:hAnsi="Arial" w:cs="Arial"/>
        </w:rPr>
      </w:pPr>
    </w:p>
    <w:sectPr w:rsidR="00C92708" w:rsidRPr="00145A48" w:rsidSect="006D1D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9B7"/>
    <w:multiLevelType w:val="multilevel"/>
    <w:tmpl w:val="E7D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F6659"/>
    <w:multiLevelType w:val="multilevel"/>
    <w:tmpl w:val="7F9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87B29"/>
    <w:multiLevelType w:val="multilevel"/>
    <w:tmpl w:val="717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61DE"/>
    <w:multiLevelType w:val="multilevel"/>
    <w:tmpl w:val="93BE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F3FB4"/>
    <w:multiLevelType w:val="multilevel"/>
    <w:tmpl w:val="489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041528">
    <w:abstractNumId w:val="0"/>
  </w:num>
  <w:num w:numId="2" w16cid:durableId="769813667">
    <w:abstractNumId w:val="3"/>
  </w:num>
  <w:num w:numId="3" w16cid:durableId="1450464555">
    <w:abstractNumId w:val="4"/>
  </w:num>
  <w:num w:numId="4" w16cid:durableId="691611351">
    <w:abstractNumId w:val="1"/>
  </w:num>
  <w:num w:numId="5" w16cid:durableId="116589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E5"/>
    <w:rsid w:val="000010F7"/>
    <w:rsid w:val="00145A48"/>
    <w:rsid w:val="001B0945"/>
    <w:rsid w:val="0027018D"/>
    <w:rsid w:val="002E21F6"/>
    <w:rsid w:val="00301E77"/>
    <w:rsid w:val="0031521F"/>
    <w:rsid w:val="003208F3"/>
    <w:rsid w:val="003902B8"/>
    <w:rsid w:val="004529E9"/>
    <w:rsid w:val="004E13EF"/>
    <w:rsid w:val="00535711"/>
    <w:rsid w:val="005575FB"/>
    <w:rsid w:val="005E31A6"/>
    <w:rsid w:val="006D1D9A"/>
    <w:rsid w:val="007B0BA6"/>
    <w:rsid w:val="00855A6A"/>
    <w:rsid w:val="00920A28"/>
    <w:rsid w:val="00926415"/>
    <w:rsid w:val="00931FB7"/>
    <w:rsid w:val="00A16298"/>
    <w:rsid w:val="00AC4165"/>
    <w:rsid w:val="00B0634D"/>
    <w:rsid w:val="00BC40A3"/>
    <w:rsid w:val="00C53085"/>
    <w:rsid w:val="00C92708"/>
    <w:rsid w:val="00D121E5"/>
    <w:rsid w:val="00D425D7"/>
    <w:rsid w:val="00D775D1"/>
    <w:rsid w:val="00E1227F"/>
    <w:rsid w:val="00E95BA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3753B6C9"/>
  <w15:chartTrackingRefBased/>
  <w15:docId w15:val="{3A2ECC72-2404-8247-B2E5-444D7EC9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12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2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1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1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1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1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2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1E5"/>
    <w:rPr>
      <w:rFonts w:eastAsiaTheme="majorEastAsia" w:cstheme="majorBidi"/>
      <w:color w:val="272727" w:themeColor="text1" w:themeTint="D8"/>
    </w:rPr>
  </w:style>
  <w:style w:type="paragraph" w:styleId="Title">
    <w:name w:val="Title"/>
    <w:basedOn w:val="Normal"/>
    <w:next w:val="Normal"/>
    <w:link w:val="TitleChar"/>
    <w:uiPriority w:val="10"/>
    <w:qFormat/>
    <w:rsid w:val="00D121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1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1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1E5"/>
    <w:rPr>
      <w:rFonts w:cs="Arial Unicode MS"/>
      <w:i/>
      <w:iCs/>
      <w:color w:val="404040" w:themeColor="text1" w:themeTint="BF"/>
    </w:rPr>
  </w:style>
  <w:style w:type="paragraph" w:styleId="ListParagraph">
    <w:name w:val="List Paragraph"/>
    <w:basedOn w:val="Normal"/>
    <w:uiPriority w:val="34"/>
    <w:qFormat/>
    <w:rsid w:val="00D121E5"/>
    <w:pPr>
      <w:ind w:left="720"/>
      <w:contextualSpacing/>
    </w:pPr>
  </w:style>
  <w:style w:type="character" w:styleId="IntenseEmphasis">
    <w:name w:val="Intense Emphasis"/>
    <w:basedOn w:val="DefaultParagraphFont"/>
    <w:uiPriority w:val="21"/>
    <w:qFormat/>
    <w:rsid w:val="00D121E5"/>
    <w:rPr>
      <w:i/>
      <w:iCs/>
      <w:color w:val="0F4761" w:themeColor="accent1" w:themeShade="BF"/>
    </w:rPr>
  </w:style>
  <w:style w:type="paragraph" w:styleId="IntenseQuote">
    <w:name w:val="Intense Quote"/>
    <w:basedOn w:val="Normal"/>
    <w:next w:val="Normal"/>
    <w:link w:val="IntenseQuoteChar"/>
    <w:uiPriority w:val="30"/>
    <w:qFormat/>
    <w:rsid w:val="00D12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1E5"/>
    <w:rPr>
      <w:rFonts w:cs="Arial Unicode MS"/>
      <w:i/>
      <w:iCs/>
      <w:color w:val="0F4761" w:themeColor="accent1" w:themeShade="BF"/>
    </w:rPr>
  </w:style>
  <w:style w:type="character" w:styleId="IntenseReference">
    <w:name w:val="Intense Reference"/>
    <w:basedOn w:val="DefaultParagraphFont"/>
    <w:uiPriority w:val="32"/>
    <w:qFormat/>
    <w:rsid w:val="00D121E5"/>
    <w:rPr>
      <w:b/>
      <w:bCs/>
      <w:smallCaps/>
      <w:color w:val="0F4761" w:themeColor="accent1" w:themeShade="BF"/>
      <w:spacing w:val="5"/>
    </w:rPr>
  </w:style>
  <w:style w:type="character" w:styleId="Strong">
    <w:name w:val="Strong"/>
    <w:basedOn w:val="DefaultParagraphFont"/>
    <w:uiPriority w:val="22"/>
    <w:qFormat/>
    <w:rsid w:val="00E95BAC"/>
    <w:rPr>
      <w:b/>
      <w:bCs/>
    </w:rPr>
  </w:style>
  <w:style w:type="paragraph" w:customStyle="1" w:styleId="ds-markdown-paragraph">
    <w:name w:val="ds-markdown-paragraph"/>
    <w:basedOn w:val="Normal"/>
    <w:rsid w:val="00A1629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122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11389">
      <w:bodyDiv w:val="1"/>
      <w:marLeft w:val="0"/>
      <w:marRight w:val="0"/>
      <w:marTop w:val="0"/>
      <w:marBottom w:val="0"/>
      <w:divBdr>
        <w:top w:val="none" w:sz="0" w:space="0" w:color="auto"/>
        <w:left w:val="none" w:sz="0" w:space="0" w:color="auto"/>
        <w:bottom w:val="none" w:sz="0" w:space="0" w:color="auto"/>
        <w:right w:val="none" w:sz="0" w:space="0" w:color="auto"/>
      </w:divBdr>
    </w:div>
    <w:div w:id="360328634">
      <w:bodyDiv w:val="1"/>
      <w:marLeft w:val="0"/>
      <w:marRight w:val="0"/>
      <w:marTop w:val="0"/>
      <w:marBottom w:val="0"/>
      <w:divBdr>
        <w:top w:val="none" w:sz="0" w:space="0" w:color="auto"/>
        <w:left w:val="none" w:sz="0" w:space="0" w:color="auto"/>
        <w:bottom w:val="none" w:sz="0" w:space="0" w:color="auto"/>
        <w:right w:val="none" w:sz="0" w:space="0" w:color="auto"/>
      </w:divBdr>
    </w:div>
    <w:div w:id="614947373">
      <w:bodyDiv w:val="1"/>
      <w:marLeft w:val="0"/>
      <w:marRight w:val="0"/>
      <w:marTop w:val="0"/>
      <w:marBottom w:val="0"/>
      <w:divBdr>
        <w:top w:val="none" w:sz="0" w:space="0" w:color="auto"/>
        <w:left w:val="none" w:sz="0" w:space="0" w:color="auto"/>
        <w:bottom w:val="none" w:sz="0" w:space="0" w:color="auto"/>
        <w:right w:val="none" w:sz="0" w:space="0" w:color="auto"/>
      </w:divBdr>
    </w:div>
    <w:div w:id="671033598">
      <w:bodyDiv w:val="1"/>
      <w:marLeft w:val="0"/>
      <w:marRight w:val="0"/>
      <w:marTop w:val="0"/>
      <w:marBottom w:val="0"/>
      <w:divBdr>
        <w:top w:val="none" w:sz="0" w:space="0" w:color="auto"/>
        <w:left w:val="none" w:sz="0" w:space="0" w:color="auto"/>
        <w:bottom w:val="none" w:sz="0" w:space="0" w:color="auto"/>
        <w:right w:val="none" w:sz="0" w:space="0" w:color="auto"/>
      </w:divBdr>
    </w:div>
    <w:div w:id="735590871">
      <w:bodyDiv w:val="1"/>
      <w:marLeft w:val="0"/>
      <w:marRight w:val="0"/>
      <w:marTop w:val="0"/>
      <w:marBottom w:val="0"/>
      <w:divBdr>
        <w:top w:val="none" w:sz="0" w:space="0" w:color="auto"/>
        <w:left w:val="none" w:sz="0" w:space="0" w:color="auto"/>
        <w:bottom w:val="none" w:sz="0" w:space="0" w:color="auto"/>
        <w:right w:val="none" w:sz="0" w:space="0" w:color="auto"/>
      </w:divBdr>
    </w:div>
    <w:div w:id="867374301">
      <w:bodyDiv w:val="1"/>
      <w:marLeft w:val="0"/>
      <w:marRight w:val="0"/>
      <w:marTop w:val="0"/>
      <w:marBottom w:val="0"/>
      <w:divBdr>
        <w:top w:val="none" w:sz="0" w:space="0" w:color="auto"/>
        <w:left w:val="none" w:sz="0" w:space="0" w:color="auto"/>
        <w:bottom w:val="none" w:sz="0" w:space="0" w:color="auto"/>
        <w:right w:val="none" w:sz="0" w:space="0" w:color="auto"/>
      </w:divBdr>
    </w:div>
    <w:div w:id="1094590738">
      <w:bodyDiv w:val="1"/>
      <w:marLeft w:val="0"/>
      <w:marRight w:val="0"/>
      <w:marTop w:val="0"/>
      <w:marBottom w:val="0"/>
      <w:divBdr>
        <w:top w:val="none" w:sz="0" w:space="0" w:color="auto"/>
        <w:left w:val="none" w:sz="0" w:space="0" w:color="auto"/>
        <w:bottom w:val="none" w:sz="0" w:space="0" w:color="auto"/>
        <w:right w:val="none" w:sz="0" w:space="0" w:color="auto"/>
      </w:divBdr>
    </w:div>
    <w:div w:id="1123765709">
      <w:bodyDiv w:val="1"/>
      <w:marLeft w:val="0"/>
      <w:marRight w:val="0"/>
      <w:marTop w:val="0"/>
      <w:marBottom w:val="0"/>
      <w:divBdr>
        <w:top w:val="none" w:sz="0" w:space="0" w:color="auto"/>
        <w:left w:val="none" w:sz="0" w:space="0" w:color="auto"/>
        <w:bottom w:val="none" w:sz="0" w:space="0" w:color="auto"/>
        <w:right w:val="none" w:sz="0" w:space="0" w:color="auto"/>
      </w:divBdr>
    </w:div>
    <w:div w:id="1146776656">
      <w:bodyDiv w:val="1"/>
      <w:marLeft w:val="0"/>
      <w:marRight w:val="0"/>
      <w:marTop w:val="0"/>
      <w:marBottom w:val="0"/>
      <w:divBdr>
        <w:top w:val="none" w:sz="0" w:space="0" w:color="auto"/>
        <w:left w:val="none" w:sz="0" w:space="0" w:color="auto"/>
        <w:bottom w:val="none" w:sz="0" w:space="0" w:color="auto"/>
        <w:right w:val="none" w:sz="0" w:space="0" w:color="auto"/>
      </w:divBdr>
    </w:div>
    <w:div w:id="1759476864">
      <w:bodyDiv w:val="1"/>
      <w:marLeft w:val="0"/>
      <w:marRight w:val="0"/>
      <w:marTop w:val="0"/>
      <w:marBottom w:val="0"/>
      <w:divBdr>
        <w:top w:val="none" w:sz="0" w:space="0" w:color="auto"/>
        <w:left w:val="none" w:sz="0" w:space="0" w:color="auto"/>
        <w:bottom w:val="none" w:sz="0" w:space="0" w:color="auto"/>
        <w:right w:val="none" w:sz="0" w:space="0" w:color="auto"/>
      </w:divBdr>
    </w:div>
    <w:div w:id="1786390930">
      <w:bodyDiv w:val="1"/>
      <w:marLeft w:val="0"/>
      <w:marRight w:val="0"/>
      <w:marTop w:val="0"/>
      <w:marBottom w:val="0"/>
      <w:divBdr>
        <w:top w:val="none" w:sz="0" w:space="0" w:color="auto"/>
        <w:left w:val="none" w:sz="0" w:space="0" w:color="auto"/>
        <w:bottom w:val="none" w:sz="0" w:space="0" w:color="auto"/>
        <w:right w:val="none" w:sz="0" w:space="0" w:color="auto"/>
      </w:divBdr>
    </w:div>
    <w:div w:id="212441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Chirath Wijeweera</dc:creator>
  <cp:keywords/>
  <dc:description/>
  <cp:lastModifiedBy>Chirath Wijeweera</cp:lastModifiedBy>
  <cp:revision>2</cp:revision>
  <dcterms:created xsi:type="dcterms:W3CDTF">2025-05-08T20:13:00Z</dcterms:created>
  <dcterms:modified xsi:type="dcterms:W3CDTF">2025-05-08T20:13:00Z</dcterms:modified>
</cp:coreProperties>
</file>