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3E6E0" w14:textId="3CE07476" w:rsidR="008853A6" w:rsidRPr="000505D8" w:rsidRDefault="00000000">
      <w:pPr>
        <w:pStyle w:val="Heading1"/>
        <w:rPr>
          <w:rFonts w:ascii="Arial" w:hAnsi="Arial" w:cs="Arial"/>
          <w:color w:val="000000" w:themeColor="text1"/>
          <w:sz w:val="24"/>
          <w:szCs w:val="24"/>
        </w:rPr>
      </w:pPr>
      <w:r w:rsidRPr="000505D8">
        <w:rPr>
          <w:rFonts w:ascii="Arial" w:hAnsi="Arial" w:cs="Arial"/>
          <w:color w:val="000000" w:themeColor="text1"/>
          <w:sz w:val="24"/>
          <w:szCs w:val="24"/>
        </w:rPr>
        <w:t>BIME 6</w:t>
      </w:r>
      <w:r w:rsidR="00F6709C" w:rsidRPr="000505D8">
        <w:rPr>
          <w:rFonts w:ascii="Arial" w:hAnsi="Arial" w:cs="Arial"/>
          <w:color w:val="000000" w:themeColor="text1"/>
          <w:sz w:val="24"/>
          <w:szCs w:val="24"/>
        </w:rPr>
        <w:t>60</w:t>
      </w:r>
      <w:r w:rsidRPr="000505D8">
        <w:rPr>
          <w:rFonts w:ascii="Arial" w:hAnsi="Arial" w:cs="Arial"/>
          <w:color w:val="000000" w:themeColor="text1"/>
          <w:sz w:val="24"/>
          <w:szCs w:val="24"/>
        </w:rPr>
        <w:t>: Introduction to Medical Imaging</w:t>
      </w:r>
    </w:p>
    <w:p w14:paraId="1BACD759"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Graduate Project Assignment Handout</w:t>
      </w:r>
    </w:p>
    <w:p w14:paraId="50CE3F1B" w14:textId="6794C7D3"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 xml:space="preserve">Instructor: </w:t>
      </w:r>
      <w:r w:rsidR="00F6709C" w:rsidRPr="000505D8">
        <w:rPr>
          <w:rFonts w:ascii="Arial" w:hAnsi="Arial" w:cs="Arial"/>
          <w:color w:val="000000" w:themeColor="text1"/>
          <w:sz w:val="24"/>
          <w:szCs w:val="24"/>
        </w:rPr>
        <w:t>Michael Richards</w:t>
      </w:r>
    </w:p>
    <w:p w14:paraId="1357DD7B" w14:textId="145EF6B6"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 xml:space="preserve">Semester: </w:t>
      </w:r>
      <w:r w:rsidR="00F6709C" w:rsidRPr="000505D8">
        <w:rPr>
          <w:rFonts w:ascii="Arial" w:hAnsi="Arial" w:cs="Arial"/>
          <w:color w:val="000000" w:themeColor="text1"/>
          <w:sz w:val="24"/>
          <w:szCs w:val="24"/>
        </w:rPr>
        <w:t>Fall 2025</w:t>
      </w:r>
    </w:p>
    <w:p w14:paraId="2CD87607" w14:textId="6996DDFE"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 xml:space="preserve">Due Date: </w:t>
      </w:r>
      <w:r w:rsidR="000E16F5">
        <w:rPr>
          <w:rFonts w:ascii="Arial" w:hAnsi="Arial" w:cs="Arial"/>
          <w:color w:val="000000" w:themeColor="text1"/>
          <w:sz w:val="24"/>
          <w:szCs w:val="24"/>
        </w:rPr>
        <w:t>12/8/2025 at 5 PM</w:t>
      </w:r>
    </w:p>
    <w:p w14:paraId="0734A2D1"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Overview</w:t>
      </w:r>
    </w:p>
    <w:p w14:paraId="0956EF37" w14:textId="4F52A040" w:rsidR="008853A6" w:rsidRDefault="00000000" w:rsidP="000505D8">
      <w:pPr>
        <w:ind w:firstLine="720"/>
        <w:rPr>
          <w:rFonts w:ascii="Arial" w:hAnsi="Arial" w:cs="Arial"/>
          <w:color w:val="000000" w:themeColor="text1"/>
          <w:sz w:val="24"/>
          <w:szCs w:val="24"/>
        </w:rPr>
      </w:pPr>
      <w:r w:rsidRPr="000505D8">
        <w:rPr>
          <w:rFonts w:ascii="Arial" w:hAnsi="Arial" w:cs="Arial"/>
          <w:color w:val="000000" w:themeColor="text1"/>
          <w:sz w:val="24"/>
          <w:szCs w:val="24"/>
        </w:rPr>
        <w:t xml:space="preserve">This project is designed for graduate students enrolled in the course. Students will work in pairs to simulate 3D image formation using </w:t>
      </w:r>
      <w:r w:rsidR="009F10C3">
        <w:rPr>
          <w:rFonts w:ascii="Arial" w:hAnsi="Arial" w:cs="Arial"/>
          <w:color w:val="000000" w:themeColor="text1"/>
          <w:sz w:val="24"/>
          <w:szCs w:val="24"/>
        </w:rPr>
        <w:t>two</w:t>
      </w:r>
      <w:r w:rsidRPr="000505D8">
        <w:rPr>
          <w:rFonts w:ascii="Arial" w:hAnsi="Arial" w:cs="Arial"/>
          <w:color w:val="000000" w:themeColor="text1"/>
          <w:sz w:val="24"/>
          <w:szCs w:val="24"/>
        </w:rPr>
        <w:t xml:space="preserve"> of </w:t>
      </w:r>
      <w:r w:rsidR="009F10C3">
        <w:rPr>
          <w:rFonts w:ascii="Arial" w:hAnsi="Arial" w:cs="Arial"/>
          <w:color w:val="000000" w:themeColor="text1"/>
          <w:sz w:val="24"/>
          <w:szCs w:val="24"/>
        </w:rPr>
        <w:t xml:space="preserve">the </w:t>
      </w:r>
      <w:r w:rsidRPr="000505D8">
        <w:rPr>
          <w:rFonts w:ascii="Arial" w:hAnsi="Arial" w:cs="Arial"/>
          <w:color w:val="000000" w:themeColor="text1"/>
          <w:sz w:val="24"/>
          <w:szCs w:val="24"/>
        </w:rPr>
        <w:t>three modalities</w:t>
      </w:r>
      <w:r w:rsidR="000505D8">
        <w:rPr>
          <w:rFonts w:ascii="Arial" w:hAnsi="Arial" w:cs="Arial"/>
          <w:color w:val="000000" w:themeColor="text1"/>
          <w:sz w:val="24"/>
          <w:szCs w:val="24"/>
        </w:rPr>
        <w:t xml:space="preserve"> (i.e., </w:t>
      </w:r>
      <w:r w:rsidRPr="000505D8">
        <w:rPr>
          <w:rFonts w:ascii="Arial" w:hAnsi="Arial" w:cs="Arial"/>
          <w:color w:val="000000" w:themeColor="text1"/>
          <w:sz w:val="24"/>
          <w:szCs w:val="24"/>
        </w:rPr>
        <w:t>Ultrasound, MRI, or X-ray CT</w:t>
      </w:r>
      <w:r w:rsidR="000505D8">
        <w:rPr>
          <w:rFonts w:ascii="Arial" w:hAnsi="Arial" w:cs="Arial"/>
          <w:color w:val="000000" w:themeColor="text1"/>
          <w:sz w:val="24"/>
          <w:szCs w:val="24"/>
        </w:rPr>
        <w:t xml:space="preserve">) </w:t>
      </w:r>
      <w:r w:rsidRPr="000505D8">
        <w:rPr>
          <w:rFonts w:ascii="Arial" w:hAnsi="Arial" w:cs="Arial"/>
          <w:color w:val="000000" w:themeColor="text1"/>
          <w:sz w:val="24"/>
          <w:szCs w:val="24"/>
        </w:rPr>
        <w:t xml:space="preserve">from a common STL file provided by the instructor. </w:t>
      </w:r>
      <w:r w:rsidR="00227CE8">
        <w:rPr>
          <w:rFonts w:ascii="Arial" w:hAnsi="Arial" w:cs="Arial"/>
          <w:color w:val="000000" w:themeColor="text1"/>
          <w:sz w:val="24"/>
          <w:szCs w:val="24"/>
        </w:rPr>
        <w:t xml:space="preserve">We can assume that this STL allows is the geometric representation of a fetus in utero. Thus, the application for all imaging modalities is fetal sizing estimations. </w:t>
      </w:r>
      <w:r w:rsidRPr="000505D8">
        <w:rPr>
          <w:rFonts w:ascii="Arial" w:hAnsi="Arial" w:cs="Arial"/>
          <w:color w:val="000000" w:themeColor="text1"/>
          <w:sz w:val="24"/>
          <w:szCs w:val="24"/>
        </w:rPr>
        <w:t>The goal is to demonstrate a deep understanding of image formation physics, justify imaging parameters, and produce a 3D reconstructed image</w:t>
      </w:r>
      <w:r w:rsidR="00E74BA1">
        <w:rPr>
          <w:rFonts w:ascii="Arial" w:hAnsi="Arial" w:cs="Arial"/>
          <w:color w:val="000000" w:themeColor="text1"/>
          <w:sz w:val="24"/>
          <w:szCs w:val="24"/>
        </w:rPr>
        <w:t>(s)</w:t>
      </w:r>
      <w:r w:rsidRPr="000505D8">
        <w:rPr>
          <w:rFonts w:ascii="Arial" w:hAnsi="Arial" w:cs="Arial"/>
          <w:color w:val="000000" w:themeColor="text1"/>
          <w:sz w:val="24"/>
          <w:szCs w:val="24"/>
        </w:rPr>
        <w:t xml:space="preserve"> using MATLAB-integrated simulation tools</w:t>
      </w:r>
      <w:r w:rsidR="00A637D5">
        <w:rPr>
          <w:rFonts w:ascii="Arial" w:hAnsi="Arial" w:cs="Arial"/>
          <w:color w:val="000000" w:themeColor="text1"/>
          <w:sz w:val="24"/>
          <w:szCs w:val="24"/>
        </w:rPr>
        <w:t xml:space="preserve">. </w:t>
      </w:r>
    </w:p>
    <w:p w14:paraId="32D98530" w14:textId="77777777" w:rsidR="000505D8" w:rsidRPr="000505D8" w:rsidRDefault="000505D8">
      <w:pPr>
        <w:rPr>
          <w:rFonts w:ascii="Arial" w:hAnsi="Arial" w:cs="Arial"/>
          <w:color w:val="000000" w:themeColor="text1"/>
          <w:sz w:val="24"/>
          <w:szCs w:val="24"/>
        </w:rPr>
      </w:pPr>
    </w:p>
    <w:p w14:paraId="6723C8CD"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Objectives</w:t>
      </w:r>
    </w:p>
    <w:p w14:paraId="62DB46AC" w14:textId="22D4CAFD" w:rsidR="008853A6" w:rsidRPr="000505D8" w:rsidRDefault="00E74BA1">
      <w:pPr>
        <w:rPr>
          <w:rFonts w:ascii="Arial" w:hAnsi="Arial" w:cs="Arial"/>
          <w:color w:val="000000" w:themeColor="text1"/>
          <w:sz w:val="24"/>
          <w:szCs w:val="24"/>
        </w:rPr>
      </w:pPr>
      <w:r>
        <w:rPr>
          <w:rFonts w:ascii="Arial" w:hAnsi="Arial" w:cs="Arial"/>
          <w:color w:val="000000" w:themeColor="text1"/>
          <w:sz w:val="24"/>
          <w:szCs w:val="24"/>
        </w:rPr>
        <w:t xml:space="preserve">For all imaging </w:t>
      </w:r>
      <w:r w:rsidR="009F10C3">
        <w:rPr>
          <w:rFonts w:ascii="Arial" w:hAnsi="Arial" w:cs="Arial"/>
          <w:color w:val="000000" w:themeColor="text1"/>
          <w:sz w:val="24"/>
          <w:szCs w:val="24"/>
        </w:rPr>
        <w:t>modalitie</w:t>
      </w:r>
      <w:r>
        <w:rPr>
          <w:rFonts w:ascii="Arial" w:hAnsi="Arial" w:cs="Arial"/>
          <w:color w:val="000000" w:themeColor="text1"/>
          <w:sz w:val="24"/>
          <w:szCs w:val="24"/>
        </w:rPr>
        <w:t>s, students will be expected to</w:t>
      </w:r>
      <w:r w:rsidRPr="000505D8">
        <w:rPr>
          <w:rFonts w:ascii="Arial" w:hAnsi="Arial" w:cs="Arial"/>
          <w:color w:val="000000" w:themeColor="text1"/>
          <w:sz w:val="24"/>
          <w:szCs w:val="24"/>
        </w:rPr>
        <w:t>:</w:t>
      </w:r>
    </w:p>
    <w:p w14:paraId="11332B66" w14:textId="186D3CB7"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Convert a 3D STL model into a representation suitable for imaging simulation.</w:t>
      </w:r>
    </w:p>
    <w:p w14:paraId="6B2EFE0C" w14:textId="0E68C922" w:rsidR="005F673E" w:rsidRDefault="005F673E">
      <w:pPr>
        <w:pStyle w:val="ListNumber"/>
        <w:rPr>
          <w:rFonts w:ascii="Arial" w:hAnsi="Arial" w:cs="Arial"/>
          <w:color w:val="000000" w:themeColor="text1"/>
          <w:sz w:val="24"/>
          <w:szCs w:val="24"/>
        </w:rPr>
      </w:pPr>
      <w:r>
        <w:rPr>
          <w:rFonts w:ascii="Arial" w:hAnsi="Arial" w:cs="Arial"/>
          <w:color w:val="000000" w:themeColor="text1"/>
          <w:sz w:val="24"/>
          <w:szCs w:val="24"/>
        </w:rPr>
        <w:t>Characterize the point spread function of your object at several location within the imaged field</w:t>
      </w:r>
    </w:p>
    <w:p w14:paraId="7314A5A5" w14:textId="558BB1C0"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Assign modality-specific physical properties (e.g., speed of sound, relaxation times, attenuation coefficients</w:t>
      </w:r>
      <w:r w:rsidR="00E74BA1">
        <w:rPr>
          <w:rFonts w:ascii="Arial" w:hAnsi="Arial" w:cs="Arial"/>
          <w:color w:val="000000" w:themeColor="text1"/>
          <w:sz w:val="24"/>
          <w:szCs w:val="24"/>
        </w:rPr>
        <w:t>, etc.</w:t>
      </w:r>
      <w:r w:rsidRPr="000505D8">
        <w:rPr>
          <w:rFonts w:ascii="Arial" w:hAnsi="Arial" w:cs="Arial"/>
          <w:color w:val="000000" w:themeColor="text1"/>
          <w:sz w:val="24"/>
          <w:szCs w:val="24"/>
        </w:rPr>
        <w:t>).</w:t>
      </w:r>
    </w:p>
    <w:p w14:paraId="7A23909E" w14:textId="192142F1"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Perform forward simulation of image formation using MATLAB-compatible toolboxes.</w:t>
      </w:r>
    </w:p>
    <w:p w14:paraId="416FE9F8" w14:textId="192A5BCD"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Reconstruct and visualize a 3D image</w:t>
      </w:r>
      <w:r w:rsidR="00552EE9" w:rsidRPr="000505D8">
        <w:rPr>
          <w:rFonts w:ascii="Arial" w:hAnsi="Arial" w:cs="Arial"/>
          <w:color w:val="000000" w:themeColor="text1"/>
          <w:sz w:val="24"/>
          <w:szCs w:val="24"/>
        </w:rPr>
        <w:t>(s)</w:t>
      </w:r>
      <w:r w:rsidRPr="000505D8">
        <w:rPr>
          <w:rFonts w:ascii="Arial" w:hAnsi="Arial" w:cs="Arial"/>
          <w:color w:val="000000" w:themeColor="text1"/>
          <w:sz w:val="24"/>
          <w:szCs w:val="24"/>
        </w:rPr>
        <w:t xml:space="preserve"> from simulated data.</w:t>
      </w:r>
      <w:r w:rsidR="00E74BA1">
        <w:rPr>
          <w:rFonts w:ascii="Arial" w:hAnsi="Arial" w:cs="Arial"/>
          <w:color w:val="000000" w:themeColor="text1"/>
          <w:sz w:val="24"/>
          <w:szCs w:val="24"/>
        </w:rPr>
        <w:t xml:space="preserve"> (For paper submission image slices from multiple cross-sections)</w:t>
      </w:r>
    </w:p>
    <w:p w14:paraId="7D6FB092" w14:textId="2F58B6DC" w:rsidR="008853A6"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Analyze and justify imaging parameter choices in the context of modality physics</w:t>
      </w:r>
      <w:r w:rsidR="00E02725">
        <w:rPr>
          <w:rFonts w:ascii="Arial" w:hAnsi="Arial" w:cs="Arial"/>
          <w:color w:val="000000" w:themeColor="text1"/>
          <w:sz w:val="24"/>
          <w:szCs w:val="24"/>
        </w:rPr>
        <w:t xml:space="preserve"> and fetal imaging</w:t>
      </w:r>
      <w:r w:rsidRPr="000505D8">
        <w:rPr>
          <w:rFonts w:ascii="Arial" w:hAnsi="Arial" w:cs="Arial"/>
          <w:color w:val="000000" w:themeColor="text1"/>
          <w:sz w:val="24"/>
          <w:szCs w:val="24"/>
        </w:rPr>
        <w:t>.</w:t>
      </w:r>
    </w:p>
    <w:p w14:paraId="40D5DD4E" w14:textId="14581437"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Communicate findings effectively in a professional technical report and presentation.</w:t>
      </w:r>
    </w:p>
    <w:p w14:paraId="18C5DF5F" w14:textId="77777777" w:rsidR="00552EE9" w:rsidRPr="000505D8" w:rsidRDefault="00552EE9" w:rsidP="00552EE9">
      <w:pPr>
        <w:pStyle w:val="ListNumber"/>
        <w:numPr>
          <w:ilvl w:val="0"/>
          <w:numId w:val="0"/>
        </w:numPr>
        <w:ind w:left="360"/>
        <w:rPr>
          <w:rFonts w:ascii="Arial" w:hAnsi="Arial" w:cs="Arial"/>
          <w:color w:val="000000" w:themeColor="text1"/>
          <w:sz w:val="24"/>
          <w:szCs w:val="24"/>
        </w:rPr>
      </w:pPr>
    </w:p>
    <w:p w14:paraId="6797D45F"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Group Assignments</w:t>
      </w:r>
    </w:p>
    <w:p w14:paraId="46BB34F3" w14:textId="0B815B1C" w:rsidR="008853A6" w:rsidRDefault="00000000">
      <w:pPr>
        <w:rPr>
          <w:rFonts w:ascii="Arial" w:hAnsi="Arial" w:cs="Arial"/>
          <w:color w:val="000000" w:themeColor="text1"/>
          <w:sz w:val="24"/>
          <w:szCs w:val="24"/>
        </w:rPr>
      </w:pPr>
      <w:r w:rsidRPr="000505D8">
        <w:rPr>
          <w:rFonts w:ascii="Arial" w:hAnsi="Arial" w:cs="Arial"/>
          <w:color w:val="000000" w:themeColor="text1"/>
          <w:sz w:val="24"/>
          <w:szCs w:val="24"/>
        </w:rPr>
        <w:t xml:space="preserve">Graduate students will form groups of two. Each group will </w:t>
      </w:r>
      <w:r w:rsidR="00227CE8">
        <w:rPr>
          <w:rFonts w:ascii="Arial" w:hAnsi="Arial" w:cs="Arial"/>
          <w:color w:val="000000" w:themeColor="text1"/>
          <w:sz w:val="24"/>
          <w:szCs w:val="24"/>
        </w:rPr>
        <w:t>choose two</w:t>
      </w:r>
      <w:r w:rsidRPr="000505D8">
        <w:rPr>
          <w:rFonts w:ascii="Arial" w:hAnsi="Arial" w:cs="Arial"/>
          <w:color w:val="000000" w:themeColor="text1"/>
          <w:sz w:val="24"/>
          <w:szCs w:val="24"/>
        </w:rPr>
        <w:t xml:space="preserve"> imaging modalit</w:t>
      </w:r>
      <w:r w:rsidR="00227CE8">
        <w:rPr>
          <w:rFonts w:ascii="Arial" w:hAnsi="Arial" w:cs="Arial"/>
          <w:color w:val="000000" w:themeColor="text1"/>
          <w:sz w:val="24"/>
          <w:szCs w:val="24"/>
        </w:rPr>
        <w:t>ies (</w:t>
      </w:r>
      <w:r w:rsidRPr="000505D8">
        <w:rPr>
          <w:rFonts w:ascii="Arial" w:hAnsi="Arial" w:cs="Arial"/>
          <w:color w:val="000000" w:themeColor="text1"/>
          <w:sz w:val="24"/>
          <w:szCs w:val="24"/>
        </w:rPr>
        <w:t>Ultrasound, MRI, or X-ray CT</w:t>
      </w:r>
      <w:r w:rsidR="00227CE8">
        <w:rPr>
          <w:rFonts w:ascii="Arial" w:hAnsi="Arial" w:cs="Arial"/>
          <w:color w:val="000000" w:themeColor="text1"/>
          <w:sz w:val="24"/>
          <w:szCs w:val="24"/>
        </w:rPr>
        <w:t xml:space="preserve">) and one simulation software for each </w:t>
      </w:r>
      <w:r w:rsidR="00227CE8">
        <w:rPr>
          <w:rFonts w:ascii="Arial" w:hAnsi="Arial" w:cs="Arial"/>
          <w:color w:val="000000" w:themeColor="text1"/>
          <w:sz w:val="24"/>
          <w:szCs w:val="24"/>
        </w:rPr>
        <w:lastRenderedPageBreak/>
        <w:t>modality</w:t>
      </w:r>
      <w:r w:rsidRPr="000505D8">
        <w:rPr>
          <w:rFonts w:ascii="Arial" w:hAnsi="Arial" w:cs="Arial"/>
          <w:color w:val="000000" w:themeColor="text1"/>
          <w:sz w:val="24"/>
          <w:szCs w:val="24"/>
        </w:rPr>
        <w:t>. The STL model will be provided by the instructor. All groups must use the same STL geometry to ensure comparability across modalities.</w:t>
      </w:r>
    </w:p>
    <w:tbl>
      <w:tblPr>
        <w:tblStyle w:val="TableGrid"/>
        <w:tblW w:w="0" w:type="auto"/>
        <w:tblLook w:val="04A0" w:firstRow="1" w:lastRow="0" w:firstColumn="1" w:lastColumn="0" w:noHBand="0" w:noVBand="1"/>
      </w:tblPr>
      <w:tblGrid>
        <w:gridCol w:w="2535"/>
        <w:gridCol w:w="6095"/>
      </w:tblGrid>
      <w:tr w:rsidR="000505D8" w:rsidRPr="000505D8" w14:paraId="676C4757" w14:textId="77777777" w:rsidTr="00E02725">
        <w:tc>
          <w:tcPr>
            <w:tcW w:w="2535" w:type="dxa"/>
          </w:tcPr>
          <w:p w14:paraId="16EB3276"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Group</w:t>
            </w:r>
          </w:p>
        </w:tc>
        <w:tc>
          <w:tcPr>
            <w:tcW w:w="6095" w:type="dxa"/>
          </w:tcPr>
          <w:p w14:paraId="57FB86B9"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Assigned Modality</w:t>
            </w:r>
          </w:p>
        </w:tc>
      </w:tr>
      <w:tr w:rsidR="000505D8" w:rsidRPr="000505D8" w14:paraId="300A31DE" w14:textId="77777777" w:rsidTr="00E02725">
        <w:tc>
          <w:tcPr>
            <w:tcW w:w="2535" w:type="dxa"/>
          </w:tcPr>
          <w:p w14:paraId="3FF9B02B"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1</w:t>
            </w:r>
          </w:p>
        </w:tc>
        <w:tc>
          <w:tcPr>
            <w:tcW w:w="6095" w:type="dxa"/>
          </w:tcPr>
          <w:p w14:paraId="68E83A1C"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Ultrasound (k-Wave or Field II)</w:t>
            </w:r>
          </w:p>
        </w:tc>
      </w:tr>
      <w:tr w:rsidR="000505D8" w:rsidRPr="000505D8" w14:paraId="784A2F64" w14:textId="77777777" w:rsidTr="00E02725">
        <w:tc>
          <w:tcPr>
            <w:tcW w:w="2535" w:type="dxa"/>
          </w:tcPr>
          <w:p w14:paraId="1227E87E"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2</w:t>
            </w:r>
          </w:p>
        </w:tc>
        <w:tc>
          <w:tcPr>
            <w:tcW w:w="6095" w:type="dxa"/>
          </w:tcPr>
          <w:p w14:paraId="200EF142"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MRI (MRiLab)</w:t>
            </w:r>
          </w:p>
        </w:tc>
      </w:tr>
      <w:tr w:rsidR="000505D8" w:rsidRPr="000505D8" w14:paraId="793C4F77" w14:textId="77777777" w:rsidTr="00E02725">
        <w:tc>
          <w:tcPr>
            <w:tcW w:w="2535" w:type="dxa"/>
          </w:tcPr>
          <w:p w14:paraId="5108F4EE"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3</w:t>
            </w:r>
          </w:p>
        </w:tc>
        <w:tc>
          <w:tcPr>
            <w:tcW w:w="6095" w:type="dxa"/>
          </w:tcPr>
          <w:p w14:paraId="5FA933FD" w14:textId="4177522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X-ray CT (ASTRA</w:t>
            </w:r>
            <w:r w:rsidR="00552EE9" w:rsidRPr="000505D8">
              <w:rPr>
                <w:rFonts w:ascii="Arial" w:hAnsi="Arial" w:cs="Arial"/>
                <w:color w:val="000000" w:themeColor="text1"/>
                <w:sz w:val="24"/>
                <w:szCs w:val="24"/>
              </w:rPr>
              <w:t>, Xray</w:t>
            </w:r>
            <w:r w:rsidR="00B50876">
              <w:rPr>
                <w:rFonts w:ascii="Arial" w:hAnsi="Arial" w:cs="Arial"/>
                <w:color w:val="000000" w:themeColor="text1"/>
                <w:sz w:val="24"/>
                <w:szCs w:val="24"/>
              </w:rPr>
              <w:t xml:space="preserve"> </w:t>
            </w:r>
            <w:r w:rsidR="00552EE9" w:rsidRPr="000505D8">
              <w:rPr>
                <w:rFonts w:ascii="Arial" w:hAnsi="Arial" w:cs="Arial"/>
                <w:color w:val="000000" w:themeColor="text1"/>
                <w:sz w:val="24"/>
                <w:szCs w:val="24"/>
              </w:rPr>
              <w:t>Sim</w:t>
            </w:r>
            <w:r w:rsidRPr="000505D8">
              <w:rPr>
                <w:rFonts w:ascii="Arial" w:hAnsi="Arial" w:cs="Arial"/>
                <w:color w:val="000000" w:themeColor="text1"/>
                <w:sz w:val="24"/>
                <w:szCs w:val="24"/>
              </w:rPr>
              <w:t xml:space="preserve"> or TIGRE)</w:t>
            </w:r>
          </w:p>
        </w:tc>
      </w:tr>
    </w:tbl>
    <w:p w14:paraId="19C19147"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Deliverables</w:t>
      </w:r>
    </w:p>
    <w:p w14:paraId="31EF0CD0"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Each group must submit the following:</w:t>
      </w:r>
    </w:p>
    <w:p w14:paraId="3ACB4DFF" w14:textId="63918478" w:rsidR="008853A6" w:rsidRPr="000505D8" w:rsidRDefault="00000000" w:rsidP="00552EE9">
      <w:pPr>
        <w:pStyle w:val="ListNumber"/>
        <w:numPr>
          <w:ilvl w:val="0"/>
          <w:numId w:val="10"/>
        </w:numPr>
        <w:rPr>
          <w:rFonts w:ascii="Arial" w:hAnsi="Arial" w:cs="Arial"/>
          <w:color w:val="000000" w:themeColor="text1"/>
          <w:sz w:val="24"/>
          <w:szCs w:val="24"/>
        </w:rPr>
      </w:pPr>
      <w:r w:rsidRPr="000505D8">
        <w:rPr>
          <w:rFonts w:ascii="Arial" w:hAnsi="Arial" w:cs="Arial"/>
          <w:color w:val="000000" w:themeColor="text1"/>
          <w:sz w:val="24"/>
          <w:szCs w:val="24"/>
        </w:rPr>
        <w:t>MATLAB scripts and input files used for the simulation (with clear documentation).</w:t>
      </w:r>
    </w:p>
    <w:p w14:paraId="247BFF96" w14:textId="6ACD88BD" w:rsidR="008853A6" w:rsidRPr="000505D8"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A 3D reconstructed image volume</w:t>
      </w:r>
      <w:r w:rsidR="00EB1889">
        <w:rPr>
          <w:rFonts w:ascii="Arial" w:hAnsi="Arial" w:cs="Arial"/>
          <w:color w:val="000000" w:themeColor="text1"/>
          <w:sz w:val="24"/>
          <w:szCs w:val="24"/>
        </w:rPr>
        <w:t>(s)</w:t>
      </w:r>
      <w:r w:rsidRPr="000505D8">
        <w:rPr>
          <w:rFonts w:ascii="Arial" w:hAnsi="Arial" w:cs="Arial"/>
          <w:color w:val="000000" w:themeColor="text1"/>
          <w:sz w:val="24"/>
          <w:szCs w:val="24"/>
        </w:rPr>
        <w:t xml:space="preserve"> or rendering</w:t>
      </w:r>
      <w:r w:rsidR="00EB1889">
        <w:rPr>
          <w:rFonts w:ascii="Arial" w:hAnsi="Arial" w:cs="Arial"/>
          <w:color w:val="000000" w:themeColor="text1"/>
          <w:sz w:val="24"/>
          <w:szCs w:val="24"/>
        </w:rPr>
        <w:t>(s)</w:t>
      </w:r>
      <w:r w:rsidRPr="000505D8">
        <w:rPr>
          <w:rFonts w:ascii="Arial" w:hAnsi="Arial" w:cs="Arial"/>
          <w:color w:val="000000" w:themeColor="text1"/>
          <w:sz w:val="24"/>
          <w:szCs w:val="24"/>
        </w:rPr>
        <w:t xml:space="preserve"> (with appropriate visualization).</w:t>
      </w:r>
    </w:p>
    <w:p w14:paraId="4408F010" w14:textId="746DE4EB" w:rsidR="008853A6"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 xml:space="preserve">A written technical report (maximum </w:t>
      </w:r>
      <w:r w:rsidR="00E74BA1">
        <w:rPr>
          <w:rFonts w:ascii="Arial" w:hAnsi="Arial" w:cs="Arial"/>
          <w:color w:val="000000" w:themeColor="text1"/>
          <w:sz w:val="24"/>
          <w:szCs w:val="24"/>
        </w:rPr>
        <w:t>8</w:t>
      </w:r>
      <w:r w:rsidRPr="000505D8">
        <w:rPr>
          <w:rFonts w:ascii="Arial" w:hAnsi="Arial" w:cs="Arial"/>
          <w:color w:val="000000" w:themeColor="text1"/>
          <w:sz w:val="24"/>
          <w:szCs w:val="24"/>
        </w:rPr>
        <w:t xml:space="preserve"> pages) including:</w:t>
      </w:r>
    </w:p>
    <w:p w14:paraId="29FE13BF" w14:textId="2CCF9FF3" w:rsidR="009F10C3" w:rsidRPr="000505D8" w:rsidRDefault="009F10C3" w:rsidP="009F10C3">
      <w:pPr>
        <w:pStyle w:val="ListNumber"/>
        <w:numPr>
          <w:ilvl w:val="0"/>
          <w:numId w:val="0"/>
        </w:numPr>
        <w:ind w:left="360"/>
        <w:rPr>
          <w:rFonts w:ascii="Arial" w:hAnsi="Arial" w:cs="Arial"/>
          <w:color w:val="000000" w:themeColor="text1"/>
          <w:sz w:val="24"/>
          <w:szCs w:val="24"/>
        </w:rPr>
      </w:pPr>
      <w:r>
        <w:rPr>
          <w:rFonts w:ascii="Arial" w:hAnsi="Arial" w:cs="Arial"/>
          <w:color w:val="000000" w:themeColor="text1"/>
          <w:sz w:val="24"/>
          <w:szCs w:val="24"/>
        </w:rPr>
        <w:t>For each Modality:</w:t>
      </w:r>
    </w:p>
    <w:p w14:paraId="25EE7619" w14:textId="5F79E02E" w:rsidR="008853A6" w:rsidRPr="000505D8" w:rsidRDefault="00EB1889" w:rsidP="00EB1889">
      <w:pPr>
        <w:pStyle w:val="ListBullet"/>
        <w:tabs>
          <w:tab w:val="clear" w:pos="360"/>
        </w:tabs>
        <w:ind w:left="720"/>
        <w:rPr>
          <w:rFonts w:ascii="Arial" w:hAnsi="Arial" w:cs="Arial"/>
          <w:color w:val="000000" w:themeColor="text1"/>
          <w:sz w:val="24"/>
          <w:szCs w:val="24"/>
        </w:rPr>
      </w:pPr>
      <w:r>
        <w:rPr>
          <w:rFonts w:ascii="Arial" w:hAnsi="Arial" w:cs="Arial"/>
          <w:color w:val="000000" w:themeColor="text1"/>
          <w:sz w:val="24"/>
          <w:szCs w:val="24"/>
        </w:rPr>
        <w:t>D</w:t>
      </w:r>
      <w:r w:rsidRPr="000505D8">
        <w:rPr>
          <w:rFonts w:ascii="Arial" w:hAnsi="Arial" w:cs="Arial"/>
          <w:color w:val="000000" w:themeColor="text1"/>
          <w:sz w:val="24"/>
          <w:szCs w:val="24"/>
        </w:rPr>
        <w:t>escription of STL-to-volume conversion and physical property mapping</w:t>
      </w:r>
      <w:r w:rsidR="00227CE8">
        <w:rPr>
          <w:rFonts w:ascii="Arial" w:hAnsi="Arial" w:cs="Arial"/>
          <w:color w:val="000000" w:themeColor="text1"/>
          <w:sz w:val="24"/>
          <w:szCs w:val="24"/>
        </w:rPr>
        <w:t>, using fetal imaging to guide the choices here</w:t>
      </w:r>
      <w:r w:rsidRPr="000505D8">
        <w:rPr>
          <w:rFonts w:ascii="Arial" w:hAnsi="Arial" w:cs="Arial"/>
          <w:color w:val="000000" w:themeColor="text1"/>
          <w:sz w:val="24"/>
          <w:szCs w:val="24"/>
        </w:rPr>
        <w:t>.</w:t>
      </w:r>
    </w:p>
    <w:p w14:paraId="48356038" w14:textId="72F7B741" w:rsidR="008853A6" w:rsidRPr="000505D8" w:rsidRDefault="00EB1889" w:rsidP="00EB1889">
      <w:pPr>
        <w:pStyle w:val="ListBullet"/>
        <w:tabs>
          <w:tab w:val="clear" w:pos="360"/>
        </w:tabs>
        <w:ind w:left="720"/>
        <w:rPr>
          <w:rFonts w:ascii="Arial" w:hAnsi="Arial" w:cs="Arial"/>
          <w:color w:val="000000" w:themeColor="text1"/>
          <w:sz w:val="24"/>
          <w:szCs w:val="24"/>
        </w:rPr>
      </w:pPr>
      <w:r>
        <w:rPr>
          <w:rFonts w:ascii="Arial" w:hAnsi="Arial" w:cs="Arial"/>
          <w:color w:val="000000" w:themeColor="text1"/>
          <w:sz w:val="24"/>
          <w:szCs w:val="24"/>
        </w:rPr>
        <w:t>T</w:t>
      </w:r>
      <w:r w:rsidRPr="000505D8">
        <w:rPr>
          <w:rFonts w:ascii="Arial" w:hAnsi="Arial" w:cs="Arial"/>
          <w:color w:val="000000" w:themeColor="text1"/>
          <w:sz w:val="24"/>
          <w:szCs w:val="24"/>
        </w:rPr>
        <w:t>able of imaging parameters and justification of choices.</w:t>
      </w:r>
    </w:p>
    <w:p w14:paraId="61B6395F" w14:textId="7923544E" w:rsidR="00EB1889" w:rsidRPr="00E02725" w:rsidRDefault="00EB1889" w:rsidP="00E02725">
      <w:pPr>
        <w:pStyle w:val="ListBullet"/>
        <w:tabs>
          <w:tab w:val="clear" w:pos="360"/>
        </w:tabs>
        <w:ind w:left="720"/>
        <w:rPr>
          <w:rFonts w:ascii="Arial" w:hAnsi="Arial" w:cs="Arial"/>
          <w:color w:val="000000" w:themeColor="text1"/>
          <w:sz w:val="24"/>
          <w:szCs w:val="24"/>
        </w:rPr>
      </w:pPr>
      <w:r w:rsidRPr="000505D8">
        <w:rPr>
          <w:rFonts w:ascii="Arial" w:hAnsi="Arial" w:cs="Arial"/>
          <w:color w:val="000000" w:themeColor="text1"/>
          <w:sz w:val="24"/>
          <w:szCs w:val="24"/>
        </w:rPr>
        <w:t>Summary of image formation and reconstruction process.</w:t>
      </w:r>
    </w:p>
    <w:p w14:paraId="5157D34D" w14:textId="075ABFBE" w:rsidR="008853A6" w:rsidRDefault="00000000" w:rsidP="00EB1889">
      <w:pPr>
        <w:pStyle w:val="ListBullet"/>
        <w:tabs>
          <w:tab w:val="clear" w:pos="360"/>
        </w:tabs>
        <w:ind w:left="720"/>
        <w:rPr>
          <w:rFonts w:ascii="Arial" w:hAnsi="Arial" w:cs="Arial"/>
          <w:color w:val="000000" w:themeColor="text1"/>
          <w:sz w:val="24"/>
          <w:szCs w:val="24"/>
        </w:rPr>
      </w:pPr>
      <w:r w:rsidRPr="000505D8">
        <w:rPr>
          <w:rFonts w:ascii="Arial" w:hAnsi="Arial" w:cs="Arial"/>
          <w:color w:val="000000" w:themeColor="text1"/>
          <w:sz w:val="24"/>
          <w:szCs w:val="24"/>
        </w:rPr>
        <w:t>Discussion of noise, artifacts, and limitations of the chosen modality.</w:t>
      </w:r>
    </w:p>
    <w:p w14:paraId="0CA27978" w14:textId="77777777" w:rsidR="00227CE8" w:rsidRDefault="00227CE8" w:rsidP="00227CE8">
      <w:pPr>
        <w:pStyle w:val="ListBullet"/>
        <w:numPr>
          <w:ilvl w:val="0"/>
          <w:numId w:val="0"/>
        </w:numPr>
        <w:ind w:left="360"/>
        <w:rPr>
          <w:rFonts w:ascii="Arial" w:hAnsi="Arial" w:cs="Arial"/>
          <w:color w:val="000000" w:themeColor="text1"/>
          <w:sz w:val="24"/>
          <w:szCs w:val="24"/>
        </w:rPr>
      </w:pPr>
    </w:p>
    <w:p w14:paraId="694FC58D" w14:textId="0B0DCF9D" w:rsidR="00227CE8" w:rsidRPr="000505D8" w:rsidRDefault="00227CE8" w:rsidP="00227CE8">
      <w:pPr>
        <w:pStyle w:val="ListBullet"/>
        <w:numPr>
          <w:ilvl w:val="0"/>
          <w:numId w:val="0"/>
        </w:numPr>
        <w:ind w:left="360"/>
        <w:rPr>
          <w:rFonts w:ascii="Arial" w:hAnsi="Arial" w:cs="Arial"/>
          <w:color w:val="000000" w:themeColor="text1"/>
          <w:sz w:val="24"/>
          <w:szCs w:val="24"/>
        </w:rPr>
      </w:pPr>
      <w:r>
        <w:rPr>
          <w:rFonts w:ascii="Arial" w:hAnsi="Arial" w:cs="Arial"/>
          <w:color w:val="000000" w:themeColor="text1"/>
          <w:sz w:val="24"/>
          <w:szCs w:val="24"/>
        </w:rPr>
        <w:t xml:space="preserve">A discussion comparing the two chosen modalities (2-3 paragraphs). This discussion should talk about the comparison generally (not for the simulation per se) for things like resolution, contrast, signal to noise ratio, costs, diagnostic ability, safety considerations etc. You should use the physical property maps chosen for each modality to guide the context of this discussion. </w:t>
      </w:r>
    </w:p>
    <w:p w14:paraId="315200C6" w14:textId="32F5723B" w:rsidR="008853A6" w:rsidRDefault="00000000">
      <w:pPr>
        <w:pStyle w:val="ListNumber"/>
        <w:rPr>
          <w:rFonts w:ascii="Arial" w:hAnsi="Arial" w:cs="Arial"/>
          <w:color w:val="000000" w:themeColor="text1"/>
          <w:sz w:val="24"/>
          <w:szCs w:val="24"/>
        </w:rPr>
      </w:pPr>
      <w:r w:rsidRPr="000505D8">
        <w:rPr>
          <w:rFonts w:ascii="Arial" w:hAnsi="Arial" w:cs="Arial"/>
          <w:color w:val="000000" w:themeColor="text1"/>
          <w:sz w:val="24"/>
          <w:szCs w:val="24"/>
        </w:rPr>
        <w:t>A 1</w:t>
      </w:r>
      <w:r w:rsidR="00E74BA1">
        <w:rPr>
          <w:rFonts w:ascii="Arial" w:hAnsi="Arial" w:cs="Arial"/>
          <w:color w:val="000000" w:themeColor="text1"/>
          <w:sz w:val="24"/>
          <w:szCs w:val="24"/>
        </w:rPr>
        <w:t>5</w:t>
      </w:r>
      <w:r w:rsidRPr="000505D8">
        <w:rPr>
          <w:rFonts w:ascii="Arial" w:hAnsi="Arial" w:cs="Arial"/>
          <w:color w:val="000000" w:themeColor="text1"/>
          <w:sz w:val="24"/>
          <w:szCs w:val="24"/>
        </w:rPr>
        <w:t>-minute oral presentation</w:t>
      </w:r>
      <w:r w:rsidR="00EB1889">
        <w:rPr>
          <w:rFonts w:ascii="Arial" w:hAnsi="Arial" w:cs="Arial"/>
          <w:color w:val="000000" w:themeColor="text1"/>
          <w:sz w:val="24"/>
          <w:szCs w:val="24"/>
        </w:rPr>
        <w:t>, with time after for questions,</w:t>
      </w:r>
      <w:r w:rsidRPr="000505D8">
        <w:rPr>
          <w:rFonts w:ascii="Arial" w:hAnsi="Arial" w:cs="Arial"/>
          <w:color w:val="000000" w:themeColor="text1"/>
          <w:sz w:val="24"/>
          <w:szCs w:val="24"/>
        </w:rPr>
        <w:t xml:space="preserve"> summarizing methods, results, and key takeaways</w:t>
      </w:r>
      <w:r w:rsidR="00EB1889">
        <w:rPr>
          <w:rFonts w:ascii="Arial" w:hAnsi="Arial" w:cs="Arial"/>
          <w:color w:val="000000" w:themeColor="text1"/>
          <w:sz w:val="24"/>
          <w:szCs w:val="24"/>
        </w:rPr>
        <w:t xml:space="preserve">. Each group is expected to ask &gt;2 questions from their peer groups during presentations. </w:t>
      </w:r>
    </w:p>
    <w:p w14:paraId="0F7AE61B" w14:textId="77777777" w:rsidR="00A637D5" w:rsidRPr="000505D8" w:rsidRDefault="00A637D5" w:rsidP="00A637D5">
      <w:pPr>
        <w:pStyle w:val="ListNumber"/>
        <w:numPr>
          <w:ilvl w:val="0"/>
          <w:numId w:val="0"/>
        </w:numPr>
        <w:rPr>
          <w:rFonts w:ascii="Arial" w:hAnsi="Arial" w:cs="Arial"/>
          <w:color w:val="000000" w:themeColor="text1"/>
          <w:sz w:val="24"/>
          <w:szCs w:val="24"/>
        </w:rPr>
      </w:pPr>
    </w:p>
    <w:p w14:paraId="31F47091"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Evaluation Criteria</w:t>
      </w:r>
    </w:p>
    <w:tbl>
      <w:tblPr>
        <w:tblStyle w:val="TableGrid"/>
        <w:tblW w:w="0" w:type="auto"/>
        <w:tblLook w:val="04A0" w:firstRow="1" w:lastRow="0" w:firstColumn="1" w:lastColumn="0" w:noHBand="0" w:noVBand="1"/>
      </w:tblPr>
      <w:tblGrid>
        <w:gridCol w:w="2877"/>
        <w:gridCol w:w="4691"/>
        <w:gridCol w:w="1062"/>
      </w:tblGrid>
      <w:tr w:rsidR="000505D8" w:rsidRPr="000505D8" w14:paraId="0A19B21C" w14:textId="77777777" w:rsidTr="000E16F5">
        <w:tc>
          <w:tcPr>
            <w:tcW w:w="2880" w:type="dxa"/>
          </w:tcPr>
          <w:p w14:paraId="098F2CD7"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Component</w:t>
            </w:r>
          </w:p>
        </w:tc>
        <w:tc>
          <w:tcPr>
            <w:tcW w:w="4698" w:type="dxa"/>
          </w:tcPr>
          <w:p w14:paraId="54B7F67E"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Description</w:t>
            </w:r>
          </w:p>
        </w:tc>
        <w:tc>
          <w:tcPr>
            <w:tcW w:w="1062" w:type="dxa"/>
          </w:tcPr>
          <w:p w14:paraId="30781711"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Weight</w:t>
            </w:r>
          </w:p>
        </w:tc>
      </w:tr>
      <w:tr w:rsidR="000505D8" w:rsidRPr="000505D8" w14:paraId="177C1489" w14:textId="77777777" w:rsidTr="000E16F5">
        <w:tc>
          <w:tcPr>
            <w:tcW w:w="2880" w:type="dxa"/>
          </w:tcPr>
          <w:p w14:paraId="16D281DD"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Simulation Setup</w:t>
            </w:r>
          </w:p>
        </w:tc>
        <w:tc>
          <w:tcPr>
            <w:tcW w:w="4698" w:type="dxa"/>
          </w:tcPr>
          <w:p w14:paraId="24CCBCC6"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STL import, voxelization, and model definition</w:t>
            </w:r>
          </w:p>
        </w:tc>
        <w:tc>
          <w:tcPr>
            <w:tcW w:w="1062" w:type="dxa"/>
          </w:tcPr>
          <w:p w14:paraId="5D72C854"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25%</w:t>
            </w:r>
          </w:p>
        </w:tc>
      </w:tr>
      <w:tr w:rsidR="000505D8" w:rsidRPr="000505D8" w14:paraId="2945E62C" w14:textId="77777777" w:rsidTr="000E16F5">
        <w:tc>
          <w:tcPr>
            <w:tcW w:w="2880" w:type="dxa"/>
          </w:tcPr>
          <w:p w14:paraId="0E2C9354"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Image Formation</w:t>
            </w:r>
          </w:p>
        </w:tc>
        <w:tc>
          <w:tcPr>
            <w:tcW w:w="4698" w:type="dxa"/>
          </w:tcPr>
          <w:p w14:paraId="5F1CC2E6"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Implementation of modality physics and reconstruction</w:t>
            </w:r>
          </w:p>
        </w:tc>
        <w:tc>
          <w:tcPr>
            <w:tcW w:w="1062" w:type="dxa"/>
          </w:tcPr>
          <w:p w14:paraId="6D6DD309"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30%</w:t>
            </w:r>
          </w:p>
        </w:tc>
      </w:tr>
      <w:tr w:rsidR="000505D8" w:rsidRPr="000505D8" w14:paraId="09C4160B" w14:textId="77777777" w:rsidTr="000E16F5">
        <w:tc>
          <w:tcPr>
            <w:tcW w:w="2880" w:type="dxa"/>
          </w:tcPr>
          <w:p w14:paraId="799C0105"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lastRenderedPageBreak/>
              <w:t>Physics Justification</w:t>
            </w:r>
          </w:p>
        </w:tc>
        <w:tc>
          <w:tcPr>
            <w:tcW w:w="4698" w:type="dxa"/>
          </w:tcPr>
          <w:p w14:paraId="70E01141"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Clarity and rationale behind chosen parameters</w:t>
            </w:r>
          </w:p>
        </w:tc>
        <w:tc>
          <w:tcPr>
            <w:tcW w:w="1062" w:type="dxa"/>
          </w:tcPr>
          <w:p w14:paraId="5F02CECA"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25%</w:t>
            </w:r>
          </w:p>
        </w:tc>
      </w:tr>
      <w:tr w:rsidR="000505D8" w:rsidRPr="000505D8" w14:paraId="63C9ECDA" w14:textId="77777777" w:rsidTr="000E16F5">
        <w:tc>
          <w:tcPr>
            <w:tcW w:w="2880" w:type="dxa"/>
          </w:tcPr>
          <w:p w14:paraId="428E64BC"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Presentation &amp; Report</w:t>
            </w:r>
          </w:p>
        </w:tc>
        <w:tc>
          <w:tcPr>
            <w:tcW w:w="4698" w:type="dxa"/>
          </w:tcPr>
          <w:p w14:paraId="6BBB57BC" w14:textId="7B1C282E"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Organization, clarity, and technical accuracy</w:t>
            </w:r>
            <w:r w:rsidR="00E02725">
              <w:rPr>
                <w:rFonts w:ascii="Arial" w:hAnsi="Arial" w:cs="Arial"/>
                <w:color w:val="000000" w:themeColor="text1"/>
                <w:sz w:val="24"/>
                <w:szCs w:val="24"/>
              </w:rPr>
              <w:t xml:space="preserve"> (+Questions for peers)</w:t>
            </w:r>
          </w:p>
        </w:tc>
        <w:tc>
          <w:tcPr>
            <w:tcW w:w="1062" w:type="dxa"/>
          </w:tcPr>
          <w:p w14:paraId="0D21C687" w14:textId="4D45B9EC" w:rsidR="008853A6" w:rsidRPr="000505D8" w:rsidRDefault="00E02725">
            <w:pPr>
              <w:rPr>
                <w:rFonts w:ascii="Arial" w:hAnsi="Arial" w:cs="Arial"/>
                <w:color w:val="000000" w:themeColor="text1"/>
                <w:sz w:val="24"/>
                <w:szCs w:val="24"/>
              </w:rPr>
            </w:pPr>
            <w:r>
              <w:rPr>
                <w:rFonts w:ascii="Arial" w:hAnsi="Arial" w:cs="Arial"/>
                <w:color w:val="000000" w:themeColor="text1"/>
                <w:sz w:val="24"/>
                <w:szCs w:val="24"/>
              </w:rPr>
              <w:t>20</w:t>
            </w:r>
            <w:r w:rsidRPr="000505D8">
              <w:rPr>
                <w:rFonts w:ascii="Arial" w:hAnsi="Arial" w:cs="Arial"/>
                <w:color w:val="000000" w:themeColor="text1"/>
                <w:sz w:val="24"/>
                <w:szCs w:val="24"/>
              </w:rPr>
              <w:t>%</w:t>
            </w:r>
          </w:p>
        </w:tc>
      </w:tr>
    </w:tbl>
    <w:p w14:paraId="16B54187" w14:textId="77777777" w:rsidR="00A637D5" w:rsidRDefault="00A637D5">
      <w:pPr>
        <w:pStyle w:val="Heading2"/>
        <w:rPr>
          <w:rFonts w:ascii="Arial" w:hAnsi="Arial" w:cs="Arial"/>
          <w:color w:val="000000" w:themeColor="text1"/>
          <w:sz w:val="24"/>
          <w:szCs w:val="24"/>
        </w:rPr>
      </w:pPr>
    </w:p>
    <w:p w14:paraId="54904FCB" w14:textId="21782093"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Suggested MATLAB Toolboxes</w:t>
      </w:r>
      <w:r w:rsidR="000E16F5">
        <w:rPr>
          <w:rFonts w:ascii="Arial" w:hAnsi="Arial" w:cs="Arial"/>
          <w:color w:val="000000" w:themeColor="text1"/>
          <w:sz w:val="24"/>
          <w:szCs w:val="24"/>
        </w:rPr>
        <w:t xml:space="preserve"> (If you choose one not on this list, please talk to me first)</w:t>
      </w:r>
    </w:p>
    <w:p w14:paraId="3F520E77" w14:textId="46CB9C6B" w:rsidR="008853A6" w:rsidRPr="000E16F5" w:rsidRDefault="00000000" w:rsidP="000E16F5">
      <w:pPr>
        <w:pStyle w:val="ListParagraph"/>
        <w:numPr>
          <w:ilvl w:val="0"/>
          <w:numId w:val="12"/>
        </w:numPr>
        <w:rPr>
          <w:rFonts w:ascii="Arial" w:hAnsi="Arial" w:cs="Arial"/>
          <w:color w:val="000000" w:themeColor="text1"/>
          <w:sz w:val="24"/>
          <w:szCs w:val="24"/>
        </w:rPr>
      </w:pPr>
      <w:r w:rsidRPr="000E16F5">
        <w:rPr>
          <w:rFonts w:ascii="Arial" w:hAnsi="Arial" w:cs="Arial"/>
          <w:color w:val="000000" w:themeColor="text1"/>
          <w:sz w:val="24"/>
          <w:szCs w:val="24"/>
        </w:rPr>
        <w:t xml:space="preserve">k-Wave (Ultrasound): </w:t>
      </w:r>
      <w:hyperlink r:id="rId6" w:history="1">
        <w:r w:rsidR="00552EE9" w:rsidRPr="000E16F5">
          <w:rPr>
            <w:rStyle w:val="Hyperlink"/>
            <w:rFonts w:ascii="Arial" w:hAnsi="Arial" w:cs="Arial"/>
            <w:color w:val="000000" w:themeColor="text1"/>
            <w:sz w:val="24"/>
            <w:szCs w:val="24"/>
          </w:rPr>
          <w:t>http://www.k-wave.org</w:t>
        </w:r>
      </w:hyperlink>
    </w:p>
    <w:p w14:paraId="4A01BE67" w14:textId="6A1C8EA5" w:rsidR="008853A6" w:rsidRPr="000E16F5" w:rsidRDefault="00000000" w:rsidP="000E16F5">
      <w:pPr>
        <w:pStyle w:val="ListParagraph"/>
        <w:numPr>
          <w:ilvl w:val="0"/>
          <w:numId w:val="12"/>
        </w:numPr>
        <w:rPr>
          <w:rFonts w:ascii="Arial" w:hAnsi="Arial" w:cs="Arial"/>
          <w:color w:val="000000" w:themeColor="text1"/>
          <w:sz w:val="24"/>
          <w:szCs w:val="24"/>
        </w:rPr>
      </w:pPr>
      <w:r w:rsidRPr="000E16F5">
        <w:rPr>
          <w:rFonts w:ascii="Arial" w:hAnsi="Arial" w:cs="Arial"/>
          <w:color w:val="000000" w:themeColor="text1"/>
          <w:sz w:val="24"/>
          <w:szCs w:val="24"/>
        </w:rPr>
        <w:t xml:space="preserve">Field II (Ultrasound): </w:t>
      </w:r>
      <w:hyperlink r:id="rId7" w:history="1">
        <w:r w:rsidR="00552EE9" w:rsidRPr="000E16F5">
          <w:rPr>
            <w:rStyle w:val="Hyperlink"/>
            <w:rFonts w:ascii="Arial" w:hAnsi="Arial" w:cs="Arial"/>
            <w:color w:val="000000" w:themeColor="text1"/>
            <w:sz w:val="24"/>
            <w:szCs w:val="24"/>
          </w:rPr>
          <w:t>http://field-ii.dk</w:t>
        </w:r>
      </w:hyperlink>
    </w:p>
    <w:p w14:paraId="3FF240B9" w14:textId="6A184AA4" w:rsidR="008853A6" w:rsidRPr="000E16F5" w:rsidRDefault="00000000" w:rsidP="000E16F5">
      <w:pPr>
        <w:pStyle w:val="ListParagraph"/>
        <w:numPr>
          <w:ilvl w:val="0"/>
          <w:numId w:val="12"/>
        </w:numPr>
        <w:rPr>
          <w:rFonts w:ascii="Arial" w:hAnsi="Arial" w:cs="Arial"/>
          <w:color w:val="000000" w:themeColor="text1"/>
          <w:sz w:val="24"/>
          <w:szCs w:val="24"/>
        </w:rPr>
      </w:pPr>
      <w:proofErr w:type="spellStart"/>
      <w:r w:rsidRPr="000E16F5">
        <w:rPr>
          <w:rFonts w:ascii="Arial" w:hAnsi="Arial" w:cs="Arial"/>
          <w:color w:val="000000" w:themeColor="text1"/>
          <w:sz w:val="24"/>
          <w:szCs w:val="24"/>
        </w:rPr>
        <w:t>MRiLab</w:t>
      </w:r>
      <w:proofErr w:type="spellEnd"/>
      <w:r w:rsidRPr="000E16F5">
        <w:rPr>
          <w:rFonts w:ascii="Arial" w:hAnsi="Arial" w:cs="Arial"/>
          <w:color w:val="000000" w:themeColor="text1"/>
          <w:sz w:val="24"/>
          <w:szCs w:val="24"/>
        </w:rPr>
        <w:t xml:space="preserve"> (MRI): </w:t>
      </w:r>
      <w:hyperlink r:id="rId8" w:history="1">
        <w:r w:rsidR="00552EE9" w:rsidRPr="000E16F5">
          <w:rPr>
            <w:rStyle w:val="Hyperlink"/>
            <w:rFonts w:ascii="Arial" w:hAnsi="Arial" w:cs="Arial"/>
            <w:color w:val="000000" w:themeColor="text1"/>
            <w:sz w:val="24"/>
            <w:szCs w:val="24"/>
          </w:rPr>
          <w:t>https://github.com/leoliuf/MRiLab</w:t>
        </w:r>
      </w:hyperlink>
    </w:p>
    <w:p w14:paraId="4BA9C1BD" w14:textId="250F7E70" w:rsidR="008853A6" w:rsidRPr="000E16F5" w:rsidRDefault="00000000" w:rsidP="000E16F5">
      <w:pPr>
        <w:pStyle w:val="ListParagraph"/>
        <w:numPr>
          <w:ilvl w:val="0"/>
          <w:numId w:val="12"/>
        </w:numPr>
        <w:rPr>
          <w:rFonts w:ascii="Arial" w:hAnsi="Arial" w:cs="Arial"/>
          <w:color w:val="000000" w:themeColor="text1"/>
          <w:sz w:val="24"/>
          <w:szCs w:val="24"/>
        </w:rPr>
      </w:pPr>
      <w:r w:rsidRPr="000E16F5">
        <w:rPr>
          <w:rFonts w:ascii="Arial" w:hAnsi="Arial" w:cs="Arial"/>
          <w:color w:val="000000" w:themeColor="text1"/>
          <w:sz w:val="24"/>
          <w:szCs w:val="24"/>
        </w:rPr>
        <w:t xml:space="preserve">ASTRA Toolbox (CT): </w:t>
      </w:r>
      <w:hyperlink r:id="rId9" w:history="1">
        <w:r w:rsidR="00552EE9" w:rsidRPr="000E16F5">
          <w:rPr>
            <w:rStyle w:val="Hyperlink"/>
            <w:rFonts w:ascii="Arial" w:hAnsi="Arial" w:cs="Arial"/>
            <w:color w:val="000000" w:themeColor="text1"/>
            <w:sz w:val="24"/>
            <w:szCs w:val="24"/>
          </w:rPr>
          <w:t>https://www.astra-toolbox.com</w:t>
        </w:r>
      </w:hyperlink>
    </w:p>
    <w:p w14:paraId="69FE79A9" w14:textId="0CC32AE9" w:rsidR="00552EE9" w:rsidRPr="000E16F5" w:rsidRDefault="00552EE9" w:rsidP="000E16F5">
      <w:pPr>
        <w:pStyle w:val="ListParagraph"/>
        <w:numPr>
          <w:ilvl w:val="0"/>
          <w:numId w:val="12"/>
        </w:numPr>
        <w:rPr>
          <w:rFonts w:ascii="Arial" w:hAnsi="Arial" w:cs="Arial"/>
          <w:color w:val="000000" w:themeColor="text1"/>
          <w:sz w:val="24"/>
          <w:szCs w:val="24"/>
        </w:rPr>
      </w:pPr>
      <w:r w:rsidRPr="000E16F5">
        <w:rPr>
          <w:rFonts w:ascii="Arial" w:hAnsi="Arial" w:cs="Arial"/>
          <w:color w:val="000000" w:themeColor="text1"/>
          <w:sz w:val="24"/>
          <w:szCs w:val="24"/>
        </w:rPr>
        <w:t xml:space="preserve">TIGRE Toolbox (CT): </w:t>
      </w:r>
      <w:hyperlink r:id="rId10" w:history="1">
        <w:r w:rsidRPr="000E16F5">
          <w:rPr>
            <w:rStyle w:val="Hyperlink"/>
            <w:rFonts w:ascii="Arial" w:hAnsi="Arial" w:cs="Arial"/>
            <w:color w:val="000000" w:themeColor="text1"/>
            <w:sz w:val="24"/>
            <w:szCs w:val="24"/>
          </w:rPr>
          <w:t>https://github.com/CERN/TIGRE</w:t>
        </w:r>
      </w:hyperlink>
    </w:p>
    <w:p w14:paraId="3378C39D" w14:textId="07D757A3" w:rsidR="00552EE9" w:rsidRPr="000E16F5" w:rsidRDefault="00552EE9" w:rsidP="000E16F5">
      <w:pPr>
        <w:pStyle w:val="ListParagraph"/>
        <w:numPr>
          <w:ilvl w:val="0"/>
          <w:numId w:val="12"/>
        </w:numPr>
        <w:rPr>
          <w:rFonts w:ascii="Arial" w:hAnsi="Arial" w:cs="Arial"/>
          <w:color w:val="000000" w:themeColor="text1"/>
          <w:sz w:val="24"/>
          <w:szCs w:val="24"/>
        </w:rPr>
      </w:pPr>
      <w:r w:rsidRPr="000E16F5">
        <w:rPr>
          <w:rFonts w:ascii="Arial" w:hAnsi="Arial" w:cs="Arial"/>
          <w:color w:val="000000" w:themeColor="text1"/>
          <w:sz w:val="24"/>
          <w:szCs w:val="24"/>
        </w:rPr>
        <w:t>Xray</w:t>
      </w:r>
      <w:r w:rsidR="00EB1889" w:rsidRPr="000E16F5">
        <w:rPr>
          <w:rFonts w:ascii="Arial" w:hAnsi="Arial" w:cs="Arial"/>
          <w:color w:val="000000" w:themeColor="text1"/>
          <w:sz w:val="24"/>
          <w:szCs w:val="24"/>
        </w:rPr>
        <w:t xml:space="preserve"> </w:t>
      </w:r>
      <w:r w:rsidRPr="000E16F5">
        <w:rPr>
          <w:rFonts w:ascii="Arial" w:hAnsi="Arial" w:cs="Arial"/>
          <w:color w:val="000000" w:themeColor="text1"/>
          <w:sz w:val="24"/>
          <w:szCs w:val="24"/>
        </w:rPr>
        <w:t xml:space="preserve">Sim: </w:t>
      </w:r>
      <w:hyperlink r:id="rId11" w:history="1">
        <w:r w:rsidRPr="000E16F5">
          <w:rPr>
            <w:rStyle w:val="Hyperlink"/>
            <w:rFonts w:ascii="Arial" w:hAnsi="Arial" w:cs="Arial"/>
            <w:color w:val="000000" w:themeColor="text1"/>
            <w:sz w:val="24"/>
            <w:szCs w:val="24"/>
          </w:rPr>
          <w:t>https://github.com/MichaelBehr/Xray_Sim</w:t>
        </w:r>
      </w:hyperlink>
    </w:p>
    <w:p w14:paraId="23D4C4ED" w14:textId="77777777" w:rsidR="00552EE9" w:rsidRPr="000505D8" w:rsidRDefault="00552EE9" w:rsidP="00552EE9">
      <w:pPr>
        <w:rPr>
          <w:rFonts w:ascii="Arial" w:hAnsi="Arial" w:cs="Arial"/>
          <w:color w:val="000000" w:themeColor="text1"/>
          <w:sz w:val="24"/>
          <w:szCs w:val="24"/>
        </w:rPr>
      </w:pPr>
    </w:p>
    <w:p w14:paraId="0D072D69" w14:textId="77777777" w:rsidR="000E16F5" w:rsidRDefault="00000000">
      <w:pPr>
        <w:rPr>
          <w:rFonts w:ascii="Arial" w:hAnsi="Arial" w:cs="Arial"/>
          <w:b/>
          <w:bCs/>
          <w:color w:val="000000" w:themeColor="text1"/>
          <w:sz w:val="24"/>
          <w:szCs w:val="24"/>
        </w:rPr>
      </w:pPr>
      <w:r w:rsidRPr="000E16F5">
        <w:rPr>
          <w:rFonts w:ascii="Arial" w:hAnsi="Arial" w:cs="Arial"/>
          <w:b/>
          <w:bCs/>
          <w:color w:val="000000" w:themeColor="text1"/>
          <w:sz w:val="24"/>
          <w:szCs w:val="24"/>
        </w:rPr>
        <w:t>Submission Guidelines</w:t>
      </w:r>
    </w:p>
    <w:p w14:paraId="06675C00" w14:textId="7015BD2C" w:rsidR="008853A6" w:rsidRPr="000E16F5" w:rsidRDefault="00000000">
      <w:pPr>
        <w:rPr>
          <w:rFonts w:ascii="Arial" w:hAnsi="Arial" w:cs="Arial"/>
          <w:b/>
          <w:bCs/>
          <w:color w:val="000000" w:themeColor="text1"/>
          <w:sz w:val="24"/>
          <w:szCs w:val="24"/>
        </w:rPr>
      </w:pPr>
      <w:r w:rsidRPr="000505D8">
        <w:rPr>
          <w:rFonts w:ascii="Arial" w:hAnsi="Arial" w:cs="Arial"/>
          <w:color w:val="000000" w:themeColor="text1"/>
          <w:sz w:val="24"/>
          <w:szCs w:val="24"/>
        </w:rPr>
        <w:t xml:space="preserve">All project materials (MATLAB code, reconstructed images, and report) must be submitted electronically to </w:t>
      </w:r>
      <w:proofErr w:type="spellStart"/>
      <w:r w:rsidR="000E16F5">
        <w:rPr>
          <w:rFonts w:ascii="Arial" w:hAnsi="Arial" w:cs="Arial"/>
          <w:color w:val="000000" w:themeColor="text1"/>
          <w:sz w:val="24"/>
          <w:szCs w:val="24"/>
        </w:rPr>
        <w:t>myCourses</w:t>
      </w:r>
      <w:proofErr w:type="spellEnd"/>
      <w:r w:rsidRPr="000505D8">
        <w:rPr>
          <w:rFonts w:ascii="Arial" w:hAnsi="Arial" w:cs="Arial"/>
          <w:color w:val="000000" w:themeColor="text1"/>
          <w:sz w:val="24"/>
          <w:szCs w:val="24"/>
        </w:rPr>
        <w:t xml:space="preserve"> by </w:t>
      </w:r>
      <w:r w:rsidR="000E16F5">
        <w:rPr>
          <w:rFonts w:ascii="Arial" w:hAnsi="Arial" w:cs="Arial"/>
          <w:color w:val="000000" w:themeColor="text1"/>
          <w:sz w:val="24"/>
          <w:szCs w:val="24"/>
        </w:rPr>
        <w:t>December 8</w:t>
      </w:r>
      <w:r w:rsidR="000E16F5" w:rsidRPr="000E16F5">
        <w:rPr>
          <w:rFonts w:ascii="Arial" w:hAnsi="Arial" w:cs="Arial"/>
          <w:color w:val="000000" w:themeColor="text1"/>
          <w:sz w:val="24"/>
          <w:szCs w:val="24"/>
          <w:vertAlign w:val="superscript"/>
        </w:rPr>
        <w:t>th</w:t>
      </w:r>
      <w:r w:rsidR="000E16F5">
        <w:rPr>
          <w:rFonts w:ascii="Arial" w:hAnsi="Arial" w:cs="Arial"/>
          <w:color w:val="000000" w:themeColor="text1"/>
          <w:sz w:val="24"/>
          <w:szCs w:val="24"/>
        </w:rPr>
        <w:t>, 2025</w:t>
      </w:r>
      <w:r w:rsidRPr="000505D8">
        <w:rPr>
          <w:rFonts w:ascii="Arial" w:hAnsi="Arial" w:cs="Arial"/>
          <w:color w:val="000000" w:themeColor="text1"/>
          <w:sz w:val="24"/>
          <w:szCs w:val="24"/>
        </w:rPr>
        <w:t xml:space="preserve">. Reports should follow IEEE or scientific journal formatting standards where possible. Presentations will be scheduled during the </w:t>
      </w:r>
      <w:r w:rsidR="00552EE9" w:rsidRPr="000505D8">
        <w:rPr>
          <w:rFonts w:ascii="Arial" w:hAnsi="Arial" w:cs="Arial"/>
          <w:color w:val="000000" w:themeColor="text1"/>
          <w:sz w:val="24"/>
          <w:szCs w:val="24"/>
        </w:rPr>
        <w:t xml:space="preserve">reserved </w:t>
      </w:r>
      <w:r w:rsidRPr="000505D8">
        <w:rPr>
          <w:rFonts w:ascii="Arial" w:hAnsi="Arial" w:cs="Arial"/>
          <w:color w:val="000000" w:themeColor="text1"/>
          <w:sz w:val="24"/>
          <w:szCs w:val="24"/>
        </w:rPr>
        <w:t xml:space="preserve">final </w:t>
      </w:r>
      <w:r w:rsidR="00552EE9" w:rsidRPr="000505D8">
        <w:rPr>
          <w:rFonts w:ascii="Arial" w:hAnsi="Arial" w:cs="Arial"/>
          <w:color w:val="000000" w:themeColor="text1"/>
          <w:sz w:val="24"/>
          <w:szCs w:val="24"/>
        </w:rPr>
        <w:t>exam time of</w:t>
      </w:r>
      <w:r w:rsidRPr="000505D8">
        <w:rPr>
          <w:rFonts w:ascii="Arial" w:hAnsi="Arial" w:cs="Arial"/>
          <w:color w:val="000000" w:themeColor="text1"/>
          <w:sz w:val="24"/>
          <w:szCs w:val="24"/>
        </w:rPr>
        <w:t xml:space="preserve"> the semester</w:t>
      </w:r>
      <w:r w:rsidR="000E16F5">
        <w:rPr>
          <w:rFonts w:ascii="Arial" w:hAnsi="Arial" w:cs="Arial"/>
          <w:color w:val="000000" w:themeColor="text1"/>
          <w:sz w:val="24"/>
          <w:szCs w:val="24"/>
        </w:rPr>
        <w:t xml:space="preserve">, </w:t>
      </w:r>
      <w:r w:rsidR="000E16F5" w:rsidRPr="000E16F5">
        <w:rPr>
          <w:rFonts w:ascii="Arial" w:hAnsi="Arial" w:cs="Arial"/>
          <w:color w:val="000000" w:themeColor="text1"/>
          <w:sz w:val="24"/>
          <w:szCs w:val="24"/>
        </w:rPr>
        <w:t>12/10/2025</w:t>
      </w:r>
      <w:r w:rsidR="000E16F5">
        <w:rPr>
          <w:rFonts w:ascii="Arial" w:hAnsi="Arial" w:cs="Arial"/>
          <w:color w:val="000000" w:themeColor="text1"/>
          <w:sz w:val="24"/>
          <w:szCs w:val="24"/>
        </w:rPr>
        <w:t>, 10:45-1:15 PM in INS 1080</w:t>
      </w:r>
      <w:r w:rsidRPr="000505D8">
        <w:rPr>
          <w:rFonts w:ascii="Arial" w:hAnsi="Arial" w:cs="Arial"/>
          <w:color w:val="000000" w:themeColor="text1"/>
          <w:sz w:val="24"/>
          <w:szCs w:val="24"/>
        </w:rPr>
        <w:t>.</w:t>
      </w:r>
    </w:p>
    <w:p w14:paraId="46411942" w14:textId="77777777" w:rsidR="008853A6" w:rsidRPr="000505D8" w:rsidRDefault="00000000">
      <w:pPr>
        <w:pStyle w:val="Heading2"/>
        <w:rPr>
          <w:rFonts w:ascii="Arial" w:hAnsi="Arial" w:cs="Arial"/>
          <w:color w:val="000000" w:themeColor="text1"/>
          <w:sz w:val="24"/>
          <w:szCs w:val="24"/>
        </w:rPr>
      </w:pPr>
      <w:r w:rsidRPr="000505D8">
        <w:rPr>
          <w:rFonts w:ascii="Arial" w:hAnsi="Arial" w:cs="Arial"/>
          <w:color w:val="000000" w:themeColor="text1"/>
          <w:sz w:val="24"/>
          <w:szCs w:val="24"/>
        </w:rPr>
        <w:t>Additional Notes</w:t>
      </w:r>
    </w:p>
    <w:p w14:paraId="4A72C7BA" w14:textId="77777777" w:rsidR="008853A6" w:rsidRPr="000505D8" w:rsidRDefault="00000000">
      <w:pPr>
        <w:rPr>
          <w:rFonts w:ascii="Arial" w:hAnsi="Arial" w:cs="Arial"/>
          <w:color w:val="000000" w:themeColor="text1"/>
          <w:sz w:val="24"/>
          <w:szCs w:val="24"/>
        </w:rPr>
      </w:pPr>
      <w:r w:rsidRPr="000505D8">
        <w:rPr>
          <w:rFonts w:ascii="Arial" w:hAnsi="Arial" w:cs="Arial"/>
          <w:color w:val="000000" w:themeColor="text1"/>
          <w:sz w:val="24"/>
          <w:szCs w:val="24"/>
        </w:rPr>
        <w:t>Students are encouraged to collaborate within their assigned groups but must ensure equal contribution. External code or libraries may be used if properly cited. Plagiarism or uncredited use of existing simulation scripts is not permitted. Consult with the instructor early if you encounter computational challenges or need dataset assistance.</w:t>
      </w:r>
    </w:p>
    <w:sectPr w:rsidR="008853A6" w:rsidRPr="000505D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FACA444"/>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234DD4"/>
    <w:multiLevelType w:val="hybridMultilevel"/>
    <w:tmpl w:val="E264D0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230C5B"/>
    <w:multiLevelType w:val="hybridMultilevel"/>
    <w:tmpl w:val="1F9C1710"/>
    <w:lvl w:ilvl="0" w:tplc="31F85116">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8006118">
    <w:abstractNumId w:val="8"/>
  </w:num>
  <w:num w:numId="2" w16cid:durableId="1411078044">
    <w:abstractNumId w:val="6"/>
  </w:num>
  <w:num w:numId="3" w16cid:durableId="363949173">
    <w:abstractNumId w:val="5"/>
  </w:num>
  <w:num w:numId="4" w16cid:durableId="1161501259">
    <w:abstractNumId w:val="4"/>
  </w:num>
  <w:num w:numId="5" w16cid:durableId="1142892885">
    <w:abstractNumId w:val="7"/>
  </w:num>
  <w:num w:numId="6" w16cid:durableId="499128174">
    <w:abstractNumId w:val="3"/>
  </w:num>
  <w:num w:numId="7" w16cid:durableId="346716824">
    <w:abstractNumId w:val="2"/>
  </w:num>
  <w:num w:numId="8" w16cid:durableId="453449044">
    <w:abstractNumId w:val="1"/>
  </w:num>
  <w:num w:numId="9" w16cid:durableId="1422603300">
    <w:abstractNumId w:val="0"/>
  </w:num>
  <w:num w:numId="10" w16cid:durableId="756025217">
    <w:abstractNumId w:val="7"/>
    <w:lvlOverride w:ilvl="0">
      <w:startOverride w:val="1"/>
    </w:lvlOverride>
  </w:num>
  <w:num w:numId="11" w16cid:durableId="107968744">
    <w:abstractNumId w:val="9"/>
  </w:num>
  <w:num w:numId="12" w16cid:durableId="4604180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05D8"/>
    <w:rsid w:val="0006063C"/>
    <w:rsid w:val="000E16F5"/>
    <w:rsid w:val="0015074B"/>
    <w:rsid w:val="00227CE8"/>
    <w:rsid w:val="0029639D"/>
    <w:rsid w:val="00326F90"/>
    <w:rsid w:val="00552EE9"/>
    <w:rsid w:val="005B2FBA"/>
    <w:rsid w:val="005F673E"/>
    <w:rsid w:val="007214B9"/>
    <w:rsid w:val="008853A6"/>
    <w:rsid w:val="009F10C3"/>
    <w:rsid w:val="00A637D5"/>
    <w:rsid w:val="00AA1D8D"/>
    <w:rsid w:val="00B47730"/>
    <w:rsid w:val="00B50876"/>
    <w:rsid w:val="00CB0664"/>
    <w:rsid w:val="00E02725"/>
    <w:rsid w:val="00E74BA1"/>
    <w:rsid w:val="00EB1889"/>
    <w:rsid w:val="00F6709C"/>
    <w:rsid w:val="00FC693F"/>
    <w:rsid w:val="00FF5BD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87FFB8"/>
  <w14:defaultImageDpi w14:val="300"/>
  <w15:docId w15:val="{C5512984-DFB9-1A4F-9C29-A8B173C730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552EE9"/>
    <w:rPr>
      <w:color w:val="0000FF" w:themeColor="hyperlink"/>
      <w:u w:val="single"/>
    </w:rPr>
  </w:style>
  <w:style w:type="character" w:styleId="UnresolvedMention">
    <w:name w:val="Unresolved Mention"/>
    <w:basedOn w:val="DefaultParagraphFont"/>
    <w:uiPriority w:val="99"/>
    <w:semiHidden/>
    <w:unhideWhenUsed/>
    <w:rsid w:val="00552E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eoliuf/MRiLab"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field-ii.dk"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k-wave.org" TargetMode="External"/><Relationship Id="rId11" Type="http://schemas.openxmlformats.org/officeDocument/2006/relationships/hyperlink" Target="https://github.com/MichaelBehr/Xray_Sim" TargetMode="External"/><Relationship Id="rId5" Type="http://schemas.openxmlformats.org/officeDocument/2006/relationships/webSettings" Target="webSettings.xml"/><Relationship Id="rId10" Type="http://schemas.openxmlformats.org/officeDocument/2006/relationships/hyperlink" Target="https://github.com/CERN/TIGRE" TargetMode="External"/><Relationship Id="rId4" Type="http://schemas.openxmlformats.org/officeDocument/2006/relationships/settings" Target="settings.xml"/><Relationship Id="rId9" Type="http://schemas.openxmlformats.org/officeDocument/2006/relationships/hyperlink" Target="https://www.astra-toolbox.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595c296-0ed4-4e27-badb-41c67603dd14}" enabled="1" method="Standard" siteId="{f9dd8f4f-3b8b-4768-aba7-bbd379e0736b}" contentBits="0" removed="0"/>
</clbl:labelList>
</file>

<file path=docProps/app.xml><?xml version="1.0" encoding="utf-8"?>
<Properties xmlns="http://schemas.openxmlformats.org/officeDocument/2006/extended-properties" xmlns:vt="http://schemas.openxmlformats.org/officeDocument/2006/docPropsVTypes">
  <Template>Normal.dotm</Template>
  <TotalTime>24</TotalTime>
  <Pages>3</Pages>
  <Words>728</Words>
  <Characters>4151</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Michael Richards</cp:lastModifiedBy>
  <cp:revision>5</cp:revision>
  <dcterms:created xsi:type="dcterms:W3CDTF">2025-10-20T20:51:00Z</dcterms:created>
  <dcterms:modified xsi:type="dcterms:W3CDTF">2025-10-22T18:50:00Z</dcterms:modified>
  <cp:category/>
</cp:coreProperties>
</file>