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color w:val="1F4E79"/>
        </w:rPr>
        <w:t>DOCUMENT FINAL DE PROIECTARE</w:t>
      </w:r>
    </w:p>
    <w:p>
      <w:pPr>
        <w:pStyle w:val="Subtitle"/>
        <w:jc w:val="center"/>
      </w:pPr>
      <w:r>
        <w:t>Sistem purtabil de supraveghere a stării de sănătate – VitalSync</w:t>
      </w:r>
    </w:p>
    <w:p>
      <w:pPr>
        <w:jc w:val="center"/>
      </w:pPr>
      <w:r>
        <w:rPr>
          <w:rFonts w:ascii="Arial" w:hAnsi="Arial"/>
          <w:i/>
          <w:sz w:val="24"/>
        </w:rPr>
        <w:t>Componente incluse: Mobile • Backend (BFF) • Cloud • Embedded</w:t>
      </w:r>
    </w:p>
    <w:p/>
    <w:p>
      <w:pPr>
        <w:jc w:val="center"/>
      </w:pPr>
      <w:r>
        <w:rPr>
          <w:rFonts w:ascii="Arial" w:hAnsi="Arial"/>
          <w:sz w:val="22"/>
        </w:rPr>
        <w:t>Documentul reunește proiectarea componentelor sistemului astfel încât toate subsistemele să poată fi dezvoltate în paralel și integrate pe baza unor interfețe și responsabilități compatibile.</w:t>
      </w:r>
    </w:p>
    <w:p/>
    <w:p>
      <w:pPr>
        <w:jc w:val="left"/>
      </w:pPr>
      <w:r>
        <w:rPr>
          <w:rFonts w:ascii="Arial" w:hAnsi="Arial"/>
          <w:b/>
          <w:color w:val="1F4E79"/>
          <w:sz w:val="26"/>
        </w:rPr>
        <w:t>Structura documentului</w:t>
      </w:r>
    </w:p>
    <w:p>
      <w:pPr>
        <w:pStyle w:val="ListBullet"/>
      </w:pPr>
      <w:r>
        <w:t>Partea I – Proiectarea modulului Mobile</w:t>
      </w:r>
    </w:p>
    <w:p>
      <w:pPr>
        <w:pStyle w:val="ListBullet"/>
      </w:pPr>
      <w:r>
        <w:t>Partea II – Proiectarea modulului Backend / BFF</w:t>
      </w:r>
    </w:p>
    <w:p>
      <w:pPr>
        <w:pStyle w:val="ListBullet"/>
      </w:pPr>
      <w:r>
        <w:t>Partea III – Proiectarea componentei Cloud</w:t>
      </w:r>
    </w:p>
    <w:p>
      <w:pPr>
        <w:pStyle w:val="ListBullet"/>
      </w:pPr>
      <w:r>
        <w:t>Partea IV – Proiectarea modulului Embedded / ESP32</w:t>
      </w:r>
    </w:p>
    <w:p/>
    <w:p>
      <w:r>
        <w:rPr>
          <w:b/>
        </w:rPr>
        <w:t xml:space="preserve">Observație: </w:t>
      </w:r>
      <w:r>
        <w:t>Documentul final păstrează aceeași abordare de descriere pentru toate modulele: rol, arhitectură, componente, comunicare, compatibilitate și UML recomandat.</w:t>
      </w:r>
    </w:p>
    <w:p>
      <w:r>
        <w:br w:type="page"/>
      </w:r>
    </w:p>
    <w:p>
      <w:pPr>
        <w:spacing w:before="240" w:after="0" w:line="276" w:lineRule="auto"/>
        <w:jc w:val="center"/>
      </w:pPr>
      <w:r>
        <w:rPr>
          <w:rFonts w:ascii="Arial" w:hAnsi="Arial" w:eastAsia="Arial"/>
          <w:b/>
          <w:color w:val="123456"/>
          <w:sz w:val="44"/>
        </w:rPr>
        <w:t>PROIECTAREA MODULULUI MOBILE</w:t>
      </w:r>
    </w:p>
    <w:p>
      <w:pPr>
        <w:spacing w:before="80" w:after="0" w:line="276" w:lineRule="auto"/>
        <w:jc w:val="center"/>
      </w:pPr>
      <w:r>
        <w:rPr>
          <w:i/>
          <w:sz w:val="26"/>
        </w:rPr>
        <w:t>Sistem purtabil de supraveghere a stării de sănătate</w:t>
      </w:r>
    </w:p>
    <w:p>
      <w:pPr>
        <w:spacing w:before="200" w:after="160" w:line="276" w:lineRule="auto"/>
        <w:jc w:val="center"/>
      </w:pPr>
      <w:r>
        <w:rPr>
          <w:b/>
          <w:sz w:val="24"/>
        </w:rPr>
        <w:t>Componentă analizată: aplicația mobilă Android</w:t>
      </w:r>
    </w:p>
    <w:tbl>
      <w:tblPr>
        <w:tblW w:type="auto" w:w="0"/>
        <w:jc w:val="center"/>
        <w:tblLayout w:type="fixed"/>
        <w:tblLook w:firstColumn="1" w:firstRow="1" w:lastColumn="0" w:lastRow="0" w:noHBand="0" w:noVBand="1" w:val="04A0"/>
      </w:tblPr>
      <w:tblGrid>
        <w:gridCol w:w="4929"/>
        <w:gridCol w:w="4929"/>
      </w:tblGrid>
      <w:tr>
        <w:trPr>
          <w:trHeight w:hRule="atLeast" w:val="454"/>
        </w:trPr>
        <w:tc>
          <w:tcPr>
            <w:tcW w:type="dxa" w:w="2381"/>
            <w:vAlign w:val="center"/>
            <w:tcMar>
              <w:top w:w="70" w:type="dxa"/>
              <w:start w:w="90" w:type="dxa"/>
              <w:bottom w:w="70" w:type="dxa"/>
              <w:end w:w="90" w:type="dxa"/>
            </w:tcMar>
            <w:shd w:fill="D9EAF7"/>
          </w:tcPr>
          <w:p>
            <w:pPr>
              <w:spacing w:before="0" w:after="0" w:line="276" w:lineRule="auto"/>
              <w:jc w:val="center"/>
            </w:pPr>
            <w:r>
              <w:rPr>
                <w:b/>
                <w:sz w:val="21"/>
              </w:rPr>
              <w:t>Mediu de dezvoltare</w:t>
            </w:r>
          </w:p>
        </w:tc>
        <w:tc>
          <w:tcPr>
            <w:tcW w:type="dxa" w:w="5556"/>
            <w:vAlign w:val="center"/>
            <w:tcMar>
              <w:top w:w="70" w:type="dxa"/>
              <w:start w:w="90" w:type="dxa"/>
              <w:bottom w:w="70" w:type="dxa"/>
              <w:end w:w="90" w:type="dxa"/>
            </w:tcMar>
            <w:shd w:fill="F7FBFE"/>
          </w:tcPr>
          <w:p>
            <w:pPr>
              <w:spacing w:before="0" w:after="0" w:line="276" w:lineRule="auto"/>
              <w:jc w:val="center"/>
            </w:pPr>
            <w:r>
              <w:rPr>
                <w:sz w:val="21"/>
              </w:rPr>
              <w:t>Android Studio</w:t>
            </w:r>
          </w:p>
        </w:tc>
      </w:tr>
      <w:tr>
        <w:trPr>
          <w:trHeight w:hRule="atLeast" w:val="454"/>
        </w:trPr>
        <w:tc>
          <w:tcPr>
            <w:tcW w:type="dxa" w:w="2381"/>
            <w:vAlign w:val="center"/>
            <w:tcMar>
              <w:top w:w="70" w:type="dxa"/>
              <w:start w:w="90" w:type="dxa"/>
              <w:bottom w:w="70" w:type="dxa"/>
              <w:end w:w="90" w:type="dxa"/>
            </w:tcMar>
            <w:shd w:fill="D9EAF7"/>
          </w:tcPr>
          <w:p>
            <w:pPr>
              <w:spacing w:before="0" w:after="0" w:line="276" w:lineRule="auto"/>
              <w:jc w:val="center"/>
            </w:pPr>
            <w:r>
              <w:rPr>
                <w:b/>
                <w:sz w:val="21"/>
              </w:rPr>
              <w:t>Limbaj de programare</w:t>
            </w:r>
          </w:p>
        </w:tc>
        <w:tc>
          <w:tcPr>
            <w:tcW w:type="dxa" w:w="5556"/>
            <w:vAlign w:val="center"/>
            <w:tcMar>
              <w:top w:w="70" w:type="dxa"/>
              <w:start w:w="90" w:type="dxa"/>
              <w:bottom w:w="70" w:type="dxa"/>
              <w:end w:w="90" w:type="dxa"/>
            </w:tcMar>
            <w:shd w:fill="F7FBFE"/>
          </w:tcPr>
          <w:p>
            <w:pPr>
              <w:spacing w:before="0" w:after="0" w:line="276" w:lineRule="auto"/>
              <w:jc w:val="center"/>
            </w:pPr>
            <w:r>
              <w:rPr>
                <w:sz w:val="21"/>
              </w:rPr>
              <w:t>Java</w:t>
            </w:r>
          </w:p>
        </w:tc>
      </w:tr>
    </w:tbl>
    <w:p/>
    <w:p>
      <w:pPr>
        <w:spacing w:before="120" w:after="80" w:line="276" w:lineRule="auto"/>
        <w:jc w:val="both"/>
      </w:pPr>
      <w:r>
        <w:t>Documentul prezintă proiectarea modulului Mobile pentru sistemul wearable de monitorizare medicală. Conținutul este structurat pe arhitectură, componente, fluxuri de comunicare, integrarea cu ESP32 și Cloud/API, precum și pe recomandări UML și structură de implementare în Android Studio.</w:t>
      </w:r>
    </w:p>
    <w:p>
      <w:r>
        <w:br w:type="page"/>
      </w:r>
    </w:p>
    <w:p>
      <w:pPr>
        <w:spacing w:before="200" w:after="80" w:line="276" w:lineRule="auto"/>
      </w:pPr>
      <w:r>
        <w:rPr>
          <w:rFonts w:ascii="Arial" w:hAnsi="Arial" w:eastAsia="Arial"/>
          <w:b/>
          <w:color w:val="1A4777"/>
          <w:sz w:val="32"/>
        </w:rPr>
        <w:t>1. Rolul modulului Mobile</w:t>
      </w:r>
    </w:p>
    <w:p>
      <w:pPr>
        <w:spacing w:before="0" w:after="80" w:line="283" w:lineRule="auto"/>
      </w:pPr>
      <w:r>
        <w:t>Aplicația mobilă reprezintă interfața directă a pacientului și, în același timp, gateway-ul dintre modulul inteligent ESP32 și componenta Cloud. Ea primește date biometrice prin Bluetooth, citește datele accelerometrului telefonului, procesează local valorile, generează avertizări și sincronizează informațiile cu serverul central.</w:t>
      </w:r>
    </w:p>
    <w:p>
      <w:pPr>
        <w:spacing w:before="0" w:after="80" w:line="283" w:lineRule="auto"/>
      </w:pPr>
      <w:r>
        <w:t>În regim normal, aplicația trimite periodic către Cloud mediile măsurătorilor și pachetele de date de la accelerometru. În regim de urgență, la depășirea pragurilor stabilite de medic, aplicația transmite asincron alarma, împreună cu textul explicativ introdus de pacient.</w:t>
      </w:r>
    </w:p>
    <w:p>
      <w:pPr>
        <w:spacing w:before="0" w:after="80" w:line="283" w:lineRule="auto"/>
      </w:pPr>
      <w:r>
        <w:t>În lipsa conexiunii la internet, sistemul trebuie să intre în mod offline, să salveze local datele și să efectueze sincronizarea imediat ce conexiunea revine.</w:t>
      </w:r>
    </w:p>
    <w:p>
      <w:pPr>
        <w:spacing w:before="200" w:after="80" w:line="276" w:lineRule="auto"/>
      </w:pPr>
      <w:r>
        <w:rPr>
          <w:rFonts w:ascii="Arial" w:hAnsi="Arial" w:eastAsia="Arial"/>
          <w:b/>
          <w:color w:val="1A4777"/>
          <w:sz w:val="32"/>
        </w:rPr>
        <w:t>2. Arhitectura modulului Mobile</w:t>
      </w:r>
    </w:p>
    <w:p>
      <w:pPr>
        <w:spacing w:before="0" w:after="80" w:line="283" w:lineRule="auto"/>
      </w:pPr>
      <w:r>
        <w:t>Modulul Mobile este proiectat pe o arhitectură pe straturi, pentru separarea clară a interfeței, a logicii de monitorizare și a accesului la resurse externe. Această abordare permite implementarea și testarea independentă a componentelor, reducând dependențele și ușurând integrarea cu echipele Hardware și Cloud.</w:t>
      </w:r>
    </w:p>
    <w:tbl>
      <w:tblPr>
        <w:tblW w:type="auto" w:w="0"/>
        <w:jc w:val="center"/>
        <w:tblLayout w:type="fixed"/>
        <w:tblLook w:firstColumn="1" w:firstRow="1" w:lastColumn="0" w:lastRow="0" w:noHBand="0" w:noVBand="1" w:val="04A0"/>
      </w:tblPr>
      <w:tblGrid>
        <w:gridCol w:w="3286"/>
        <w:gridCol w:w="3286"/>
        <w:gridCol w:w="3286"/>
      </w:tblGrid>
      <w:tr>
        <w:tc>
          <w:tcPr>
            <w:tcW w:type="dxa" w:w="1871"/>
            <w:shd w:fill="D9EAF7"/>
            <w:tcMar>
              <w:top w:w="70" w:type="dxa"/>
              <w:start w:w="90" w:type="dxa"/>
              <w:bottom w:w="70" w:type="dxa"/>
              <w:end w:w="90" w:type="dxa"/>
            </w:tcMar>
          </w:tcPr>
          <w:p>
            <w:pPr>
              <w:spacing w:before="0" w:after="0" w:line="276" w:lineRule="auto"/>
              <w:jc w:val="center"/>
            </w:pPr>
            <w:r>
              <w:rPr>
                <w:b/>
                <w:sz w:val="20"/>
              </w:rPr>
              <w:t>Strat</w:t>
            </w:r>
          </w:p>
        </w:tc>
        <w:tc>
          <w:tcPr>
            <w:tcW w:type="dxa" w:w="3288"/>
            <w:shd w:fill="D9EAF7"/>
            <w:tcMar>
              <w:top w:w="70" w:type="dxa"/>
              <w:start w:w="90" w:type="dxa"/>
              <w:bottom w:w="70" w:type="dxa"/>
              <w:end w:w="90" w:type="dxa"/>
            </w:tcMar>
          </w:tcPr>
          <w:p>
            <w:pPr>
              <w:spacing w:before="0" w:after="0" w:line="276" w:lineRule="auto"/>
              <w:jc w:val="center"/>
            </w:pPr>
            <w:r>
              <w:rPr>
                <w:b/>
                <w:sz w:val="20"/>
              </w:rPr>
              <w:t>Responsabilitate</w:t>
            </w:r>
          </w:p>
        </w:tc>
        <w:tc>
          <w:tcPr>
            <w:tcW w:type="dxa" w:w="3969"/>
            <w:shd w:fill="D9EAF7"/>
            <w:tcMar>
              <w:top w:w="70" w:type="dxa"/>
              <w:start w:w="90" w:type="dxa"/>
              <w:bottom w:w="70" w:type="dxa"/>
              <w:end w:w="90" w:type="dxa"/>
            </w:tcMar>
          </w:tcPr>
          <w:p>
            <w:pPr>
              <w:spacing w:before="0" w:after="0" w:line="276" w:lineRule="auto"/>
              <w:jc w:val="center"/>
            </w:pPr>
            <w:r>
              <w:rPr>
                <w:b/>
                <w:sz w:val="20"/>
              </w:rPr>
              <w:t>Componente principale</w:t>
            </w:r>
          </w:p>
        </w:tc>
      </w:tr>
      <w:tr>
        <w:tc>
          <w:tcPr>
            <w:tcW w:type="dxa" w:w="1871"/>
            <w:tcMar>
              <w:top w:w="85" w:type="dxa"/>
              <w:start w:w="100" w:type="dxa"/>
              <w:bottom w:w="85" w:type="dxa"/>
              <w:end w:w="100" w:type="dxa"/>
            </w:tcMar>
            <w:vAlign w:val="center"/>
          </w:tcPr>
          <w:p>
            <w:pPr>
              <w:spacing w:before="0" w:after="0" w:line="269" w:lineRule="auto"/>
              <w:jc w:val="left"/>
            </w:pPr>
            <w:r>
              <w:rPr>
                <w:sz w:val="20"/>
              </w:rPr>
              <w:t>Presentation Layer</w:t>
            </w:r>
          </w:p>
        </w:tc>
        <w:tc>
          <w:tcPr>
            <w:tcW w:type="dxa" w:w="3288"/>
            <w:tcMar>
              <w:top w:w="85" w:type="dxa"/>
              <w:start w:w="100" w:type="dxa"/>
              <w:bottom w:w="85" w:type="dxa"/>
              <w:end w:w="100" w:type="dxa"/>
            </w:tcMar>
            <w:vAlign w:val="center"/>
          </w:tcPr>
          <w:p>
            <w:pPr>
              <w:spacing w:before="0" w:after="0" w:line="269" w:lineRule="auto"/>
              <w:jc w:val="left"/>
            </w:pPr>
            <w:r>
              <w:rPr>
                <w:sz w:val="20"/>
              </w:rPr>
              <w:t>Afișare informații, dialog cu pacientul, gestionarea ecranelor și feedback-ului vizual.</w:t>
            </w:r>
          </w:p>
        </w:tc>
        <w:tc>
          <w:tcPr>
            <w:tcW w:type="dxa" w:w="3969"/>
            <w:tcMar>
              <w:top w:w="85" w:type="dxa"/>
              <w:start w:w="100" w:type="dxa"/>
              <w:bottom w:w="85" w:type="dxa"/>
              <w:end w:w="100" w:type="dxa"/>
            </w:tcMar>
            <w:vAlign w:val="center"/>
          </w:tcPr>
          <w:p>
            <w:pPr>
              <w:spacing w:before="0" w:after="0" w:line="269" w:lineRule="auto"/>
              <w:jc w:val="left"/>
            </w:pPr>
            <w:r>
              <w:rPr>
                <w:sz w:val="20"/>
              </w:rPr>
              <w:t>Activity / Fragment, Dashboard, ecrane pentru recomandări, valori și alerte</w:t>
            </w:r>
          </w:p>
        </w:tc>
      </w:tr>
      <w:tr>
        <w:tc>
          <w:tcPr>
            <w:tcW w:type="dxa" w:w="1871"/>
            <w:tcMar>
              <w:top w:w="85" w:type="dxa"/>
              <w:start w:w="100" w:type="dxa"/>
              <w:bottom w:w="85" w:type="dxa"/>
              <w:end w:w="100" w:type="dxa"/>
            </w:tcMar>
            <w:vAlign w:val="center"/>
          </w:tcPr>
          <w:p>
            <w:pPr>
              <w:spacing w:before="0" w:after="0" w:line="269" w:lineRule="auto"/>
              <w:jc w:val="left"/>
            </w:pPr>
            <w:r>
              <w:rPr>
                <w:sz w:val="20"/>
              </w:rPr>
              <w:t>Domain / Logic Layer</w:t>
            </w:r>
          </w:p>
        </w:tc>
        <w:tc>
          <w:tcPr>
            <w:tcW w:type="dxa" w:w="3288"/>
            <w:tcMar>
              <w:top w:w="85" w:type="dxa"/>
              <w:start w:w="100" w:type="dxa"/>
              <w:bottom w:w="85" w:type="dxa"/>
              <w:end w:w="100" w:type="dxa"/>
            </w:tcMar>
            <w:vAlign w:val="center"/>
          </w:tcPr>
          <w:p>
            <w:pPr>
              <w:spacing w:before="0" w:after="0" w:line="269" w:lineRule="auto"/>
              <w:jc w:val="left"/>
            </w:pPr>
            <w:r>
              <w:rPr>
                <w:sz w:val="20"/>
              </w:rPr>
              <w:t>Procesare locală, calculul mediilor, evaluarea pragurilor, corelarea pulsului cu activitatea fizică.</w:t>
            </w:r>
          </w:p>
        </w:tc>
        <w:tc>
          <w:tcPr>
            <w:tcW w:type="dxa" w:w="3969"/>
            <w:tcMar>
              <w:top w:w="85" w:type="dxa"/>
              <w:start w:w="100" w:type="dxa"/>
              <w:bottom w:w="85" w:type="dxa"/>
              <w:end w:w="100" w:type="dxa"/>
            </w:tcMar>
            <w:vAlign w:val="center"/>
          </w:tcPr>
          <w:p>
            <w:pPr>
              <w:spacing w:before="0" w:after="0" w:line="269" w:lineRule="auto"/>
              <w:jc w:val="left"/>
            </w:pPr>
            <w:r>
              <w:rPr>
                <w:sz w:val="20"/>
              </w:rPr>
              <w:t>Monitoring Engine, Alert Manager, Activity Correlation Engine</w:t>
            </w:r>
          </w:p>
        </w:tc>
      </w:tr>
      <w:tr>
        <w:tc>
          <w:tcPr>
            <w:tcW w:type="dxa" w:w="1871"/>
            <w:tcMar>
              <w:top w:w="85" w:type="dxa"/>
              <w:start w:w="100" w:type="dxa"/>
              <w:bottom w:w="85" w:type="dxa"/>
              <w:end w:w="100" w:type="dxa"/>
            </w:tcMar>
            <w:vAlign w:val="center"/>
          </w:tcPr>
          <w:p>
            <w:pPr>
              <w:spacing w:before="0" w:after="0" w:line="269" w:lineRule="auto"/>
              <w:jc w:val="left"/>
            </w:pPr>
            <w:r>
              <w:rPr>
                <w:sz w:val="20"/>
              </w:rPr>
              <w:t>Data Layer</w:t>
            </w:r>
          </w:p>
        </w:tc>
        <w:tc>
          <w:tcPr>
            <w:tcW w:type="dxa" w:w="3288"/>
            <w:tcMar>
              <w:top w:w="85" w:type="dxa"/>
              <w:start w:w="100" w:type="dxa"/>
              <w:bottom w:w="85" w:type="dxa"/>
              <w:end w:w="100" w:type="dxa"/>
            </w:tcMar>
            <w:vAlign w:val="center"/>
          </w:tcPr>
          <w:p>
            <w:pPr>
              <w:spacing w:before="0" w:after="0" w:line="269" w:lineRule="auto"/>
              <w:jc w:val="left"/>
            </w:pPr>
            <w:r>
              <w:rPr>
                <w:sz w:val="20"/>
              </w:rPr>
              <w:t>Acces la Bluetooth, accelerometru, REST API și buffer local offline.</w:t>
            </w:r>
          </w:p>
        </w:tc>
        <w:tc>
          <w:tcPr>
            <w:tcW w:type="dxa" w:w="3969"/>
            <w:tcMar>
              <w:top w:w="85" w:type="dxa"/>
              <w:start w:w="100" w:type="dxa"/>
              <w:bottom w:w="85" w:type="dxa"/>
              <w:end w:w="100" w:type="dxa"/>
            </w:tcMar>
            <w:vAlign w:val="center"/>
          </w:tcPr>
          <w:p>
            <w:pPr>
              <w:spacing w:before="0" w:after="0" w:line="269" w:lineRule="auto"/>
              <w:jc w:val="left"/>
            </w:pPr>
            <w:r>
              <w:rPr>
                <w:sz w:val="20"/>
              </w:rPr>
              <w:t>Bluetooth Manager, Accelerometer Manager, ApiClient, Sync Manager, Local Storage</w:t>
            </w:r>
          </w:p>
        </w:tc>
      </w:tr>
    </w:tbl>
    <w:p>
      <w:pPr>
        <w:spacing w:before="200" w:after="80" w:line="276" w:lineRule="auto"/>
      </w:pPr>
      <w:r>
        <w:rPr>
          <w:rFonts w:ascii="Arial" w:hAnsi="Arial" w:eastAsia="Arial"/>
          <w:b/>
          <w:color w:val="1A4777"/>
          <w:sz w:val="32"/>
        </w:rPr>
        <w:t>3. Componentele propuse ale aplicației</w:t>
      </w:r>
    </w:p>
    <w:p>
      <w:pPr>
        <w:spacing w:before="120" w:after="80" w:line="276" w:lineRule="auto"/>
      </w:pPr>
      <w:r>
        <w:rPr>
          <w:rFonts w:ascii="Arial" w:hAnsi="Arial" w:eastAsia="Arial"/>
          <w:b/>
          <w:color w:val="1F1F1F"/>
          <w:sz w:val="25"/>
        </w:rPr>
        <w:t>3.1. UI Pacient</w:t>
      </w:r>
    </w:p>
    <w:p>
      <w:pPr>
        <w:spacing w:before="0" w:after="80" w:line="283" w:lineRule="auto"/>
      </w:pPr>
      <w:r>
        <w:t>Gestionează interfața vizuală a aplicației și relația directă cu utilizatorul.</w:t>
      </w:r>
    </w:p>
    <w:p>
      <w:pPr>
        <w:spacing w:before="0" w:after="20" w:line="276" w:lineRule="auto"/>
      </w:pPr>
      <w:r>
        <w:rPr>
          <w:b/>
        </w:rPr>
        <w:t xml:space="preserve">Intrări principale: </w:t>
      </w:r>
      <w:r>
        <w:t>recomandări primite din cloud, valori procesate și starea monitorizării, alerte generate local, interacțiunile pacientului.</w:t>
      </w:r>
    </w:p>
    <w:p>
      <w:pPr>
        <w:spacing w:before="0" w:after="60" w:line="276" w:lineRule="auto"/>
      </w:pPr>
      <w:r>
        <w:rPr>
          <w:b/>
        </w:rPr>
        <w:t xml:space="preserve">Ieșiri principale: </w:t>
      </w:r>
      <w:r>
        <w:t>afișare recomandări, valori și avertizări, colectare text asociat alarmei, comenzi de refresh și sincronizare.</w:t>
      </w:r>
    </w:p>
    <w:p>
      <w:pPr>
        <w:spacing w:before="120" w:after="80" w:line="276" w:lineRule="auto"/>
      </w:pPr>
      <w:r>
        <w:rPr>
          <w:rFonts w:ascii="Arial" w:hAnsi="Arial" w:eastAsia="Arial"/>
          <w:b/>
          <w:color w:val="1F1F1F"/>
          <w:sz w:val="25"/>
        </w:rPr>
        <w:t>3.2. Bluetooth Manager</w:t>
      </w:r>
    </w:p>
    <w:p>
      <w:pPr>
        <w:spacing w:before="0" w:after="80" w:line="283" w:lineRule="auto"/>
      </w:pPr>
      <w:r>
        <w:t>Asigură conectarea la modulul inteligent ESP32 și recepția fluxului de date biometrice.</w:t>
      </w:r>
    </w:p>
    <w:p>
      <w:pPr>
        <w:spacing w:before="0" w:after="20" w:line="276" w:lineRule="auto"/>
      </w:pPr>
      <w:r>
        <w:rPr>
          <w:b/>
        </w:rPr>
        <w:t xml:space="preserve">Intrări principale: </w:t>
      </w:r>
      <w:r>
        <w:t>scanare și conectare BLE, pachete de date de la senzori.</w:t>
      </w:r>
    </w:p>
    <w:p>
      <w:pPr>
        <w:spacing w:before="0" w:after="60" w:line="276" w:lineRule="auto"/>
      </w:pPr>
      <w:r>
        <w:rPr>
          <w:b/>
        </w:rPr>
        <w:t xml:space="preserve">Ieșiri principale: </w:t>
      </w:r>
      <w:r>
        <w:t>stare conexiune Bluetooth, date parsate pentru ECG, puls, temperatură și umiditate, evenimente de eroare la deconectare.</w:t>
      </w:r>
    </w:p>
    <w:p>
      <w:pPr>
        <w:spacing w:before="120" w:after="80" w:line="276" w:lineRule="auto"/>
      </w:pPr>
      <w:r>
        <w:rPr>
          <w:rFonts w:ascii="Arial" w:hAnsi="Arial" w:eastAsia="Arial"/>
          <w:b/>
          <w:color w:val="1F1F1F"/>
          <w:sz w:val="25"/>
        </w:rPr>
        <w:t>3.3. Monitoring Engine</w:t>
      </w:r>
    </w:p>
    <w:p>
      <w:pPr>
        <w:spacing w:before="0" w:after="80" w:line="283" w:lineRule="auto"/>
      </w:pPr>
      <w:r>
        <w:t>Este componenta centrală de analiză locală. Primește valorile, calculează media la 30 de secunde și verifică depășirea pragurilor medicale.</w:t>
      </w:r>
    </w:p>
    <w:p>
      <w:pPr>
        <w:spacing w:before="0" w:after="20" w:line="276" w:lineRule="auto"/>
      </w:pPr>
      <w:r>
        <w:rPr>
          <w:b/>
        </w:rPr>
        <w:t xml:space="preserve">Intrări principale: </w:t>
      </w:r>
      <w:r>
        <w:t>date de la senzori prin Bluetooth, praguri personalizate preluate din cloud, date accelerometru.</w:t>
      </w:r>
    </w:p>
    <w:p>
      <w:pPr>
        <w:spacing w:before="0" w:after="60" w:line="276" w:lineRule="auto"/>
      </w:pPr>
      <w:r>
        <w:rPr>
          <w:b/>
        </w:rPr>
        <w:t xml:space="preserve">Ieșiri principale: </w:t>
      </w:r>
      <w:r>
        <w:t>date agregate pentru Cloud, valori pentru afișare în UI, eveniment de alertă la depășire prag.</w:t>
      </w:r>
    </w:p>
    <w:p>
      <w:pPr>
        <w:spacing w:before="120" w:after="80" w:line="276" w:lineRule="auto"/>
      </w:pPr>
      <w:r>
        <w:rPr>
          <w:rFonts w:ascii="Arial" w:hAnsi="Arial" w:eastAsia="Arial"/>
          <w:b/>
          <w:color w:val="1F1F1F"/>
          <w:sz w:val="25"/>
        </w:rPr>
        <w:t>3.4. Alert Manager</w:t>
      </w:r>
    </w:p>
    <w:p>
      <w:pPr>
        <w:spacing w:before="0" w:after="80" w:line="283" w:lineRule="auto"/>
      </w:pPr>
      <w:r>
        <w:t>Gestionează logica de avertizare și alarmare.</w:t>
      </w:r>
    </w:p>
    <w:p>
      <w:pPr>
        <w:spacing w:before="0" w:after="20" w:line="276" w:lineRule="auto"/>
      </w:pPr>
      <w:r>
        <w:rPr>
          <w:b/>
        </w:rPr>
        <w:t xml:space="preserve">Intrări principale: </w:t>
      </w:r>
      <w:r>
        <w:t>eveniment de tip threshold exceeded, text introdus de pacient, context de activitate fizică, stare conexiune internet.</w:t>
      </w:r>
    </w:p>
    <w:p>
      <w:pPr>
        <w:spacing w:before="0" w:after="60" w:line="276" w:lineRule="auto"/>
      </w:pPr>
      <w:r>
        <w:rPr>
          <w:b/>
        </w:rPr>
        <w:t xml:space="preserve">Ieșiri principale: </w:t>
      </w:r>
      <w:r>
        <w:t>notificare locală pentru pacient, payload pentru trimitere asincronă către Cloud, jurnal local al avertizărilor.</w:t>
      </w:r>
    </w:p>
    <w:p>
      <w:pPr>
        <w:spacing w:before="120" w:after="80" w:line="276" w:lineRule="auto"/>
      </w:pPr>
      <w:r>
        <w:rPr>
          <w:rFonts w:ascii="Arial" w:hAnsi="Arial" w:eastAsia="Arial"/>
          <w:b/>
          <w:color w:val="1F1F1F"/>
          <w:sz w:val="25"/>
        </w:rPr>
        <w:t>3.5. Accelerometer Manager</w:t>
      </w:r>
    </w:p>
    <w:p>
      <w:pPr>
        <w:spacing w:before="0" w:after="80" w:line="283" w:lineRule="auto"/>
      </w:pPr>
      <w:r>
        <w:t>Citește datele de mișcare de la senzorii interni ai telefonului și oferă context pentru analiza valorilor fiziologice.</w:t>
      </w:r>
    </w:p>
    <w:p>
      <w:pPr>
        <w:spacing w:before="0" w:after="20" w:line="276" w:lineRule="auto"/>
      </w:pPr>
      <w:r>
        <w:rPr>
          <w:b/>
        </w:rPr>
        <w:t xml:space="preserve">Intrări principale: </w:t>
      </w:r>
      <w:r>
        <w:t>date brute ale accelerometrului.</w:t>
      </w:r>
    </w:p>
    <w:p>
      <w:pPr>
        <w:spacing w:before="0" w:after="60" w:line="276" w:lineRule="auto"/>
      </w:pPr>
      <w:r>
        <w:rPr>
          <w:b/>
        </w:rPr>
        <w:t xml:space="preserve">Ieșiri principale: </w:t>
      </w:r>
      <w:r>
        <w:t>eșantioane la 1 secundă, burst de 30 de secunde pentru cloud, indicator local de activitate fizică.</w:t>
      </w:r>
    </w:p>
    <w:p>
      <w:pPr>
        <w:spacing w:before="120" w:after="80" w:line="276" w:lineRule="auto"/>
      </w:pPr>
      <w:r>
        <w:rPr>
          <w:rFonts w:ascii="Arial" w:hAnsi="Arial" w:eastAsia="Arial"/>
          <w:b/>
          <w:color w:val="1F1F1F"/>
          <w:sz w:val="25"/>
        </w:rPr>
        <w:t>3.6. Cloud Sync Manager</w:t>
      </w:r>
    </w:p>
    <w:p>
      <w:pPr>
        <w:spacing w:before="0" w:after="80" w:line="283" w:lineRule="auto"/>
      </w:pPr>
      <w:r>
        <w:t>Realizează comunicarea cu serviciile REST ale backend-ului.</w:t>
      </w:r>
    </w:p>
    <w:p>
      <w:pPr>
        <w:spacing w:before="0" w:after="20" w:line="276" w:lineRule="auto"/>
      </w:pPr>
      <w:r>
        <w:rPr>
          <w:b/>
        </w:rPr>
        <w:t xml:space="preserve">Intrări principale: </w:t>
      </w:r>
      <w:r>
        <w:t>date agregate, burst accelerometru, alerte, eveniment Internet Reconnected.</w:t>
      </w:r>
    </w:p>
    <w:p>
      <w:pPr>
        <w:spacing w:before="0" w:after="60" w:line="276" w:lineRule="auto"/>
      </w:pPr>
      <w:r>
        <w:rPr>
          <w:b/>
        </w:rPr>
        <w:t xml:space="preserve">Ieșiri principale: </w:t>
      </w:r>
      <w:r>
        <w:t>apeluri API pentru sincronizare periodică, alerte și recuperare post-offline, descărcare praguri și recomandări.</w:t>
      </w:r>
    </w:p>
    <w:p>
      <w:pPr>
        <w:spacing w:before="120" w:after="80" w:line="276" w:lineRule="auto"/>
      </w:pPr>
      <w:r>
        <w:rPr>
          <w:rFonts w:ascii="Arial" w:hAnsi="Arial" w:eastAsia="Arial"/>
          <w:b/>
          <w:color w:val="1F1F1F"/>
          <w:sz w:val="25"/>
        </w:rPr>
        <w:t>3.7. Offline Storage Manager</w:t>
      </w:r>
    </w:p>
    <w:p>
      <w:pPr>
        <w:spacing w:before="0" w:after="80" w:line="283" w:lineRule="auto"/>
      </w:pPr>
      <w:r>
        <w:t>Asigură continuitatea funcționării în lipsa internetului.</w:t>
      </w:r>
    </w:p>
    <w:p>
      <w:pPr>
        <w:spacing w:before="0" w:after="20" w:line="276" w:lineRule="auto"/>
      </w:pPr>
      <w:r>
        <w:rPr>
          <w:b/>
        </w:rPr>
        <w:t xml:space="preserve">Intrări principale: </w:t>
      </w:r>
      <w:r>
        <w:t>date netrimise, alerte neîncărcate, burst-uri accelerometru nesincronizate.</w:t>
      </w:r>
    </w:p>
    <w:p>
      <w:pPr>
        <w:spacing w:before="0" w:after="60" w:line="276" w:lineRule="auto"/>
      </w:pPr>
      <w:r>
        <w:rPr>
          <w:b/>
        </w:rPr>
        <w:t xml:space="preserve">Ieșiri principale: </w:t>
      </w:r>
      <w:r>
        <w:t>salvare locală în buffer, marcare pending sync, pregătire batch pentru sincronizare ulterioară.</w:t>
      </w:r>
    </w:p>
    <w:p>
      <w:pPr>
        <w:spacing w:before="200" w:after="80" w:line="276" w:lineRule="auto"/>
      </w:pPr>
      <w:r>
        <w:rPr>
          <w:rFonts w:ascii="Arial" w:hAnsi="Arial" w:eastAsia="Arial"/>
          <w:b/>
          <w:color w:val="1A4777"/>
          <w:sz w:val="32"/>
        </w:rPr>
        <w:t>4. Flux operațional principal</w:t>
      </w:r>
    </w:p>
    <w:p>
      <w:pPr>
        <w:pStyle w:val="ListNumber"/>
        <w:spacing w:before="0" w:after="40" w:line="276" w:lineRule="auto"/>
      </w:pPr>
      <w:r>
        <w:t>Aplicația pornește și așteaptă conexiunea Bluetooth cu ESP32.</w:t>
      </w:r>
    </w:p>
    <w:p>
      <w:pPr>
        <w:pStyle w:val="ListNumber"/>
        <w:spacing w:before="0" w:after="40" w:line="276" w:lineRule="auto"/>
      </w:pPr>
      <w:r>
        <w:t>După conectare, Bluetooth Manager primește măsurători biometrice de la senzori.</w:t>
      </w:r>
    </w:p>
    <w:p>
      <w:pPr>
        <w:pStyle w:val="ListNumber"/>
        <w:spacing w:before="0" w:after="40" w:line="276" w:lineRule="auto"/>
      </w:pPr>
      <w:r>
        <w:t>În paralel, Accelerometer Manager citește datele de mișcare ale telefonului.</w:t>
      </w:r>
    </w:p>
    <w:p>
      <w:pPr>
        <w:pStyle w:val="ListNumber"/>
        <w:spacing w:before="0" w:after="40" w:line="276" w:lineRule="auto"/>
      </w:pPr>
      <w:r>
        <w:t>Monitoring Engine agregă valorile, calculează media la 30 de secunde și verifică pragurile stabilite de medic.</w:t>
      </w:r>
    </w:p>
    <w:p>
      <w:pPr>
        <w:pStyle w:val="ListNumber"/>
        <w:spacing w:before="0" w:after="40" w:line="276" w:lineRule="auto"/>
      </w:pPr>
      <w:r>
        <w:t>Dacă valorile sunt în limite normale, Cloud Sync Manager transmite periodic datele către server.</w:t>
      </w:r>
    </w:p>
    <w:p>
      <w:pPr>
        <w:pStyle w:val="ListNumber"/>
        <w:spacing w:before="0" w:after="40" w:line="276" w:lineRule="auto"/>
      </w:pPr>
      <w:r>
        <w:t>Dacă pragurile sunt depășite, Alert Manager generează avertizarea, iar aplicația transmite asincron alarma către Cloud.</w:t>
      </w:r>
    </w:p>
    <w:p>
      <w:pPr>
        <w:pStyle w:val="ListNumber"/>
        <w:spacing w:before="0" w:after="40" w:line="276" w:lineRule="auto"/>
      </w:pPr>
      <w:r>
        <w:t>Dacă nu există internet, datele sunt salvate local în buffer.</w:t>
      </w:r>
    </w:p>
    <w:p>
      <w:pPr>
        <w:pStyle w:val="ListNumber"/>
        <w:spacing w:before="0" w:after="40" w:line="276" w:lineRule="auto"/>
      </w:pPr>
      <w:r>
        <w:t>La reconectare, aplicația intră în stare de sincronizare și transmite datele acumulate.</w:t>
      </w:r>
    </w:p>
    <w:p>
      <w:pPr>
        <w:spacing w:before="200" w:after="80" w:line="276" w:lineRule="auto"/>
      </w:pPr>
      <w:r>
        <w:rPr>
          <w:rFonts w:ascii="Arial" w:hAnsi="Arial" w:eastAsia="Arial"/>
          <w:b/>
          <w:color w:val="1A4777"/>
          <w:sz w:val="32"/>
        </w:rPr>
        <w:t>5. Comunicarea cu sistemele externe</w:t>
      </w:r>
    </w:p>
    <w:p>
      <w:pPr>
        <w:spacing w:before="0" w:after="80" w:line="283" w:lineRule="auto"/>
      </w:pPr>
      <w:r>
        <w:t>Proiectarea componentei mobile trebuie să definească clar canalele de comunicație externe: legătura cu ESP32 prin Bluetooth Low Energy și legătura cu serverul Cloud prin servicii REST peste HTTP/HTTPS.</w:t>
      </w:r>
    </w:p>
    <w:tbl>
      <w:tblPr>
        <w:tblW w:type="auto" w:w="0"/>
        <w:jc w:val="center"/>
        <w:tblLayout w:type="fixed"/>
        <w:tblLook w:firstColumn="1" w:firstRow="1" w:lastColumn="0" w:lastRow="0" w:noHBand="0" w:noVBand="1" w:val="04A0"/>
      </w:tblPr>
      <w:tblGrid>
        <w:gridCol w:w="2465"/>
        <w:gridCol w:w="2465"/>
        <w:gridCol w:w="2465"/>
        <w:gridCol w:w="2465"/>
      </w:tblGrid>
      <w:tr>
        <w:tc>
          <w:tcPr>
            <w:tcW w:type="dxa" w:w="1701"/>
            <w:shd w:fill="D9EAF7"/>
            <w:tcMar>
              <w:top w:w="70" w:type="dxa"/>
              <w:start w:w="90" w:type="dxa"/>
              <w:bottom w:w="70" w:type="dxa"/>
              <w:end w:w="90" w:type="dxa"/>
            </w:tcMar>
          </w:tcPr>
          <w:p>
            <w:pPr>
              <w:spacing w:before="0" w:after="0" w:line="276" w:lineRule="auto"/>
              <w:jc w:val="center"/>
            </w:pPr>
            <w:r>
              <w:rPr>
                <w:b/>
                <w:sz w:val="19"/>
              </w:rPr>
              <w:t>Canal</w:t>
            </w:r>
          </w:p>
        </w:tc>
        <w:tc>
          <w:tcPr>
            <w:tcW w:type="dxa" w:w="2154"/>
            <w:shd w:fill="D9EAF7"/>
            <w:tcMar>
              <w:top w:w="70" w:type="dxa"/>
              <w:start w:w="90" w:type="dxa"/>
              <w:bottom w:w="70" w:type="dxa"/>
              <w:end w:w="90" w:type="dxa"/>
            </w:tcMar>
          </w:tcPr>
          <w:p>
            <w:pPr>
              <w:spacing w:before="0" w:after="0" w:line="276" w:lineRule="auto"/>
              <w:jc w:val="center"/>
            </w:pPr>
            <w:r>
              <w:rPr>
                <w:b/>
                <w:sz w:val="19"/>
              </w:rPr>
              <w:t>Protocol / suport</w:t>
            </w:r>
          </w:p>
        </w:tc>
        <w:tc>
          <w:tcPr>
            <w:tcW w:type="dxa" w:w="3969"/>
            <w:shd w:fill="D9EAF7"/>
            <w:tcMar>
              <w:top w:w="70" w:type="dxa"/>
              <w:start w:w="90" w:type="dxa"/>
              <w:bottom w:w="70" w:type="dxa"/>
              <w:end w:w="90" w:type="dxa"/>
            </w:tcMar>
          </w:tcPr>
          <w:p>
            <w:pPr>
              <w:spacing w:before="0" w:after="0" w:line="276" w:lineRule="auto"/>
              <w:jc w:val="center"/>
            </w:pPr>
            <w:r>
              <w:rPr>
                <w:b/>
                <w:sz w:val="19"/>
              </w:rPr>
              <w:t>Date vehiculate</w:t>
            </w:r>
          </w:p>
        </w:tc>
        <w:tc>
          <w:tcPr>
            <w:tcW w:type="dxa" w:w="1814"/>
            <w:shd w:fill="D9EAF7"/>
            <w:tcMar>
              <w:top w:w="70" w:type="dxa"/>
              <w:start w:w="90" w:type="dxa"/>
              <w:bottom w:w="70" w:type="dxa"/>
              <w:end w:w="90" w:type="dxa"/>
            </w:tcMar>
          </w:tcPr>
          <w:p>
            <w:pPr>
              <w:spacing w:before="0" w:after="0" w:line="276" w:lineRule="auto"/>
              <w:jc w:val="center"/>
            </w:pPr>
            <w:r>
              <w:rPr>
                <w:b/>
                <w:sz w:val="19"/>
              </w:rPr>
              <w:t>Frecvență / declanșator</w:t>
            </w:r>
          </w:p>
        </w:tc>
      </w:tr>
      <w:tr>
        <w:tc>
          <w:tcPr>
            <w:tcW w:type="dxa" w:w="1701"/>
            <w:tcMar>
              <w:top w:w="80" w:type="dxa"/>
              <w:start w:w="95" w:type="dxa"/>
              <w:bottom w:w="80" w:type="dxa"/>
              <w:end w:w="95" w:type="dxa"/>
            </w:tcMar>
            <w:vAlign w:val="center"/>
          </w:tcPr>
          <w:p>
            <w:pPr>
              <w:spacing w:before="0" w:after="0" w:line="269" w:lineRule="auto"/>
              <w:jc w:val="center"/>
            </w:pPr>
            <w:r>
              <w:t>ESP32 → Mobile</w:t>
            </w:r>
          </w:p>
        </w:tc>
        <w:tc>
          <w:tcPr>
            <w:tcW w:type="dxa" w:w="2154"/>
            <w:tcMar>
              <w:top w:w="80" w:type="dxa"/>
              <w:start w:w="95" w:type="dxa"/>
              <w:bottom w:w="80" w:type="dxa"/>
              <w:end w:w="95" w:type="dxa"/>
            </w:tcMar>
            <w:vAlign w:val="center"/>
          </w:tcPr>
          <w:p>
            <w:pPr>
              <w:spacing w:before="0" w:after="0" w:line="269" w:lineRule="auto"/>
              <w:jc w:val="center"/>
            </w:pPr>
            <w:r>
              <w:t>BLE</w:t>
            </w:r>
          </w:p>
        </w:tc>
        <w:tc>
          <w:tcPr>
            <w:tcW w:type="dxa" w:w="3969"/>
            <w:tcMar>
              <w:top w:w="80" w:type="dxa"/>
              <w:start w:w="95" w:type="dxa"/>
              <w:bottom w:w="80" w:type="dxa"/>
              <w:end w:w="95" w:type="dxa"/>
            </w:tcMar>
            <w:vAlign w:val="center"/>
          </w:tcPr>
          <w:p>
            <w:pPr>
              <w:spacing w:before="0" w:after="0" w:line="269" w:lineRule="auto"/>
              <w:jc w:val="left"/>
            </w:pPr>
            <w:r>
              <w:t>ECG, puls, temperatură, umiditate</w:t>
            </w:r>
          </w:p>
        </w:tc>
        <w:tc>
          <w:tcPr>
            <w:tcW w:type="dxa" w:w="1814"/>
            <w:tcMar>
              <w:top w:w="80" w:type="dxa"/>
              <w:start w:w="95" w:type="dxa"/>
              <w:bottom w:w="80" w:type="dxa"/>
              <w:end w:w="95" w:type="dxa"/>
            </w:tcMar>
            <w:vAlign w:val="center"/>
          </w:tcPr>
          <w:p>
            <w:pPr>
              <w:spacing w:before="0" w:after="0" w:line="269" w:lineRule="auto"/>
              <w:jc w:val="center"/>
            </w:pPr>
            <w:r>
              <w:t>la 10 secunde</w:t>
            </w:r>
          </w:p>
        </w:tc>
      </w:tr>
      <w:tr>
        <w:tc>
          <w:tcPr>
            <w:tcW w:type="dxa" w:w="1701"/>
            <w:tcMar>
              <w:top w:w="80" w:type="dxa"/>
              <w:start w:w="95" w:type="dxa"/>
              <w:bottom w:w="80" w:type="dxa"/>
              <w:end w:w="95" w:type="dxa"/>
            </w:tcMar>
            <w:vAlign w:val="center"/>
          </w:tcPr>
          <w:p>
            <w:pPr>
              <w:spacing w:before="0" w:after="0" w:line="269" w:lineRule="auto"/>
              <w:jc w:val="center"/>
            </w:pPr>
            <w:r>
              <w:t>Mobile → Cloud</w:t>
            </w:r>
          </w:p>
        </w:tc>
        <w:tc>
          <w:tcPr>
            <w:tcW w:type="dxa" w:w="2154"/>
            <w:tcMar>
              <w:top w:w="80" w:type="dxa"/>
              <w:start w:w="95" w:type="dxa"/>
              <w:bottom w:w="80" w:type="dxa"/>
              <w:end w:w="95" w:type="dxa"/>
            </w:tcMar>
            <w:vAlign w:val="center"/>
          </w:tcPr>
          <w:p>
            <w:pPr>
              <w:spacing w:before="0" w:after="0" w:line="269" w:lineRule="auto"/>
              <w:jc w:val="center"/>
            </w:pPr>
            <w:r>
              <w:t>REST / HTTPS</w:t>
            </w:r>
          </w:p>
        </w:tc>
        <w:tc>
          <w:tcPr>
            <w:tcW w:type="dxa" w:w="3969"/>
            <w:tcMar>
              <w:top w:w="80" w:type="dxa"/>
              <w:start w:w="95" w:type="dxa"/>
              <w:bottom w:w="80" w:type="dxa"/>
              <w:end w:w="95" w:type="dxa"/>
            </w:tcMar>
            <w:vAlign w:val="center"/>
          </w:tcPr>
          <w:p>
            <w:pPr>
              <w:spacing w:before="0" w:after="0" w:line="269" w:lineRule="auto"/>
              <w:jc w:val="left"/>
            </w:pPr>
            <w:r>
              <w:t>medii măsurători, alerte, text asociat, date offline</w:t>
            </w:r>
          </w:p>
        </w:tc>
        <w:tc>
          <w:tcPr>
            <w:tcW w:type="dxa" w:w="1814"/>
            <w:tcMar>
              <w:top w:w="80" w:type="dxa"/>
              <w:start w:w="95" w:type="dxa"/>
              <w:bottom w:w="80" w:type="dxa"/>
              <w:end w:w="95" w:type="dxa"/>
            </w:tcMar>
            <w:vAlign w:val="center"/>
          </w:tcPr>
          <w:p>
            <w:pPr>
              <w:spacing w:before="0" w:after="0" w:line="269" w:lineRule="auto"/>
              <w:jc w:val="center"/>
            </w:pPr>
            <w:r>
              <w:t>periodic la 30 secunde sau asincron</w:t>
            </w:r>
          </w:p>
        </w:tc>
      </w:tr>
      <w:tr>
        <w:tc>
          <w:tcPr>
            <w:tcW w:type="dxa" w:w="1701"/>
            <w:tcMar>
              <w:top w:w="80" w:type="dxa"/>
              <w:start w:w="95" w:type="dxa"/>
              <w:bottom w:w="80" w:type="dxa"/>
              <w:end w:w="95" w:type="dxa"/>
            </w:tcMar>
            <w:vAlign w:val="center"/>
          </w:tcPr>
          <w:p>
            <w:pPr>
              <w:spacing w:before="0" w:after="0" w:line="269" w:lineRule="auto"/>
              <w:jc w:val="center"/>
            </w:pPr>
            <w:r>
              <w:t>Mobile → Cloud</w:t>
            </w:r>
          </w:p>
        </w:tc>
        <w:tc>
          <w:tcPr>
            <w:tcW w:type="dxa" w:w="2154"/>
            <w:tcMar>
              <w:top w:w="80" w:type="dxa"/>
              <w:start w:w="95" w:type="dxa"/>
              <w:bottom w:w="80" w:type="dxa"/>
              <w:end w:w="95" w:type="dxa"/>
            </w:tcMar>
            <w:vAlign w:val="center"/>
          </w:tcPr>
          <w:p>
            <w:pPr>
              <w:spacing w:before="0" w:after="0" w:line="269" w:lineRule="auto"/>
              <w:jc w:val="center"/>
            </w:pPr>
            <w:r>
              <w:t>REST / HTTPS</w:t>
            </w:r>
          </w:p>
        </w:tc>
        <w:tc>
          <w:tcPr>
            <w:tcW w:type="dxa" w:w="3969"/>
            <w:tcMar>
              <w:top w:w="80" w:type="dxa"/>
              <w:start w:w="95" w:type="dxa"/>
              <w:bottom w:w="80" w:type="dxa"/>
              <w:end w:w="95" w:type="dxa"/>
            </w:tcMar>
            <w:vAlign w:val="center"/>
          </w:tcPr>
          <w:p>
            <w:pPr>
              <w:spacing w:before="0" w:after="0" w:line="269" w:lineRule="auto"/>
              <w:jc w:val="left"/>
            </w:pPr>
            <w:r>
              <w:t>burst accelerometru</w:t>
            </w:r>
          </w:p>
        </w:tc>
        <w:tc>
          <w:tcPr>
            <w:tcW w:type="dxa" w:w="1814"/>
            <w:tcMar>
              <w:top w:w="80" w:type="dxa"/>
              <w:start w:w="95" w:type="dxa"/>
              <w:bottom w:w="80" w:type="dxa"/>
              <w:end w:w="95" w:type="dxa"/>
            </w:tcMar>
            <w:vAlign w:val="center"/>
          </w:tcPr>
          <w:p>
            <w:pPr>
              <w:spacing w:before="0" w:after="0" w:line="269" w:lineRule="auto"/>
              <w:jc w:val="center"/>
            </w:pPr>
            <w:r>
              <w:t>la 30 secunde</w:t>
            </w:r>
          </w:p>
        </w:tc>
      </w:tr>
      <w:tr>
        <w:tc>
          <w:tcPr>
            <w:tcW w:type="dxa" w:w="1701"/>
            <w:tcMar>
              <w:top w:w="80" w:type="dxa"/>
              <w:start w:w="95" w:type="dxa"/>
              <w:bottom w:w="80" w:type="dxa"/>
              <w:end w:w="95" w:type="dxa"/>
            </w:tcMar>
            <w:vAlign w:val="center"/>
          </w:tcPr>
          <w:p>
            <w:pPr>
              <w:spacing w:before="0" w:after="0" w:line="269" w:lineRule="auto"/>
              <w:jc w:val="center"/>
            </w:pPr>
            <w:r>
              <w:t>Cloud → Mobile</w:t>
            </w:r>
          </w:p>
        </w:tc>
        <w:tc>
          <w:tcPr>
            <w:tcW w:type="dxa" w:w="2154"/>
            <w:tcMar>
              <w:top w:w="80" w:type="dxa"/>
              <w:start w:w="95" w:type="dxa"/>
              <w:bottom w:w="80" w:type="dxa"/>
              <w:end w:w="95" w:type="dxa"/>
            </w:tcMar>
            <w:vAlign w:val="center"/>
          </w:tcPr>
          <w:p>
            <w:pPr>
              <w:spacing w:before="0" w:after="0" w:line="269" w:lineRule="auto"/>
              <w:jc w:val="center"/>
            </w:pPr>
            <w:r>
              <w:t>REST / HTTPS</w:t>
            </w:r>
          </w:p>
        </w:tc>
        <w:tc>
          <w:tcPr>
            <w:tcW w:type="dxa" w:w="3969"/>
            <w:tcMar>
              <w:top w:w="80" w:type="dxa"/>
              <w:start w:w="95" w:type="dxa"/>
              <w:bottom w:w="80" w:type="dxa"/>
              <w:end w:w="95" w:type="dxa"/>
            </w:tcMar>
            <w:vAlign w:val="center"/>
          </w:tcPr>
          <w:p>
            <w:pPr>
              <w:spacing w:before="0" w:after="0" w:line="269" w:lineRule="auto"/>
              <w:jc w:val="left"/>
            </w:pPr>
            <w:r>
              <w:t>recomandări active, praguri personalizate</w:t>
            </w:r>
          </w:p>
        </w:tc>
        <w:tc>
          <w:tcPr>
            <w:tcW w:type="dxa" w:w="1814"/>
            <w:tcMar>
              <w:top w:w="80" w:type="dxa"/>
              <w:start w:w="95" w:type="dxa"/>
              <w:bottom w:w="80" w:type="dxa"/>
              <w:end w:w="95" w:type="dxa"/>
            </w:tcMar>
            <w:vAlign w:val="center"/>
          </w:tcPr>
          <w:p>
            <w:pPr>
              <w:spacing w:before="0" w:after="0" w:line="269" w:lineRule="auto"/>
              <w:jc w:val="center"/>
            </w:pPr>
            <w:r>
              <w:t>la autentificare și la refresh</w:t>
            </w:r>
          </w:p>
        </w:tc>
      </w:tr>
    </w:tbl>
    <w:p>
      <w:pPr>
        <w:spacing w:before="200" w:after="80" w:line="276" w:lineRule="auto"/>
      </w:pPr>
      <w:r>
        <w:rPr>
          <w:rFonts w:ascii="Arial" w:hAnsi="Arial" w:eastAsia="Arial"/>
          <w:b/>
          <w:color w:val="1A4777"/>
          <w:sz w:val="32"/>
        </w:rPr>
        <w:t>6. Integrarea cu serviciile API ale componentei Cloud</w:t>
      </w:r>
    </w:p>
    <w:p>
      <w:pPr>
        <w:spacing w:before="0" w:after="80" w:line="283" w:lineRule="auto"/>
      </w:pPr>
      <w:r>
        <w:t>Serviciile REST definite pentru Cloud se potrivesc direct cu responsabilitățile aplicației mobile. În proiectare, aceste endpoint-uri trebuie mapate pe modulele Sync Manager și ApiClient.</w:t>
      </w:r>
    </w:p>
    <w:tbl>
      <w:tblPr>
        <w:tblW w:type="auto" w:w="0"/>
        <w:jc w:val="center"/>
        <w:tblLayout w:type="fixed"/>
        <w:tblLook w:firstColumn="1" w:firstRow="1" w:lastColumn="0" w:lastRow="0" w:noHBand="0" w:noVBand="1" w:val="04A0"/>
      </w:tblPr>
      <w:tblGrid>
        <w:gridCol w:w="3286"/>
        <w:gridCol w:w="3286"/>
        <w:gridCol w:w="3286"/>
      </w:tblGrid>
      <w:tr>
        <w:tc>
          <w:tcPr>
            <w:tcW w:type="dxa" w:w="3402"/>
            <w:shd w:fill="D9EAF7"/>
            <w:tcMar>
              <w:top w:w="70" w:type="dxa"/>
              <w:start w:w="90" w:type="dxa"/>
              <w:bottom w:w="70" w:type="dxa"/>
              <w:end w:w="90" w:type="dxa"/>
            </w:tcMar>
          </w:tcPr>
          <w:p>
            <w:pPr>
              <w:spacing w:before="0" w:after="0" w:line="276" w:lineRule="auto"/>
              <w:jc w:val="center"/>
            </w:pPr>
            <w:r>
              <w:rPr>
                <w:b/>
                <w:sz w:val="19"/>
              </w:rPr>
              <w:t>Endpoint</w:t>
            </w:r>
          </w:p>
        </w:tc>
        <w:tc>
          <w:tcPr>
            <w:tcW w:type="dxa" w:w="3969"/>
            <w:shd w:fill="D9EAF7"/>
            <w:tcMar>
              <w:top w:w="70" w:type="dxa"/>
              <w:start w:w="90" w:type="dxa"/>
              <w:bottom w:w="70" w:type="dxa"/>
              <w:end w:w="90" w:type="dxa"/>
            </w:tcMar>
          </w:tcPr>
          <w:p>
            <w:pPr>
              <w:spacing w:before="0" w:after="0" w:line="276" w:lineRule="auto"/>
              <w:jc w:val="center"/>
            </w:pPr>
            <w:r>
              <w:rPr>
                <w:b/>
                <w:sz w:val="19"/>
              </w:rPr>
              <w:t>Rol în aplicația mobilă</w:t>
            </w:r>
          </w:p>
        </w:tc>
        <w:tc>
          <w:tcPr>
            <w:tcW w:type="dxa" w:w="2268"/>
            <w:shd w:fill="D9EAF7"/>
            <w:tcMar>
              <w:top w:w="70" w:type="dxa"/>
              <w:start w:w="90" w:type="dxa"/>
              <w:bottom w:w="70" w:type="dxa"/>
              <w:end w:w="90" w:type="dxa"/>
            </w:tcMar>
          </w:tcPr>
          <w:p>
            <w:pPr>
              <w:spacing w:before="0" w:after="0" w:line="276" w:lineRule="auto"/>
              <w:jc w:val="center"/>
            </w:pPr>
            <w:r>
              <w:rPr>
                <w:b/>
                <w:sz w:val="19"/>
              </w:rPr>
              <w:t>Modul responsabil</w:t>
            </w:r>
          </w:p>
        </w:tc>
      </w:tr>
      <w:tr>
        <w:tc>
          <w:tcPr>
            <w:tcW w:type="dxa" w:w="3402"/>
            <w:tcMar>
              <w:top w:w="85" w:type="dxa"/>
              <w:start w:w="95" w:type="dxa"/>
              <w:bottom w:w="85" w:type="dxa"/>
              <w:end w:w="95" w:type="dxa"/>
            </w:tcMar>
            <w:vAlign w:val="center"/>
          </w:tcPr>
          <w:p>
            <w:pPr>
              <w:spacing w:before="0" w:after="0" w:line="264" w:lineRule="auto"/>
              <w:jc w:val="left"/>
            </w:pPr>
            <w:r>
              <w:t>/api/mobile/sync-measurements</w:t>
            </w:r>
          </w:p>
        </w:tc>
        <w:tc>
          <w:tcPr>
            <w:tcW w:type="dxa" w:w="3969"/>
            <w:tcMar>
              <w:top w:w="85" w:type="dxa"/>
              <w:start w:w="95" w:type="dxa"/>
              <w:bottom w:w="85" w:type="dxa"/>
              <w:end w:w="95" w:type="dxa"/>
            </w:tcMar>
            <w:vAlign w:val="center"/>
          </w:tcPr>
          <w:p>
            <w:pPr>
              <w:spacing w:before="0" w:after="0" w:line="264" w:lineRule="auto"/>
              <w:jc w:val="left"/>
            </w:pPr>
            <w:r>
              <w:t>Transmite mediile măsurătorilor colectate și agregate la 30 secunde.</w:t>
            </w:r>
          </w:p>
        </w:tc>
        <w:tc>
          <w:tcPr>
            <w:tcW w:type="dxa" w:w="2268"/>
            <w:tcMar>
              <w:top w:w="85" w:type="dxa"/>
              <w:start w:w="95" w:type="dxa"/>
              <w:bottom w:w="85" w:type="dxa"/>
              <w:end w:w="95" w:type="dxa"/>
            </w:tcMar>
            <w:vAlign w:val="center"/>
          </w:tcPr>
          <w:p>
            <w:pPr>
              <w:spacing w:before="0" w:after="0" w:line="264" w:lineRule="auto"/>
              <w:jc w:val="left"/>
            </w:pPr>
            <w:r>
              <w:t>Sync Manager</w:t>
            </w:r>
          </w:p>
        </w:tc>
      </w:tr>
      <w:tr>
        <w:tc>
          <w:tcPr>
            <w:tcW w:type="dxa" w:w="3402"/>
            <w:tcMar>
              <w:top w:w="85" w:type="dxa"/>
              <w:start w:w="95" w:type="dxa"/>
              <w:bottom w:w="85" w:type="dxa"/>
              <w:end w:w="95" w:type="dxa"/>
            </w:tcMar>
            <w:vAlign w:val="center"/>
          </w:tcPr>
          <w:p>
            <w:pPr>
              <w:spacing w:before="0" w:after="0" w:line="264" w:lineRule="auto"/>
              <w:jc w:val="left"/>
            </w:pPr>
            <w:r>
              <w:t>/api/mobile/sync-accelerometer</w:t>
            </w:r>
          </w:p>
        </w:tc>
        <w:tc>
          <w:tcPr>
            <w:tcW w:type="dxa" w:w="3969"/>
            <w:tcMar>
              <w:top w:w="85" w:type="dxa"/>
              <w:start w:w="95" w:type="dxa"/>
              <w:bottom w:w="85" w:type="dxa"/>
              <w:end w:w="95" w:type="dxa"/>
            </w:tcMar>
            <w:vAlign w:val="center"/>
          </w:tcPr>
          <w:p>
            <w:pPr>
              <w:spacing w:before="0" w:after="0" w:line="264" w:lineRule="auto"/>
              <w:jc w:val="left"/>
            </w:pPr>
            <w:r>
              <w:t>Transmite burst-ul de date de la accelerometru.</w:t>
            </w:r>
          </w:p>
        </w:tc>
        <w:tc>
          <w:tcPr>
            <w:tcW w:type="dxa" w:w="2268"/>
            <w:tcMar>
              <w:top w:w="85" w:type="dxa"/>
              <w:start w:w="95" w:type="dxa"/>
              <w:bottom w:w="85" w:type="dxa"/>
              <w:end w:w="95" w:type="dxa"/>
            </w:tcMar>
            <w:vAlign w:val="center"/>
          </w:tcPr>
          <w:p>
            <w:pPr>
              <w:spacing w:before="0" w:after="0" w:line="264" w:lineRule="auto"/>
              <w:jc w:val="left"/>
            </w:pPr>
            <w:r>
              <w:t>Sync Manager</w:t>
            </w:r>
          </w:p>
        </w:tc>
      </w:tr>
      <w:tr>
        <w:tc>
          <w:tcPr>
            <w:tcW w:type="dxa" w:w="3402"/>
            <w:tcMar>
              <w:top w:w="85" w:type="dxa"/>
              <w:start w:w="95" w:type="dxa"/>
              <w:bottom w:w="85" w:type="dxa"/>
              <w:end w:w="95" w:type="dxa"/>
            </w:tcMar>
            <w:vAlign w:val="center"/>
          </w:tcPr>
          <w:p>
            <w:pPr>
              <w:spacing w:before="0" w:after="0" w:line="264" w:lineRule="auto"/>
              <w:jc w:val="left"/>
            </w:pPr>
            <w:r>
              <w:t>/api/mobile/trigger-alert</w:t>
            </w:r>
          </w:p>
        </w:tc>
        <w:tc>
          <w:tcPr>
            <w:tcW w:type="dxa" w:w="3969"/>
            <w:tcMar>
              <w:top w:w="85" w:type="dxa"/>
              <w:start w:w="95" w:type="dxa"/>
              <w:bottom w:w="85" w:type="dxa"/>
              <w:end w:w="95" w:type="dxa"/>
            </w:tcMar>
            <w:vAlign w:val="center"/>
          </w:tcPr>
          <w:p>
            <w:pPr>
              <w:spacing w:before="0" w:after="0" w:line="264" w:lineRule="auto"/>
              <w:jc w:val="left"/>
            </w:pPr>
            <w:r>
              <w:t>Trimite imediat alerta și textul asociat de pacient.</w:t>
            </w:r>
          </w:p>
        </w:tc>
        <w:tc>
          <w:tcPr>
            <w:tcW w:type="dxa" w:w="2268"/>
            <w:tcMar>
              <w:top w:w="85" w:type="dxa"/>
              <w:start w:w="95" w:type="dxa"/>
              <w:bottom w:w="85" w:type="dxa"/>
              <w:end w:w="95" w:type="dxa"/>
            </w:tcMar>
            <w:vAlign w:val="center"/>
          </w:tcPr>
          <w:p>
            <w:pPr>
              <w:spacing w:before="0" w:after="0" w:line="264" w:lineRule="auto"/>
              <w:jc w:val="left"/>
            </w:pPr>
            <w:r>
              <w:t>Alert Manager / Sync Manager</w:t>
            </w:r>
          </w:p>
        </w:tc>
      </w:tr>
      <w:tr>
        <w:tc>
          <w:tcPr>
            <w:tcW w:type="dxa" w:w="3402"/>
            <w:tcMar>
              <w:top w:w="85" w:type="dxa"/>
              <w:start w:w="95" w:type="dxa"/>
              <w:bottom w:w="85" w:type="dxa"/>
              <w:end w:w="95" w:type="dxa"/>
            </w:tcMar>
            <w:vAlign w:val="center"/>
          </w:tcPr>
          <w:p>
            <w:pPr>
              <w:spacing w:before="0" w:after="0" w:line="264" w:lineRule="auto"/>
              <w:jc w:val="left"/>
            </w:pPr>
            <w:r>
              <w:t>/api/mobile/recommendations</w:t>
            </w:r>
          </w:p>
        </w:tc>
        <w:tc>
          <w:tcPr>
            <w:tcW w:type="dxa" w:w="3969"/>
            <w:tcMar>
              <w:top w:w="85" w:type="dxa"/>
              <w:start w:w="95" w:type="dxa"/>
              <w:bottom w:w="85" w:type="dxa"/>
              <w:end w:w="95" w:type="dxa"/>
            </w:tcMar>
            <w:vAlign w:val="center"/>
          </w:tcPr>
          <w:p>
            <w:pPr>
              <w:spacing w:before="0" w:after="0" w:line="264" w:lineRule="auto"/>
              <w:jc w:val="left"/>
            </w:pPr>
            <w:r>
              <w:t>Descarcă recomandările active pentru afișare în interfață.</w:t>
            </w:r>
          </w:p>
        </w:tc>
        <w:tc>
          <w:tcPr>
            <w:tcW w:type="dxa" w:w="2268"/>
            <w:tcMar>
              <w:top w:w="85" w:type="dxa"/>
              <w:start w:w="95" w:type="dxa"/>
              <w:bottom w:w="85" w:type="dxa"/>
              <w:end w:w="95" w:type="dxa"/>
            </w:tcMar>
            <w:vAlign w:val="center"/>
          </w:tcPr>
          <w:p>
            <w:pPr>
              <w:spacing w:before="0" w:after="0" w:line="264" w:lineRule="auto"/>
              <w:jc w:val="left"/>
            </w:pPr>
            <w:r>
              <w:t>ApiClient / UI</w:t>
            </w:r>
          </w:p>
        </w:tc>
      </w:tr>
      <w:tr>
        <w:tc>
          <w:tcPr>
            <w:tcW w:type="dxa" w:w="3402"/>
            <w:tcMar>
              <w:top w:w="85" w:type="dxa"/>
              <w:start w:w="95" w:type="dxa"/>
              <w:bottom w:w="85" w:type="dxa"/>
              <w:end w:w="95" w:type="dxa"/>
            </w:tcMar>
            <w:vAlign w:val="center"/>
          </w:tcPr>
          <w:p>
            <w:pPr>
              <w:spacing w:before="0" w:after="0" w:line="264" w:lineRule="auto"/>
              <w:jc w:val="left"/>
            </w:pPr>
            <w:r>
              <w:t>/api/mobile/thresholds</w:t>
            </w:r>
          </w:p>
        </w:tc>
        <w:tc>
          <w:tcPr>
            <w:tcW w:type="dxa" w:w="3969"/>
            <w:tcMar>
              <w:top w:w="85" w:type="dxa"/>
              <w:start w:w="95" w:type="dxa"/>
              <w:bottom w:w="85" w:type="dxa"/>
              <w:end w:w="95" w:type="dxa"/>
            </w:tcMar>
            <w:vAlign w:val="center"/>
          </w:tcPr>
          <w:p>
            <w:pPr>
              <w:spacing w:before="0" w:after="0" w:line="264" w:lineRule="auto"/>
              <w:jc w:val="left"/>
            </w:pPr>
            <w:r>
              <w:t>Preia pragurile personalizate folosite în analiza locală.</w:t>
            </w:r>
          </w:p>
        </w:tc>
        <w:tc>
          <w:tcPr>
            <w:tcW w:type="dxa" w:w="2268"/>
            <w:tcMar>
              <w:top w:w="85" w:type="dxa"/>
              <w:start w:w="95" w:type="dxa"/>
              <w:bottom w:w="85" w:type="dxa"/>
              <w:end w:w="95" w:type="dxa"/>
            </w:tcMar>
            <w:vAlign w:val="center"/>
          </w:tcPr>
          <w:p>
            <w:pPr>
              <w:spacing w:before="0" w:after="0" w:line="264" w:lineRule="auto"/>
              <w:jc w:val="left"/>
            </w:pPr>
            <w:r>
              <w:t>ApiClient / Monitoring Engine</w:t>
            </w:r>
          </w:p>
        </w:tc>
      </w:tr>
      <w:tr>
        <w:tc>
          <w:tcPr>
            <w:tcW w:type="dxa" w:w="3402"/>
            <w:tcMar>
              <w:top w:w="85" w:type="dxa"/>
              <w:start w:w="95" w:type="dxa"/>
              <w:bottom w:w="85" w:type="dxa"/>
              <w:end w:w="95" w:type="dxa"/>
            </w:tcMar>
            <w:vAlign w:val="center"/>
          </w:tcPr>
          <w:p>
            <w:pPr>
              <w:spacing w:before="0" w:after="0" w:line="264" w:lineRule="auto"/>
              <w:jc w:val="left"/>
            </w:pPr>
            <w:r>
              <w:t>/api/mobile/offline-sync</w:t>
            </w:r>
          </w:p>
        </w:tc>
        <w:tc>
          <w:tcPr>
            <w:tcW w:type="dxa" w:w="3969"/>
            <w:tcMar>
              <w:top w:w="85" w:type="dxa"/>
              <w:start w:w="95" w:type="dxa"/>
              <w:bottom w:w="85" w:type="dxa"/>
              <w:end w:w="95" w:type="dxa"/>
            </w:tcMar>
            <w:vAlign w:val="center"/>
          </w:tcPr>
          <w:p>
            <w:pPr>
              <w:spacing w:before="0" w:after="0" w:line="264" w:lineRule="auto"/>
              <w:jc w:val="left"/>
            </w:pPr>
            <w:r>
              <w:t>Încarcă batch-ul de date salvate local cât timp aplicația a fost offline.</w:t>
            </w:r>
          </w:p>
        </w:tc>
        <w:tc>
          <w:tcPr>
            <w:tcW w:type="dxa" w:w="2268"/>
            <w:tcMar>
              <w:top w:w="85" w:type="dxa"/>
              <w:start w:w="95" w:type="dxa"/>
              <w:bottom w:w="85" w:type="dxa"/>
              <w:end w:w="95" w:type="dxa"/>
            </w:tcMar>
            <w:vAlign w:val="center"/>
          </w:tcPr>
          <w:p>
            <w:pPr>
              <w:spacing w:before="0" w:after="0" w:line="264" w:lineRule="auto"/>
              <w:jc w:val="left"/>
            </w:pPr>
            <w:r>
              <w:t>Offline Storage + Sync Manager</w:t>
            </w:r>
          </w:p>
        </w:tc>
      </w:tr>
    </w:tbl>
    <w:p>
      <w:pPr>
        <w:spacing w:before="200" w:after="80" w:line="276" w:lineRule="auto"/>
      </w:pPr>
      <w:r>
        <w:rPr>
          <w:rFonts w:ascii="Arial" w:hAnsi="Arial" w:eastAsia="Arial"/>
          <w:b/>
          <w:color w:val="1A4777"/>
          <w:sz w:val="32"/>
        </w:rPr>
        <w:t>7. UML recomandat pentru proiectare</w:t>
      </w:r>
    </w:p>
    <w:p>
      <w:pPr>
        <w:spacing w:before="0" w:after="80" w:line="283" w:lineRule="auto"/>
      </w:pPr>
      <w:r>
        <w:t>Pentru partea de proiectare a modulului Mobile, setul minim de diagrame UML recomandat este următorul:</w:t>
      </w:r>
    </w:p>
    <w:p>
      <w:pPr>
        <w:pStyle w:val="ListBullet"/>
        <w:spacing w:before="0" w:after="40" w:line="269" w:lineRule="auto"/>
      </w:pPr>
      <w:r>
        <w:t>Diagramă Use Case pentru aplicația mobilă, cu actorii Pacient, Cloud și Modul inteligent (ESP32 + senzori).</w:t>
      </w:r>
    </w:p>
    <w:p>
      <w:pPr>
        <w:pStyle w:val="ListBullet"/>
        <w:spacing w:before="0" w:after="40" w:line="269" w:lineRule="auto"/>
      </w:pPr>
      <w:r>
        <w:t>Diagramă de stare pentru stările principale: Deconectat, Monitorizare Activă, Alertă/Alarmă, Mod Offline și Sincronizare.</w:t>
      </w:r>
    </w:p>
    <w:p>
      <w:pPr>
        <w:pStyle w:val="ListBullet"/>
        <w:spacing w:before="0" w:after="40" w:line="269" w:lineRule="auto"/>
      </w:pPr>
      <w:r>
        <w:t>Diagramă de clase pentru componentele Java principale: Activity/Fragment, BluetoothService, MonitoringService, AlertManager, ApiClient, SyncManager și entitățile de date.</w:t>
      </w:r>
    </w:p>
    <w:p>
      <w:pPr>
        <w:pStyle w:val="ListBullet"/>
        <w:spacing w:before="0" w:after="40" w:line="269" w:lineRule="auto"/>
      </w:pPr>
      <w:r>
        <w:t>Diagramă de secvență pentru două scenarii importante: declanșarea unei alerte și sincronizarea după revenirea internetului.</w:t>
      </w:r>
    </w:p>
    <w:p>
      <w:pPr>
        <w:spacing w:before="200" w:after="80" w:line="276" w:lineRule="auto"/>
      </w:pPr>
      <w:r>
        <w:rPr>
          <w:rFonts w:ascii="Arial" w:hAnsi="Arial" w:eastAsia="Arial"/>
          <w:b/>
          <w:color w:val="1A4777"/>
          <w:sz w:val="32"/>
        </w:rPr>
        <w:t>8. Structură propusă în Android Studio</w:t>
      </w:r>
    </w:p>
    <w:p>
      <w:pPr>
        <w:spacing w:before="0" w:after="80" w:line="283" w:lineRule="auto"/>
      </w:pPr>
      <w:r>
        <w:t>O structură de pachete clară ajută la separarea responsabilităților și la lucrul paralel în echipă. O organizare recomandată este:</w:t>
      </w:r>
    </w:p>
    <w:tbl>
      <w:tblPr>
        <w:tblW w:type="auto" w:w="0"/>
        <w:jc w:val="center"/>
        <w:tblLayout w:type="fixed"/>
        <w:tblLook w:firstColumn="1" w:firstRow="1" w:lastColumn="0" w:lastRow="0" w:noHBand="0" w:noVBand="1" w:val="04A0"/>
      </w:tblPr>
      <w:tblGrid>
        <w:gridCol w:w="9859"/>
      </w:tblGrid>
      <w:tr>
        <w:tc>
          <w:tcPr>
            <w:tcW w:type="dxa" w:w="9354"/>
            <w:shd w:fill="F5F7FA"/>
            <w:tcMar>
              <w:top w:w="110" w:type="dxa"/>
              <w:start w:w="120" w:type="dxa"/>
              <w:bottom w:w="110" w:type="dxa"/>
              <w:end w:w="120" w:type="dxa"/>
            </w:tcMar>
          </w:tcPr>
          <w:p>
            <w:pPr>
              <w:spacing w:before="0" w:after="0" w:line="240" w:lineRule="auto"/>
            </w:pPr>
            <w:r>
              <w:rPr>
                <w:rFonts w:ascii="Courier New" w:hAnsi="Courier New" w:eastAsia="Courier New"/>
                <w:sz w:val="18"/>
              </w:rPr>
              <w:t>com.vitalsync.mobile</w:t>
              <w:br/>
              <w:t>├── ui</w:t>
              <w:br/>
              <w:t>│   ├── login</w:t>
              <w:br/>
              <w:t>│   ├── dashboard</w:t>
              <w:br/>
              <w:t>│   ├── recommendations</w:t>
              <w:br/>
              <w:t>│   ├── alerts</w:t>
              <w:br/>
              <w:t>│   └── measurements</w:t>
              <w:br/>
              <w:t>├── bluetooth</w:t>
              <w:br/>
              <w:t>│   └── BluetoothService.java</w:t>
              <w:br/>
              <w:t>├── sensors</w:t>
              <w:br/>
              <w:t>│   └── AccelerometerService.java</w:t>
              <w:br/>
              <w:t>├── monitoring</w:t>
              <w:br/>
              <w:t>│   ├── MonitoringService.java</w:t>
              <w:br/>
              <w:t>│   ├── ThresholdEvaluator.java</w:t>
              <w:br/>
              <w:t>│   └── ActivityCorrelationEngine.java</w:t>
              <w:br/>
              <w:t>├── alerts</w:t>
              <w:br/>
              <w:t>│   └── AlertManager.java</w:t>
              <w:br/>
              <w:t>├── network</w:t>
              <w:br/>
              <w:t>│   ├── ApiClient.java</w:t>
              <w:br/>
              <w:t>│   ├── MobileApiService.java</w:t>
              <w:br/>
              <w:t>│   └── SyncManager.java</w:t>
              <w:br/>
              <w:t>├── storage</w:t>
              <w:br/>
              <w:t>│   ├── LocalStorageManager.java</w:t>
              <w:br/>
              <w:t>│   └── OfflineBuffer.java</w:t>
              <w:br/>
              <w:t>└── model</w:t>
              <w:br/>
              <w:t xml:space="preserve">    ├── Measurement.java</w:t>
              <w:br/>
              <w:t xml:space="preserve">    ├── AccelerometerSample.java</w:t>
              <w:br/>
              <w:t xml:space="preserve">    ├── Alert.java</w:t>
              <w:br/>
              <w:t xml:space="preserve">    ├── Recommendation.java</w:t>
              <w:br/>
              <w:t xml:space="preserve">    └── Threshold.java</w:t>
            </w:r>
          </w:p>
        </w:tc>
      </w:tr>
    </w:tbl>
    <w:p>
      <w:pPr>
        <w:spacing w:before="200" w:after="80" w:line="276" w:lineRule="auto"/>
      </w:pPr>
      <w:r>
        <w:rPr>
          <w:rFonts w:ascii="Arial" w:hAnsi="Arial" w:eastAsia="Arial"/>
          <w:b/>
          <w:color w:val="1A4777"/>
          <w:sz w:val="32"/>
        </w:rPr>
        <w:t>9. Concluzie</w:t>
      </w:r>
    </w:p>
    <w:p>
      <w:pPr>
        <w:spacing w:before="0" w:after="80" w:line="283" w:lineRule="auto"/>
      </w:pPr>
      <w:r>
        <w:t>Modulul Mobile este proiectat ca o componentă Android cu rol dublu: interfață a pacientului și element de legătură între dispozitivul wearable și infrastructura Cloud. Separarea pe straturi și pe module permite implementarea clară în Java, în Android Studio, și susține toate cerințele esențiale ale proiectului: monitorizare continuă, alertare în timp real, corelare cu activitatea fizică, funcționare offline și sincronizare ulterioară.</w:t>
      </w:r>
    </w:p>
    <w:p>
      <w:pPr>
        <w:spacing w:before="0" w:after="80" w:line="283" w:lineRule="auto"/>
      </w:pPr>
      <w:r>
        <w:t>Documentul poate fi folosit ca bază pentru capitolul de proiectare al echipei Mobile și poate fi extins ulterior cu diagrame UML finale, detalii despre payload-urile API și proiectarea bazelor de date locale.</w:t>
      </w:r>
    </w:p>
    <w:p>
      <w:pPr>
        <w:spacing w:before="200" w:after="80" w:line="276" w:lineRule="auto"/>
      </w:pPr>
      <w:r>
        <w:rPr>
          <w:rFonts w:ascii="Arial" w:hAnsi="Arial" w:eastAsia="Arial"/>
          <w:b/>
          <w:color w:val="1A4777"/>
          <w:sz w:val="32"/>
        </w:rPr>
        <w:t>Bază de elaborare</w:t>
      </w:r>
    </w:p>
    <w:p>
      <w:pPr>
        <w:spacing w:before="0" w:after="80" w:line="283" w:lineRule="auto"/>
      </w:pPr>
      <w:r>
        <w:t>Conținutul acestui document a fost redactat pe baza temei tehnice a proiectului, a specificațiilor de sistem VitalSync și a cerințelor de proiectare pentru disciplina Ingineria Programării.</w:t>
      </w:r>
    </w:p>
    <w:p>
      <w:r>
        <w:br/>
      </w:r>
    </w:p>
    <w:p>
      <w:pPr>
        <w:spacing w:after="80" w:line="276" w:lineRule="auto"/>
        <w:jc w:val="center"/>
      </w:pPr>
      <w:r>
        <w:rPr>
          <w:b/>
          <w:color w:val="1F4E79"/>
          <w:sz w:val="44"/>
        </w:rPr>
        <w:t>PROIECTAREA MODULULUI BACKEND</w:t>
      </w:r>
    </w:p>
    <w:p>
      <w:pPr>
        <w:spacing w:after="40" w:line="276" w:lineRule="auto"/>
        <w:jc w:val="center"/>
      </w:pPr>
      <w:r>
        <w:rPr>
          <w:b/>
          <w:sz w:val="25"/>
        </w:rPr>
        <w:t>Sistem wearable de monitorizare medicală VitalSync</w:t>
      </w:r>
    </w:p>
    <w:p>
      <w:pPr>
        <w:spacing w:after="200" w:line="276" w:lineRule="auto"/>
        <w:jc w:val="center"/>
      </w:pPr>
      <w:r>
        <w:rPr>
          <w:b w:val="0"/>
          <w:sz w:val="23"/>
        </w:rPr>
        <w:t>Componentă analizată: Backend Web / BFF (Node.js, ExpressJS)</w:t>
      </w:r>
    </w:p>
    <w:tbl>
      <w:tblPr>
        <w:tblW w:type="auto" w:w="0"/>
        <w:jc w:val="center"/>
        <w:tblLayout w:type="fixed"/>
        <w:tblLook w:firstColumn="1" w:firstRow="1" w:lastColumn="0" w:lastRow="0" w:noHBand="0" w:noVBand="1" w:val="04A0"/>
      </w:tblPr>
      <w:tblGrid>
        <w:gridCol w:w="9745"/>
      </w:tblGrid>
      <w:tr>
        <w:tc>
          <w:tcPr>
            <w:tcW w:type="dxa" w:w="8787"/>
            <w:shd w:fill="F3F7FB"/>
            <w:tcMar>
              <w:top w:w="100" w:type="dxa"/>
              <w:start w:w="130" w:type="dxa"/>
              <w:bottom w:w="100" w:type="dxa"/>
              <w:end w:w="130" w:type="dxa"/>
            </w:tcMar>
          </w:tcPr>
          <w:p>
            <w:r>
              <w:rPr>
                <w:sz w:val="21"/>
              </w:rPr>
              <w:t>Documentul prezintă proiectarea modulului Backend pentru interfața Web a sistemului VitalSync. Componenta este construită ca BFF (Backend for Frontend) între frontend-ul React și serviciile REST oferite de Cloud, având rolul de a orchestra apelurile externe, de a transforma datele în DTO-uri curate pentru interfață și de a aplica reguli unitare de autentificare, validare, caching și tratare a erorilor.</w:t>
            </w:r>
          </w:p>
        </w:tc>
      </w:tr>
    </w:tbl>
    <w:p/>
    <w:p>
      <w:pPr>
        <w:pStyle w:val="Heading1"/>
        <w:spacing w:after="80" w:line="276" w:lineRule="auto"/>
      </w:pPr>
      <w:r>
        <w:rPr>
          <w:b w:val="0"/>
        </w:rPr>
        <w:t>1. Rolul modulului Backend</w:t>
      </w:r>
    </w:p>
    <w:p>
      <w:pPr>
        <w:spacing w:after="120" w:line="276" w:lineRule="auto"/>
      </w:pPr>
      <w:r>
        <w:rPr>
          <w:b w:val="0"/>
        </w:rPr>
        <w:t>Backend-ul web nu înlocuiește componenta Cloud și nu dublează logica ei de bază. El funcționează ca un strat intermediar dedicat interfeței web, care consumă endpoint-urile Cloud și le expune într-o formă optimizată pentru frontend-ul React.</w:t>
      </w:r>
    </w:p>
    <w:p>
      <w:pPr>
        <w:pStyle w:val="ListBullet"/>
        <w:spacing w:after="40" w:line="269" w:lineRule="auto"/>
      </w:pPr>
      <w:r>
        <w:t>centralizează autentificarea și propagarea token-urilor către Cloud;</w:t>
      </w:r>
    </w:p>
    <w:p>
      <w:pPr>
        <w:pStyle w:val="ListBullet"/>
        <w:spacing w:after="40" w:line="269" w:lineRule="auto"/>
      </w:pPr>
      <w:r>
        <w:t>agregă date din mai multe endpoint-uri Cloud pentru ecrane de tip dashboard;</w:t>
      </w:r>
    </w:p>
    <w:p>
      <w:pPr>
        <w:pStyle w:val="ListBullet"/>
        <w:spacing w:after="40" w:line="269" w:lineRule="auto"/>
      </w:pPr>
      <w:r>
        <w:t>transformă date brute în structuri simple, ușor de randat în tabele și grafice;</w:t>
      </w:r>
    </w:p>
    <w:p>
      <w:pPr>
        <w:pStyle w:val="ListBullet"/>
        <w:spacing w:after="40" w:line="269" w:lineRule="auto"/>
      </w:pPr>
      <w:r>
        <w:t>asigură validarea cererilor venite din frontend și standardizarea răspunsurilor de eroare;</w:t>
      </w:r>
    </w:p>
    <w:p>
      <w:pPr>
        <w:pStyle w:val="ListBullet"/>
        <w:spacing w:after="40" w:line="269" w:lineRule="auto"/>
      </w:pPr>
      <w:r>
        <w:t>poate păstra local date de cache și preferințe UI, fără a deveni sursa principală a datelor medicale.</w:t>
      </w:r>
    </w:p>
    <w:p>
      <w:pPr>
        <w:pStyle w:val="Heading1"/>
        <w:spacing w:after="80" w:line="276" w:lineRule="auto"/>
      </w:pPr>
      <w:r>
        <w:rPr>
          <w:b w:val="0"/>
        </w:rPr>
        <w:t>2. Model arhitectural propus</w:t>
      </w:r>
    </w:p>
    <w:p>
      <w:pPr>
        <w:spacing w:after="120" w:line="276" w:lineRule="auto"/>
      </w:pPr>
      <w:r>
        <w:rPr>
          <w:b w:val="0"/>
        </w:rPr>
        <w:t>Pentru această componentă se adoptă modelul client-server, cu un strat BFF implementat în Node.js și ExpressJS. Frontend-ul React comunică exclusiv cu BFF-ul, iar BFF-ul comunică exclusiv cu serviciile Cloud/API. În acest fel, contractele dintre echipe rămân clare, iar eventualele modificări ale backend-ului Cloud sunt izolate în stratul de api-clients.</w:t>
      </w:r>
    </w:p>
    <w:tbl>
      <w:tblPr>
        <w:tblStyle w:val="TableGrid"/>
        <w:tblW w:type="auto" w:w="0"/>
        <w:jc w:val="center"/>
        <w:tblLayout w:type="fixed"/>
        <w:tblLook w:firstColumn="1" w:firstRow="1" w:lastColumn="0" w:lastRow="0" w:noHBand="0" w:noVBand="1" w:val="04A0"/>
      </w:tblPr>
      <w:tblGrid>
        <w:gridCol w:w="3248"/>
        <w:gridCol w:w="3248"/>
        <w:gridCol w:w="3248"/>
      </w:tblGrid>
      <w:tr>
        <w:tc>
          <w:tcPr>
            <w:tcW w:type="dxa" w:w="1701"/>
            <w:vAlign w:val="center"/>
            <w:shd w:fill="D9EAF7"/>
            <w:tcMar>
              <w:top w:w="90" w:type="dxa"/>
              <w:start w:w="110" w:type="dxa"/>
              <w:bottom w:w="90" w:type="dxa"/>
              <w:end w:w="110" w:type="dxa"/>
            </w:tcMar>
          </w:tcPr>
          <w:p>
            <w:pPr>
              <w:jc w:val="center"/>
            </w:pPr>
            <w:r>
              <w:rPr>
                <w:rFonts w:ascii="Arial" w:hAnsi="Arial"/>
                <w:b/>
                <w:sz w:val="19"/>
              </w:rPr>
              <w:t>Strat</w:t>
            </w:r>
          </w:p>
        </w:tc>
        <w:tc>
          <w:tcPr>
            <w:tcW w:type="dxa" w:w="4195"/>
            <w:vAlign w:val="center"/>
            <w:shd w:fill="D9EAF7"/>
            <w:tcMar>
              <w:top w:w="90" w:type="dxa"/>
              <w:start w:w="110" w:type="dxa"/>
              <w:bottom w:w="90" w:type="dxa"/>
              <w:end w:w="110" w:type="dxa"/>
            </w:tcMar>
          </w:tcPr>
          <w:p>
            <w:pPr>
              <w:jc w:val="center"/>
            </w:pPr>
            <w:r>
              <w:rPr>
                <w:rFonts w:ascii="Arial" w:hAnsi="Arial"/>
                <w:b/>
                <w:sz w:val="19"/>
              </w:rPr>
              <w:t>Responsabilitate principală</w:t>
            </w:r>
          </w:p>
        </w:tc>
        <w:tc>
          <w:tcPr>
            <w:tcW w:type="dxa" w:w="2835"/>
            <w:vAlign w:val="center"/>
            <w:shd w:fill="D9EAF7"/>
            <w:tcMar>
              <w:top w:w="90" w:type="dxa"/>
              <w:start w:w="110" w:type="dxa"/>
              <w:bottom w:w="90" w:type="dxa"/>
              <w:end w:w="110" w:type="dxa"/>
            </w:tcMar>
          </w:tcPr>
          <w:p>
            <w:pPr>
              <w:jc w:val="center"/>
            </w:pPr>
            <w:r>
              <w:rPr>
                <w:rFonts w:ascii="Arial" w:hAnsi="Arial"/>
                <w:b/>
                <w:sz w:val="19"/>
              </w:rPr>
              <w:t>Tehnologii / observații</w:t>
            </w:r>
          </w:p>
        </w:tc>
      </w:tr>
      <w:tr>
        <w:tc>
          <w:tcPr>
            <w:tcW w:type="dxa" w:w="1701"/>
            <w:vAlign w:val="center"/>
            <w:tcMar>
              <w:top w:w="85" w:type="dxa"/>
              <w:start w:w="100" w:type="dxa"/>
              <w:bottom w:w="85" w:type="dxa"/>
              <w:end w:w="100" w:type="dxa"/>
            </w:tcMar>
          </w:tcPr>
          <w:p>
            <w:pPr>
              <w:spacing w:after="0" w:line="259" w:lineRule="auto"/>
              <w:jc w:val="center"/>
            </w:pPr>
            <w:r>
              <w:rPr>
                <w:rFonts w:ascii="Arial" w:hAnsi="Arial"/>
                <w:sz w:val="18"/>
              </w:rPr>
              <w:t>Frontend</w:t>
            </w:r>
          </w:p>
        </w:tc>
        <w:tc>
          <w:tcPr>
            <w:tcW w:type="dxa" w:w="4195"/>
            <w:vAlign w:val="center"/>
            <w:tcMar>
              <w:top w:w="85" w:type="dxa"/>
              <w:start w:w="100" w:type="dxa"/>
              <w:bottom w:w="85" w:type="dxa"/>
              <w:end w:w="100" w:type="dxa"/>
            </w:tcMar>
          </w:tcPr>
          <w:p>
            <w:pPr>
              <w:spacing w:after="0" w:line="259" w:lineRule="auto"/>
              <w:jc w:val="left"/>
            </w:pPr>
            <w:r>
              <w:rPr>
                <w:rFonts w:ascii="Arial" w:hAnsi="Arial"/>
                <w:sz w:val="18"/>
              </w:rPr>
              <w:t>Interfață pentru Medic și Pacient</w:t>
            </w:r>
          </w:p>
        </w:tc>
        <w:tc>
          <w:tcPr>
            <w:tcW w:type="dxa" w:w="2835"/>
            <w:vAlign w:val="center"/>
            <w:tcMar>
              <w:top w:w="85" w:type="dxa"/>
              <w:start w:w="100" w:type="dxa"/>
              <w:bottom w:w="85" w:type="dxa"/>
              <w:end w:w="100" w:type="dxa"/>
            </w:tcMar>
          </w:tcPr>
          <w:p>
            <w:pPr>
              <w:spacing w:after="0" w:line="259" w:lineRule="auto"/>
              <w:jc w:val="left"/>
            </w:pPr>
            <w:r>
              <w:rPr>
                <w:rFonts w:ascii="Arial" w:hAnsi="Arial"/>
                <w:sz w:val="18"/>
              </w:rPr>
              <w:t>React + TypeScript + Router + componente UI</w:t>
            </w:r>
          </w:p>
        </w:tc>
      </w:tr>
      <w:tr>
        <w:tc>
          <w:tcPr>
            <w:tcW w:type="dxa" w:w="1701"/>
            <w:vAlign w:val="center"/>
            <w:tcMar>
              <w:top w:w="85" w:type="dxa"/>
              <w:start w:w="100" w:type="dxa"/>
              <w:bottom w:w="85" w:type="dxa"/>
              <w:end w:w="100" w:type="dxa"/>
            </w:tcMar>
          </w:tcPr>
          <w:p>
            <w:pPr>
              <w:spacing w:after="0" w:line="259" w:lineRule="auto"/>
              <w:jc w:val="center"/>
            </w:pPr>
            <w:r>
              <w:rPr>
                <w:rFonts w:ascii="Arial" w:hAnsi="Arial"/>
                <w:sz w:val="18"/>
              </w:rPr>
              <w:t>Backend BFF</w:t>
            </w:r>
          </w:p>
        </w:tc>
        <w:tc>
          <w:tcPr>
            <w:tcW w:type="dxa" w:w="4195"/>
            <w:vAlign w:val="center"/>
            <w:tcMar>
              <w:top w:w="85" w:type="dxa"/>
              <w:start w:w="100" w:type="dxa"/>
              <w:bottom w:w="85" w:type="dxa"/>
              <w:end w:w="100" w:type="dxa"/>
            </w:tcMar>
          </w:tcPr>
          <w:p>
            <w:pPr>
              <w:spacing w:after="0" w:line="259" w:lineRule="auto"/>
              <w:jc w:val="left"/>
            </w:pPr>
            <w:r>
              <w:rPr>
                <w:rFonts w:ascii="Arial" w:hAnsi="Arial"/>
                <w:sz w:val="18"/>
              </w:rPr>
              <w:t>Orchestrare, DTO mapping, RBAC, cache, erori</w:t>
            </w:r>
          </w:p>
        </w:tc>
        <w:tc>
          <w:tcPr>
            <w:tcW w:type="dxa" w:w="2835"/>
            <w:vAlign w:val="center"/>
            <w:tcMar>
              <w:top w:w="85" w:type="dxa"/>
              <w:start w:w="100" w:type="dxa"/>
              <w:bottom w:w="85" w:type="dxa"/>
              <w:end w:w="100" w:type="dxa"/>
            </w:tcMar>
          </w:tcPr>
          <w:p>
            <w:pPr>
              <w:spacing w:after="0" w:line="259" w:lineRule="auto"/>
              <w:jc w:val="left"/>
            </w:pPr>
            <w:r>
              <w:rPr>
                <w:rFonts w:ascii="Arial" w:hAnsi="Arial"/>
                <w:sz w:val="18"/>
              </w:rPr>
              <w:t>Node.js + ExpressJS</w:t>
            </w:r>
          </w:p>
        </w:tc>
      </w:tr>
      <w:tr>
        <w:tc>
          <w:tcPr>
            <w:tcW w:type="dxa" w:w="1701"/>
            <w:vAlign w:val="center"/>
            <w:tcMar>
              <w:top w:w="85" w:type="dxa"/>
              <w:start w:w="100" w:type="dxa"/>
              <w:bottom w:w="85" w:type="dxa"/>
              <w:end w:w="100" w:type="dxa"/>
            </w:tcMar>
          </w:tcPr>
          <w:p>
            <w:pPr>
              <w:spacing w:after="0" w:line="259" w:lineRule="auto"/>
              <w:jc w:val="center"/>
            </w:pPr>
            <w:r>
              <w:rPr>
                <w:rFonts w:ascii="Arial" w:hAnsi="Arial"/>
                <w:sz w:val="18"/>
              </w:rPr>
              <w:t>Cloud</w:t>
            </w:r>
          </w:p>
        </w:tc>
        <w:tc>
          <w:tcPr>
            <w:tcW w:type="dxa" w:w="4195"/>
            <w:vAlign w:val="center"/>
            <w:tcMar>
              <w:top w:w="85" w:type="dxa"/>
              <w:start w:w="100" w:type="dxa"/>
              <w:bottom w:w="85" w:type="dxa"/>
              <w:end w:w="100" w:type="dxa"/>
            </w:tcMar>
          </w:tcPr>
          <w:p>
            <w:pPr>
              <w:spacing w:after="0" w:line="259" w:lineRule="auto"/>
              <w:jc w:val="left"/>
            </w:pPr>
            <w:r>
              <w:rPr>
                <w:rFonts w:ascii="Arial" w:hAnsi="Arial"/>
                <w:sz w:val="18"/>
              </w:rPr>
              <w:t>Persistență centrală, reguli medicale, API REST</w:t>
            </w:r>
          </w:p>
        </w:tc>
        <w:tc>
          <w:tcPr>
            <w:tcW w:type="dxa" w:w="2835"/>
            <w:vAlign w:val="center"/>
            <w:tcMar>
              <w:top w:w="85" w:type="dxa"/>
              <w:start w:w="100" w:type="dxa"/>
              <w:bottom w:w="85" w:type="dxa"/>
              <w:end w:w="100" w:type="dxa"/>
            </w:tcMar>
          </w:tcPr>
          <w:p>
            <w:pPr>
              <w:spacing w:after="0" w:line="259" w:lineRule="auto"/>
              <w:jc w:val="left"/>
            </w:pPr>
            <w:r>
              <w:rPr>
                <w:rFonts w:ascii="Arial" w:hAnsi="Arial"/>
                <w:sz w:val="18"/>
              </w:rPr>
              <w:t>servicii furnizate de echipa Cloud</w:t>
            </w:r>
          </w:p>
        </w:tc>
      </w:tr>
    </w:tbl>
    <w:p/>
    <w:p>
      <w:pPr>
        <w:pStyle w:val="Heading1"/>
        <w:spacing w:after="80" w:line="276" w:lineRule="auto"/>
      </w:pPr>
      <w:r>
        <w:rPr>
          <w:b w:val="0"/>
        </w:rPr>
        <w:t>3. Structura generală a proiectului Backend</w:t>
      </w:r>
    </w:p>
    <w:p>
      <w:pPr>
        <w:spacing w:after="120" w:line="276" w:lineRule="auto"/>
      </w:pPr>
      <w:r>
        <w:rPr>
          <w:b w:val="0"/>
        </w:rPr>
        <w:t>Pentru a păstra compatibilitatea cu celelalte echipe și pentru a permite dezvoltarea paralelă, backend-ul este împărțit în module clare. Fiecare modul are o singură responsabilitate dominantă și expune interfețe interne simple.</w:t>
      </w:r>
    </w:p>
    <w:tbl>
      <w:tblPr>
        <w:tblW w:type="auto" w:w="0"/>
        <w:jc w:val="center"/>
        <w:tblLayout w:type="fixed"/>
        <w:tblLook w:firstColumn="1" w:firstRow="1" w:lastColumn="0" w:lastRow="0" w:noHBand="0" w:noVBand="1" w:val="04A0"/>
      </w:tblPr>
      <w:tblGrid>
        <w:gridCol w:w="9745"/>
      </w:tblGrid>
      <w:tr>
        <w:tc>
          <w:tcPr>
            <w:tcW w:type="dxa" w:w="8787"/>
            <w:shd w:fill="F6F8FA"/>
            <w:tcMar>
              <w:top w:w="100" w:type="dxa"/>
              <w:start w:w="120" w:type="dxa"/>
              <w:bottom w:w="100" w:type="dxa"/>
              <w:end w:w="120" w:type="dxa"/>
            </w:tcMar>
          </w:tcPr>
          <w:p>
            <w:pPr>
              <w:spacing w:after="0" w:line="252" w:lineRule="auto"/>
            </w:pPr>
            <w:r>
              <w:rPr>
                <w:rFonts w:ascii="Courier New" w:hAnsi="Courier New" w:eastAsia="Courier New"/>
                <w:sz w:val="18"/>
              </w:rPr>
              <w:t>src/</w:t>
              <w:br/>
            </w:r>
            <w:r>
              <w:rPr>
                <w:rFonts w:ascii="Courier New" w:hAnsi="Courier New" w:eastAsia="Courier New"/>
                <w:sz w:val="18"/>
              </w:rPr>
              <w:t>├── api-clients/</w:t>
              <w:br/>
            </w:r>
            <w:r>
              <w:rPr>
                <w:rFonts w:ascii="Courier New" w:hAnsi="Courier New" w:eastAsia="Courier New"/>
                <w:sz w:val="18"/>
              </w:rPr>
              <w:t>│   ├── cloudAuthClient.js</w:t>
              <w:br/>
            </w:r>
            <w:r>
              <w:rPr>
                <w:rFonts w:ascii="Courier New" w:hAnsi="Courier New" w:eastAsia="Courier New"/>
                <w:sz w:val="18"/>
              </w:rPr>
              <w:t>│   ├── cloudWebClient.js</w:t>
              <w:br/>
            </w:r>
            <w:r>
              <w:rPr>
                <w:rFonts w:ascii="Courier New" w:hAnsi="Courier New" w:eastAsia="Courier New"/>
                <w:sz w:val="18"/>
              </w:rPr>
              <w:t>│   └── cloudMobileClient.js</w:t>
              <w:br/>
            </w:r>
            <w:r>
              <w:rPr>
                <w:rFonts w:ascii="Courier New" w:hAnsi="Courier New" w:eastAsia="Courier New"/>
                <w:sz w:val="18"/>
              </w:rPr>
              <w:t>├── config/</w:t>
              <w:br/>
            </w:r>
            <w:r>
              <w:rPr>
                <w:rFonts w:ascii="Courier New" w:hAnsi="Courier New" w:eastAsia="Courier New"/>
                <w:sz w:val="18"/>
              </w:rPr>
              <w:t>├── controllers/</w:t>
              <w:br/>
            </w:r>
            <w:r>
              <w:rPr>
                <w:rFonts w:ascii="Courier New" w:hAnsi="Courier New" w:eastAsia="Courier New"/>
                <w:sz w:val="18"/>
              </w:rPr>
              <w:t>│   ├── medicController.js</w:t>
              <w:br/>
            </w:r>
            <w:r>
              <w:rPr>
                <w:rFonts w:ascii="Courier New" w:hAnsi="Courier New" w:eastAsia="Courier New"/>
                <w:sz w:val="18"/>
              </w:rPr>
              <w:t>│   └── pacientController.js</w:t>
              <w:br/>
            </w:r>
            <w:r>
              <w:rPr>
                <w:rFonts w:ascii="Courier New" w:hAnsi="Courier New" w:eastAsia="Courier New"/>
                <w:sz w:val="18"/>
              </w:rPr>
              <w:t>├── middlewares/</w:t>
              <w:br/>
            </w:r>
            <w:r>
              <w:rPr>
                <w:rFonts w:ascii="Courier New" w:hAnsi="Courier New" w:eastAsia="Courier New"/>
                <w:sz w:val="18"/>
              </w:rPr>
              <w:t>│   ├── authMiddleware.js</w:t>
              <w:br/>
            </w:r>
            <w:r>
              <w:rPr>
                <w:rFonts w:ascii="Courier New" w:hAnsi="Courier New" w:eastAsia="Courier New"/>
                <w:sz w:val="18"/>
              </w:rPr>
              <w:t>│   └── validationMiddleware.js</w:t>
              <w:br/>
            </w:r>
            <w:r>
              <w:rPr>
                <w:rFonts w:ascii="Courier New" w:hAnsi="Courier New" w:eastAsia="Courier New"/>
                <w:sz w:val="18"/>
              </w:rPr>
              <w:t>├── models/</w:t>
              <w:br/>
            </w:r>
            <w:r>
              <w:rPr>
                <w:rFonts w:ascii="Courier New" w:hAnsi="Courier New" w:eastAsia="Courier New"/>
                <w:sz w:val="18"/>
              </w:rPr>
              <w:t>├── routes/</w:t>
              <w:br/>
            </w:r>
            <w:r>
              <w:rPr>
                <w:rFonts w:ascii="Courier New" w:hAnsi="Courier New" w:eastAsia="Courier New"/>
                <w:sz w:val="18"/>
              </w:rPr>
              <w:t>│   ├── medicRoutes.js</w:t>
              <w:br/>
            </w:r>
            <w:r>
              <w:rPr>
                <w:rFonts w:ascii="Courier New" w:hAnsi="Courier New" w:eastAsia="Courier New"/>
                <w:sz w:val="18"/>
              </w:rPr>
              <w:t>│   └── pacientRoutes.js</w:t>
              <w:br/>
            </w:r>
            <w:r>
              <w:rPr>
                <w:rFonts w:ascii="Courier New" w:hAnsi="Courier New" w:eastAsia="Courier New"/>
                <w:sz w:val="18"/>
              </w:rPr>
              <w:t>├── services/</w:t>
              <w:br/>
            </w:r>
            <w:r>
              <w:rPr>
                <w:rFonts w:ascii="Courier New" w:hAnsi="Courier New" w:eastAsia="Courier New"/>
                <w:sz w:val="18"/>
              </w:rPr>
              <w:t>│   ├── dashboardService.js</w:t>
              <w:br/>
            </w:r>
            <w:r>
              <w:rPr>
                <w:rFonts w:ascii="Courier New" w:hAnsi="Courier New" w:eastAsia="Courier New"/>
                <w:sz w:val="18"/>
              </w:rPr>
              <w:t>│   └── chartsService.js</w:t>
              <w:br/>
            </w:r>
            <w:r>
              <w:rPr>
                <w:rFonts w:ascii="Courier New" w:hAnsi="Courier New" w:eastAsia="Courier New"/>
                <w:sz w:val="18"/>
              </w:rPr>
              <w:t>├── utils/</w:t>
              <w:br/>
            </w:r>
            <w:r>
              <w:rPr>
                <w:rFonts w:ascii="Courier New" w:hAnsi="Courier New" w:eastAsia="Courier New"/>
                <w:sz w:val="18"/>
              </w:rPr>
              <w:t>│   ├── dataMappers.js</w:t>
              <w:br/>
            </w:r>
            <w:r>
              <w:rPr>
                <w:rFonts w:ascii="Courier New" w:hAnsi="Courier New" w:eastAsia="Courier New"/>
                <w:sz w:val="18"/>
              </w:rPr>
              <w:t>│   └── errorHandlers.js</w:t>
              <w:br/>
            </w:r>
            <w:r>
              <w:rPr>
                <w:rFonts w:ascii="Courier New" w:hAnsi="Courier New" w:eastAsia="Courier New"/>
                <w:sz w:val="18"/>
              </w:rPr>
              <w:t>└── server.js</w:t>
            </w:r>
          </w:p>
        </w:tc>
      </w:tr>
    </w:tbl>
    <w:p/>
    <w:p>
      <w:pPr>
        <w:pStyle w:val="Heading2"/>
        <w:spacing w:after="80" w:line="276" w:lineRule="auto"/>
      </w:pPr>
      <w:r>
        <w:rPr>
          <w:b w:val="0"/>
        </w:rPr>
        <w:t>3.1. server.js și config/</w:t>
      </w:r>
    </w:p>
    <w:p>
      <w:pPr>
        <w:spacing w:after="60" w:line="276" w:lineRule="auto"/>
      </w:pPr>
      <w:r>
        <w:rPr>
          <w:b w:val="0"/>
        </w:rPr>
        <w:t>Rol: inițializarea aplicației Express, încărcarea configurațiilor globale, registrarea middleware-urilor comune, montarea rutelor și pornirea serverului.</w:t>
      </w:r>
    </w:p>
    <w:p>
      <w:pPr>
        <w:pStyle w:val="ListBullet"/>
        <w:spacing w:after="40" w:line="269" w:lineRule="auto"/>
      </w:pPr>
      <w:r>
        <w:t>Intrări: variabile de mediu, URL-ul bazei Cloud, port local, chei și timpi de timeout.</w:t>
      </w:r>
    </w:p>
    <w:p>
      <w:pPr>
        <w:pStyle w:val="ListBullet"/>
        <w:spacing w:after="40" w:line="269" w:lineRule="auto"/>
      </w:pPr>
      <w:r>
        <w:t>Prelucrări: configurare Express, CORS, parsare JSON, logare, tratare erori.</w:t>
      </w:r>
    </w:p>
    <w:p>
      <w:pPr>
        <w:pStyle w:val="ListBullet"/>
        <w:spacing w:after="40" w:line="269" w:lineRule="auto"/>
      </w:pPr>
      <w:r>
        <w:t>Ieșiri: API intern disponibil pentru frontend și infrastructură comună pentru restul modulelor.</w:t>
      </w:r>
    </w:p>
    <w:p>
      <w:pPr>
        <w:pStyle w:val="Heading2"/>
        <w:spacing w:after="80" w:line="276" w:lineRule="auto"/>
      </w:pPr>
      <w:r>
        <w:rPr>
          <w:b w:val="0"/>
        </w:rPr>
        <w:t>3.2. api-clients/</w:t>
      </w:r>
    </w:p>
    <w:p>
      <w:pPr>
        <w:spacing w:after="60" w:line="276" w:lineRule="auto"/>
      </w:pPr>
      <w:r>
        <w:rPr>
          <w:b w:val="0"/>
        </w:rPr>
        <w:t>Rol: encapsulează toate apelurile HTTP către Cloud. Acest strat izolează dependențele externe și oferă restului aplicației o interfață stabilă, chiar dacă endpoint-urile Cloud se modifică în timp.</w:t>
      </w:r>
    </w:p>
    <w:p>
      <w:pPr>
        <w:pStyle w:val="ListBullet"/>
        <w:spacing w:after="40" w:line="269" w:lineRule="auto"/>
      </w:pPr>
      <w:r>
        <w:t>cloudAuthClient: login și operații de identitate.</w:t>
      </w:r>
    </w:p>
    <w:p>
      <w:pPr>
        <w:pStyle w:val="ListBullet"/>
        <w:spacing w:after="40" w:line="269" w:lineRule="auto"/>
      </w:pPr>
      <w:r>
        <w:t>cloudWebClient: profile de pacienți, grafice, praguri, recomandări, istoric alarme.</w:t>
      </w:r>
    </w:p>
    <w:p>
      <w:pPr>
        <w:pStyle w:val="ListBullet"/>
        <w:spacing w:after="40" w:line="269" w:lineRule="auto"/>
      </w:pPr>
      <w:r>
        <w:t>cloudMobileClient: folosit doar dacă BFF-ul are nevoie să interpreteze sau reutilizeze date provenite din fluxurile mobile.</w:t>
      </w:r>
    </w:p>
    <w:p>
      <w:pPr>
        <w:pStyle w:val="ListBullet"/>
        <w:spacing w:after="40" w:line="269" w:lineRule="auto"/>
      </w:pPr>
      <w:r>
        <w:t>Toate apelurile trebuie să aplice timeout, retry controlat și mapare unitară a erorilor.</w:t>
      </w:r>
    </w:p>
    <w:p>
      <w:pPr>
        <w:pStyle w:val="Heading2"/>
        <w:spacing w:after="80" w:line="276" w:lineRule="auto"/>
      </w:pPr>
      <w:r>
        <w:rPr>
          <w:b w:val="0"/>
        </w:rPr>
        <w:t>3.3. controllers/</w:t>
      </w:r>
    </w:p>
    <w:p>
      <w:pPr>
        <w:spacing w:after="60" w:line="276" w:lineRule="auto"/>
      </w:pPr>
      <w:r>
        <w:rPr>
          <w:b w:val="0"/>
        </w:rPr>
        <w:t>Rol: definesc endpoint-urile interne apelate de frontend. Controller-ele nu conțin logică grea; ele validează datele de intrare, invocă servicii și returnează răspunsuri coerente.</w:t>
      </w:r>
    </w:p>
    <w:p>
      <w:pPr>
        <w:pStyle w:val="ListBullet"/>
        <w:spacing w:after="40" w:line="269" w:lineRule="auto"/>
      </w:pPr>
      <w:r>
        <w:t>medicController: dashboard, detalii pacient, grafice, praguri, recomandări, istoric alarme.</w:t>
      </w:r>
    </w:p>
    <w:p>
      <w:pPr>
        <w:pStyle w:val="ListBullet"/>
        <w:spacing w:after="40" w:line="269" w:lineRule="auto"/>
      </w:pPr>
      <w:r>
        <w:t>pacientController: profil propriu, statistici proprii, alerte proprii, preferințe UI dacă este cazul.</w:t>
      </w:r>
    </w:p>
    <w:p>
      <w:pPr>
        <w:pStyle w:val="Heading2"/>
        <w:spacing w:after="80" w:line="276" w:lineRule="auto"/>
      </w:pPr>
      <w:r>
        <w:rPr>
          <w:b w:val="0"/>
        </w:rPr>
        <w:t>3.4. services/</w:t>
      </w:r>
    </w:p>
    <w:p>
      <w:pPr>
        <w:spacing w:after="60" w:line="276" w:lineRule="auto"/>
      </w:pPr>
      <w:r>
        <w:rPr>
          <w:b w:val="0"/>
        </w:rPr>
        <w:t>Rol: nucleul de business al BFF-ului. Aici se face orchestrarea apelurilor concurente către Cloud și combinarea rezultatelor într-un singur DTO potrivit pentru un ecran sau o funcție din frontend.</w:t>
      </w:r>
    </w:p>
    <w:p>
      <w:pPr>
        <w:pStyle w:val="ListBullet"/>
        <w:spacing w:after="40" w:line="269" w:lineRule="auto"/>
      </w:pPr>
      <w:r>
        <w:t>dashboardService: agregă profile, alarme recente, recomandări și rezumate de evoluție.</w:t>
      </w:r>
    </w:p>
    <w:p>
      <w:pPr>
        <w:pStyle w:val="ListBullet"/>
        <w:spacing w:after="40" w:line="269" w:lineRule="auto"/>
      </w:pPr>
      <w:r>
        <w:t>chartsService: prelucrează datele brute pentru grafice ECG, puls, temperatură și umiditate.</w:t>
      </w:r>
    </w:p>
    <w:p>
      <w:pPr>
        <w:pStyle w:val="ListBullet"/>
        <w:spacing w:after="40" w:line="269" w:lineRule="auto"/>
      </w:pPr>
      <w:r>
        <w:t>Serviciile sunt locul potrivit pentru Promise.all(), caching scurt și reguli de compunere a datelor.</w:t>
      </w:r>
    </w:p>
    <w:p>
      <w:pPr>
        <w:pStyle w:val="Heading2"/>
        <w:spacing w:after="80" w:line="276" w:lineRule="auto"/>
      </w:pPr>
      <w:r>
        <w:rPr>
          <w:b w:val="0"/>
        </w:rPr>
        <w:t>3.5. middlewares/</w:t>
      </w:r>
    </w:p>
    <w:p>
      <w:pPr>
        <w:spacing w:after="60" w:line="276" w:lineRule="auto"/>
      </w:pPr>
      <w:r>
        <w:rPr>
          <w:b w:val="0"/>
        </w:rPr>
        <w:t>Rol: reguli transversale aplicate tuturor rutelor sau unor grupuri de rute.</w:t>
      </w:r>
    </w:p>
    <w:p>
      <w:pPr>
        <w:pStyle w:val="ListBullet"/>
        <w:spacing w:after="40" w:line="269" w:lineRule="auto"/>
      </w:pPr>
      <w:r>
        <w:t>authMiddleware: extrage token-ul, verifică rolul utilizatorului și aplică RBAC.</w:t>
      </w:r>
    </w:p>
    <w:p>
      <w:pPr>
        <w:pStyle w:val="ListBullet"/>
        <w:spacing w:after="40" w:line="269" w:lineRule="auto"/>
      </w:pPr>
      <w:r>
        <w:t>validationMiddleware: verifică parametrii de rută, query-urile și payload-urile.</w:t>
      </w:r>
    </w:p>
    <w:p>
      <w:pPr>
        <w:pStyle w:val="ListBullet"/>
        <w:spacing w:after="40" w:line="269" w:lineRule="auto"/>
      </w:pPr>
      <w:r>
        <w:t>error middleware: convertește excepțiile interne și erorile de rețea în răspunsuri JSON standardizate.</w:t>
      </w:r>
    </w:p>
    <w:p>
      <w:pPr>
        <w:pStyle w:val="Heading2"/>
        <w:spacing w:after="80" w:line="276" w:lineRule="auto"/>
      </w:pPr>
      <w:r>
        <w:rPr>
          <w:b w:val="0"/>
        </w:rPr>
        <w:t>3.6. models/</w:t>
      </w:r>
    </w:p>
    <w:p>
      <w:pPr>
        <w:spacing w:after="60" w:line="276" w:lineRule="auto"/>
      </w:pPr>
      <w:r>
        <w:rPr>
          <w:b w:val="0"/>
        </w:rPr>
        <w:t>Rol: definește structuri locale pentru cache și preferințe UI. Acest strat nu trebuie să devină o copie a bazei Cloud, ci doar un depozit auxiliar pentru performanță și experiența utilizatorului.</w:t>
      </w:r>
    </w:p>
    <w:p>
      <w:pPr>
        <w:pStyle w:val="ListBullet"/>
        <w:spacing w:after="40" w:line="269" w:lineRule="auto"/>
      </w:pPr>
      <w:r>
        <w:t>date demografice cache-uite pe 15–30 minute;</w:t>
      </w:r>
    </w:p>
    <w:p>
      <w:pPr>
        <w:pStyle w:val="ListBullet"/>
        <w:spacing w:after="40" w:line="269" w:lineRule="auto"/>
      </w:pPr>
      <w:r>
        <w:t>preferințe vizuale: dark/light, ordinea coloanelor, filtre favorite;</w:t>
      </w:r>
    </w:p>
    <w:p>
      <w:pPr>
        <w:pStyle w:val="ListBullet"/>
        <w:spacing w:after="40" w:line="269" w:lineRule="auto"/>
      </w:pPr>
      <w:r>
        <w:t>eventual jurnal tehnic local pentru diagnosticarea erorilor de integrare.</w:t>
      </w:r>
    </w:p>
    <w:p>
      <w:pPr>
        <w:pStyle w:val="Heading2"/>
        <w:spacing w:after="80" w:line="276" w:lineRule="auto"/>
      </w:pPr>
      <w:r>
        <w:rPr>
          <w:b w:val="0"/>
        </w:rPr>
        <w:t>3.7. utils/</w:t>
      </w:r>
    </w:p>
    <w:p>
      <w:pPr>
        <w:spacing w:after="60" w:line="276" w:lineRule="auto"/>
      </w:pPr>
      <w:r>
        <w:rPr>
          <w:b w:val="0"/>
        </w:rPr>
        <w:t>Rol: transformatoare și utilitare fără stare. Acestea convertesc răspunsurile Cloud în DTO-uri curate pentru frontend și normalizează valorile numerice, timestamp-urile și structurile de eroare.</w:t>
      </w:r>
    </w:p>
    <w:p>
      <w:pPr>
        <w:pStyle w:val="Heading1"/>
        <w:spacing w:after="80" w:line="276" w:lineRule="auto"/>
      </w:pPr>
      <w:r>
        <w:rPr>
          <w:b w:val="0"/>
        </w:rPr>
        <w:t>4. Modulele și interfețele propuse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1757"/>
            <w:vAlign w:val="center"/>
            <w:shd w:fill="D9EAF7"/>
            <w:tcMar>
              <w:top w:w="90" w:type="dxa"/>
              <w:start w:w="110" w:type="dxa"/>
              <w:bottom w:w="90" w:type="dxa"/>
              <w:end w:w="110" w:type="dxa"/>
            </w:tcMar>
          </w:tcPr>
          <w:p>
            <w:pPr>
              <w:jc w:val="center"/>
            </w:pPr>
            <w:r>
              <w:rPr>
                <w:rFonts w:ascii="Arial" w:hAnsi="Arial"/>
                <w:b/>
                <w:sz w:val="19"/>
              </w:rPr>
              <w:t>Modul</w:t>
            </w:r>
          </w:p>
        </w:tc>
        <w:tc>
          <w:tcPr>
            <w:tcW w:type="dxa" w:w="1871"/>
            <w:vAlign w:val="center"/>
            <w:shd w:fill="D9EAF7"/>
            <w:tcMar>
              <w:top w:w="90" w:type="dxa"/>
              <w:start w:w="110" w:type="dxa"/>
              <w:bottom w:w="90" w:type="dxa"/>
              <w:end w:w="110" w:type="dxa"/>
            </w:tcMar>
          </w:tcPr>
          <w:p>
            <w:pPr>
              <w:jc w:val="center"/>
            </w:pPr>
            <w:r>
              <w:rPr>
                <w:rFonts w:ascii="Arial" w:hAnsi="Arial"/>
                <w:b/>
                <w:sz w:val="19"/>
              </w:rPr>
              <w:t>Intrări</w:t>
            </w:r>
          </w:p>
        </w:tc>
        <w:tc>
          <w:tcPr>
            <w:tcW w:type="dxa" w:w="3118"/>
            <w:vAlign w:val="center"/>
            <w:shd w:fill="D9EAF7"/>
            <w:tcMar>
              <w:top w:w="90" w:type="dxa"/>
              <w:start w:w="110" w:type="dxa"/>
              <w:bottom w:w="90" w:type="dxa"/>
              <w:end w:w="110" w:type="dxa"/>
            </w:tcMar>
          </w:tcPr>
          <w:p>
            <w:pPr>
              <w:jc w:val="center"/>
            </w:pPr>
            <w:r>
              <w:rPr>
                <w:rFonts w:ascii="Arial" w:hAnsi="Arial"/>
                <w:b/>
                <w:sz w:val="19"/>
              </w:rPr>
              <w:t>Prelucrări</w:t>
            </w:r>
          </w:p>
        </w:tc>
        <w:tc>
          <w:tcPr>
            <w:tcW w:type="dxa" w:w="2268"/>
            <w:vAlign w:val="center"/>
            <w:shd w:fill="D9EAF7"/>
            <w:tcMar>
              <w:top w:w="90" w:type="dxa"/>
              <w:start w:w="110" w:type="dxa"/>
              <w:bottom w:w="90" w:type="dxa"/>
              <w:end w:w="110" w:type="dxa"/>
            </w:tcMar>
          </w:tcPr>
          <w:p>
            <w:pPr>
              <w:jc w:val="center"/>
            </w:pPr>
            <w:r>
              <w:rPr>
                <w:rFonts w:ascii="Arial" w:hAnsi="Arial"/>
                <w:b/>
                <w:sz w:val="19"/>
              </w:rPr>
              <w:t>Ieșiri</w:t>
            </w:r>
          </w:p>
        </w:tc>
      </w:tr>
      <w:tr>
        <w:tc>
          <w:tcPr>
            <w:tcW w:type="dxa" w:w="1757"/>
            <w:vAlign w:val="center"/>
            <w:tcMar>
              <w:top w:w="85" w:type="dxa"/>
              <w:start w:w="100" w:type="dxa"/>
              <w:bottom w:w="85" w:type="dxa"/>
              <w:end w:w="100" w:type="dxa"/>
            </w:tcMar>
          </w:tcPr>
          <w:p>
            <w:pPr>
              <w:spacing w:after="0" w:line="259" w:lineRule="auto"/>
              <w:jc w:val="center"/>
            </w:pPr>
            <w:r>
              <w:rPr>
                <w:rFonts w:ascii="Arial" w:hAnsi="Arial"/>
                <w:sz w:val="18"/>
              </w:rPr>
              <w:t>cloudAuthClient</w:t>
            </w:r>
          </w:p>
        </w:tc>
        <w:tc>
          <w:tcPr>
            <w:tcW w:type="dxa" w:w="1871"/>
            <w:vAlign w:val="center"/>
            <w:tcMar>
              <w:top w:w="85" w:type="dxa"/>
              <w:start w:w="100" w:type="dxa"/>
              <w:bottom w:w="85" w:type="dxa"/>
              <w:end w:w="100" w:type="dxa"/>
            </w:tcMar>
          </w:tcPr>
          <w:p>
            <w:pPr>
              <w:spacing w:after="0" w:line="259" w:lineRule="auto"/>
              <w:jc w:val="left"/>
            </w:pPr>
            <w:r>
              <w:rPr>
                <w:rFonts w:ascii="Arial" w:hAnsi="Arial"/>
                <w:sz w:val="18"/>
              </w:rPr>
              <w:t>cred. login, token curent</w:t>
            </w:r>
          </w:p>
        </w:tc>
        <w:tc>
          <w:tcPr>
            <w:tcW w:type="dxa" w:w="3118"/>
            <w:vAlign w:val="center"/>
            <w:tcMar>
              <w:top w:w="85" w:type="dxa"/>
              <w:start w:w="100" w:type="dxa"/>
              <w:bottom w:w="85" w:type="dxa"/>
              <w:end w:w="100" w:type="dxa"/>
            </w:tcMar>
          </w:tcPr>
          <w:p>
            <w:pPr>
              <w:spacing w:after="0" w:line="259" w:lineRule="auto"/>
              <w:jc w:val="left"/>
            </w:pPr>
            <w:r>
              <w:rPr>
                <w:rFonts w:ascii="Arial" w:hAnsi="Arial"/>
                <w:sz w:val="18"/>
              </w:rPr>
              <w:t>apel REST către /api/auth/login, mapare răspuns</w:t>
            </w:r>
          </w:p>
        </w:tc>
        <w:tc>
          <w:tcPr>
            <w:tcW w:type="dxa" w:w="2268"/>
            <w:vAlign w:val="center"/>
            <w:tcMar>
              <w:top w:w="85" w:type="dxa"/>
              <w:start w:w="100" w:type="dxa"/>
              <w:bottom w:w="85" w:type="dxa"/>
              <w:end w:w="100" w:type="dxa"/>
            </w:tcMar>
          </w:tcPr>
          <w:p>
            <w:pPr>
              <w:spacing w:after="0" w:line="259" w:lineRule="auto"/>
              <w:jc w:val="left"/>
            </w:pPr>
            <w:r>
              <w:rPr>
                <w:rFonts w:ascii="Arial" w:hAnsi="Arial"/>
                <w:sz w:val="18"/>
              </w:rPr>
              <w:t>date autentificare și rol</w:t>
            </w:r>
          </w:p>
        </w:tc>
      </w:tr>
      <w:tr>
        <w:tc>
          <w:tcPr>
            <w:tcW w:type="dxa" w:w="1757"/>
            <w:vAlign w:val="center"/>
            <w:tcMar>
              <w:top w:w="85" w:type="dxa"/>
              <w:start w:w="100" w:type="dxa"/>
              <w:bottom w:w="85" w:type="dxa"/>
              <w:end w:w="100" w:type="dxa"/>
            </w:tcMar>
          </w:tcPr>
          <w:p>
            <w:pPr>
              <w:spacing w:after="0" w:line="259" w:lineRule="auto"/>
              <w:jc w:val="center"/>
            </w:pPr>
            <w:r>
              <w:rPr>
                <w:rFonts w:ascii="Arial" w:hAnsi="Arial"/>
                <w:sz w:val="18"/>
              </w:rPr>
              <w:t>dashboardService</w:t>
            </w:r>
          </w:p>
        </w:tc>
        <w:tc>
          <w:tcPr>
            <w:tcW w:type="dxa" w:w="1871"/>
            <w:vAlign w:val="center"/>
            <w:tcMar>
              <w:top w:w="85" w:type="dxa"/>
              <w:start w:w="100" w:type="dxa"/>
              <w:bottom w:w="85" w:type="dxa"/>
              <w:end w:w="100" w:type="dxa"/>
            </w:tcMar>
          </w:tcPr>
          <w:p>
            <w:pPr>
              <w:spacing w:after="0" w:line="259" w:lineRule="auto"/>
              <w:jc w:val="left"/>
            </w:pPr>
            <w:r>
              <w:rPr>
                <w:rFonts w:ascii="Arial" w:hAnsi="Arial"/>
                <w:sz w:val="18"/>
              </w:rPr>
              <w:t>id utilizator, filtre, token</w:t>
            </w:r>
          </w:p>
        </w:tc>
        <w:tc>
          <w:tcPr>
            <w:tcW w:type="dxa" w:w="3118"/>
            <w:vAlign w:val="center"/>
            <w:tcMar>
              <w:top w:w="85" w:type="dxa"/>
              <w:start w:w="100" w:type="dxa"/>
              <w:bottom w:w="85" w:type="dxa"/>
              <w:end w:w="100" w:type="dxa"/>
            </w:tcMar>
          </w:tcPr>
          <w:p>
            <w:pPr>
              <w:spacing w:after="0" w:line="259" w:lineRule="auto"/>
              <w:jc w:val="left"/>
            </w:pPr>
            <w:r>
              <w:rPr>
                <w:rFonts w:ascii="Arial" w:hAnsi="Arial"/>
                <w:sz w:val="18"/>
              </w:rPr>
              <w:t>apeluri concurente către profile, alarme, recomandări</w:t>
            </w:r>
          </w:p>
        </w:tc>
        <w:tc>
          <w:tcPr>
            <w:tcW w:type="dxa" w:w="2268"/>
            <w:vAlign w:val="center"/>
            <w:tcMar>
              <w:top w:w="85" w:type="dxa"/>
              <w:start w:w="100" w:type="dxa"/>
              <w:bottom w:w="85" w:type="dxa"/>
              <w:end w:w="100" w:type="dxa"/>
            </w:tcMar>
          </w:tcPr>
          <w:p>
            <w:pPr>
              <w:spacing w:after="0" w:line="259" w:lineRule="auto"/>
              <w:jc w:val="left"/>
            </w:pPr>
            <w:r>
              <w:rPr>
                <w:rFonts w:ascii="Arial" w:hAnsi="Arial"/>
                <w:sz w:val="18"/>
              </w:rPr>
              <w:t>DTO pentru dashboard</w:t>
            </w:r>
          </w:p>
        </w:tc>
      </w:tr>
      <w:tr>
        <w:tc>
          <w:tcPr>
            <w:tcW w:type="dxa" w:w="1757"/>
            <w:vAlign w:val="center"/>
            <w:tcMar>
              <w:top w:w="85" w:type="dxa"/>
              <w:start w:w="100" w:type="dxa"/>
              <w:bottom w:w="85" w:type="dxa"/>
              <w:end w:w="100" w:type="dxa"/>
            </w:tcMar>
          </w:tcPr>
          <w:p>
            <w:pPr>
              <w:spacing w:after="0" w:line="259" w:lineRule="auto"/>
              <w:jc w:val="center"/>
            </w:pPr>
            <w:r>
              <w:rPr>
                <w:rFonts w:ascii="Arial" w:hAnsi="Arial"/>
                <w:sz w:val="18"/>
              </w:rPr>
              <w:t>chartsService</w:t>
            </w:r>
          </w:p>
        </w:tc>
        <w:tc>
          <w:tcPr>
            <w:tcW w:type="dxa" w:w="1871"/>
            <w:vAlign w:val="center"/>
            <w:tcMar>
              <w:top w:w="85" w:type="dxa"/>
              <w:start w:w="100" w:type="dxa"/>
              <w:bottom w:w="85" w:type="dxa"/>
              <w:end w:w="100" w:type="dxa"/>
            </w:tcMar>
          </w:tcPr>
          <w:p>
            <w:pPr>
              <w:spacing w:after="0" w:line="259" w:lineRule="auto"/>
              <w:jc w:val="left"/>
            </w:pPr>
            <w:r>
              <w:rPr>
                <w:rFonts w:ascii="Arial" w:hAnsi="Arial"/>
                <w:sz w:val="18"/>
              </w:rPr>
              <w:t>id pacient, interval de timp</w:t>
            </w:r>
          </w:p>
        </w:tc>
        <w:tc>
          <w:tcPr>
            <w:tcW w:type="dxa" w:w="3118"/>
            <w:vAlign w:val="center"/>
            <w:tcMar>
              <w:top w:w="85" w:type="dxa"/>
              <w:start w:w="100" w:type="dxa"/>
              <w:bottom w:w="85" w:type="dxa"/>
              <w:end w:w="100" w:type="dxa"/>
            </w:tcMar>
          </w:tcPr>
          <w:p>
            <w:pPr>
              <w:spacing w:after="0" w:line="259" w:lineRule="auto"/>
              <w:jc w:val="left"/>
            </w:pPr>
            <w:r>
              <w:rPr>
                <w:rFonts w:ascii="Arial" w:hAnsi="Arial"/>
                <w:sz w:val="18"/>
              </w:rPr>
              <w:t>filtrare măsurători, eliminare valori invalide, mapare coordonate</w:t>
            </w:r>
          </w:p>
        </w:tc>
        <w:tc>
          <w:tcPr>
            <w:tcW w:type="dxa" w:w="2268"/>
            <w:vAlign w:val="center"/>
            <w:tcMar>
              <w:top w:w="85" w:type="dxa"/>
              <w:start w:w="100" w:type="dxa"/>
              <w:bottom w:w="85" w:type="dxa"/>
              <w:end w:w="100" w:type="dxa"/>
            </w:tcMar>
          </w:tcPr>
          <w:p>
            <w:pPr>
              <w:spacing w:after="0" w:line="259" w:lineRule="auto"/>
              <w:jc w:val="left"/>
            </w:pPr>
            <w:r>
              <w:rPr>
                <w:rFonts w:ascii="Arial" w:hAnsi="Arial"/>
                <w:sz w:val="18"/>
              </w:rPr>
              <w:t>seturi de date pentru grafice</w:t>
            </w:r>
          </w:p>
        </w:tc>
      </w:tr>
      <w:tr>
        <w:tc>
          <w:tcPr>
            <w:tcW w:type="dxa" w:w="1757"/>
            <w:vAlign w:val="center"/>
            <w:tcMar>
              <w:top w:w="85" w:type="dxa"/>
              <w:start w:w="100" w:type="dxa"/>
              <w:bottom w:w="85" w:type="dxa"/>
              <w:end w:w="100" w:type="dxa"/>
            </w:tcMar>
          </w:tcPr>
          <w:p>
            <w:pPr>
              <w:spacing w:after="0" w:line="259" w:lineRule="auto"/>
              <w:jc w:val="center"/>
            </w:pPr>
            <w:r>
              <w:rPr>
                <w:rFonts w:ascii="Arial" w:hAnsi="Arial"/>
                <w:sz w:val="18"/>
              </w:rPr>
              <w:t>medicController</w:t>
            </w:r>
          </w:p>
        </w:tc>
        <w:tc>
          <w:tcPr>
            <w:tcW w:type="dxa" w:w="1871"/>
            <w:vAlign w:val="center"/>
            <w:tcMar>
              <w:top w:w="85" w:type="dxa"/>
              <w:start w:w="100" w:type="dxa"/>
              <w:bottom w:w="85" w:type="dxa"/>
              <w:end w:w="100" w:type="dxa"/>
            </w:tcMar>
          </w:tcPr>
          <w:p>
            <w:pPr>
              <w:spacing w:after="0" w:line="259" w:lineRule="auto"/>
              <w:jc w:val="left"/>
            </w:pPr>
            <w:r>
              <w:rPr>
                <w:rFonts w:ascii="Arial" w:hAnsi="Arial"/>
                <w:sz w:val="18"/>
              </w:rPr>
              <w:t>request din frontend</w:t>
            </w:r>
          </w:p>
        </w:tc>
        <w:tc>
          <w:tcPr>
            <w:tcW w:type="dxa" w:w="3118"/>
            <w:vAlign w:val="center"/>
            <w:tcMar>
              <w:top w:w="85" w:type="dxa"/>
              <w:start w:w="100" w:type="dxa"/>
              <w:bottom w:w="85" w:type="dxa"/>
              <w:end w:w="100" w:type="dxa"/>
            </w:tcMar>
          </w:tcPr>
          <w:p>
            <w:pPr>
              <w:spacing w:after="0" w:line="259" w:lineRule="auto"/>
              <w:jc w:val="left"/>
            </w:pPr>
            <w:r>
              <w:rPr>
                <w:rFonts w:ascii="Arial" w:hAnsi="Arial"/>
                <w:sz w:val="18"/>
              </w:rPr>
              <w:t>validare, apel servicii, coduri HTTP</w:t>
            </w:r>
          </w:p>
        </w:tc>
        <w:tc>
          <w:tcPr>
            <w:tcW w:type="dxa" w:w="2268"/>
            <w:vAlign w:val="center"/>
            <w:tcMar>
              <w:top w:w="85" w:type="dxa"/>
              <w:start w:w="100" w:type="dxa"/>
              <w:bottom w:w="85" w:type="dxa"/>
              <w:end w:w="100" w:type="dxa"/>
            </w:tcMar>
          </w:tcPr>
          <w:p>
            <w:pPr>
              <w:spacing w:after="0" w:line="259" w:lineRule="auto"/>
              <w:jc w:val="left"/>
            </w:pPr>
            <w:r>
              <w:rPr>
                <w:rFonts w:ascii="Arial" w:hAnsi="Arial"/>
                <w:sz w:val="18"/>
              </w:rPr>
              <w:t>răspuns JSON pentru ecranele medicului</w:t>
            </w:r>
          </w:p>
        </w:tc>
      </w:tr>
      <w:tr>
        <w:tc>
          <w:tcPr>
            <w:tcW w:type="dxa" w:w="1757"/>
            <w:vAlign w:val="center"/>
            <w:tcMar>
              <w:top w:w="85" w:type="dxa"/>
              <w:start w:w="100" w:type="dxa"/>
              <w:bottom w:w="85" w:type="dxa"/>
              <w:end w:w="100" w:type="dxa"/>
            </w:tcMar>
          </w:tcPr>
          <w:p>
            <w:pPr>
              <w:spacing w:after="0" w:line="259" w:lineRule="auto"/>
              <w:jc w:val="center"/>
            </w:pPr>
            <w:r>
              <w:rPr>
                <w:rFonts w:ascii="Arial" w:hAnsi="Arial"/>
                <w:sz w:val="18"/>
              </w:rPr>
              <w:t>authMiddleware</w:t>
            </w:r>
          </w:p>
        </w:tc>
        <w:tc>
          <w:tcPr>
            <w:tcW w:type="dxa" w:w="1871"/>
            <w:vAlign w:val="center"/>
            <w:tcMar>
              <w:top w:w="85" w:type="dxa"/>
              <w:start w:w="100" w:type="dxa"/>
              <w:bottom w:w="85" w:type="dxa"/>
              <w:end w:w="100" w:type="dxa"/>
            </w:tcMar>
          </w:tcPr>
          <w:p>
            <w:pPr>
              <w:spacing w:after="0" w:line="259" w:lineRule="auto"/>
              <w:jc w:val="left"/>
            </w:pPr>
            <w:r>
              <w:rPr>
                <w:rFonts w:ascii="Arial" w:hAnsi="Arial"/>
                <w:sz w:val="18"/>
              </w:rPr>
              <w:t>header Authorization</w:t>
            </w:r>
          </w:p>
        </w:tc>
        <w:tc>
          <w:tcPr>
            <w:tcW w:type="dxa" w:w="3118"/>
            <w:vAlign w:val="center"/>
            <w:tcMar>
              <w:top w:w="85" w:type="dxa"/>
              <w:start w:w="100" w:type="dxa"/>
              <w:bottom w:w="85" w:type="dxa"/>
              <w:end w:w="100" w:type="dxa"/>
            </w:tcMar>
          </w:tcPr>
          <w:p>
            <w:pPr>
              <w:spacing w:after="0" w:line="259" w:lineRule="auto"/>
              <w:jc w:val="left"/>
            </w:pPr>
            <w:r>
              <w:rPr>
                <w:rFonts w:ascii="Arial" w:hAnsi="Arial"/>
                <w:sz w:val="18"/>
              </w:rPr>
              <w:t>validare token și rol</w:t>
            </w:r>
          </w:p>
        </w:tc>
        <w:tc>
          <w:tcPr>
            <w:tcW w:type="dxa" w:w="2268"/>
            <w:vAlign w:val="center"/>
            <w:tcMar>
              <w:top w:w="85" w:type="dxa"/>
              <w:start w:w="100" w:type="dxa"/>
              <w:bottom w:w="85" w:type="dxa"/>
              <w:end w:w="100" w:type="dxa"/>
            </w:tcMar>
          </w:tcPr>
          <w:p>
            <w:pPr>
              <w:spacing w:after="0" w:line="259" w:lineRule="auto"/>
              <w:jc w:val="left"/>
            </w:pPr>
            <w:r>
              <w:rPr>
                <w:rFonts w:ascii="Arial" w:hAnsi="Arial"/>
                <w:sz w:val="18"/>
              </w:rPr>
              <w:t>request autorizat sau eroare 401/403</w:t>
            </w:r>
          </w:p>
        </w:tc>
      </w:tr>
      <w:tr>
        <w:tc>
          <w:tcPr>
            <w:tcW w:type="dxa" w:w="1757"/>
            <w:vAlign w:val="center"/>
            <w:tcMar>
              <w:top w:w="85" w:type="dxa"/>
              <w:start w:w="100" w:type="dxa"/>
              <w:bottom w:w="85" w:type="dxa"/>
              <w:end w:w="100" w:type="dxa"/>
            </w:tcMar>
          </w:tcPr>
          <w:p>
            <w:pPr>
              <w:spacing w:after="0" w:line="259" w:lineRule="auto"/>
              <w:jc w:val="center"/>
            </w:pPr>
            <w:r>
              <w:rPr>
                <w:rFonts w:ascii="Arial" w:hAnsi="Arial"/>
                <w:sz w:val="18"/>
              </w:rPr>
              <w:t>dataMappers</w:t>
            </w:r>
          </w:p>
        </w:tc>
        <w:tc>
          <w:tcPr>
            <w:tcW w:type="dxa" w:w="1871"/>
            <w:vAlign w:val="center"/>
            <w:tcMar>
              <w:top w:w="85" w:type="dxa"/>
              <w:start w:w="100" w:type="dxa"/>
              <w:bottom w:w="85" w:type="dxa"/>
              <w:end w:w="100" w:type="dxa"/>
            </w:tcMar>
          </w:tcPr>
          <w:p>
            <w:pPr>
              <w:spacing w:after="0" w:line="259" w:lineRule="auto"/>
              <w:jc w:val="left"/>
            </w:pPr>
            <w:r>
              <w:rPr>
                <w:rFonts w:ascii="Arial" w:hAnsi="Arial"/>
                <w:sz w:val="18"/>
              </w:rPr>
              <w:t>payload-uri brute Cloud</w:t>
            </w:r>
          </w:p>
        </w:tc>
        <w:tc>
          <w:tcPr>
            <w:tcW w:type="dxa" w:w="3118"/>
            <w:vAlign w:val="center"/>
            <w:tcMar>
              <w:top w:w="85" w:type="dxa"/>
              <w:start w:w="100" w:type="dxa"/>
              <w:bottom w:w="85" w:type="dxa"/>
              <w:end w:w="100" w:type="dxa"/>
            </w:tcMar>
          </w:tcPr>
          <w:p>
            <w:pPr>
              <w:spacing w:after="0" w:line="259" w:lineRule="auto"/>
              <w:jc w:val="left"/>
            </w:pPr>
            <w:r>
              <w:rPr>
                <w:rFonts w:ascii="Arial" w:hAnsi="Arial"/>
                <w:sz w:val="18"/>
              </w:rPr>
              <w:t>normalizare câmpuri și denumiri</w:t>
            </w:r>
          </w:p>
        </w:tc>
        <w:tc>
          <w:tcPr>
            <w:tcW w:type="dxa" w:w="2268"/>
            <w:vAlign w:val="center"/>
            <w:tcMar>
              <w:top w:w="85" w:type="dxa"/>
              <w:start w:w="100" w:type="dxa"/>
              <w:bottom w:w="85" w:type="dxa"/>
              <w:end w:w="100" w:type="dxa"/>
            </w:tcMar>
          </w:tcPr>
          <w:p>
            <w:pPr>
              <w:spacing w:after="0" w:line="259" w:lineRule="auto"/>
              <w:jc w:val="left"/>
            </w:pPr>
            <w:r>
              <w:rPr>
                <w:rFonts w:ascii="Arial" w:hAnsi="Arial"/>
                <w:sz w:val="18"/>
              </w:rPr>
              <w:t>DTO-uri consistente pentru UI</w:t>
            </w:r>
          </w:p>
        </w:tc>
      </w:tr>
    </w:tbl>
    <w:p/>
    <w:p>
      <w:pPr>
        <w:pStyle w:val="Heading1"/>
        <w:spacing w:after="80" w:line="276" w:lineRule="auto"/>
      </w:pPr>
      <w:r>
        <w:rPr>
          <w:b w:val="0"/>
        </w:rPr>
        <w:t>5. Rute interne BFF și maparea către Cloud</w:t>
      </w:r>
    </w:p>
    <w:p>
      <w:pPr>
        <w:spacing w:after="120" w:line="276" w:lineRule="auto"/>
      </w:pPr>
      <w:r>
        <w:rPr>
          <w:b w:val="0"/>
        </w:rPr>
        <w:t>Pentru compatibilitate cu frontend-ul și cu Cloud-ul, backend-ul va expune rute interne stabile, independente de forma exactă a endpoint-urilor externe. Mai jos este un set minim de rute recomandate.</w:t>
      </w:r>
    </w:p>
    <w:p>
      <w:pPr>
        <w:pStyle w:val="Heading2"/>
        <w:spacing w:after="80" w:line="276" w:lineRule="auto"/>
      </w:pPr>
      <w:r>
        <w:rPr>
          <w:b w:val="0"/>
        </w:rPr>
        <w:t>5.1. Rute pentru zona Medic</w:t>
      </w:r>
    </w:p>
    <w:tbl>
      <w:tblPr>
        <w:tblStyle w:val="TableGrid"/>
        <w:tblW w:type="auto" w:w="0"/>
        <w:jc w:val="center"/>
        <w:tblLayout w:type="fixed"/>
        <w:tblLook w:firstColumn="1" w:firstRow="1" w:lastColumn="0" w:lastRow="0" w:noHBand="0" w:noVBand="1" w:val="04A0"/>
      </w:tblPr>
      <w:tblGrid>
        <w:gridCol w:w="3248"/>
        <w:gridCol w:w="3248"/>
        <w:gridCol w:w="3248"/>
      </w:tblGrid>
      <w:tr>
        <w:tc>
          <w:tcPr>
            <w:tcW w:type="dxa" w:w="2948"/>
            <w:vAlign w:val="center"/>
            <w:shd w:fill="D9EAF7"/>
            <w:tcMar>
              <w:top w:w="90" w:type="dxa"/>
              <w:start w:w="110" w:type="dxa"/>
              <w:bottom w:w="90" w:type="dxa"/>
              <w:end w:w="110" w:type="dxa"/>
            </w:tcMar>
          </w:tcPr>
          <w:p>
            <w:pPr>
              <w:jc w:val="center"/>
            </w:pPr>
            <w:r>
              <w:rPr>
                <w:rFonts w:ascii="Arial" w:hAnsi="Arial"/>
                <w:b/>
                <w:sz w:val="19"/>
              </w:rPr>
              <w:t>Rută internă BFF</w:t>
            </w:r>
          </w:p>
        </w:tc>
        <w:tc>
          <w:tcPr>
            <w:tcW w:type="dxa" w:w="3061"/>
            <w:vAlign w:val="center"/>
            <w:shd w:fill="D9EAF7"/>
            <w:tcMar>
              <w:top w:w="90" w:type="dxa"/>
              <w:start w:w="110" w:type="dxa"/>
              <w:bottom w:w="90" w:type="dxa"/>
              <w:end w:w="110" w:type="dxa"/>
            </w:tcMar>
          </w:tcPr>
          <w:p>
            <w:pPr>
              <w:jc w:val="center"/>
            </w:pPr>
            <w:r>
              <w:rPr>
                <w:rFonts w:ascii="Arial" w:hAnsi="Arial"/>
                <w:b/>
                <w:sz w:val="19"/>
              </w:rPr>
              <w:t>Serviciu Cloud</w:t>
            </w:r>
          </w:p>
        </w:tc>
        <w:tc>
          <w:tcPr>
            <w:tcW w:type="dxa" w:w="2835"/>
            <w:vAlign w:val="center"/>
            <w:shd w:fill="D9EAF7"/>
            <w:tcMar>
              <w:top w:w="90" w:type="dxa"/>
              <w:start w:w="110" w:type="dxa"/>
              <w:bottom w:w="90" w:type="dxa"/>
              <w:end w:w="110" w:type="dxa"/>
            </w:tcMar>
          </w:tcPr>
          <w:p>
            <w:pPr>
              <w:jc w:val="center"/>
            </w:pPr>
            <w:r>
              <w:rPr>
                <w:rFonts w:ascii="Arial" w:hAnsi="Arial"/>
                <w:b/>
                <w:sz w:val="19"/>
              </w:rPr>
              <w:t>Scop</w:t>
            </w:r>
          </w:p>
        </w:tc>
      </w:tr>
      <w:tr>
        <w:tc>
          <w:tcPr>
            <w:tcW w:type="dxa" w:w="2948"/>
            <w:vAlign w:val="center"/>
            <w:tcMar>
              <w:top w:w="85" w:type="dxa"/>
              <w:start w:w="100" w:type="dxa"/>
              <w:bottom w:w="85" w:type="dxa"/>
              <w:end w:w="100" w:type="dxa"/>
            </w:tcMar>
          </w:tcPr>
          <w:p>
            <w:pPr>
              <w:spacing w:after="0" w:line="259" w:lineRule="auto"/>
              <w:jc w:val="left"/>
            </w:pPr>
            <w:r>
              <w:rPr>
                <w:rFonts w:ascii="Arial" w:hAnsi="Arial"/>
                <w:sz w:val="18"/>
              </w:rPr>
              <w:t>POST /api/bff/auth/login</w:t>
            </w:r>
          </w:p>
        </w:tc>
        <w:tc>
          <w:tcPr>
            <w:tcW w:type="dxa" w:w="3061"/>
            <w:vAlign w:val="center"/>
            <w:tcMar>
              <w:top w:w="85" w:type="dxa"/>
              <w:start w:w="100" w:type="dxa"/>
              <w:bottom w:w="85" w:type="dxa"/>
              <w:end w:w="100" w:type="dxa"/>
            </w:tcMar>
          </w:tcPr>
          <w:p>
            <w:pPr>
              <w:spacing w:after="0" w:line="259" w:lineRule="auto"/>
              <w:jc w:val="left"/>
            </w:pPr>
            <w:r>
              <w:rPr>
                <w:rFonts w:ascii="Arial" w:hAnsi="Arial"/>
                <w:sz w:val="18"/>
              </w:rPr>
              <w:t>POST /api/auth/login</w:t>
            </w:r>
          </w:p>
        </w:tc>
        <w:tc>
          <w:tcPr>
            <w:tcW w:type="dxa" w:w="2835"/>
            <w:vAlign w:val="center"/>
            <w:tcMar>
              <w:top w:w="85" w:type="dxa"/>
              <w:start w:w="100" w:type="dxa"/>
              <w:bottom w:w="85" w:type="dxa"/>
              <w:end w:w="100" w:type="dxa"/>
            </w:tcMar>
          </w:tcPr>
          <w:p>
            <w:pPr>
              <w:spacing w:after="0" w:line="259" w:lineRule="auto"/>
              <w:jc w:val="left"/>
            </w:pPr>
            <w:r>
              <w:rPr>
                <w:rFonts w:ascii="Arial" w:hAnsi="Arial"/>
                <w:sz w:val="18"/>
              </w:rPr>
              <w:t>autentificare și obținere rol</w:t>
            </w:r>
          </w:p>
        </w:tc>
      </w:tr>
      <w:tr>
        <w:tc>
          <w:tcPr>
            <w:tcW w:type="dxa" w:w="2948"/>
            <w:vAlign w:val="center"/>
            <w:tcMar>
              <w:top w:w="85" w:type="dxa"/>
              <w:start w:w="100" w:type="dxa"/>
              <w:bottom w:w="85" w:type="dxa"/>
              <w:end w:w="100" w:type="dxa"/>
            </w:tcMar>
          </w:tcPr>
          <w:p>
            <w:pPr>
              <w:spacing w:after="0" w:line="259" w:lineRule="auto"/>
              <w:jc w:val="left"/>
            </w:pPr>
            <w:r>
              <w:rPr>
                <w:rFonts w:ascii="Arial" w:hAnsi="Arial"/>
                <w:sz w:val="18"/>
              </w:rPr>
              <w:t>GET /api/bff/medic/dashboard</w:t>
            </w:r>
          </w:p>
        </w:tc>
        <w:tc>
          <w:tcPr>
            <w:tcW w:type="dxa" w:w="3061"/>
            <w:vAlign w:val="center"/>
            <w:tcMar>
              <w:top w:w="85" w:type="dxa"/>
              <w:start w:w="100" w:type="dxa"/>
              <w:bottom w:w="85" w:type="dxa"/>
              <w:end w:w="100" w:type="dxa"/>
            </w:tcMar>
          </w:tcPr>
          <w:p>
            <w:pPr>
              <w:spacing w:after="0" w:line="259" w:lineRule="auto"/>
              <w:jc w:val="left"/>
            </w:pPr>
            <w:r>
              <w:rPr>
                <w:rFonts w:ascii="Arial" w:hAnsi="Arial"/>
                <w:sz w:val="18"/>
              </w:rPr>
              <w:t>agregare profile + alerts/history + recommendations</w:t>
            </w:r>
          </w:p>
        </w:tc>
        <w:tc>
          <w:tcPr>
            <w:tcW w:type="dxa" w:w="2835"/>
            <w:vAlign w:val="center"/>
            <w:tcMar>
              <w:top w:w="85" w:type="dxa"/>
              <w:start w:w="100" w:type="dxa"/>
              <w:bottom w:w="85" w:type="dxa"/>
              <w:end w:w="100" w:type="dxa"/>
            </w:tcMar>
          </w:tcPr>
          <w:p>
            <w:pPr>
              <w:spacing w:after="0" w:line="259" w:lineRule="auto"/>
              <w:jc w:val="left"/>
            </w:pPr>
            <w:r>
              <w:rPr>
                <w:rFonts w:ascii="Arial" w:hAnsi="Arial"/>
                <w:sz w:val="18"/>
              </w:rPr>
              <w:t>încărcare ecran principal medic</w:t>
            </w:r>
          </w:p>
        </w:tc>
      </w:tr>
      <w:tr>
        <w:tc>
          <w:tcPr>
            <w:tcW w:type="dxa" w:w="2948"/>
            <w:vAlign w:val="center"/>
            <w:tcMar>
              <w:top w:w="85" w:type="dxa"/>
              <w:start w:w="100" w:type="dxa"/>
              <w:bottom w:w="85" w:type="dxa"/>
              <w:end w:w="100" w:type="dxa"/>
            </w:tcMar>
          </w:tcPr>
          <w:p>
            <w:pPr>
              <w:spacing w:after="0" w:line="259" w:lineRule="auto"/>
              <w:jc w:val="left"/>
            </w:pPr>
            <w:r>
              <w:rPr>
                <w:rFonts w:ascii="Arial" w:hAnsi="Arial"/>
                <w:sz w:val="18"/>
              </w:rPr>
              <w:t>GET /api/bff/medic/pacienti/:id/profil</w:t>
            </w:r>
          </w:p>
        </w:tc>
        <w:tc>
          <w:tcPr>
            <w:tcW w:type="dxa" w:w="3061"/>
            <w:vAlign w:val="center"/>
            <w:tcMar>
              <w:top w:w="85" w:type="dxa"/>
              <w:start w:w="100" w:type="dxa"/>
              <w:bottom w:w="85" w:type="dxa"/>
              <w:end w:w="100" w:type="dxa"/>
            </w:tcMar>
          </w:tcPr>
          <w:p>
            <w:pPr>
              <w:spacing w:after="0" w:line="259" w:lineRule="auto"/>
              <w:jc w:val="left"/>
            </w:pPr>
            <w:r>
              <w:rPr>
                <w:rFonts w:ascii="Arial" w:hAnsi="Arial"/>
                <w:sz w:val="18"/>
              </w:rPr>
              <w:t>GET /api/web/patients/{id}/profile</w:t>
            </w:r>
          </w:p>
        </w:tc>
        <w:tc>
          <w:tcPr>
            <w:tcW w:type="dxa" w:w="2835"/>
            <w:vAlign w:val="center"/>
            <w:tcMar>
              <w:top w:w="85" w:type="dxa"/>
              <w:start w:w="100" w:type="dxa"/>
              <w:bottom w:w="85" w:type="dxa"/>
              <w:end w:w="100" w:type="dxa"/>
            </w:tcMar>
          </w:tcPr>
          <w:p>
            <w:pPr>
              <w:spacing w:after="0" w:line="259" w:lineRule="auto"/>
              <w:jc w:val="left"/>
            </w:pPr>
            <w:r>
              <w:rPr>
                <w:rFonts w:ascii="Arial" w:hAnsi="Arial"/>
                <w:sz w:val="18"/>
              </w:rPr>
              <w:t>fișa completă a pacientului</w:t>
            </w:r>
          </w:p>
        </w:tc>
      </w:tr>
      <w:tr>
        <w:tc>
          <w:tcPr>
            <w:tcW w:type="dxa" w:w="2948"/>
            <w:vAlign w:val="center"/>
            <w:tcMar>
              <w:top w:w="85" w:type="dxa"/>
              <w:start w:w="100" w:type="dxa"/>
              <w:bottom w:w="85" w:type="dxa"/>
              <w:end w:w="100" w:type="dxa"/>
            </w:tcMar>
          </w:tcPr>
          <w:p>
            <w:pPr>
              <w:spacing w:after="0" w:line="259" w:lineRule="auto"/>
              <w:jc w:val="left"/>
            </w:pPr>
            <w:r>
              <w:rPr>
                <w:rFonts w:ascii="Arial" w:hAnsi="Arial"/>
                <w:sz w:val="18"/>
              </w:rPr>
              <w:t>GET /api/bff/medic/pacienti/:id/grafice</w:t>
            </w:r>
          </w:p>
        </w:tc>
        <w:tc>
          <w:tcPr>
            <w:tcW w:type="dxa" w:w="3061"/>
            <w:vAlign w:val="center"/>
            <w:tcMar>
              <w:top w:w="85" w:type="dxa"/>
              <w:start w:w="100" w:type="dxa"/>
              <w:bottom w:w="85" w:type="dxa"/>
              <w:end w:w="100" w:type="dxa"/>
            </w:tcMar>
          </w:tcPr>
          <w:p>
            <w:pPr>
              <w:spacing w:after="0" w:line="259" w:lineRule="auto"/>
              <w:jc w:val="left"/>
            </w:pPr>
            <w:r>
              <w:rPr>
                <w:rFonts w:ascii="Arial" w:hAnsi="Arial"/>
                <w:sz w:val="18"/>
              </w:rPr>
              <w:t>GET /api/web/patients/{id}/charts</w:t>
            </w:r>
          </w:p>
        </w:tc>
        <w:tc>
          <w:tcPr>
            <w:tcW w:type="dxa" w:w="2835"/>
            <w:vAlign w:val="center"/>
            <w:tcMar>
              <w:top w:w="85" w:type="dxa"/>
              <w:start w:w="100" w:type="dxa"/>
              <w:bottom w:w="85" w:type="dxa"/>
              <w:end w:w="100" w:type="dxa"/>
            </w:tcMar>
          </w:tcPr>
          <w:p>
            <w:pPr>
              <w:spacing w:after="0" w:line="259" w:lineRule="auto"/>
              <w:jc w:val="left"/>
            </w:pPr>
            <w:r>
              <w:rPr>
                <w:rFonts w:ascii="Arial" w:hAnsi="Arial"/>
                <w:sz w:val="18"/>
              </w:rPr>
              <w:t>grafice ECG și evoluție</w:t>
            </w:r>
          </w:p>
        </w:tc>
      </w:tr>
      <w:tr>
        <w:tc>
          <w:tcPr>
            <w:tcW w:type="dxa" w:w="2948"/>
            <w:vAlign w:val="center"/>
            <w:tcMar>
              <w:top w:w="85" w:type="dxa"/>
              <w:start w:w="100" w:type="dxa"/>
              <w:bottom w:w="85" w:type="dxa"/>
              <w:end w:w="100" w:type="dxa"/>
            </w:tcMar>
          </w:tcPr>
          <w:p>
            <w:pPr>
              <w:spacing w:after="0" w:line="259" w:lineRule="auto"/>
              <w:jc w:val="left"/>
            </w:pPr>
            <w:r>
              <w:rPr>
                <w:rFonts w:ascii="Arial" w:hAnsi="Arial"/>
                <w:sz w:val="18"/>
              </w:rPr>
              <w:t>PUT /api/bff/medic/pacienti/:id/praguri</w:t>
            </w:r>
          </w:p>
        </w:tc>
        <w:tc>
          <w:tcPr>
            <w:tcW w:type="dxa" w:w="3061"/>
            <w:vAlign w:val="center"/>
            <w:tcMar>
              <w:top w:w="85" w:type="dxa"/>
              <w:start w:w="100" w:type="dxa"/>
              <w:bottom w:w="85" w:type="dxa"/>
              <w:end w:w="100" w:type="dxa"/>
            </w:tcMar>
          </w:tcPr>
          <w:p>
            <w:pPr>
              <w:spacing w:after="0" w:line="259" w:lineRule="auto"/>
              <w:jc w:val="left"/>
            </w:pPr>
            <w:r>
              <w:rPr>
                <w:rFonts w:ascii="Arial" w:hAnsi="Arial"/>
                <w:sz w:val="18"/>
              </w:rPr>
              <w:t>PUT /api/web/patients/{id}/thresholds</w:t>
            </w:r>
          </w:p>
        </w:tc>
        <w:tc>
          <w:tcPr>
            <w:tcW w:type="dxa" w:w="2835"/>
            <w:vAlign w:val="center"/>
            <w:tcMar>
              <w:top w:w="85" w:type="dxa"/>
              <w:start w:w="100" w:type="dxa"/>
              <w:bottom w:w="85" w:type="dxa"/>
              <w:end w:w="100" w:type="dxa"/>
            </w:tcMar>
          </w:tcPr>
          <w:p>
            <w:pPr>
              <w:spacing w:after="0" w:line="259" w:lineRule="auto"/>
              <w:jc w:val="left"/>
            </w:pPr>
            <w:r>
              <w:rPr>
                <w:rFonts w:ascii="Arial" w:hAnsi="Arial"/>
                <w:sz w:val="18"/>
              </w:rPr>
              <w:t>actualizare limite medicale</w:t>
            </w:r>
          </w:p>
        </w:tc>
      </w:tr>
      <w:tr>
        <w:tc>
          <w:tcPr>
            <w:tcW w:type="dxa" w:w="2948"/>
            <w:vAlign w:val="center"/>
            <w:tcMar>
              <w:top w:w="85" w:type="dxa"/>
              <w:start w:w="100" w:type="dxa"/>
              <w:bottom w:w="85" w:type="dxa"/>
              <w:end w:w="100" w:type="dxa"/>
            </w:tcMar>
          </w:tcPr>
          <w:p>
            <w:pPr>
              <w:spacing w:after="0" w:line="259" w:lineRule="auto"/>
              <w:jc w:val="left"/>
            </w:pPr>
            <w:r>
              <w:rPr>
                <w:rFonts w:ascii="Arial" w:hAnsi="Arial"/>
                <w:sz w:val="18"/>
              </w:rPr>
              <w:t>POST /api/bff/medic/recomandari</w:t>
            </w:r>
          </w:p>
        </w:tc>
        <w:tc>
          <w:tcPr>
            <w:tcW w:type="dxa" w:w="3061"/>
            <w:vAlign w:val="center"/>
            <w:tcMar>
              <w:top w:w="85" w:type="dxa"/>
              <w:start w:w="100" w:type="dxa"/>
              <w:bottom w:w="85" w:type="dxa"/>
              <w:end w:w="100" w:type="dxa"/>
            </w:tcMar>
          </w:tcPr>
          <w:p>
            <w:pPr>
              <w:spacing w:after="0" w:line="259" w:lineRule="auto"/>
              <w:jc w:val="left"/>
            </w:pPr>
            <w:r>
              <w:rPr>
                <w:rFonts w:ascii="Arial" w:hAnsi="Arial"/>
                <w:sz w:val="18"/>
              </w:rPr>
              <w:t>POST /api/web/recommendations/create</w:t>
            </w:r>
          </w:p>
        </w:tc>
        <w:tc>
          <w:tcPr>
            <w:tcW w:type="dxa" w:w="2835"/>
            <w:vAlign w:val="center"/>
            <w:tcMar>
              <w:top w:w="85" w:type="dxa"/>
              <w:start w:w="100" w:type="dxa"/>
              <w:bottom w:w="85" w:type="dxa"/>
              <w:end w:w="100" w:type="dxa"/>
            </w:tcMar>
          </w:tcPr>
          <w:p>
            <w:pPr>
              <w:spacing w:after="0" w:line="259" w:lineRule="auto"/>
              <w:jc w:val="center"/>
            </w:pPr>
            <w:r>
              <w:rPr>
                <w:rFonts w:ascii="Arial" w:hAnsi="Arial"/>
                <w:sz w:val="18"/>
              </w:rPr>
              <w:t>creare recomandare</w:t>
            </w:r>
          </w:p>
        </w:tc>
      </w:tr>
      <w:tr>
        <w:tc>
          <w:tcPr>
            <w:tcW w:type="dxa" w:w="2948"/>
            <w:vAlign w:val="center"/>
            <w:tcMar>
              <w:top w:w="85" w:type="dxa"/>
              <w:start w:w="100" w:type="dxa"/>
              <w:bottom w:w="85" w:type="dxa"/>
              <w:end w:w="100" w:type="dxa"/>
            </w:tcMar>
          </w:tcPr>
          <w:p>
            <w:pPr>
              <w:spacing w:after="0" w:line="259" w:lineRule="auto"/>
              <w:jc w:val="left"/>
            </w:pPr>
            <w:r>
              <w:rPr>
                <w:rFonts w:ascii="Arial" w:hAnsi="Arial"/>
                <w:sz w:val="18"/>
              </w:rPr>
              <w:t>GET /api/bff/medic/alarme/istoric</w:t>
            </w:r>
          </w:p>
        </w:tc>
        <w:tc>
          <w:tcPr>
            <w:tcW w:type="dxa" w:w="3061"/>
            <w:vAlign w:val="center"/>
            <w:tcMar>
              <w:top w:w="85" w:type="dxa"/>
              <w:start w:w="100" w:type="dxa"/>
              <w:bottom w:w="85" w:type="dxa"/>
              <w:end w:w="100" w:type="dxa"/>
            </w:tcMar>
          </w:tcPr>
          <w:p>
            <w:pPr>
              <w:spacing w:after="0" w:line="259" w:lineRule="auto"/>
              <w:jc w:val="left"/>
            </w:pPr>
            <w:r>
              <w:rPr>
                <w:rFonts w:ascii="Arial" w:hAnsi="Arial"/>
                <w:sz w:val="18"/>
              </w:rPr>
              <w:t>GET /api/web/alerts/history</w:t>
            </w:r>
          </w:p>
        </w:tc>
        <w:tc>
          <w:tcPr>
            <w:tcW w:type="dxa" w:w="2835"/>
            <w:vAlign w:val="center"/>
            <w:tcMar>
              <w:top w:w="85" w:type="dxa"/>
              <w:start w:w="100" w:type="dxa"/>
              <w:bottom w:w="85" w:type="dxa"/>
              <w:end w:w="100" w:type="dxa"/>
            </w:tcMar>
          </w:tcPr>
          <w:p>
            <w:pPr>
              <w:spacing w:after="0" w:line="259" w:lineRule="auto"/>
              <w:jc w:val="left"/>
            </w:pPr>
            <w:r>
              <w:rPr>
                <w:rFonts w:ascii="Arial" w:hAnsi="Arial"/>
                <w:sz w:val="18"/>
              </w:rPr>
              <w:t>istoric alarme și avertizări</w:t>
            </w:r>
          </w:p>
        </w:tc>
      </w:tr>
    </w:tbl>
    <w:p/>
    <w:p>
      <w:pPr>
        <w:pStyle w:val="Heading2"/>
        <w:spacing w:after="80" w:line="276" w:lineRule="auto"/>
      </w:pPr>
      <w:r>
        <w:rPr>
          <w:b w:val="0"/>
        </w:rPr>
        <w:t>5.2. Rute pentru zona Pacient</w:t>
      </w:r>
    </w:p>
    <w:tbl>
      <w:tblPr>
        <w:tblStyle w:val="TableGrid"/>
        <w:tblW w:type="auto" w:w="0"/>
        <w:jc w:val="center"/>
        <w:tblLayout w:type="fixed"/>
        <w:tblLook w:firstColumn="1" w:firstRow="1" w:lastColumn="0" w:lastRow="0" w:noHBand="0" w:noVBand="1" w:val="04A0"/>
      </w:tblPr>
      <w:tblGrid>
        <w:gridCol w:w="3248"/>
        <w:gridCol w:w="3248"/>
        <w:gridCol w:w="3248"/>
      </w:tblGrid>
      <w:tr>
        <w:tc>
          <w:tcPr>
            <w:tcW w:type="dxa" w:w="2948"/>
            <w:vAlign w:val="center"/>
            <w:shd w:fill="D9EAF7"/>
            <w:tcMar>
              <w:top w:w="90" w:type="dxa"/>
              <w:start w:w="110" w:type="dxa"/>
              <w:bottom w:w="90" w:type="dxa"/>
              <w:end w:w="110" w:type="dxa"/>
            </w:tcMar>
          </w:tcPr>
          <w:p>
            <w:pPr>
              <w:jc w:val="center"/>
            </w:pPr>
            <w:r>
              <w:rPr>
                <w:rFonts w:ascii="Arial" w:hAnsi="Arial"/>
                <w:b/>
                <w:sz w:val="19"/>
              </w:rPr>
              <w:t>Rută internă BFF</w:t>
            </w:r>
          </w:p>
        </w:tc>
        <w:tc>
          <w:tcPr>
            <w:tcW w:type="dxa" w:w="3061"/>
            <w:vAlign w:val="center"/>
            <w:shd w:fill="D9EAF7"/>
            <w:tcMar>
              <w:top w:w="90" w:type="dxa"/>
              <w:start w:w="110" w:type="dxa"/>
              <w:bottom w:w="90" w:type="dxa"/>
              <w:end w:w="110" w:type="dxa"/>
            </w:tcMar>
          </w:tcPr>
          <w:p>
            <w:pPr>
              <w:jc w:val="center"/>
            </w:pPr>
            <w:r>
              <w:rPr>
                <w:rFonts w:ascii="Arial" w:hAnsi="Arial"/>
                <w:b/>
                <w:sz w:val="19"/>
              </w:rPr>
              <w:t>Serviciu Cloud</w:t>
            </w:r>
          </w:p>
        </w:tc>
        <w:tc>
          <w:tcPr>
            <w:tcW w:type="dxa" w:w="2835"/>
            <w:vAlign w:val="center"/>
            <w:shd w:fill="D9EAF7"/>
            <w:tcMar>
              <w:top w:w="90" w:type="dxa"/>
              <w:start w:w="110" w:type="dxa"/>
              <w:bottom w:w="90" w:type="dxa"/>
              <w:end w:w="110" w:type="dxa"/>
            </w:tcMar>
          </w:tcPr>
          <w:p>
            <w:pPr>
              <w:jc w:val="center"/>
            </w:pPr>
            <w:r>
              <w:rPr>
                <w:rFonts w:ascii="Arial" w:hAnsi="Arial"/>
                <w:b/>
                <w:sz w:val="19"/>
              </w:rPr>
              <w:t>Scop</w:t>
            </w:r>
          </w:p>
        </w:tc>
      </w:tr>
      <w:tr>
        <w:tc>
          <w:tcPr>
            <w:tcW w:type="dxa" w:w="2948"/>
            <w:vAlign w:val="center"/>
            <w:tcMar>
              <w:top w:w="85" w:type="dxa"/>
              <w:start w:w="100" w:type="dxa"/>
              <w:bottom w:w="85" w:type="dxa"/>
              <w:end w:w="100" w:type="dxa"/>
            </w:tcMar>
          </w:tcPr>
          <w:p>
            <w:pPr>
              <w:spacing w:after="0" w:line="259" w:lineRule="auto"/>
              <w:jc w:val="left"/>
            </w:pPr>
            <w:r>
              <w:rPr>
                <w:rFonts w:ascii="Arial" w:hAnsi="Arial"/>
                <w:sz w:val="18"/>
              </w:rPr>
              <w:t>GET /api/bff/pacient/profil</w:t>
            </w:r>
          </w:p>
        </w:tc>
        <w:tc>
          <w:tcPr>
            <w:tcW w:type="dxa" w:w="3061"/>
            <w:vAlign w:val="center"/>
            <w:tcMar>
              <w:top w:w="85" w:type="dxa"/>
              <w:start w:w="100" w:type="dxa"/>
              <w:bottom w:w="85" w:type="dxa"/>
              <w:end w:w="100" w:type="dxa"/>
            </w:tcMar>
          </w:tcPr>
          <w:p>
            <w:pPr>
              <w:spacing w:after="0" w:line="259" w:lineRule="auto"/>
              <w:jc w:val="left"/>
            </w:pPr>
            <w:r>
              <w:rPr>
                <w:rFonts w:ascii="Arial" w:hAnsi="Arial"/>
                <w:sz w:val="18"/>
              </w:rPr>
              <w:t>GET /api/web/my-profile</w:t>
            </w:r>
          </w:p>
        </w:tc>
        <w:tc>
          <w:tcPr>
            <w:tcW w:type="dxa" w:w="2835"/>
            <w:vAlign w:val="center"/>
            <w:tcMar>
              <w:top w:w="85" w:type="dxa"/>
              <w:start w:w="100" w:type="dxa"/>
              <w:bottom w:w="85" w:type="dxa"/>
              <w:end w:w="100" w:type="dxa"/>
            </w:tcMar>
          </w:tcPr>
          <w:p>
            <w:pPr>
              <w:spacing w:after="0" w:line="259" w:lineRule="auto"/>
              <w:jc w:val="left"/>
            </w:pPr>
            <w:r>
              <w:rPr>
                <w:rFonts w:ascii="Arial" w:hAnsi="Arial"/>
                <w:sz w:val="18"/>
              </w:rPr>
              <w:t>datele proprii ale pacientului</w:t>
            </w:r>
          </w:p>
        </w:tc>
      </w:tr>
      <w:tr>
        <w:tc>
          <w:tcPr>
            <w:tcW w:type="dxa" w:w="2948"/>
            <w:vAlign w:val="center"/>
            <w:tcMar>
              <w:top w:w="85" w:type="dxa"/>
              <w:start w:w="100" w:type="dxa"/>
              <w:bottom w:w="85" w:type="dxa"/>
              <w:end w:w="100" w:type="dxa"/>
            </w:tcMar>
          </w:tcPr>
          <w:p>
            <w:pPr>
              <w:spacing w:after="0" w:line="259" w:lineRule="auto"/>
              <w:jc w:val="left"/>
            </w:pPr>
            <w:r>
              <w:rPr>
                <w:rFonts w:ascii="Arial" w:hAnsi="Arial"/>
                <w:sz w:val="18"/>
              </w:rPr>
              <w:t>GET /api/bff/pacient/statistici</w:t>
            </w:r>
          </w:p>
        </w:tc>
        <w:tc>
          <w:tcPr>
            <w:tcW w:type="dxa" w:w="3061"/>
            <w:vAlign w:val="center"/>
            <w:tcMar>
              <w:top w:w="85" w:type="dxa"/>
              <w:start w:w="100" w:type="dxa"/>
              <w:bottom w:w="85" w:type="dxa"/>
              <w:end w:w="100" w:type="dxa"/>
            </w:tcMar>
          </w:tcPr>
          <w:p>
            <w:pPr>
              <w:spacing w:after="0" w:line="259" w:lineRule="auto"/>
              <w:jc w:val="left"/>
            </w:pPr>
            <w:r>
              <w:rPr>
                <w:rFonts w:ascii="Arial" w:hAnsi="Arial"/>
                <w:sz w:val="18"/>
              </w:rPr>
              <w:t>GET /api/web/my-stats</w:t>
            </w:r>
          </w:p>
        </w:tc>
        <w:tc>
          <w:tcPr>
            <w:tcW w:type="dxa" w:w="2835"/>
            <w:vAlign w:val="center"/>
            <w:tcMar>
              <w:top w:w="85" w:type="dxa"/>
              <w:start w:w="100" w:type="dxa"/>
              <w:bottom w:w="85" w:type="dxa"/>
              <w:end w:w="100" w:type="dxa"/>
            </w:tcMar>
          </w:tcPr>
          <w:p>
            <w:pPr>
              <w:spacing w:after="0" w:line="259" w:lineRule="auto"/>
              <w:jc w:val="left"/>
            </w:pPr>
            <w:r>
              <w:rPr>
                <w:rFonts w:ascii="Arial" w:hAnsi="Arial"/>
                <w:sz w:val="18"/>
              </w:rPr>
              <w:t>grafice și istoric personal</w:t>
            </w:r>
          </w:p>
        </w:tc>
      </w:tr>
      <w:tr>
        <w:tc>
          <w:tcPr>
            <w:tcW w:type="dxa" w:w="2948"/>
            <w:vAlign w:val="center"/>
            <w:tcMar>
              <w:top w:w="85" w:type="dxa"/>
              <w:start w:w="100" w:type="dxa"/>
              <w:bottom w:w="85" w:type="dxa"/>
              <w:end w:w="100" w:type="dxa"/>
            </w:tcMar>
          </w:tcPr>
          <w:p>
            <w:pPr>
              <w:spacing w:after="0" w:line="259" w:lineRule="auto"/>
              <w:jc w:val="left"/>
            </w:pPr>
            <w:r>
              <w:rPr>
                <w:rFonts w:ascii="Arial" w:hAnsi="Arial"/>
                <w:sz w:val="18"/>
              </w:rPr>
              <w:t>GET /api/bff/pacient/alerte</w:t>
            </w:r>
          </w:p>
        </w:tc>
        <w:tc>
          <w:tcPr>
            <w:tcW w:type="dxa" w:w="3061"/>
            <w:vAlign w:val="center"/>
            <w:tcMar>
              <w:top w:w="85" w:type="dxa"/>
              <w:start w:w="100" w:type="dxa"/>
              <w:bottom w:w="85" w:type="dxa"/>
              <w:end w:w="100" w:type="dxa"/>
            </w:tcMar>
          </w:tcPr>
          <w:p>
            <w:pPr>
              <w:spacing w:after="0" w:line="259" w:lineRule="auto"/>
              <w:jc w:val="left"/>
            </w:pPr>
            <w:r>
              <w:rPr>
                <w:rFonts w:ascii="Arial" w:hAnsi="Arial"/>
                <w:sz w:val="18"/>
              </w:rPr>
              <w:t>GET /api/web/my-alerts</w:t>
            </w:r>
          </w:p>
        </w:tc>
        <w:tc>
          <w:tcPr>
            <w:tcW w:type="dxa" w:w="2835"/>
            <w:vAlign w:val="center"/>
            <w:tcMar>
              <w:top w:w="85" w:type="dxa"/>
              <w:start w:w="100" w:type="dxa"/>
              <w:bottom w:w="85" w:type="dxa"/>
              <w:end w:w="100" w:type="dxa"/>
            </w:tcMar>
          </w:tcPr>
          <w:p>
            <w:pPr>
              <w:spacing w:after="0" w:line="259" w:lineRule="auto"/>
              <w:jc w:val="center"/>
            </w:pPr>
            <w:r>
              <w:rPr>
                <w:rFonts w:ascii="Arial" w:hAnsi="Arial"/>
                <w:sz w:val="18"/>
              </w:rPr>
              <w:t>alertele proprii</w:t>
            </w:r>
          </w:p>
        </w:tc>
      </w:tr>
    </w:tbl>
    <w:p/>
    <w:p>
      <w:pPr>
        <w:pStyle w:val="Heading1"/>
        <w:spacing w:after="80" w:line="276" w:lineRule="auto"/>
      </w:pPr>
      <w:r>
        <w:rPr>
          <w:b w:val="0"/>
        </w:rPr>
        <w:t>6. Reguli de compatibilitate între echipe</w:t>
      </w:r>
    </w:p>
    <w:p>
      <w:pPr>
        <w:spacing w:after="120" w:line="276" w:lineRule="auto"/>
      </w:pPr>
      <w:r>
        <w:rPr>
          <w:b w:val="0"/>
        </w:rPr>
        <w:t>Acest capitol este important pentru integrarea ulterioară a tuturor componentelor. Backend-ul BFF trebuie proiectat astfel încât să nu introducă incompatibilități inutile față de Cloud, Mobile și Frontend.</w:t>
      </w:r>
    </w:p>
    <w:tbl>
      <w:tblPr>
        <w:tblStyle w:val="TableGrid"/>
        <w:tblW w:type="auto" w:w="0"/>
        <w:jc w:val="center"/>
        <w:tblLayout w:type="fixed"/>
        <w:tblLook w:firstColumn="1" w:firstRow="1" w:lastColumn="0" w:lastRow="0" w:noHBand="0" w:noVBand="1" w:val="04A0"/>
      </w:tblPr>
      <w:tblGrid>
        <w:gridCol w:w="4872"/>
        <w:gridCol w:w="4872"/>
      </w:tblGrid>
      <w:tr>
        <w:tc>
          <w:tcPr>
            <w:tcW w:type="dxa" w:w="2494"/>
            <w:vAlign w:val="center"/>
            <w:shd w:fill="D9EAF7"/>
            <w:tcMar>
              <w:top w:w="90" w:type="dxa"/>
              <w:start w:w="110" w:type="dxa"/>
              <w:bottom w:w="90" w:type="dxa"/>
              <w:end w:w="110" w:type="dxa"/>
            </w:tcMar>
          </w:tcPr>
          <w:p>
            <w:pPr>
              <w:jc w:val="center"/>
            </w:pPr>
            <w:r>
              <w:rPr>
                <w:rFonts w:ascii="Arial" w:hAnsi="Arial"/>
                <w:b/>
                <w:sz w:val="19"/>
              </w:rPr>
              <w:t>Regulă</w:t>
            </w:r>
          </w:p>
        </w:tc>
        <w:tc>
          <w:tcPr>
            <w:tcW w:type="dxa" w:w="6123"/>
            <w:vAlign w:val="center"/>
            <w:shd w:fill="D9EAF7"/>
            <w:tcMar>
              <w:top w:w="90" w:type="dxa"/>
              <w:start w:w="110" w:type="dxa"/>
              <w:bottom w:w="90" w:type="dxa"/>
              <w:end w:w="110" w:type="dxa"/>
            </w:tcMar>
          </w:tcPr>
          <w:p>
            <w:pPr>
              <w:jc w:val="center"/>
            </w:pPr>
            <w:r>
              <w:rPr>
                <w:rFonts w:ascii="Arial" w:hAnsi="Arial"/>
                <w:b/>
                <w:sz w:val="19"/>
              </w:rPr>
              <w:t>Descriere</w:t>
            </w:r>
          </w:p>
        </w:tc>
      </w:tr>
      <w:tr>
        <w:tc>
          <w:tcPr>
            <w:tcW w:type="dxa" w:w="2494"/>
            <w:vAlign w:val="center"/>
            <w:tcMar>
              <w:top w:w="85" w:type="dxa"/>
              <w:start w:w="100" w:type="dxa"/>
              <w:bottom w:w="85" w:type="dxa"/>
              <w:end w:w="100" w:type="dxa"/>
            </w:tcMar>
          </w:tcPr>
          <w:p>
            <w:pPr>
              <w:spacing w:after="0" w:line="259" w:lineRule="auto"/>
              <w:jc w:val="left"/>
            </w:pPr>
            <w:r>
              <w:rPr>
                <w:rFonts w:ascii="Arial" w:hAnsi="Arial"/>
                <w:sz w:val="18"/>
              </w:rPr>
              <w:t>Sursa de adevăr pentru date medicale</w:t>
            </w:r>
          </w:p>
        </w:tc>
        <w:tc>
          <w:tcPr>
            <w:tcW w:type="dxa" w:w="6123"/>
            <w:vAlign w:val="center"/>
            <w:tcMar>
              <w:top w:w="85" w:type="dxa"/>
              <w:start w:w="100" w:type="dxa"/>
              <w:bottom w:w="85" w:type="dxa"/>
              <w:end w:w="100" w:type="dxa"/>
            </w:tcMar>
          </w:tcPr>
          <w:p>
            <w:pPr>
              <w:spacing w:after="0" w:line="259" w:lineRule="auto"/>
              <w:jc w:val="left"/>
            </w:pPr>
            <w:r>
              <w:rPr>
                <w:rFonts w:ascii="Arial" w:hAnsi="Arial"/>
                <w:sz w:val="18"/>
              </w:rPr>
              <w:t>Cloud-ul rămâne sursa principală pentru profile, măsurători, praguri și alarme. BFF-ul doar consumă și reambalează datele.</w:t>
            </w:r>
          </w:p>
        </w:tc>
      </w:tr>
      <w:tr>
        <w:tc>
          <w:tcPr>
            <w:tcW w:type="dxa" w:w="2494"/>
            <w:vAlign w:val="center"/>
            <w:tcMar>
              <w:top w:w="85" w:type="dxa"/>
              <w:start w:w="100" w:type="dxa"/>
              <w:bottom w:w="85" w:type="dxa"/>
              <w:end w:w="100" w:type="dxa"/>
            </w:tcMar>
          </w:tcPr>
          <w:p>
            <w:pPr>
              <w:spacing w:after="0" w:line="259" w:lineRule="auto"/>
              <w:jc w:val="left"/>
            </w:pPr>
            <w:r>
              <w:rPr>
                <w:rFonts w:ascii="Arial" w:hAnsi="Arial"/>
                <w:sz w:val="18"/>
              </w:rPr>
              <w:t>Autentificare unitară</w:t>
            </w:r>
          </w:p>
        </w:tc>
        <w:tc>
          <w:tcPr>
            <w:tcW w:type="dxa" w:w="6123"/>
            <w:vAlign w:val="center"/>
            <w:tcMar>
              <w:top w:w="85" w:type="dxa"/>
              <w:start w:w="100" w:type="dxa"/>
              <w:bottom w:w="85" w:type="dxa"/>
              <w:end w:w="100" w:type="dxa"/>
            </w:tcMar>
          </w:tcPr>
          <w:p>
            <w:pPr>
              <w:spacing w:after="0" w:line="259" w:lineRule="auto"/>
              <w:jc w:val="left"/>
            </w:pPr>
            <w:r>
              <w:rPr>
                <w:rFonts w:ascii="Arial" w:hAnsi="Arial"/>
                <w:sz w:val="18"/>
              </w:rPr>
              <w:t>Toate cererile autentificate folosesc Bearer token. Rolul utilizatorului se propagă fără reinterpretări divergente.</w:t>
            </w:r>
          </w:p>
        </w:tc>
      </w:tr>
      <w:tr>
        <w:tc>
          <w:tcPr>
            <w:tcW w:type="dxa" w:w="2494"/>
            <w:vAlign w:val="center"/>
            <w:tcMar>
              <w:top w:w="85" w:type="dxa"/>
              <w:start w:w="100" w:type="dxa"/>
              <w:bottom w:w="85" w:type="dxa"/>
              <w:end w:w="100" w:type="dxa"/>
            </w:tcMar>
          </w:tcPr>
          <w:p>
            <w:pPr>
              <w:spacing w:after="0" w:line="259" w:lineRule="auto"/>
              <w:jc w:val="center"/>
            </w:pPr>
            <w:r>
              <w:rPr>
                <w:rFonts w:ascii="Arial" w:hAnsi="Arial"/>
                <w:sz w:val="18"/>
              </w:rPr>
              <w:t>Formate de timp</w:t>
            </w:r>
          </w:p>
        </w:tc>
        <w:tc>
          <w:tcPr>
            <w:tcW w:type="dxa" w:w="6123"/>
            <w:vAlign w:val="center"/>
            <w:tcMar>
              <w:top w:w="85" w:type="dxa"/>
              <w:start w:w="100" w:type="dxa"/>
              <w:bottom w:w="85" w:type="dxa"/>
              <w:end w:w="100" w:type="dxa"/>
            </w:tcMar>
          </w:tcPr>
          <w:p>
            <w:pPr>
              <w:spacing w:after="0" w:line="259" w:lineRule="auto"/>
              <w:jc w:val="left"/>
            </w:pPr>
            <w:r>
              <w:rPr>
                <w:rFonts w:ascii="Arial" w:hAnsi="Arial"/>
                <w:sz w:val="18"/>
              </w:rPr>
              <w:t>Timestamp-urile trebuie normalize la ISO 8601 și trimise explicit cu fus orar.</w:t>
            </w:r>
          </w:p>
        </w:tc>
      </w:tr>
      <w:tr>
        <w:tc>
          <w:tcPr>
            <w:tcW w:type="dxa" w:w="2494"/>
            <w:vAlign w:val="center"/>
            <w:tcMar>
              <w:top w:w="85" w:type="dxa"/>
              <w:start w:w="100" w:type="dxa"/>
              <w:bottom w:w="85" w:type="dxa"/>
              <w:end w:w="100" w:type="dxa"/>
            </w:tcMar>
          </w:tcPr>
          <w:p>
            <w:pPr>
              <w:spacing w:after="0" w:line="259" w:lineRule="auto"/>
              <w:jc w:val="center"/>
            </w:pPr>
            <w:r>
              <w:rPr>
                <w:rFonts w:ascii="Arial" w:hAnsi="Arial"/>
                <w:sz w:val="18"/>
              </w:rPr>
              <w:t>Identificatori</w:t>
            </w:r>
          </w:p>
        </w:tc>
        <w:tc>
          <w:tcPr>
            <w:tcW w:type="dxa" w:w="6123"/>
            <w:vAlign w:val="center"/>
            <w:tcMar>
              <w:top w:w="85" w:type="dxa"/>
              <w:start w:w="100" w:type="dxa"/>
              <w:bottom w:w="85" w:type="dxa"/>
              <w:end w:w="100" w:type="dxa"/>
            </w:tcMar>
          </w:tcPr>
          <w:p>
            <w:pPr>
              <w:spacing w:after="0" w:line="259" w:lineRule="auto"/>
              <w:jc w:val="left"/>
            </w:pPr>
            <w:r>
              <w:rPr>
                <w:rFonts w:ascii="Arial" w:hAnsi="Arial"/>
                <w:sz w:val="18"/>
              </w:rPr>
              <w:t>ID-urile pacientului, medicului și entităților nu sunt regenerate în BFF; ele sunt transmise exact cum vin din Cloud.</w:t>
            </w:r>
          </w:p>
        </w:tc>
      </w:tr>
      <w:tr>
        <w:tc>
          <w:tcPr>
            <w:tcW w:type="dxa" w:w="2494"/>
            <w:vAlign w:val="center"/>
            <w:tcMar>
              <w:top w:w="85" w:type="dxa"/>
              <w:start w:w="100" w:type="dxa"/>
              <w:bottom w:w="85" w:type="dxa"/>
              <w:end w:w="100" w:type="dxa"/>
            </w:tcMar>
          </w:tcPr>
          <w:p>
            <w:pPr>
              <w:spacing w:after="0" w:line="259" w:lineRule="auto"/>
              <w:jc w:val="left"/>
            </w:pPr>
            <w:r>
              <w:rPr>
                <w:rFonts w:ascii="Arial" w:hAnsi="Arial"/>
                <w:sz w:val="18"/>
              </w:rPr>
              <w:t>Erori standardizate</w:t>
            </w:r>
          </w:p>
        </w:tc>
        <w:tc>
          <w:tcPr>
            <w:tcW w:type="dxa" w:w="6123"/>
            <w:vAlign w:val="center"/>
            <w:tcMar>
              <w:top w:w="85" w:type="dxa"/>
              <w:start w:w="100" w:type="dxa"/>
              <w:bottom w:w="85" w:type="dxa"/>
              <w:end w:w="100" w:type="dxa"/>
            </w:tcMar>
          </w:tcPr>
          <w:p>
            <w:pPr>
              <w:spacing w:after="0" w:line="259" w:lineRule="auto"/>
              <w:jc w:val="left"/>
            </w:pPr>
            <w:r>
              <w:rPr>
                <w:rFonts w:ascii="Arial" w:hAnsi="Arial"/>
                <w:sz w:val="18"/>
              </w:rPr>
              <w:t>Frontend-ul primește o structură unică de eroare: code, message, details, traceId.</w:t>
            </w:r>
          </w:p>
        </w:tc>
      </w:tr>
      <w:tr>
        <w:tc>
          <w:tcPr>
            <w:tcW w:type="dxa" w:w="2494"/>
            <w:vAlign w:val="center"/>
            <w:tcMar>
              <w:top w:w="85" w:type="dxa"/>
              <w:start w:w="100" w:type="dxa"/>
              <w:bottom w:w="85" w:type="dxa"/>
              <w:end w:w="100" w:type="dxa"/>
            </w:tcMar>
          </w:tcPr>
          <w:p>
            <w:pPr>
              <w:spacing w:after="0" w:line="259" w:lineRule="auto"/>
              <w:jc w:val="center"/>
            </w:pPr>
            <w:r>
              <w:rPr>
                <w:rFonts w:ascii="Arial" w:hAnsi="Arial"/>
                <w:sz w:val="18"/>
              </w:rPr>
              <w:t>DTO-uri stabile</w:t>
            </w:r>
          </w:p>
        </w:tc>
        <w:tc>
          <w:tcPr>
            <w:tcW w:type="dxa" w:w="6123"/>
            <w:vAlign w:val="center"/>
            <w:tcMar>
              <w:top w:w="85" w:type="dxa"/>
              <w:start w:w="100" w:type="dxa"/>
              <w:bottom w:w="85" w:type="dxa"/>
              <w:end w:w="100" w:type="dxa"/>
            </w:tcMar>
          </w:tcPr>
          <w:p>
            <w:pPr>
              <w:spacing w:after="0" w:line="259" w:lineRule="auto"/>
              <w:jc w:val="left"/>
            </w:pPr>
            <w:r>
              <w:rPr>
                <w:rFonts w:ascii="Arial" w:hAnsi="Arial"/>
                <w:sz w:val="18"/>
              </w:rPr>
              <w:t>BFF-ul oferă denumiri coerente și stabile pentru frontend, indiferent de forma internă a răspunsului Cloud.</w:t>
            </w:r>
          </w:p>
        </w:tc>
      </w:tr>
      <w:tr>
        <w:tc>
          <w:tcPr>
            <w:tcW w:type="dxa" w:w="2494"/>
            <w:vAlign w:val="center"/>
            <w:tcMar>
              <w:top w:w="85" w:type="dxa"/>
              <w:start w:w="100" w:type="dxa"/>
              <w:bottom w:w="85" w:type="dxa"/>
              <w:end w:w="100" w:type="dxa"/>
            </w:tcMar>
          </w:tcPr>
          <w:p>
            <w:pPr>
              <w:spacing w:after="0" w:line="259" w:lineRule="auto"/>
              <w:jc w:val="left"/>
            </w:pPr>
            <w:r>
              <w:rPr>
                <w:rFonts w:ascii="Arial" w:hAnsi="Arial"/>
                <w:sz w:val="18"/>
              </w:rPr>
              <w:t>Date pentru grafice</w:t>
            </w:r>
          </w:p>
        </w:tc>
        <w:tc>
          <w:tcPr>
            <w:tcW w:type="dxa" w:w="6123"/>
            <w:vAlign w:val="center"/>
            <w:tcMar>
              <w:top w:w="85" w:type="dxa"/>
              <w:start w:w="100" w:type="dxa"/>
              <w:bottom w:w="85" w:type="dxa"/>
              <w:end w:w="100" w:type="dxa"/>
            </w:tcMar>
          </w:tcPr>
          <w:p>
            <w:pPr>
              <w:spacing w:after="0" w:line="259" w:lineRule="auto"/>
              <w:jc w:val="left"/>
            </w:pPr>
            <w:r>
              <w:rPr>
                <w:rFonts w:ascii="Arial" w:hAnsi="Arial"/>
                <w:sz w:val="18"/>
              </w:rPr>
              <w:t>Valorile pentru grafice se trimit deja pregătite: listă de puncte, interval, unitate, etichete.</w:t>
            </w:r>
          </w:p>
        </w:tc>
      </w:tr>
    </w:tbl>
    <w:p/>
    <w:p>
      <w:pPr>
        <w:pStyle w:val="Heading1"/>
        <w:spacing w:after="80" w:line="276" w:lineRule="auto"/>
      </w:pPr>
      <w:r>
        <w:rPr>
          <w:b w:val="0"/>
        </w:rPr>
        <w:t>7. Fluxuri principale de execuție</w:t>
      </w:r>
    </w:p>
    <w:p>
      <w:pPr>
        <w:pStyle w:val="Heading2"/>
        <w:spacing w:after="80" w:line="276" w:lineRule="auto"/>
      </w:pPr>
      <w:r>
        <w:rPr>
          <w:b w:val="0"/>
        </w:rPr>
        <w:t>7.1. Flux de autentificare</w:t>
      </w:r>
    </w:p>
    <w:p>
      <w:pPr>
        <w:pStyle w:val="ListBullet"/>
        <w:spacing w:after="40" w:line="269" w:lineRule="auto"/>
      </w:pPr>
      <w:r>
        <w:t>Frontend-ul trimite credențialele către POST /api/bff/auth/login.</w:t>
      </w:r>
    </w:p>
    <w:p>
      <w:pPr>
        <w:pStyle w:val="ListBullet"/>
        <w:spacing w:after="40" w:line="269" w:lineRule="auto"/>
      </w:pPr>
      <w:r>
        <w:t>Controller-ul invocă cloudAuthClient și transmite cererea către /api/auth/login.</w:t>
      </w:r>
    </w:p>
    <w:p>
      <w:pPr>
        <w:pStyle w:val="ListBullet"/>
        <w:spacing w:after="40" w:line="269" w:lineRule="auto"/>
      </w:pPr>
      <w:r>
        <w:t>Răspunsul este mapat într-un DTO intern care conține token, rol și date minime de sesiune.</w:t>
      </w:r>
    </w:p>
    <w:p>
      <w:pPr>
        <w:pStyle w:val="ListBullet"/>
        <w:spacing w:after="40" w:line="269" w:lineRule="auto"/>
      </w:pPr>
      <w:r>
        <w:t>Frontend-ul își configurează navigarea în funcție de rolul returnat.</w:t>
      </w:r>
    </w:p>
    <w:p>
      <w:pPr>
        <w:pStyle w:val="Heading2"/>
        <w:spacing w:after="80" w:line="276" w:lineRule="auto"/>
      </w:pPr>
      <w:r>
        <w:rPr>
          <w:b w:val="0"/>
        </w:rPr>
        <w:t>7.2. Flux de dashboard medic</w:t>
      </w:r>
    </w:p>
    <w:p>
      <w:pPr>
        <w:pStyle w:val="ListBullet"/>
        <w:spacing w:after="40" w:line="269" w:lineRule="auto"/>
      </w:pPr>
      <w:r>
        <w:t>Frontend-ul solicită /api/bff/medic/dashboard.</w:t>
      </w:r>
    </w:p>
    <w:p>
      <w:pPr>
        <w:pStyle w:val="ListBullet"/>
        <w:spacing w:after="40" w:line="269" w:lineRule="auto"/>
      </w:pPr>
      <w:r>
        <w:t>dashboardService execută apeluri concurente către profile, alarme și recomandări.</w:t>
      </w:r>
    </w:p>
    <w:p>
      <w:pPr>
        <w:pStyle w:val="ListBullet"/>
        <w:spacing w:after="40" w:line="269" w:lineRule="auto"/>
      </w:pPr>
      <w:r>
        <w:t>Datele sunt agregate și transformate într-un singur obiect simplu pentru card-uri, liste și notificări.</w:t>
      </w:r>
    </w:p>
    <w:p>
      <w:pPr>
        <w:pStyle w:val="ListBullet"/>
        <w:spacing w:after="40" w:line="269" w:lineRule="auto"/>
      </w:pPr>
      <w:r>
        <w:t>Rezultatul este returnat într-un singur răspuns JSON, reducând numărul de cereri din interfață.</w:t>
      </w:r>
    </w:p>
    <w:p>
      <w:pPr>
        <w:pStyle w:val="Heading2"/>
        <w:spacing w:after="80" w:line="276" w:lineRule="auto"/>
      </w:pPr>
      <w:r>
        <w:rPr>
          <w:b w:val="0"/>
        </w:rPr>
        <w:t>7.3. Flux de încărcare grafic ECG</w:t>
      </w:r>
    </w:p>
    <w:p>
      <w:pPr>
        <w:pStyle w:val="ListBullet"/>
        <w:spacing w:after="40" w:line="269" w:lineRule="auto"/>
      </w:pPr>
      <w:r>
        <w:t>Frontend-ul apelează GET /api/bff/medic/pacienti/:id/grafice sau un endpoint specializat /ecg-chart.</w:t>
      </w:r>
    </w:p>
    <w:p>
      <w:pPr>
        <w:pStyle w:val="ListBullet"/>
        <w:spacing w:after="40" w:line="269" w:lineRule="auto"/>
      </w:pPr>
      <w:r>
        <w:t>chartsService cere datele brute din Cloud prin getPatientCharts(id).</w:t>
      </w:r>
    </w:p>
    <w:p>
      <w:pPr>
        <w:pStyle w:val="ListBullet"/>
        <w:spacing w:after="40" w:line="269" w:lineRule="auto"/>
      </w:pPr>
      <w:r>
        <w:t>dataMappers extrag doar valorile ECG, elimină anomaliile tehnice și produc o listă de coordonate (x, y).</w:t>
      </w:r>
    </w:p>
    <w:p>
      <w:pPr>
        <w:pStyle w:val="ListBullet"/>
        <w:spacing w:after="40" w:line="269" w:lineRule="auto"/>
      </w:pPr>
      <w:r>
        <w:t>Frontend-ul primește un obiect deja optimizat pentru Recharts / Chart.js.</w:t>
      </w:r>
    </w:p>
    <w:p>
      <w:pPr>
        <w:pStyle w:val="Heading2"/>
        <w:spacing w:after="80" w:line="276" w:lineRule="auto"/>
      </w:pPr>
      <w:r>
        <w:rPr>
          <w:b w:val="0"/>
        </w:rPr>
        <w:t>7.4. Flux de notificări în timp real</w:t>
      </w:r>
    </w:p>
    <w:p>
      <w:pPr>
        <w:spacing w:after="120" w:line="276" w:lineRule="auto"/>
      </w:pPr>
      <w:r>
        <w:rPr>
          <w:b w:val="0"/>
        </w:rPr>
        <w:t>Pentru afișarea imediată a alarmelor pe ecranul medicului, BFF-ul poate expune un canal de tip SSE sau WebSocket. Acest canal nu înlocuiește stocarea în Cloud, ci doar transmite rapid schimbările către frontend.</w:t>
      </w:r>
    </w:p>
    <w:p>
      <w:pPr>
        <w:pStyle w:val="ListBullet"/>
        <w:spacing w:after="40" w:line="269" w:lineRule="auto"/>
      </w:pPr>
      <w:r>
        <w:t>SSE este o opțiune simplă pentru notificări server -&gt; client.</w:t>
      </w:r>
    </w:p>
    <w:p>
      <w:pPr>
        <w:pStyle w:val="ListBullet"/>
        <w:spacing w:after="40" w:line="269" w:lineRule="auto"/>
      </w:pPr>
      <w:r>
        <w:t>BFF-ul poate consuma periodic istoric de alarme din Cloud sau se poate integra ulterior cu un stream dedicat dacă acesta devine disponibil.</w:t>
      </w:r>
    </w:p>
    <w:p>
      <w:pPr>
        <w:pStyle w:val="ListBullet"/>
        <w:spacing w:after="40" w:line="269" w:lineRule="auto"/>
      </w:pPr>
      <w:r>
        <w:t>Frontend-ul afișează badge-uri și bannere fără refresh complet al paginii.</w:t>
      </w:r>
    </w:p>
    <w:p>
      <w:pPr>
        <w:pStyle w:val="Heading1"/>
        <w:spacing w:after="80" w:line="276" w:lineRule="auto"/>
      </w:pPr>
      <w:r>
        <w:rPr>
          <w:b w:val="0"/>
        </w:rPr>
        <w:t>8. Considerații de securitate și reziliență</w:t>
      </w:r>
    </w:p>
    <w:p>
      <w:pPr>
        <w:pStyle w:val="ListBullet"/>
        <w:spacing w:after="40" w:line="269" w:lineRule="auto"/>
      </w:pPr>
      <w:r>
        <w:t>validarea strictă a tuturor parametrilor primiți din frontend;</w:t>
      </w:r>
    </w:p>
    <w:p>
      <w:pPr>
        <w:pStyle w:val="ListBullet"/>
        <w:spacing w:after="40" w:line="269" w:lineRule="auto"/>
      </w:pPr>
      <w:r>
        <w:t>separarea clară a rutelor pentru Medic și Pacient prin RBAC;</w:t>
      </w:r>
    </w:p>
    <w:p>
      <w:pPr>
        <w:pStyle w:val="ListBullet"/>
        <w:spacing w:after="40" w:line="269" w:lineRule="auto"/>
      </w:pPr>
      <w:r>
        <w:t>timeout și retry controlat pentru apelurile către Cloud, fără bucle infinite;</w:t>
      </w:r>
    </w:p>
    <w:p>
      <w:pPr>
        <w:pStyle w:val="ListBullet"/>
        <w:spacing w:after="40" w:line="269" w:lineRule="auto"/>
      </w:pPr>
      <w:r>
        <w:t>cache cu TTL scurt doar pentru date necritice;</w:t>
      </w:r>
    </w:p>
    <w:p>
      <w:pPr>
        <w:pStyle w:val="ListBullet"/>
        <w:spacing w:after="40" w:line="269" w:lineRule="auto"/>
      </w:pPr>
      <w:r>
        <w:t>jurnalizare tehnică fără expunerea necontrolată a datelor sensibile în loguri;</w:t>
      </w:r>
    </w:p>
    <w:p>
      <w:pPr>
        <w:pStyle w:val="ListBullet"/>
        <w:spacing w:after="40" w:line="269" w:lineRule="auto"/>
      </w:pPr>
      <w:r>
        <w:t>folosirea HTTPS și a antetelor de securitate la nivelul aplicației Express.</w:t>
      </w:r>
    </w:p>
    <w:p>
      <w:pPr>
        <w:pStyle w:val="Heading1"/>
        <w:spacing w:after="80" w:line="276" w:lineRule="auto"/>
      </w:pPr>
      <w:r>
        <w:rPr>
          <w:b w:val="0"/>
        </w:rPr>
        <w:t>9. Recomandări de implementare pentru compatibilitate ulterioară</w:t>
      </w:r>
    </w:p>
    <w:p>
      <w:pPr>
        <w:pStyle w:val="ListBullet"/>
        <w:spacing w:after="40" w:line="269" w:lineRule="auto"/>
      </w:pPr>
      <w:r>
        <w:t>BFF-ul nu trebuie să conțină reguli medicale independente de Cloud; pragurile și deciziile clinice rămân configurate centralizat.</w:t>
      </w:r>
    </w:p>
    <w:p>
      <w:pPr>
        <w:pStyle w:val="ListBullet"/>
        <w:spacing w:after="40" w:line="269" w:lineRule="auto"/>
      </w:pPr>
      <w:r>
        <w:t>Toate denumirile de câmpuri expuse către frontend trebuie stabilite de la început și păstrate compatibile între sprinturi.</w:t>
      </w:r>
    </w:p>
    <w:p>
      <w:pPr>
        <w:pStyle w:val="ListBullet"/>
        <w:spacing w:after="40" w:line="269" w:lineRule="auto"/>
      </w:pPr>
      <w:r>
        <w:t>Maparea DTO-urilor trebuie documentată separat, astfel încât echipa frontend să poată lucra independent.</w:t>
      </w:r>
    </w:p>
    <w:p>
      <w:pPr>
        <w:pStyle w:val="ListBullet"/>
        <w:spacing w:after="40" w:line="269" w:lineRule="auto"/>
      </w:pPr>
      <w:r>
        <w:t>Pentru grafice, backend-ul trebuie să livreze direct seriile pregătite pentru bibliotecile de randare, nu payload-uri brute foarte mari.</w:t>
      </w:r>
    </w:p>
    <w:p>
      <w:pPr>
        <w:pStyle w:val="ListBullet"/>
        <w:spacing w:after="40" w:line="269" w:lineRule="auto"/>
      </w:pPr>
      <w:r>
        <w:t>Fallback-urile la indisponibilitatea Cloud trebuie tratate elegant: mesaj clar pentru utilizator și cod HTTP relevant.</w:t>
      </w:r>
    </w:p>
    <w:p>
      <w:pPr>
        <w:pStyle w:val="Heading1"/>
        <w:spacing w:after="80" w:line="276" w:lineRule="auto"/>
      </w:pPr>
      <w:r>
        <w:rPr>
          <w:b w:val="0"/>
        </w:rPr>
        <w:t>10. Concluzie</w:t>
      </w:r>
    </w:p>
    <w:p>
      <w:pPr>
        <w:spacing w:after="120" w:line="276" w:lineRule="auto"/>
      </w:pPr>
      <w:r>
        <w:rPr>
          <w:b w:val="0"/>
        </w:rPr>
        <w:t>Proiectarea modulului Backend sub forma unui BFF în Node.js și ExpressJS oferă o separare clară între interfața web și serviciile Cloud. Această abordare reduce complexitatea din frontend, face integrarea cu echipa Cloud predictibilă și permite o evoluție controlată a sistemului. În forma propusă, backend-ul rămâne compatibil cu contractele Cloud deja definite, dar este suficient de flexibil pentru agregări, cache local, transformări de date și notificări în timp real.</w:t>
      </w:r>
    </w:p>
    <w:p>
      <w:r>
        <w:br/>
      </w:r>
    </w:p>
    <w:p>
      <w:pPr>
        <w:spacing w:before="960" w:after="120"/>
        <w:jc w:val="center"/>
      </w:pPr>
      <w:r>
        <w:rPr>
          <w:rFonts w:ascii="Arial" w:hAnsi="Arial" w:eastAsia="Arial"/>
          <w:b/>
          <w:color w:val="1F4E79"/>
          <w:sz w:val="42"/>
        </w:rPr>
        <w:t>PROIECTAREA MODULULUI CLOUD</w:t>
      </w:r>
    </w:p>
    <w:p>
      <w:pPr>
        <w:spacing w:after="40"/>
        <w:jc w:val="center"/>
      </w:pPr>
      <w:r>
        <w:rPr>
          <w:rFonts w:ascii="Arial" w:hAnsi="Arial" w:eastAsia="Arial"/>
          <w:i/>
          <w:sz w:val="22"/>
        </w:rPr>
        <w:t>Sistem purtabil de supraveghere a stării de sănătate</w:t>
      </w:r>
    </w:p>
    <w:p>
      <w:pPr>
        <w:spacing w:after="40"/>
        <w:jc w:val="center"/>
      </w:pPr>
      <w:r>
        <w:rPr>
          <w:rFonts w:ascii="Arial" w:hAnsi="Arial" w:eastAsia="Arial"/>
          <w:b/>
          <w:i w:val="0"/>
          <w:sz w:val="22"/>
        </w:rPr>
        <w:t>Componentă analizată: infrastructura Cloud și API-urile centrale</w:t>
      </w:r>
    </w:p>
    <w:tbl>
      <w:tblPr>
        <w:tblStyle w:val="TableGrid"/>
        <w:tblW w:type="auto" w:w="0"/>
        <w:jc w:val="center"/>
        <w:tblLook w:firstColumn="1" w:firstRow="1" w:lastColumn="0" w:lastRow="0" w:noHBand="0" w:noVBand="1" w:val="04A0"/>
      </w:tblPr>
      <w:tblGrid>
        <w:gridCol w:w="4873"/>
        <w:gridCol w:w="4873"/>
      </w:tblGrid>
      <w:tr>
        <w:tc>
          <w:tcPr>
            <w:tcW w:type="dxa" w:w="2835"/>
            <w:vAlign w:val="center"/>
            <w:tcMar>
              <w:top w:w="90" w:type="dxa"/>
              <w:start w:w="120" w:type="dxa"/>
              <w:bottom w:w="90" w:type="dxa"/>
              <w:end w:w="120" w:type="dxa"/>
            </w:tcMar>
            <w:shd w:fill="D9E8F5"/>
          </w:tcPr>
          <w:p>
            <w:pPr>
              <w:spacing w:after="0" w:before="0"/>
            </w:pPr>
            <w:r>
              <w:rPr>
                <w:rFonts w:ascii="Arial" w:hAnsi="Arial" w:eastAsia="Arial"/>
                <w:b/>
                <w:sz w:val="21"/>
              </w:rPr>
              <w:t>Model arhitectural</w:t>
            </w:r>
          </w:p>
        </w:tc>
        <w:tc>
          <w:tcPr>
            <w:tcW w:type="dxa" w:w="3969"/>
            <w:vAlign w:val="center"/>
            <w:tcMar>
              <w:top w:w="90" w:type="dxa"/>
              <w:start w:w="120" w:type="dxa"/>
              <w:bottom w:w="90" w:type="dxa"/>
              <w:end w:w="120" w:type="dxa"/>
            </w:tcMar>
          </w:tcPr>
          <w:p>
            <w:pPr>
              <w:spacing w:after="0" w:before="0"/>
            </w:pPr>
            <w:r>
              <w:rPr>
                <w:rFonts w:ascii="Arial" w:hAnsi="Arial" w:eastAsia="Arial"/>
                <w:sz w:val="21"/>
              </w:rPr>
              <w:t>REST API centralizat, cu straturi Controller / Service / Persistence</w:t>
            </w:r>
          </w:p>
        </w:tc>
      </w:tr>
      <w:tr>
        <w:tc>
          <w:tcPr>
            <w:tcW w:type="dxa" w:w="2835"/>
            <w:vAlign w:val="center"/>
            <w:tcMar>
              <w:top w:w="90" w:type="dxa"/>
              <w:start w:w="120" w:type="dxa"/>
              <w:bottom w:w="90" w:type="dxa"/>
              <w:end w:w="120" w:type="dxa"/>
            </w:tcMar>
            <w:shd w:fill="D9E8F5"/>
          </w:tcPr>
          <w:p>
            <w:pPr>
              <w:spacing w:after="0" w:before="0"/>
            </w:pPr>
            <w:r>
              <w:rPr>
                <w:rFonts w:ascii="Arial" w:hAnsi="Arial" w:eastAsia="Arial"/>
                <w:b/>
                <w:sz w:val="21"/>
              </w:rPr>
              <w:t>Interfețe principale</w:t>
            </w:r>
          </w:p>
        </w:tc>
        <w:tc>
          <w:tcPr>
            <w:tcW w:type="dxa" w:w="3969"/>
            <w:vAlign w:val="center"/>
            <w:tcMar>
              <w:top w:w="90" w:type="dxa"/>
              <w:start w:w="120" w:type="dxa"/>
              <w:bottom w:w="90" w:type="dxa"/>
              <w:end w:w="120" w:type="dxa"/>
            </w:tcMar>
          </w:tcPr>
          <w:p>
            <w:pPr>
              <w:spacing w:after="0" w:before="0"/>
            </w:pPr>
            <w:r>
              <w:rPr>
                <w:rFonts w:ascii="Arial" w:hAnsi="Arial" w:eastAsia="Arial"/>
                <w:sz w:val="21"/>
              </w:rPr>
              <w:t>Aplicația mobilă Android, aplicația Web și BFF-ul web</w:t>
            </w:r>
          </w:p>
        </w:tc>
      </w:tr>
      <w:tr>
        <w:tc>
          <w:tcPr>
            <w:tcW w:type="dxa" w:w="2835"/>
            <w:vAlign w:val="center"/>
            <w:tcMar>
              <w:top w:w="90" w:type="dxa"/>
              <w:start w:w="120" w:type="dxa"/>
              <w:bottom w:w="90" w:type="dxa"/>
              <w:end w:w="120" w:type="dxa"/>
            </w:tcMar>
            <w:shd w:fill="D9E8F5"/>
          </w:tcPr>
          <w:p>
            <w:pPr>
              <w:spacing w:after="0" w:before="0"/>
            </w:pPr>
            <w:r>
              <w:rPr>
                <w:rFonts w:ascii="Arial" w:hAnsi="Arial" w:eastAsia="Arial"/>
                <w:b/>
                <w:sz w:val="21"/>
              </w:rPr>
              <w:t>Rol principal</w:t>
            </w:r>
          </w:p>
        </w:tc>
        <w:tc>
          <w:tcPr>
            <w:tcW w:type="dxa" w:w="3969"/>
            <w:vAlign w:val="center"/>
            <w:tcMar>
              <w:top w:w="90" w:type="dxa"/>
              <w:start w:w="120" w:type="dxa"/>
              <w:bottom w:w="90" w:type="dxa"/>
              <w:end w:w="120" w:type="dxa"/>
            </w:tcMar>
          </w:tcPr>
          <w:p>
            <w:pPr>
              <w:spacing w:after="0" w:before="0"/>
            </w:pPr>
            <w:r>
              <w:rPr>
                <w:rFonts w:ascii="Arial" w:hAnsi="Arial" w:eastAsia="Arial"/>
                <w:sz w:val="21"/>
              </w:rPr>
              <w:t>stocare centrală, autentificare, alertare, recomandări și sincronizare offline</w:t>
            </w:r>
          </w:p>
        </w:tc>
      </w:tr>
    </w:tbl>
    <w:p/>
    <w:p>
      <w:pPr>
        <w:spacing w:before="160" w:after="0"/>
      </w:pPr>
      <w:r>
        <w:rPr>
          <w:rFonts w:ascii="Arial" w:hAnsi="Arial" w:eastAsia="Arial"/>
          <w:sz w:val="21"/>
        </w:rPr>
        <w:t>Documentul prezintă proiectarea componentei Cloud pentru sistemul VitalSync, astfel încât interfețele Mobile, Web și Backend-ul de tip BFF să poată lucra pe același contract de date. Sunt detaliate arhitectura logică, modulele propuse, serviciile API, regulile de compatibilitate și recomandările UML necesare pentru implementare și integrare.</w:t>
      </w:r>
    </w:p>
    <w:p>
      <w:r>
        <w:br w:type="page"/>
      </w:r>
    </w:p>
    <w:p>
      <w:pPr>
        <w:pStyle w:val="Heading1"/>
      </w:pPr>
      <w:r>
        <w:t>1. Rolul componentei Cloud</w:t>
      </w:r>
    </w:p>
    <w:p>
      <w:pPr>
        <w:spacing w:after="80" w:line="240" w:lineRule="auto"/>
      </w:pPr>
      <w:r>
        <w:rPr>
          <w:rFonts w:ascii="Arial" w:hAnsi="Arial" w:eastAsia="Arial"/>
          <w:sz w:val="23"/>
        </w:rPr>
        <w:t>Componenta Cloud reprezintă nucleul de coordonare al întregului sistem VitalSync. Ea primește datele fiziologice colectate prin smartphone, stochează fișele medicale, păstrează pragurile definite de medic și distribuie recomandările și istoricul alertelor către aplicațiile autorizate.</w:t>
      </w:r>
    </w:p>
    <w:p>
      <w:pPr>
        <w:spacing w:after="80" w:line="240" w:lineRule="auto"/>
      </w:pPr>
      <w:r>
        <w:rPr>
          <w:rFonts w:ascii="Arial" w:hAnsi="Arial" w:eastAsia="Arial"/>
          <w:sz w:val="23"/>
        </w:rPr>
        <w:t>Din punct de vedere operațional, Cloud-ul trebuie să deservească simultan trei tipuri de consumatori: aplicația mobilă a pacientului, interfața web pentru medic și interfața web pentru pacient. Pentru a permite integrarea coerentă a tuturor echipelor, componenta Cloud este proiectată ca un serviciu REST centralizat, cu responsabilități clare de autentificare, procesare, persistență și control al accesului.</w:t>
      </w:r>
    </w:p>
    <w:p>
      <w:pPr>
        <w:spacing w:after="80" w:line="240" w:lineRule="auto"/>
      </w:pPr>
      <w:r>
        <w:rPr>
          <w:rFonts w:ascii="Arial" w:hAnsi="Arial" w:eastAsia="Arial"/>
          <w:sz w:val="23"/>
        </w:rPr>
        <w:t>În plus, Cloud-ul trebuie să accepte atât fluxul normal de telemetrie la 30 de secunde, cât și fluxurile speciale: alertele trimise asincron la depășirea pragurilor și loturile de date încărcate după perioadele offline.</w:t>
      </w:r>
    </w:p>
    <w:p>
      <w:pPr>
        <w:pStyle w:val="Heading1"/>
      </w:pPr>
      <w:r>
        <w:t>2. Arhitectura componentei Cloud</w:t>
      </w:r>
    </w:p>
    <w:p>
      <w:pPr>
        <w:spacing w:after="80" w:line="240" w:lineRule="auto"/>
      </w:pPr>
      <w:r>
        <w:rPr>
          <w:rFonts w:ascii="Arial" w:hAnsi="Arial" w:eastAsia="Arial"/>
          <w:sz w:val="23"/>
        </w:rPr>
        <w:t>Componenta este proiectată pe o arhitectură logică pe straturi, pentru a separa punctele de intrare API de logica de business și de accesul la baza de date. Această separare ușurează implementarea paralelă, testarea și extinderea ulterioară a serviciilor.</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154"/>
            <w:shd w:fill="D9E8F5"/>
            <w:tcMar>
              <w:top w:w="90" w:type="dxa"/>
              <w:start w:w="120" w:type="dxa"/>
              <w:bottom w:w="90" w:type="dxa"/>
              <w:end w:w="120" w:type="dxa"/>
            </w:tcMar>
            <w:vAlign w:val="center"/>
          </w:tcPr>
          <w:p>
            <w:pPr>
              <w:spacing w:before="0" w:after="0"/>
              <w:jc w:val="center"/>
            </w:pPr>
            <w:r>
              <w:rPr>
                <w:rFonts w:ascii="Arial" w:hAnsi="Arial" w:eastAsia="Arial"/>
                <w:b/>
                <w:sz w:val="20"/>
              </w:rPr>
              <w:t>Strat</w:t>
            </w:r>
          </w:p>
        </w:tc>
        <w:tc>
          <w:tcPr>
            <w:tcW w:type="dxa" w:w="3572"/>
            <w:shd w:fill="D9E8F5"/>
            <w:tcMar>
              <w:top w:w="90" w:type="dxa"/>
              <w:start w:w="120" w:type="dxa"/>
              <w:bottom w:w="90" w:type="dxa"/>
              <w:end w:w="120" w:type="dxa"/>
            </w:tcMar>
            <w:vAlign w:val="center"/>
          </w:tcPr>
          <w:p>
            <w:pPr>
              <w:spacing w:before="0" w:after="0"/>
              <w:jc w:val="center"/>
            </w:pPr>
            <w:r>
              <w:rPr>
                <w:rFonts w:ascii="Arial" w:hAnsi="Arial" w:eastAsia="Arial"/>
                <w:b/>
                <w:sz w:val="20"/>
              </w:rPr>
              <w:t>Responsabilitate</w:t>
            </w:r>
          </w:p>
        </w:tc>
        <w:tc>
          <w:tcPr>
            <w:tcW w:type="dxa" w:w="2948"/>
            <w:shd w:fill="D9E8F5"/>
            <w:tcMar>
              <w:top w:w="90" w:type="dxa"/>
              <w:start w:w="120" w:type="dxa"/>
              <w:bottom w:w="90" w:type="dxa"/>
              <w:end w:w="120" w:type="dxa"/>
            </w:tcMar>
            <w:vAlign w:val="center"/>
          </w:tcPr>
          <w:p>
            <w:pPr>
              <w:spacing w:before="0" w:after="0"/>
              <w:jc w:val="center"/>
            </w:pPr>
            <w:r>
              <w:rPr>
                <w:rFonts w:ascii="Arial" w:hAnsi="Arial" w:eastAsia="Arial"/>
                <w:b/>
                <w:sz w:val="20"/>
              </w:rPr>
              <w:t>Componente principale</w:t>
            </w:r>
          </w:p>
        </w:tc>
      </w:tr>
      <w:tr>
        <w:tc>
          <w:tcPr>
            <w:tcW w:type="dxa" w:w="3249"/>
            <w:vAlign w:val="center"/>
            <w:tcMar>
              <w:top w:w="100" w:type="dxa"/>
              <w:start w:w="120" w:type="dxa"/>
              <w:bottom w:w="100" w:type="dxa"/>
              <w:end w:w="120" w:type="dxa"/>
            </w:tcMar>
          </w:tcPr>
          <w:p>
            <w:pPr>
              <w:spacing w:before="0" w:after="0"/>
            </w:pPr>
            <w:r>
              <w:rPr>
                <w:rFonts w:ascii="Arial" w:hAnsi="Arial" w:eastAsia="Arial"/>
                <w:sz w:val="20"/>
              </w:rPr>
              <w:t>API Layer</w:t>
            </w:r>
          </w:p>
        </w:tc>
        <w:tc>
          <w:tcPr>
            <w:tcW w:type="dxa" w:w="3249"/>
            <w:vAlign w:val="center"/>
            <w:tcMar>
              <w:top w:w="100" w:type="dxa"/>
              <w:start w:w="120" w:type="dxa"/>
              <w:bottom w:w="100" w:type="dxa"/>
              <w:end w:w="120" w:type="dxa"/>
            </w:tcMar>
          </w:tcPr>
          <w:p>
            <w:pPr>
              <w:spacing w:before="0" w:after="0"/>
            </w:pPr>
            <w:r>
              <w:rPr>
                <w:rFonts w:ascii="Arial" w:hAnsi="Arial" w:eastAsia="Arial"/>
                <w:sz w:val="20"/>
              </w:rPr>
              <w:t>Expune endpoint-urile REST și validează cererile venite de la Mobile, Web și BFF.</w:t>
            </w:r>
          </w:p>
        </w:tc>
        <w:tc>
          <w:tcPr>
            <w:tcW w:type="dxa" w:w="3249"/>
            <w:vAlign w:val="center"/>
            <w:tcMar>
              <w:top w:w="100" w:type="dxa"/>
              <w:start w:w="120" w:type="dxa"/>
              <w:bottom w:w="100" w:type="dxa"/>
              <w:end w:w="120" w:type="dxa"/>
            </w:tcMar>
          </w:tcPr>
          <w:p>
            <w:pPr>
              <w:spacing w:before="0" w:after="0"/>
            </w:pPr>
            <w:r>
              <w:rPr>
                <w:rFonts w:ascii="Arial" w:hAnsi="Arial" w:eastAsia="Arial"/>
                <w:sz w:val="20"/>
              </w:rPr>
              <w:t>Auth Controller, Mobile Controller, Web Controller, System Controller</w:t>
            </w:r>
          </w:p>
        </w:tc>
      </w:tr>
      <w:tr>
        <w:tc>
          <w:tcPr>
            <w:tcW w:type="dxa" w:w="3249"/>
            <w:vAlign w:val="center"/>
            <w:tcMar>
              <w:top w:w="100" w:type="dxa"/>
              <w:start w:w="120" w:type="dxa"/>
              <w:bottom w:w="100" w:type="dxa"/>
              <w:end w:w="120" w:type="dxa"/>
            </w:tcMar>
          </w:tcPr>
          <w:p>
            <w:pPr>
              <w:spacing w:before="0" w:after="0"/>
            </w:pPr>
            <w:r>
              <w:rPr>
                <w:rFonts w:ascii="Arial" w:hAnsi="Arial" w:eastAsia="Arial"/>
                <w:sz w:val="20"/>
              </w:rPr>
              <w:t>Business / Service Layer</w:t>
            </w:r>
          </w:p>
        </w:tc>
        <w:tc>
          <w:tcPr>
            <w:tcW w:type="dxa" w:w="3249"/>
            <w:vAlign w:val="center"/>
            <w:tcMar>
              <w:top w:w="100" w:type="dxa"/>
              <w:start w:w="120" w:type="dxa"/>
              <w:bottom w:w="100" w:type="dxa"/>
              <w:end w:w="120" w:type="dxa"/>
            </w:tcMar>
          </w:tcPr>
          <w:p>
            <w:pPr>
              <w:spacing w:before="0" w:after="0"/>
            </w:pPr>
            <w:r>
              <w:rPr>
                <w:rFonts w:ascii="Arial" w:hAnsi="Arial" w:eastAsia="Arial"/>
                <w:sz w:val="20"/>
              </w:rPr>
              <w:t>Aplică regulile de alertare, gestionează recomandările, profilele și fluxurile de sincronizare.</w:t>
            </w:r>
          </w:p>
        </w:tc>
        <w:tc>
          <w:tcPr>
            <w:tcW w:type="dxa" w:w="3249"/>
            <w:vAlign w:val="center"/>
            <w:tcMar>
              <w:top w:w="100" w:type="dxa"/>
              <w:start w:w="120" w:type="dxa"/>
              <w:bottom w:w="100" w:type="dxa"/>
              <w:end w:w="120" w:type="dxa"/>
            </w:tcMar>
          </w:tcPr>
          <w:p>
            <w:pPr>
              <w:spacing w:before="0" w:after="0"/>
            </w:pPr>
            <w:r>
              <w:rPr>
                <w:rFonts w:ascii="Arial" w:hAnsi="Arial" w:eastAsia="Arial"/>
                <w:sz w:val="20"/>
              </w:rPr>
              <w:t>Measurements Service, Alert Service, Recommendation Service, Profile Service, Offline Sync Service</w:t>
            </w:r>
          </w:p>
        </w:tc>
      </w:tr>
      <w:tr>
        <w:tc>
          <w:tcPr>
            <w:tcW w:type="dxa" w:w="3249"/>
            <w:vAlign w:val="center"/>
            <w:tcMar>
              <w:top w:w="100" w:type="dxa"/>
              <w:start w:w="120" w:type="dxa"/>
              <w:bottom w:w="100" w:type="dxa"/>
              <w:end w:w="120" w:type="dxa"/>
            </w:tcMar>
          </w:tcPr>
          <w:p>
            <w:pPr>
              <w:spacing w:before="0" w:after="0"/>
            </w:pPr>
            <w:r>
              <w:rPr>
                <w:rFonts w:ascii="Arial" w:hAnsi="Arial" w:eastAsia="Arial"/>
                <w:sz w:val="20"/>
              </w:rPr>
              <w:t>Persistence Layer</w:t>
            </w:r>
          </w:p>
        </w:tc>
        <w:tc>
          <w:tcPr>
            <w:tcW w:type="dxa" w:w="3249"/>
            <w:vAlign w:val="center"/>
            <w:tcMar>
              <w:top w:w="100" w:type="dxa"/>
              <w:start w:w="120" w:type="dxa"/>
              <w:bottom w:w="100" w:type="dxa"/>
              <w:end w:w="120" w:type="dxa"/>
            </w:tcMar>
          </w:tcPr>
          <w:p>
            <w:pPr>
              <w:spacing w:before="0" w:after="0"/>
            </w:pPr>
            <w:r>
              <w:rPr>
                <w:rFonts w:ascii="Arial" w:hAnsi="Arial" w:eastAsia="Arial"/>
                <w:sz w:val="20"/>
              </w:rPr>
              <w:t>Persistă entitățile medicale și operaționale în baza de date centrală.</w:t>
            </w:r>
          </w:p>
        </w:tc>
        <w:tc>
          <w:tcPr>
            <w:tcW w:type="dxa" w:w="3249"/>
            <w:vAlign w:val="center"/>
            <w:tcMar>
              <w:top w:w="100" w:type="dxa"/>
              <w:start w:w="120" w:type="dxa"/>
              <w:bottom w:w="100" w:type="dxa"/>
              <w:end w:w="120" w:type="dxa"/>
            </w:tcMar>
          </w:tcPr>
          <w:p>
            <w:pPr>
              <w:spacing w:before="0" w:after="0"/>
            </w:pPr>
            <w:r>
              <w:rPr>
                <w:rFonts w:ascii="Arial" w:hAnsi="Arial" w:eastAsia="Arial"/>
                <w:sz w:val="20"/>
              </w:rPr>
              <w:t>Users, Medici, Pacienți, Masuratori_Senzori, Alarme_Avertizari, Recomandari_Medicale</w:t>
            </w:r>
          </w:p>
        </w:tc>
      </w:tr>
      <w:tr>
        <w:tc>
          <w:tcPr>
            <w:tcW w:type="dxa" w:w="3249"/>
            <w:vAlign w:val="center"/>
            <w:tcMar>
              <w:top w:w="100" w:type="dxa"/>
              <w:start w:w="120" w:type="dxa"/>
              <w:bottom w:w="100" w:type="dxa"/>
              <w:end w:w="120" w:type="dxa"/>
            </w:tcMar>
          </w:tcPr>
          <w:p>
            <w:pPr>
              <w:spacing w:before="0" w:after="0"/>
            </w:pPr>
            <w:r>
              <w:rPr>
                <w:rFonts w:ascii="Arial" w:hAnsi="Arial" w:eastAsia="Arial"/>
                <w:sz w:val="20"/>
              </w:rPr>
              <w:t>Security &amp; Integration</w:t>
            </w:r>
          </w:p>
        </w:tc>
        <w:tc>
          <w:tcPr>
            <w:tcW w:type="dxa" w:w="3249"/>
            <w:vAlign w:val="center"/>
            <w:tcMar>
              <w:top w:w="100" w:type="dxa"/>
              <w:start w:w="120" w:type="dxa"/>
              <w:bottom w:w="100" w:type="dxa"/>
              <w:end w:w="120" w:type="dxa"/>
            </w:tcMar>
          </w:tcPr>
          <w:p>
            <w:pPr>
              <w:spacing w:before="0" w:after="0"/>
            </w:pPr>
            <w:r>
              <w:rPr>
                <w:rFonts w:ascii="Arial" w:hAnsi="Arial" w:eastAsia="Arial"/>
                <w:sz w:val="20"/>
              </w:rPr>
              <w:t>Controlează autentificarea, autorizarea pe roluri și legăturile dintre pacient, telefon și setul de senzori.</w:t>
            </w:r>
          </w:p>
        </w:tc>
        <w:tc>
          <w:tcPr>
            <w:tcW w:type="dxa" w:w="3249"/>
            <w:vAlign w:val="center"/>
            <w:tcMar>
              <w:top w:w="100" w:type="dxa"/>
              <w:start w:w="120" w:type="dxa"/>
              <w:bottom w:w="100" w:type="dxa"/>
              <w:end w:w="120" w:type="dxa"/>
            </w:tcMar>
          </w:tcPr>
          <w:p>
            <w:pPr>
              <w:spacing w:before="0" w:after="0"/>
            </w:pPr>
            <w:r>
              <w:rPr>
                <w:rFonts w:ascii="Arial" w:hAnsi="Arial" w:eastAsia="Arial"/>
                <w:sz w:val="20"/>
              </w:rPr>
              <w:t>Auth Manager, RBAC Middleware, Association Service</w:t>
            </w:r>
          </w:p>
        </w:tc>
      </w:tr>
    </w:tbl>
    <w:p>
      <w:pPr>
        <w:pStyle w:val="Heading1"/>
      </w:pPr>
      <w:r>
        <w:t>3. Componentele propuse ale infrastructurii Cloud</w:t>
      </w:r>
    </w:p>
    <w:p>
      <w:pPr>
        <w:pStyle w:val="Heading2"/>
      </w:pPr>
      <w:r>
        <w:t>3.1. API Gateway și Controllers</w:t>
      </w:r>
    </w:p>
    <w:p>
      <w:pPr>
        <w:spacing w:after="80" w:line="240" w:lineRule="auto"/>
      </w:pPr>
      <w:r>
        <w:rPr>
          <w:rFonts w:ascii="Arial" w:hAnsi="Arial" w:eastAsia="Arial"/>
          <w:sz w:val="23"/>
        </w:rPr>
        <w:t>Rol: reprezintă punctul unic de intrare pentru toate cererile REST și distribuie solicitările către serviciile interne potrivite.</w:t>
      </w:r>
    </w:p>
    <w:p>
      <w:pPr>
        <w:spacing w:after="80" w:line="240" w:lineRule="auto"/>
      </w:pPr>
      <w:r>
        <w:rPr>
          <w:rFonts w:ascii="Arial" w:hAnsi="Arial" w:eastAsia="Arial"/>
          <w:b/>
          <w:sz w:val="23"/>
        </w:rPr>
        <w:t>Intrări principale:</w:t>
      </w:r>
      <w:r>
        <w:rPr>
          <w:rFonts w:ascii="Arial" w:hAnsi="Arial" w:eastAsia="Arial"/>
          <w:sz w:val="23"/>
        </w:rPr>
        <w:t xml:space="preserve"> cereri HTTP/HTTPS, token-uri de autentificare, payload-uri JSON și parametri de rută.</w:t>
      </w:r>
    </w:p>
    <w:p>
      <w:pPr>
        <w:spacing w:after="80" w:line="240" w:lineRule="auto"/>
      </w:pPr>
      <w:r>
        <w:rPr>
          <w:rFonts w:ascii="Arial" w:hAnsi="Arial" w:eastAsia="Arial"/>
          <w:b/>
          <w:sz w:val="23"/>
        </w:rPr>
        <w:t>Prelucrări:</w:t>
      </w:r>
      <w:r>
        <w:rPr>
          <w:rFonts w:ascii="Arial" w:hAnsi="Arial" w:eastAsia="Arial"/>
          <w:sz w:val="23"/>
        </w:rPr>
        <w:t xml:space="preserve"> validare sintactică, verificare metodă, extragere context utilizator și rutare către servicii.</w:t>
      </w:r>
    </w:p>
    <w:p>
      <w:pPr>
        <w:spacing w:after="80" w:line="240" w:lineRule="auto"/>
      </w:pPr>
      <w:r>
        <w:rPr>
          <w:rFonts w:ascii="Arial" w:hAnsi="Arial" w:eastAsia="Arial"/>
          <w:b/>
          <w:sz w:val="23"/>
        </w:rPr>
        <w:t>Ieșiri principale:</w:t>
      </w:r>
      <w:r>
        <w:rPr>
          <w:rFonts w:ascii="Arial" w:hAnsi="Arial" w:eastAsia="Arial"/>
          <w:sz w:val="23"/>
        </w:rPr>
        <w:t xml:space="preserve"> răspunsuri JSON standardizate, coduri HTTP, mesaje de eroare coerente pentru echipele cliente.</w:t>
      </w:r>
    </w:p>
    <w:p>
      <w:pPr>
        <w:pStyle w:val="Heading2"/>
      </w:pPr>
      <w:r>
        <w:t>3.2. Auth &amp; Access Control Service</w:t>
      </w:r>
    </w:p>
    <w:p>
      <w:pPr>
        <w:spacing w:after="80" w:line="240" w:lineRule="auto"/>
      </w:pPr>
      <w:r>
        <w:rPr>
          <w:rFonts w:ascii="Arial" w:hAnsi="Arial" w:eastAsia="Arial"/>
          <w:sz w:val="23"/>
        </w:rPr>
        <w:t>Rol: gestionează autentificarea utilizatorilor și restricționează accesul la resurse în funcție de rol și asociere.</w:t>
      </w:r>
    </w:p>
    <w:p>
      <w:pPr>
        <w:spacing w:after="80" w:line="240" w:lineRule="auto"/>
      </w:pPr>
      <w:r>
        <w:rPr>
          <w:rFonts w:ascii="Arial" w:hAnsi="Arial" w:eastAsia="Arial"/>
          <w:b/>
          <w:sz w:val="23"/>
        </w:rPr>
        <w:t>Intrări principale:</w:t>
      </w:r>
      <w:r>
        <w:rPr>
          <w:rFonts w:ascii="Arial" w:hAnsi="Arial" w:eastAsia="Arial"/>
          <w:sz w:val="23"/>
        </w:rPr>
        <w:t xml:space="preserve"> email, hash parolă, token, rol utilizator, identificator pacient/medic.</w:t>
      </w:r>
    </w:p>
    <w:p>
      <w:pPr>
        <w:spacing w:after="80" w:line="240" w:lineRule="auto"/>
      </w:pPr>
      <w:r>
        <w:rPr>
          <w:rFonts w:ascii="Arial" w:hAnsi="Arial" w:eastAsia="Arial"/>
          <w:b/>
          <w:sz w:val="23"/>
        </w:rPr>
        <w:t>Prelucrări:</w:t>
      </w:r>
      <w:r>
        <w:rPr>
          <w:rFonts w:ascii="Arial" w:hAnsi="Arial" w:eastAsia="Arial"/>
          <w:sz w:val="23"/>
        </w:rPr>
        <w:t xml:space="preserve"> verificare credențiale, generare sesiune/token, validare drepturi și aplicare regulilor Medic/Pacient.</w:t>
      </w:r>
    </w:p>
    <w:p>
      <w:pPr>
        <w:spacing w:after="80" w:line="240" w:lineRule="auto"/>
      </w:pPr>
      <w:r>
        <w:rPr>
          <w:rFonts w:ascii="Arial" w:hAnsi="Arial" w:eastAsia="Arial"/>
          <w:b/>
          <w:sz w:val="23"/>
        </w:rPr>
        <w:t>Ieșiri principale:</w:t>
      </w:r>
      <w:r>
        <w:rPr>
          <w:rFonts w:ascii="Arial" w:hAnsi="Arial" w:eastAsia="Arial"/>
          <w:sz w:val="23"/>
        </w:rPr>
        <w:t xml:space="preserve"> rezultat login, context securizat pentru cererile următoare și refuz explicit la acces neautorizat.</w:t>
      </w:r>
    </w:p>
    <w:p>
      <w:pPr>
        <w:pStyle w:val="Heading2"/>
      </w:pPr>
      <w:r>
        <w:t>3.3. Association Service</w:t>
      </w:r>
    </w:p>
    <w:p>
      <w:pPr>
        <w:spacing w:after="80" w:line="240" w:lineRule="auto"/>
      </w:pPr>
      <w:r>
        <w:rPr>
          <w:rFonts w:ascii="Arial" w:hAnsi="Arial" w:eastAsia="Arial"/>
          <w:sz w:val="23"/>
        </w:rPr>
        <w:t>Rol: menține legătura unică dintre pacient, smartphone și setul de senzori, astfel încât datele să fie atribuite corect.</w:t>
      </w:r>
    </w:p>
    <w:p>
      <w:pPr>
        <w:spacing w:after="80" w:line="240" w:lineRule="auto"/>
      </w:pPr>
      <w:r>
        <w:rPr>
          <w:rFonts w:ascii="Arial" w:hAnsi="Arial" w:eastAsia="Arial"/>
          <w:b/>
          <w:sz w:val="23"/>
        </w:rPr>
        <w:t>Intrări principale:</w:t>
      </w:r>
      <w:r>
        <w:rPr>
          <w:rFonts w:ascii="Arial" w:hAnsi="Arial" w:eastAsia="Arial"/>
          <w:sz w:val="23"/>
        </w:rPr>
        <w:t xml:space="preserve"> ID pacient, ID smartphone, ID modul senzori, cereri de verificare din sistem.</w:t>
      </w:r>
    </w:p>
    <w:p>
      <w:pPr>
        <w:spacing w:after="80" w:line="240" w:lineRule="auto"/>
      </w:pPr>
      <w:r>
        <w:rPr>
          <w:rFonts w:ascii="Arial" w:hAnsi="Arial" w:eastAsia="Arial"/>
          <w:b/>
          <w:sz w:val="23"/>
        </w:rPr>
        <w:t>Prelucrări:</w:t>
      </w:r>
      <w:r>
        <w:rPr>
          <w:rFonts w:ascii="Arial" w:hAnsi="Arial" w:eastAsia="Arial"/>
          <w:sz w:val="23"/>
        </w:rPr>
        <w:t xml:space="preserve"> validare asocieri, căutare în configurația centrală și verificarea integrității relațiilor.</w:t>
      </w:r>
    </w:p>
    <w:p>
      <w:pPr>
        <w:spacing w:after="80" w:line="240" w:lineRule="auto"/>
      </w:pPr>
      <w:r>
        <w:rPr>
          <w:rFonts w:ascii="Arial" w:hAnsi="Arial" w:eastAsia="Arial"/>
          <w:b/>
          <w:sz w:val="23"/>
        </w:rPr>
        <w:t>Ieșiri principale:</w:t>
      </w:r>
      <w:r>
        <w:rPr>
          <w:rFonts w:ascii="Arial" w:hAnsi="Arial" w:eastAsia="Arial"/>
          <w:sz w:val="23"/>
        </w:rPr>
        <w:t xml:space="preserve"> confirmarea sau refuzul unei asocieri și metadate de context pentru celelalte servicii.</w:t>
      </w:r>
    </w:p>
    <w:p>
      <w:pPr>
        <w:pStyle w:val="Heading2"/>
      </w:pPr>
      <w:r>
        <w:t>3.4. Measurements Ingestion Service</w:t>
      </w:r>
    </w:p>
    <w:p>
      <w:pPr>
        <w:spacing w:after="80" w:line="240" w:lineRule="auto"/>
      </w:pPr>
      <w:r>
        <w:rPr>
          <w:rFonts w:ascii="Arial" w:hAnsi="Arial" w:eastAsia="Arial"/>
          <w:sz w:val="23"/>
        </w:rPr>
        <w:t>Rol: primește fluxul normal de telemetrie transmis de aplicația mobilă la fiecare 30 de secunde.</w:t>
      </w:r>
    </w:p>
    <w:p>
      <w:pPr>
        <w:spacing w:after="80" w:line="240" w:lineRule="auto"/>
      </w:pPr>
      <w:r>
        <w:rPr>
          <w:rFonts w:ascii="Arial" w:hAnsi="Arial" w:eastAsia="Arial"/>
          <w:b/>
          <w:sz w:val="23"/>
        </w:rPr>
        <w:t>Intrări principale:</w:t>
      </w:r>
      <w:r>
        <w:rPr>
          <w:rFonts w:ascii="Arial" w:hAnsi="Arial" w:eastAsia="Arial"/>
          <w:sz w:val="23"/>
        </w:rPr>
        <w:t xml:space="preserve"> media măsurătorilor pentru ECG, puls, temperatură și umiditate, timestamp și identificatori de pacient/dispozitiv.</w:t>
      </w:r>
    </w:p>
    <w:p>
      <w:pPr>
        <w:spacing w:after="80" w:line="240" w:lineRule="auto"/>
      </w:pPr>
      <w:r>
        <w:rPr>
          <w:rFonts w:ascii="Arial" w:hAnsi="Arial" w:eastAsia="Arial"/>
          <w:b/>
          <w:sz w:val="23"/>
        </w:rPr>
        <w:t>Prelucrări:</w:t>
      </w:r>
      <w:r>
        <w:rPr>
          <w:rFonts w:ascii="Arial" w:hAnsi="Arial" w:eastAsia="Arial"/>
          <w:sz w:val="23"/>
        </w:rPr>
        <w:t xml:space="preserve"> validare payload, verificare asociere, transformare într-un model intern și stocare în tabelul măsurătorilor.</w:t>
      </w:r>
    </w:p>
    <w:p>
      <w:pPr>
        <w:spacing w:after="80" w:line="240" w:lineRule="auto"/>
      </w:pPr>
      <w:r>
        <w:rPr>
          <w:rFonts w:ascii="Arial" w:hAnsi="Arial" w:eastAsia="Arial"/>
          <w:b/>
          <w:sz w:val="23"/>
        </w:rPr>
        <w:t>Ieșiri principale:</w:t>
      </w:r>
      <w:r>
        <w:rPr>
          <w:rFonts w:ascii="Arial" w:hAnsi="Arial" w:eastAsia="Arial"/>
          <w:sz w:val="23"/>
        </w:rPr>
        <w:t xml:space="preserve"> confirmare de persistență și date disponibile ulterior pentru grafice, istoric și analiză clinică.</w:t>
      </w:r>
    </w:p>
    <w:p>
      <w:pPr>
        <w:pStyle w:val="Heading2"/>
      </w:pPr>
      <w:r>
        <w:t>3.5. Accelerometer Burst Service</w:t>
      </w:r>
    </w:p>
    <w:p>
      <w:pPr>
        <w:spacing w:after="80" w:line="240" w:lineRule="auto"/>
      </w:pPr>
      <w:r>
        <w:rPr>
          <w:rFonts w:ascii="Arial" w:hAnsi="Arial" w:eastAsia="Arial"/>
          <w:sz w:val="23"/>
        </w:rPr>
        <w:t>Rol: recepționează și arhivează pachetele burst cu valori de accelerometru, folosite la corelarea cu starea fiziologică.</w:t>
      </w:r>
    </w:p>
    <w:p>
      <w:pPr>
        <w:spacing w:after="80" w:line="240" w:lineRule="auto"/>
      </w:pPr>
      <w:r>
        <w:rPr>
          <w:rFonts w:ascii="Arial" w:hAnsi="Arial" w:eastAsia="Arial"/>
          <w:b/>
          <w:sz w:val="23"/>
        </w:rPr>
        <w:t>Intrări principale:</w:t>
      </w:r>
      <w:r>
        <w:rPr>
          <w:rFonts w:ascii="Arial" w:hAnsi="Arial" w:eastAsia="Arial"/>
          <w:sz w:val="23"/>
        </w:rPr>
        <w:t xml:space="preserve"> serii de probe de accelerometru agregate pe fereastra de 30 de secunde.</w:t>
      </w:r>
    </w:p>
    <w:p>
      <w:pPr>
        <w:spacing w:after="80" w:line="240" w:lineRule="auto"/>
      </w:pPr>
      <w:r>
        <w:rPr>
          <w:rFonts w:ascii="Arial" w:hAnsi="Arial" w:eastAsia="Arial"/>
          <w:b/>
          <w:sz w:val="23"/>
        </w:rPr>
        <w:t>Prelucrări:</w:t>
      </w:r>
      <w:r>
        <w:rPr>
          <w:rFonts w:ascii="Arial" w:hAnsi="Arial" w:eastAsia="Arial"/>
          <w:sz w:val="23"/>
        </w:rPr>
        <w:t xml:space="preserve"> validare pachet, stocare ordonată temporal și expunere către mecanismele de analiză sau raportare.</w:t>
      </w:r>
    </w:p>
    <w:p>
      <w:pPr>
        <w:spacing w:after="80" w:line="240" w:lineRule="auto"/>
      </w:pPr>
      <w:r>
        <w:rPr>
          <w:rFonts w:ascii="Arial" w:hAnsi="Arial" w:eastAsia="Arial"/>
          <w:b/>
          <w:sz w:val="23"/>
        </w:rPr>
        <w:t>Ieșiri principale:</w:t>
      </w:r>
      <w:r>
        <w:rPr>
          <w:rFonts w:ascii="Arial" w:hAnsi="Arial" w:eastAsia="Arial"/>
          <w:sz w:val="23"/>
        </w:rPr>
        <w:t xml:space="preserve"> confirmare de primire și set de date disponibil pentru algoritmii de activitate fizică.</w:t>
      </w:r>
    </w:p>
    <w:p>
      <w:pPr>
        <w:pStyle w:val="Heading2"/>
      </w:pPr>
      <w:r>
        <w:t>3.6. Alert Processing Service</w:t>
      </w:r>
    </w:p>
    <w:p>
      <w:pPr>
        <w:spacing w:after="80" w:line="240" w:lineRule="auto"/>
      </w:pPr>
      <w:r>
        <w:rPr>
          <w:rFonts w:ascii="Arial" w:hAnsi="Arial" w:eastAsia="Arial"/>
          <w:sz w:val="23"/>
        </w:rPr>
        <w:t>Rol: primește alerte asincrone și păstrează istoricul alarmelor și avertizărilor generate de aplicația mobilă sau raportate de pacient.</w:t>
      </w:r>
    </w:p>
    <w:p>
      <w:pPr>
        <w:spacing w:after="80" w:line="240" w:lineRule="auto"/>
      </w:pPr>
      <w:r>
        <w:rPr>
          <w:rFonts w:ascii="Arial" w:hAnsi="Arial" w:eastAsia="Arial"/>
          <w:b/>
          <w:sz w:val="23"/>
        </w:rPr>
        <w:t>Intrări principale:</w:t>
      </w:r>
      <w:r>
        <w:rPr>
          <w:rFonts w:ascii="Arial" w:hAnsi="Arial" w:eastAsia="Arial"/>
          <w:sz w:val="23"/>
        </w:rPr>
        <w:t xml:space="preserve"> eveniment de tip alertă, prag depășit, text explicativ introdus de pacient, timestamp și severitate.</w:t>
      </w:r>
    </w:p>
    <w:p>
      <w:pPr>
        <w:spacing w:after="80" w:line="240" w:lineRule="auto"/>
      </w:pPr>
      <w:r>
        <w:rPr>
          <w:rFonts w:ascii="Arial" w:hAnsi="Arial" w:eastAsia="Arial"/>
          <w:b/>
          <w:sz w:val="23"/>
        </w:rPr>
        <w:t>Prelucrări:</w:t>
      </w:r>
      <w:r>
        <w:rPr>
          <w:rFonts w:ascii="Arial" w:hAnsi="Arial" w:eastAsia="Arial"/>
          <w:sz w:val="23"/>
        </w:rPr>
        <w:t xml:space="preserve"> persistență în jurnalul de alerte, validare contextuală și pregătire pentru afișare în interfața web.</w:t>
      </w:r>
    </w:p>
    <w:p>
      <w:pPr>
        <w:spacing w:after="80" w:line="240" w:lineRule="auto"/>
      </w:pPr>
      <w:r>
        <w:rPr>
          <w:rFonts w:ascii="Arial" w:hAnsi="Arial" w:eastAsia="Arial"/>
          <w:b/>
          <w:sz w:val="23"/>
        </w:rPr>
        <w:t>Ieșiri principale:</w:t>
      </w:r>
      <w:r>
        <w:rPr>
          <w:rFonts w:ascii="Arial" w:hAnsi="Arial" w:eastAsia="Arial"/>
          <w:sz w:val="23"/>
        </w:rPr>
        <w:t xml:space="preserve"> istoric alerte, răspuns imediat către client și obiecte ușor de consumat de Web/BFF.</w:t>
      </w:r>
    </w:p>
    <w:p>
      <w:pPr>
        <w:pStyle w:val="Heading2"/>
      </w:pPr>
      <w:r>
        <w:t>3.7. Recommendation Service</w:t>
      </w:r>
    </w:p>
    <w:p>
      <w:pPr>
        <w:spacing w:after="80" w:line="240" w:lineRule="auto"/>
      </w:pPr>
      <w:r>
        <w:rPr>
          <w:rFonts w:ascii="Arial" w:hAnsi="Arial" w:eastAsia="Arial"/>
          <w:sz w:val="23"/>
        </w:rPr>
        <w:t>Rol: stochează recomandările definite de medic și le distribuie către aplicația mobilă și interfața web a pacientului.</w:t>
      </w:r>
    </w:p>
    <w:p>
      <w:pPr>
        <w:spacing w:after="80" w:line="240" w:lineRule="auto"/>
      </w:pPr>
      <w:r>
        <w:rPr>
          <w:rFonts w:ascii="Arial" w:hAnsi="Arial" w:eastAsia="Arial"/>
          <w:b/>
          <w:sz w:val="23"/>
        </w:rPr>
        <w:t>Intrări principale:</w:t>
      </w:r>
      <w:r>
        <w:rPr>
          <w:rFonts w:ascii="Arial" w:hAnsi="Arial" w:eastAsia="Arial"/>
          <w:sz w:val="23"/>
        </w:rPr>
        <w:t xml:space="preserve"> tip activitate, durată zilnică, indicații suplimentare, stare activă/inactivă și pacient țintă.</w:t>
      </w:r>
    </w:p>
    <w:p>
      <w:pPr>
        <w:spacing w:after="80" w:line="240" w:lineRule="auto"/>
      </w:pPr>
      <w:r>
        <w:rPr>
          <w:rFonts w:ascii="Arial" w:hAnsi="Arial" w:eastAsia="Arial"/>
          <w:b/>
          <w:sz w:val="23"/>
        </w:rPr>
        <w:t>Prelucrări:</w:t>
      </w:r>
      <w:r>
        <w:rPr>
          <w:rFonts w:ascii="Arial" w:hAnsi="Arial" w:eastAsia="Arial"/>
          <w:sz w:val="23"/>
        </w:rPr>
        <w:t xml:space="preserve"> salvare, actualizare stare, filtrare recomandări active și ordonare pentru afișare.</w:t>
      </w:r>
    </w:p>
    <w:p>
      <w:pPr>
        <w:spacing w:after="80" w:line="240" w:lineRule="auto"/>
      </w:pPr>
      <w:r>
        <w:rPr>
          <w:rFonts w:ascii="Arial" w:hAnsi="Arial" w:eastAsia="Arial"/>
          <w:b/>
          <w:sz w:val="23"/>
        </w:rPr>
        <w:t>Ieșiri principale:</w:t>
      </w:r>
      <w:r>
        <w:rPr>
          <w:rFonts w:ascii="Arial" w:hAnsi="Arial" w:eastAsia="Arial"/>
          <w:sz w:val="23"/>
        </w:rPr>
        <w:t xml:space="preserve"> liste de recomandări active și istoric de recomandări pentru utilizatorii autorizați.</w:t>
      </w:r>
    </w:p>
    <w:p>
      <w:pPr>
        <w:pStyle w:val="Heading2"/>
      </w:pPr>
      <w:r>
        <w:t>3.8. Patient Profile &amp; Query Service</w:t>
      </w:r>
    </w:p>
    <w:p>
      <w:pPr>
        <w:spacing w:after="80" w:line="240" w:lineRule="auto"/>
      </w:pPr>
      <w:r>
        <w:rPr>
          <w:rFonts w:ascii="Arial" w:hAnsi="Arial" w:eastAsia="Arial"/>
          <w:sz w:val="23"/>
        </w:rPr>
        <w:t>Rol: oferă servicii de citire și actualizare pentru fișa pacientului, praguri, grafice și istoricul medical.</w:t>
      </w:r>
    </w:p>
    <w:p>
      <w:pPr>
        <w:spacing w:after="80" w:line="240" w:lineRule="auto"/>
      </w:pPr>
      <w:r>
        <w:rPr>
          <w:rFonts w:ascii="Arial" w:hAnsi="Arial" w:eastAsia="Arial"/>
          <w:b/>
          <w:sz w:val="23"/>
        </w:rPr>
        <w:t>Intrări principale:</w:t>
      </w:r>
      <w:r>
        <w:rPr>
          <w:rFonts w:ascii="Arial" w:hAnsi="Arial" w:eastAsia="Arial"/>
          <w:sz w:val="23"/>
        </w:rPr>
        <w:t xml:space="preserve"> date demografice, date medicale, identificatori pacient, cereri de profil și cereri pentru grafice.</w:t>
      </w:r>
    </w:p>
    <w:p>
      <w:pPr>
        <w:spacing w:after="80" w:line="240" w:lineRule="auto"/>
      </w:pPr>
      <w:r>
        <w:rPr>
          <w:rFonts w:ascii="Arial" w:hAnsi="Arial" w:eastAsia="Arial"/>
          <w:b/>
          <w:sz w:val="23"/>
        </w:rPr>
        <w:t>Prelucrări:</w:t>
      </w:r>
      <w:r>
        <w:rPr>
          <w:rFonts w:ascii="Arial" w:hAnsi="Arial" w:eastAsia="Arial"/>
          <w:sz w:val="23"/>
        </w:rPr>
        <w:t xml:space="preserve"> interogare și compunere date din baza centrală, filtrare pe drepturi și mapare spre răspunsuri API.</w:t>
      </w:r>
    </w:p>
    <w:p>
      <w:pPr>
        <w:spacing w:after="80" w:line="240" w:lineRule="auto"/>
      </w:pPr>
      <w:r>
        <w:rPr>
          <w:rFonts w:ascii="Arial" w:hAnsi="Arial" w:eastAsia="Arial"/>
          <w:b/>
          <w:sz w:val="23"/>
        </w:rPr>
        <w:t>Ieșiri principale:</w:t>
      </w:r>
      <w:r>
        <w:rPr>
          <w:rFonts w:ascii="Arial" w:hAnsi="Arial" w:eastAsia="Arial"/>
          <w:sz w:val="23"/>
        </w:rPr>
        <w:t xml:space="preserve"> profil complet, valori brute pentru grafice, praguri curente și istoricul medical relevant.</w:t>
      </w:r>
    </w:p>
    <w:p>
      <w:pPr>
        <w:pStyle w:val="Heading2"/>
      </w:pPr>
      <w:r>
        <w:t>3.9. Offline Sync Service</w:t>
      </w:r>
    </w:p>
    <w:p>
      <w:pPr>
        <w:spacing w:after="80" w:line="240" w:lineRule="auto"/>
      </w:pPr>
      <w:r>
        <w:rPr>
          <w:rFonts w:ascii="Arial" w:hAnsi="Arial" w:eastAsia="Arial"/>
          <w:sz w:val="23"/>
        </w:rPr>
        <w:t>Rol: primește loturile de date salvate local pe telefon și le inserează în baza centrală după revenirea internetului.</w:t>
      </w:r>
    </w:p>
    <w:p>
      <w:pPr>
        <w:spacing w:after="80" w:line="240" w:lineRule="auto"/>
      </w:pPr>
      <w:r>
        <w:rPr>
          <w:rFonts w:ascii="Arial" w:hAnsi="Arial" w:eastAsia="Arial"/>
          <w:b/>
          <w:sz w:val="23"/>
        </w:rPr>
        <w:t>Intrări principale:</w:t>
      </w:r>
      <w:r>
        <w:rPr>
          <w:rFonts w:ascii="Arial" w:hAnsi="Arial" w:eastAsia="Arial"/>
          <w:sz w:val="23"/>
        </w:rPr>
        <w:t xml:space="preserve"> batch-uri de măsurători, batch-uri accelerometru, alerte rămase pending și metadate de sesiune offline.</w:t>
      </w:r>
    </w:p>
    <w:p>
      <w:pPr>
        <w:spacing w:after="80" w:line="240" w:lineRule="auto"/>
      </w:pPr>
      <w:r>
        <w:rPr>
          <w:rFonts w:ascii="Arial" w:hAnsi="Arial" w:eastAsia="Arial"/>
          <w:b/>
          <w:sz w:val="23"/>
        </w:rPr>
        <w:t>Prelucrări:</w:t>
      </w:r>
      <w:r>
        <w:rPr>
          <w:rFonts w:ascii="Arial" w:hAnsi="Arial" w:eastAsia="Arial"/>
          <w:sz w:val="23"/>
        </w:rPr>
        <w:t xml:space="preserve"> validare lot, verificare duplicat, inserare tranzacțională și marcare sincronizare reușită.</w:t>
      </w:r>
    </w:p>
    <w:p>
      <w:pPr>
        <w:spacing w:after="80" w:line="240" w:lineRule="auto"/>
      </w:pPr>
      <w:r>
        <w:rPr>
          <w:rFonts w:ascii="Arial" w:hAnsi="Arial" w:eastAsia="Arial"/>
          <w:b/>
          <w:sz w:val="23"/>
        </w:rPr>
        <w:t>Ieșiri principale:</w:t>
      </w:r>
      <w:r>
        <w:rPr>
          <w:rFonts w:ascii="Arial" w:hAnsi="Arial" w:eastAsia="Arial"/>
          <w:sz w:val="23"/>
        </w:rPr>
        <w:t xml:space="preserve"> confirmare de încărcare, evidență pentru retry și integritate a datelor după reconectare.</w:t>
      </w:r>
    </w:p>
    <w:p>
      <w:pPr>
        <w:pStyle w:val="Heading2"/>
      </w:pPr>
      <w:r>
        <w:t>3.10. Persistence Layer</w:t>
      </w:r>
    </w:p>
    <w:p>
      <w:pPr>
        <w:spacing w:after="80" w:line="240" w:lineRule="auto"/>
      </w:pPr>
      <w:r>
        <w:rPr>
          <w:rFonts w:ascii="Arial" w:hAnsi="Arial" w:eastAsia="Arial"/>
          <w:sz w:val="23"/>
        </w:rPr>
        <w:t>Rol: oferă stocarea centralizată și relațiile logice dintre utilizatori, pacienți, măsurători, alerte și recomandări.</w:t>
      </w:r>
    </w:p>
    <w:p>
      <w:pPr>
        <w:spacing w:after="80" w:line="240" w:lineRule="auto"/>
      </w:pPr>
      <w:r>
        <w:rPr>
          <w:rFonts w:ascii="Arial" w:hAnsi="Arial" w:eastAsia="Arial"/>
          <w:b/>
          <w:sz w:val="23"/>
        </w:rPr>
        <w:t>Intrări principale:</w:t>
      </w:r>
      <w:r>
        <w:rPr>
          <w:rFonts w:ascii="Arial" w:hAnsi="Arial" w:eastAsia="Arial"/>
          <w:sz w:val="23"/>
        </w:rPr>
        <w:t xml:space="preserve"> modele interne provenite din serviciile de business.</w:t>
      </w:r>
    </w:p>
    <w:p>
      <w:pPr>
        <w:spacing w:after="80" w:line="240" w:lineRule="auto"/>
      </w:pPr>
      <w:r>
        <w:rPr>
          <w:rFonts w:ascii="Arial" w:hAnsi="Arial" w:eastAsia="Arial"/>
          <w:b/>
          <w:sz w:val="23"/>
        </w:rPr>
        <w:t>Prelucrări:</w:t>
      </w:r>
      <w:r>
        <w:rPr>
          <w:rFonts w:ascii="Arial" w:hAnsi="Arial" w:eastAsia="Arial"/>
          <w:sz w:val="23"/>
        </w:rPr>
        <w:t xml:space="preserve"> operații CRUD, căutări filtrate, păstrarea integrității referențiale și arhivarea istoricelor.</w:t>
      </w:r>
    </w:p>
    <w:p>
      <w:pPr>
        <w:spacing w:after="80" w:line="240" w:lineRule="auto"/>
      </w:pPr>
      <w:r>
        <w:rPr>
          <w:rFonts w:ascii="Arial" w:hAnsi="Arial" w:eastAsia="Arial"/>
          <w:b/>
          <w:sz w:val="23"/>
        </w:rPr>
        <w:t>Ieșiri principale:</w:t>
      </w:r>
      <w:r>
        <w:rPr>
          <w:rFonts w:ascii="Arial" w:hAnsi="Arial" w:eastAsia="Arial"/>
          <w:sz w:val="23"/>
        </w:rPr>
        <w:t xml:space="preserve"> date persistente disponibile oricând pentru Mobile, Web și BFF.</w:t>
      </w:r>
    </w:p>
    <w:p>
      <w:pPr>
        <w:pStyle w:val="Heading1"/>
      </w:pPr>
      <w:r>
        <w:t>4. Flux operațional principal</w:t>
      </w:r>
    </w:p>
    <w:p>
      <w:pPr>
        <w:pStyle w:val="ListBullet"/>
        <w:spacing w:after="40"/>
      </w:pPr>
      <w:r>
        <w:rPr>
          <w:rFonts w:ascii="Arial" w:hAnsi="Arial" w:eastAsia="Arial"/>
          <w:sz w:val="22"/>
        </w:rPr>
        <w:t>Aplicația mobilă autentifică pacientul și verifică asocierile cu smartphone-ul și setul de senzori.</w:t>
      </w:r>
    </w:p>
    <w:p>
      <w:pPr>
        <w:pStyle w:val="ListBullet"/>
        <w:spacing w:after="40"/>
      </w:pPr>
      <w:r>
        <w:rPr>
          <w:rFonts w:ascii="Arial" w:hAnsi="Arial" w:eastAsia="Arial"/>
          <w:sz w:val="22"/>
        </w:rPr>
        <w:t>Cloud-ul expune endpoint-uri pentru descărcarea pragurilor și recomandărilor active.</w:t>
      </w:r>
    </w:p>
    <w:p>
      <w:pPr>
        <w:pStyle w:val="ListBullet"/>
        <w:spacing w:after="40"/>
      </w:pPr>
      <w:r>
        <w:rPr>
          <w:rFonts w:ascii="Arial" w:hAnsi="Arial" w:eastAsia="Arial"/>
          <w:sz w:val="22"/>
        </w:rPr>
        <w:t>Datele medii ale senzorilor sunt primite la fiecare 30 de secunde și salvate în baza de date centrală.</w:t>
      </w:r>
    </w:p>
    <w:p>
      <w:pPr>
        <w:pStyle w:val="ListBullet"/>
        <w:spacing w:after="40"/>
      </w:pPr>
      <w:r>
        <w:rPr>
          <w:rFonts w:ascii="Arial" w:hAnsi="Arial" w:eastAsia="Arial"/>
          <w:sz w:val="22"/>
        </w:rPr>
        <w:t>Datele accelerometrului sunt primite în pachete burst, pe aceeași fereastră logică de 30 de secunde.</w:t>
      </w:r>
    </w:p>
    <w:p>
      <w:pPr>
        <w:pStyle w:val="ListBullet"/>
        <w:spacing w:after="40"/>
      </w:pPr>
      <w:r>
        <w:rPr>
          <w:rFonts w:ascii="Arial" w:hAnsi="Arial" w:eastAsia="Arial"/>
          <w:sz w:val="22"/>
        </w:rPr>
        <w:t>La depășirea pragurilor, aplicația mobilă transmite imediat o alertă asincronă, care este salvată separat în jurnalul de alerte.</w:t>
      </w:r>
    </w:p>
    <w:p>
      <w:pPr>
        <w:pStyle w:val="ListBullet"/>
        <w:spacing w:after="40"/>
      </w:pPr>
      <w:r>
        <w:rPr>
          <w:rFonts w:ascii="Arial" w:hAnsi="Arial" w:eastAsia="Arial"/>
          <w:sz w:val="22"/>
        </w:rPr>
        <w:t>Dacă telefonul este offline, datele rămân temporar în buffer local; după reconectare, Offline Sync Service primește loturile și le inserează centralizat.</w:t>
      </w:r>
    </w:p>
    <w:p>
      <w:pPr>
        <w:pStyle w:val="ListBullet"/>
        <w:spacing w:after="40"/>
      </w:pPr>
      <w:r>
        <w:rPr>
          <w:rFonts w:ascii="Arial" w:hAnsi="Arial" w:eastAsia="Arial"/>
          <w:sz w:val="22"/>
        </w:rPr>
        <w:t>Interfața web și BFF-ul interoghează profile, grafice, praguri, recomandări și istoricul alertelor pe baza acelorași date persistente.</w:t>
      </w:r>
    </w:p>
    <w:p>
      <w:pPr>
        <w:pStyle w:val="Heading1"/>
      </w:pPr>
      <w:r>
        <w:t>5. Comunicarea cu sistemele externe</w:t>
      </w:r>
    </w:p>
    <w:p>
      <w:pPr>
        <w:spacing w:after="80" w:line="240" w:lineRule="auto"/>
      </w:pPr>
      <w:r>
        <w:rPr>
          <w:rFonts w:ascii="Arial" w:hAnsi="Arial" w:eastAsia="Arial"/>
          <w:sz w:val="23"/>
        </w:rPr>
        <w:t>Canalele de comunicație trebuie definite unitar pentru a evita incompatibilitățile dintre echipe.</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814"/>
            <w:shd w:fill="D9E8F5"/>
            <w:tcMar>
              <w:top w:w="90" w:type="dxa"/>
              <w:start w:w="120" w:type="dxa"/>
              <w:bottom w:w="90" w:type="dxa"/>
              <w:end w:w="120" w:type="dxa"/>
            </w:tcMar>
            <w:vAlign w:val="center"/>
          </w:tcPr>
          <w:p>
            <w:pPr>
              <w:spacing w:after="0" w:before="0"/>
              <w:jc w:val="center"/>
            </w:pPr>
            <w:r>
              <w:rPr>
                <w:rFonts w:ascii="Arial" w:hAnsi="Arial" w:eastAsia="Arial"/>
                <w:b/>
                <w:sz w:val="20"/>
              </w:rPr>
              <w:t>Canal</w:t>
            </w:r>
          </w:p>
        </w:tc>
        <w:tc>
          <w:tcPr>
            <w:tcW w:type="dxa" w:w="1814"/>
            <w:shd w:fill="D9E8F5"/>
            <w:tcMar>
              <w:top w:w="90" w:type="dxa"/>
              <w:start w:w="120" w:type="dxa"/>
              <w:bottom w:w="90" w:type="dxa"/>
              <w:end w:w="120" w:type="dxa"/>
            </w:tcMar>
            <w:vAlign w:val="center"/>
          </w:tcPr>
          <w:p>
            <w:pPr>
              <w:spacing w:after="0" w:before="0"/>
              <w:jc w:val="center"/>
            </w:pPr>
            <w:r>
              <w:rPr>
                <w:rFonts w:ascii="Arial" w:hAnsi="Arial" w:eastAsia="Arial"/>
                <w:b/>
                <w:sz w:val="20"/>
              </w:rPr>
              <w:t>Protocol / suport</w:t>
            </w:r>
          </w:p>
        </w:tc>
        <w:tc>
          <w:tcPr>
            <w:tcW w:type="dxa" w:w="2721"/>
            <w:shd w:fill="D9E8F5"/>
            <w:tcMar>
              <w:top w:w="90" w:type="dxa"/>
              <w:start w:w="120" w:type="dxa"/>
              <w:bottom w:w="90" w:type="dxa"/>
              <w:end w:w="120" w:type="dxa"/>
            </w:tcMar>
            <w:vAlign w:val="center"/>
          </w:tcPr>
          <w:p>
            <w:pPr>
              <w:spacing w:after="0" w:before="0"/>
              <w:jc w:val="center"/>
            </w:pPr>
            <w:r>
              <w:rPr>
                <w:rFonts w:ascii="Arial" w:hAnsi="Arial" w:eastAsia="Arial"/>
                <w:b/>
                <w:sz w:val="20"/>
              </w:rPr>
              <w:t>Date vehiculate</w:t>
            </w:r>
          </w:p>
        </w:tc>
        <w:tc>
          <w:tcPr>
            <w:tcW w:type="dxa" w:w="2381"/>
            <w:shd w:fill="D9E8F5"/>
            <w:tcMar>
              <w:top w:w="90" w:type="dxa"/>
              <w:start w:w="120" w:type="dxa"/>
              <w:bottom w:w="90" w:type="dxa"/>
              <w:end w:w="120" w:type="dxa"/>
            </w:tcMar>
            <w:vAlign w:val="center"/>
          </w:tcPr>
          <w:p>
            <w:pPr>
              <w:spacing w:after="0" w:before="0"/>
              <w:jc w:val="center"/>
            </w:pPr>
            <w:r>
              <w:rPr>
                <w:rFonts w:ascii="Arial" w:hAnsi="Arial" w:eastAsia="Arial"/>
                <w:b/>
                <w:sz w:val="20"/>
              </w:rPr>
              <w:t>Frecvență / declanșator</w:t>
            </w:r>
          </w:p>
        </w:tc>
      </w:tr>
      <w:tr>
        <w:tc>
          <w:tcPr>
            <w:tcW w:type="dxa" w:w="2436"/>
            <w:vAlign w:val="center"/>
            <w:tcMar>
              <w:top w:w="100" w:type="dxa"/>
              <w:start w:w="120" w:type="dxa"/>
              <w:bottom w:w="100" w:type="dxa"/>
              <w:end w:w="120" w:type="dxa"/>
            </w:tcMar>
          </w:tcPr>
          <w:p>
            <w:pPr>
              <w:spacing w:after="0" w:before="0"/>
            </w:pPr>
            <w:r>
              <w:rPr>
                <w:rFonts w:ascii="Arial" w:hAnsi="Arial" w:eastAsia="Arial"/>
                <w:sz w:val="20"/>
              </w:rPr>
              <w:t>ESP32 → Mobile</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BLE</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ECG, puls, temperatură, umiditate</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la 10 secunde</w:t>
            </w:r>
          </w:p>
        </w:tc>
      </w:tr>
      <w:tr>
        <w:tc>
          <w:tcPr>
            <w:tcW w:type="dxa" w:w="2436"/>
            <w:vAlign w:val="center"/>
            <w:tcMar>
              <w:top w:w="100" w:type="dxa"/>
              <w:start w:w="120" w:type="dxa"/>
              <w:bottom w:w="100" w:type="dxa"/>
              <w:end w:w="120" w:type="dxa"/>
            </w:tcMar>
          </w:tcPr>
          <w:p>
            <w:pPr>
              <w:spacing w:after="0" w:before="0"/>
            </w:pPr>
            <w:r>
              <w:rPr>
                <w:rFonts w:ascii="Arial" w:hAnsi="Arial" w:eastAsia="Arial"/>
                <w:sz w:val="20"/>
              </w:rPr>
              <w:t>Mobile → Cloud</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REST / HTTPS</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medii măsurători, alerte, batch-uri offline</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periodic la 30 secunde sau asincron</w:t>
            </w:r>
          </w:p>
        </w:tc>
      </w:tr>
      <w:tr>
        <w:tc>
          <w:tcPr>
            <w:tcW w:type="dxa" w:w="2436"/>
            <w:vAlign w:val="center"/>
            <w:tcMar>
              <w:top w:w="100" w:type="dxa"/>
              <w:start w:w="120" w:type="dxa"/>
              <w:bottom w:w="100" w:type="dxa"/>
              <w:end w:w="120" w:type="dxa"/>
            </w:tcMar>
          </w:tcPr>
          <w:p>
            <w:pPr>
              <w:spacing w:after="0" w:before="0"/>
            </w:pPr>
            <w:r>
              <w:rPr>
                <w:rFonts w:ascii="Arial" w:hAnsi="Arial" w:eastAsia="Arial"/>
                <w:sz w:val="20"/>
              </w:rPr>
              <w:t>Mobile → Cloud</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REST / HTTPS</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burst accelerometru</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la 30 secunde</w:t>
            </w:r>
          </w:p>
        </w:tc>
      </w:tr>
      <w:tr>
        <w:tc>
          <w:tcPr>
            <w:tcW w:type="dxa" w:w="2436"/>
            <w:vAlign w:val="center"/>
            <w:tcMar>
              <w:top w:w="100" w:type="dxa"/>
              <w:start w:w="120" w:type="dxa"/>
              <w:bottom w:w="100" w:type="dxa"/>
              <w:end w:w="120" w:type="dxa"/>
            </w:tcMar>
          </w:tcPr>
          <w:p>
            <w:pPr>
              <w:spacing w:after="0" w:before="0"/>
            </w:pPr>
            <w:r>
              <w:rPr>
                <w:rFonts w:ascii="Arial" w:hAnsi="Arial" w:eastAsia="Arial"/>
                <w:sz w:val="20"/>
              </w:rPr>
              <w:t>Web/BFF → Cloud</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REST / HTTPS</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profil pacient, grafice, praguri, recomandări, istoric alerte</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la cerere</w:t>
            </w:r>
          </w:p>
        </w:tc>
      </w:tr>
      <w:tr>
        <w:tc>
          <w:tcPr>
            <w:tcW w:type="dxa" w:w="2436"/>
            <w:vAlign w:val="center"/>
            <w:tcMar>
              <w:top w:w="100" w:type="dxa"/>
              <w:start w:w="120" w:type="dxa"/>
              <w:bottom w:w="100" w:type="dxa"/>
              <w:end w:w="120" w:type="dxa"/>
            </w:tcMar>
          </w:tcPr>
          <w:p>
            <w:pPr>
              <w:spacing w:after="0" w:before="0"/>
            </w:pPr>
            <w:r>
              <w:rPr>
                <w:rFonts w:ascii="Arial" w:hAnsi="Arial" w:eastAsia="Arial"/>
                <w:sz w:val="20"/>
              </w:rPr>
              <w:t>Cloud → Mobile</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REST / HTTPS</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praguri, recomandări active</w:t>
            </w:r>
          </w:p>
        </w:tc>
        <w:tc>
          <w:tcPr>
            <w:tcW w:type="dxa" w:w="2436"/>
            <w:vAlign w:val="center"/>
            <w:tcMar>
              <w:top w:w="100" w:type="dxa"/>
              <w:start w:w="120" w:type="dxa"/>
              <w:bottom w:w="100" w:type="dxa"/>
              <w:end w:w="120" w:type="dxa"/>
            </w:tcMar>
          </w:tcPr>
          <w:p>
            <w:pPr>
              <w:spacing w:after="0" w:before="0"/>
            </w:pPr>
            <w:r>
              <w:rPr>
                <w:rFonts w:ascii="Arial" w:hAnsi="Arial" w:eastAsia="Arial"/>
                <w:sz w:val="20"/>
              </w:rPr>
              <w:t>la autentificare și refresh</w:t>
            </w:r>
          </w:p>
        </w:tc>
      </w:tr>
    </w:tbl>
    <w:p>
      <w:pPr>
        <w:pStyle w:val="Heading1"/>
      </w:pPr>
      <w:r>
        <w:t>6. Contractul API propus pentru proiectare</w:t>
      </w:r>
    </w:p>
    <w:p>
      <w:pPr>
        <w:spacing w:after="80" w:line="240" w:lineRule="auto"/>
      </w:pPr>
      <w:r>
        <w:rPr>
          <w:rFonts w:ascii="Arial" w:hAnsi="Arial" w:eastAsia="Arial"/>
          <w:sz w:val="23"/>
        </w:rPr>
        <w:t>Contractele de mai jos definesc interfețele pe care celelalte echipe trebuie să le considere stabile pe durata proiectării și implementării.</w:t>
      </w:r>
    </w:p>
    <w:p>
      <w:pPr>
        <w:pStyle w:val="Heading2"/>
      </w:pPr>
      <w:r>
        <w:t>6.1. Servicii pentru aplicația mobilă</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134"/>
            <w:shd w:fill="D9E8F5"/>
            <w:tcMar>
              <w:top w:w="90" w:type="dxa"/>
              <w:start w:w="120" w:type="dxa"/>
              <w:bottom w:w="90" w:type="dxa"/>
              <w:end w:w="120" w:type="dxa"/>
            </w:tcMar>
            <w:vAlign w:val="center"/>
          </w:tcPr>
          <w:p>
            <w:pPr>
              <w:spacing w:before="0" w:after="0"/>
              <w:jc w:val="center"/>
            </w:pPr>
            <w:r>
              <w:rPr>
                <w:rFonts w:ascii="Arial" w:hAnsi="Arial" w:eastAsia="Arial"/>
                <w:b/>
                <w:sz w:val="19"/>
              </w:rPr>
              <w:t>Metodă</w:t>
            </w:r>
          </w:p>
        </w:tc>
        <w:tc>
          <w:tcPr>
            <w:tcW w:type="dxa" w:w="2948"/>
            <w:shd w:fill="D9E8F5"/>
            <w:tcMar>
              <w:top w:w="90" w:type="dxa"/>
              <w:start w:w="120" w:type="dxa"/>
              <w:bottom w:w="90" w:type="dxa"/>
              <w:end w:w="120" w:type="dxa"/>
            </w:tcMar>
            <w:vAlign w:val="center"/>
          </w:tcPr>
          <w:p>
            <w:pPr>
              <w:spacing w:before="0" w:after="0"/>
              <w:jc w:val="center"/>
            </w:pPr>
            <w:r>
              <w:rPr>
                <w:rFonts w:ascii="Arial" w:hAnsi="Arial" w:eastAsia="Arial"/>
                <w:b/>
                <w:sz w:val="19"/>
              </w:rPr>
              <w:t>Endpoint</w:t>
            </w:r>
          </w:p>
        </w:tc>
        <w:tc>
          <w:tcPr>
            <w:tcW w:type="dxa" w:w="3061"/>
            <w:shd w:fill="D9E8F5"/>
            <w:tcMar>
              <w:top w:w="90" w:type="dxa"/>
              <w:start w:w="120" w:type="dxa"/>
              <w:bottom w:w="90" w:type="dxa"/>
              <w:end w:w="120" w:type="dxa"/>
            </w:tcMar>
            <w:vAlign w:val="center"/>
          </w:tcPr>
          <w:p>
            <w:pPr>
              <w:spacing w:before="0" w:after="0"/>
              <w:jc w:val="center"/>
            </w:pPr>
            <w:r>
              <w:rPr>
                <w:rFonts w:ascii="Arial" w:hAnsi="Arial" w:eastAsia="Arial"/>
                <w:b/>
                <w:sz w:val="19"/>
              </w:rPr>
              <w:t>Scop</w:t>
            </w:r>
          </w:p>
        </w:tc>
        <w:tc>
          <w:tcPr>
            <w:tcW w:type="dxa" w:w="1587"/>
            <w:shd w:fill="D9E8F5"/>
            <w:tcMar>
              <w:top w:w="90" w:type="dxa"/>
              <w:start w:w="120" w:type="dxa"/>
              <w:bottom w:w="90" w:type="dxa"/>
              <w:end w:w="120" w:type="dxa"/>
            </w:tcMar>
            <w:vAlign w:val="center"/>
          </w:tcPr>
          <w:p>
            <w:pPr>
              <w:spacing w:before="0" w:after="0"/>
              <w:jc w:val="center"/>
            </w:pPr>
            <w:r>
              <w:rPr>
                <w:rFonts w:ascii="Arial" w:hAnsi="Arial" w:eastAsia="Arial"/>
                <w:b/>
                <w:sz w:val="19"/>
              </w:rPr>
              <w:t>Consumator principal</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POST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/api/mobile/sync-measurements</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primește media măsurătorilor colectate de la senzori la 30 secunde</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Mobile</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POST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/api/mobile/sync-accelerometer</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primește pachetul burst cu date de accelerometru</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Mobile</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POST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/api/mobile/trigger-alert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primește alarma asincronă și textul explicativ al pacientului</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Mobile</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GET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/api/mobile/recommendations</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returnează recomandările active pentru pacient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Mobile</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GET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/api/mobile/thresholds</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returnează pragurile personalizate definite de medic</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Mobile</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POST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/api/mobile/offline-sync</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primește loturile salvate local în perioadele offline</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Mobile</w:t>
            </w:r>
          </w:p>
        </w:tc>
      </w:tr>
    </w:tbl>
    <w:p>
      <w:pPr>
        <w:pStyle w:val="Heading2"/>
      </w:pPr>
      <w:r>
        <w:t>6.2. Servicii pentru aplicația web a medicului</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134"/>
            <w:shd w:fill="D9E8F5"/>
            <w:tcMar>
              <w:top w:w="90" w:type="dxa"/>
              <w:start w:w="120" w:type="dxa"/>
              <w:bottom w:w="90" w:type="dxa"/>
              <w:end w:w="120" w:type="dxa"/>
            </w:tcMar>
            <w:vAlign w:val="center"/>
          </w:tcPr>
          <w:p>
            <w:pPr>
              <w:spacing w:before="0" w:after="0"/>
              <w:jc w:val="center"/>
            </w:pPr>
            <w:r>
              <w:rPr>
                <w:rFonts w:ascii="Arial" w:hAnsi="Arial" w:eastAsia="Arial"/>
                <w:b/>
                <w:sz w:val="19"/>
              </w:rPr>
              <w:t>Metodă</w:t>
            </w:r>
          </w:p>
        </w:tc>
        <w:tc>
          <w:tcPr>
            <w:tcW w:type="dxa" w:w="2948"/>
            <w:shd w:fill="D9E8F5"/>
            <w:tcMar>
              <w:top w:w="90" w:type="dxa"/>
              <w:start w:w="120" w:type="dxa"/>
              <w:bottom w:w="90" w:type="dxa"/>
              <w:end w:w="120" w:type="dxa"/>
            </w:tcMar>
            <w:vAlign w:val="center"/>
          </w:tcPr>
          <w:p>
            <w:pPr>
              <w:spacing w:before="0" w:after="0"/>
              <w:jc w:val="center"/>
            </w:pPr>
            <w:r>
              <w:rPr>
                <w:rFonts w:ascii="Arial" w:hAnsi="Arial" w:eastAsia="Arial"/>
                <w:b/>
                <w:sz w:val="19"/>
              </w:rPr>
              <w:t>Endpoint</w:t>
            </w:r>
          </w:p>
        </w:tc>
        <w:tc>
          <w:tcPr>
            <w:tcW w:type="dxa" w:w="3061"/>
            <w:shd w:fill="D9E8F5"/>
            <w:tcMar>
              <w:top w:w="90" w:type="dxa"/>
              <w:start w:w="120" w:type="dxa"/>
              <w:bottom w:w="90" w:type="dxa"/>
              <w:end w:w="120" w:type="dxa"/>
            </w:tcMar>
            <w:vAlign w:val="center"/>
          </w:tcPr>
          <w:p>
            <w:pPr>
              <w:spacing w:before="0" w:after="0"/>
              <w:jc w:val="center"/>
            </w:pPr>
            <w:r>
              <w:rPr>
                <w:rFonts w:ascii="Arial" w:hAnsi="Arial" w:eastAsia="Arial"/>
                <w:b/>
                <w:sz w:val="19"/>
              </w:rPr>
              <w:t>Scop</w:t>
            </w:r>
          </w:p>
        </w:tc>
        <w:tc>
          <w:tcPr>
            <w:tcW w:type="dxa" w:w="1587"/>
            <w:shd w:fill="D9E8F5"/>
            <w:tcMar>
              <w:top w:w="90" w:type="dxa"/>
              <w:start w:w="120" w:type="dxa"/>
              <w:bottom w:w="90" w:type="dxa"/>
              <w:end w:w="120" w:type="dxa"/>
            </w:tcMar>
            <w:vAlign w:val="center"/>
          </w:tcPr>
          <w:p>
            <w:pPr>
              <w:spacing w:before="0" w:after="0"/>
              <w:jc w:val="center"/>
            </w:pPr>
            <w:r>
              <w:rPr>
                <w:rFonts w:ascii="Arial" w:hAnsi="Arial" w:eastAsia="Arial"/>
                <w:b/>
                <w:sz w:val="19"/>
              </w:rPr>
              <w:t>Consumator principal</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POST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/api/web/patients/add</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creează un nou pacient cu date demografice și medicale</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Web Medic / BFF</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GET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/api/web/patients/{id}/profile</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returnează profilul complet al pacientului</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Web Medic / BFF</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GET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/api/web/patients/{id}/charts</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returnează date brute pentru graficele de evoluție</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Web Medic / BFF</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PUT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/api/web/patients/{id}/thresholds</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actualizează pragurile personalizate ale pacientului</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Web Medic / BFF</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POST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/api/web/recommendations/create</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salvează o recomandare nouă definită de medic</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Web Medic / BFF</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GET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/api/web/alerts/history</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returnează istoricul alarmelor și avertizărilor</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Web Medic / BFF</w:t>
            </w:r>
          </w:p>
        </w:tc>
      </w:tr>
    </w:tbl>
    <w:p>
      <w:pPr>
        <w:pStyle w:val="Heading2"/>
      </w:pPr>
      <w:r>
        <w:t>6.3. Servicii pentru aplicația web a pacientului</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134"/>
            <w:shd w:fill="D9E8F5"/>
            <w:tcMar>
              <w:top w:w="90" w:type="dxa"/>
              <w:start w:w="120" w:type="dxa"/>
              <w:bottom w:w="90" w:type="dxa"/>
              <w:end w:w="120" w:type="dxa"/>
            </w:tcMar>
            <w:vAlign w:val="center"/>
          </w:tcPr>
          <w:p>
            <w:pPr>
              <w:spacing w:before="0" w:after="0"/>
              <w:jc w:val="center"/>
            </w:pPr>
            <w:r>
              <w:rPr>
                <w:rFonts w:ascii="Arial" w:hAnsi="Arial" w:eastAsia="Arial"/>
                <w:b/>
                <w:sz w:val="19"/>
              </w:rPr>
              <w:t>Metodă</w:t>
            </w:r>
          </w:p>
        </w:tc>
        <w:tc>
          <w:tcPr>
            <w:tcW w:type="dxa" w:w="2948"/>
            <w:shd w:fill="D9E8F5"/>
            <w:tcMar>
              <w:top w:w="90" w:type="dxa"/>
              <w:start w:w="120" w:type="dxa"/>
              <w:bottom w:w="90" w:type="dxa"/>
              <w:end w:w="120" w:type="dxa"/>
            </w:tcMar>
            <w:vAlign w:val="center"/>
          </w:tcPr>
          <w:p>
            <w:pPr>
              <w:spacing w:before="0" w:after="0"/>
              <w:jc w:val="center"/>
            </w:pPr>
            <w:r>
              <w:rPr>
                <w:rFonts w:ascii="Arial" w:hAnsi="Arial" w:eastAsia="Arial"/>
                <w:b/>
                <w:sz w:val="19"/>
              </w:rPr>
              <w:t>Endpoint</w:t>
            </w:r>
          </w:p>
        </w:tc>
        <w:tc>
          <w:tcPr>
            <w:tcW w:type="dxa" w:w="3061"/>
            <w:shd w:fill="D9E8F5"/>
            <w:tcMar>
              <w:top w:w="90" w:type="dxa"/>
              <w:start w:w="120" w:type="dxa"/>
              <w:bottom w:w="90" w:type="dxa"/>
              <w:end w:w="120" w:type="dxa"/>
            </w:tcMar>
            <w:vAlign w:val="center"/>
          </w:tcPr>
          <w:p>
            <w:pPr>
              <w:spacing w:before="0" w:after="0"/>
              <w:jc w:val="center"/>
            </w:pPr>
            <w:r>
              <w:rPr>
                <w:rFonts w:ascii="Arial" w:hAnsi="Arial" w:eastAsia="Arial"/>
                <w:b/>
                <w:sz w:val="19"/>
              </w:rPr>
              <w:t>Scop</w:t>
            </w:r>
          </w:p>
        </w:tc>
        <w:tc>
          <w:tcPr>
            <w:tcW w:type="dxa" w:w="1587"/>
            <w:shd w:fill="D9E8F5"/>
            <w:tcMar>
              <w:top w:w="90" w:type="dxa"/>
              <w:start w:w="120" w:type="dxa"/>
              <w:bottom w:w="90" w:type="dxa"/>
              <w:end w:w="120" w:type="dxa"/>
            </w:tcMar>
            <w:vAlign w:val="center"/>
          </w:tcPr>
          <w:p>
            <w:pPr>
              <w:spacing w:before="0" w:after="0"/>
              <w:jc w:val="center"/>
            </w:pPr>
            <w:r>
              <w:rPr>
                <w:rFonts w:ascii="Arial" w:hAnsi="Arial" w:eastAsia="Arial"/>
                <w:b/>
                <w:sz w:val="19"/>
              </w:rPr>
              <w:t>Consumator principal</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GET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/api/web/my-profile</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returnează fișa proprie și istoricul medical</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Web Pacient / BFF</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GET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/api/web/my-stats</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returnează graficele și istoricul activităților</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Web Pacient / BFF</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GET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/api/web/my-alerts</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returnează istoricul personal de alarme</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Web Pacient / BFF</w:t>
            </w:r>
          </w:p>
        </w:tc>
      </w:tr>
    </w:tbl>
    <w:p>
      <w:pPr>
        <w:pStyle w:val="Heading2"/>
      </w:pPr>
      <w:r>
        <w:t>6.4. Servicii comune de sistem</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134"/>
            <w:shd w:fill="D9E8F5"/>
            <w:tcMar>
              <w:top w:w="90" w:type="dxa"/>
              <w:start w:w="120" w:type="dxa"/>
              <w:bottom w:w="90" w:type="dxa"/>
              <w:end w:w="120" w:type="dxa"/>
            </w:tcMar>
            <w:vAlign w:val="center"/>
          </w:tcPr>
          <w:p>
            <w:pPr>
              <w:spacing w:before="0" w:after="0"/>
              <w:jc w:val="center"/>
            </w:pPr>
            <w:r>
              <w:rPr>
                <w:rFonts w:ascii="Arial" w:hAnsi="Arial" w:eastAsia="Arial"/>
                <w:b/>
                <w:sz w:val="19"/>
              </w:rPr>
              <w:t>Metodă</w:t>
            </w:r>
          </w:p>
        </w:tc>
        <w:tc>
          <w:tcPr>
            <w:tcW w:type="dxa" w:w="2948"/>
            <w:shd w:fill="D9E8F5"/>
            <w:tcMar>
              <w:top w:w="90" w:type="dxa"/>
              <w:start w:w="120" w:type="dxa"/>
              <w:bottom w:w="90" w:type="dxa"/>
              <w:end w:w="120" w:type="dxa"/>
            </w:tcMar>
            <w:vAlign w:val="center"/>
          </w:tcPr>
          <w:p>
            <w:pPr>
              <w:spacing w:before="0" w:after="0"/>
              <w:jc w:val="center"/>
            </w:pPr>
            <w:r>
              <w:rPr>
                <w:rFonts w:ascii="Arial" w:hAnsi="Arial" w:eastAsia="Arial"/>
                <w:b/>
                <w:sz w:val="19"/>
              </w:rPr>
              <w:t>Endpoint</w:t>
            </w:r>
          </w:p>
        </w:tc>
        <w:tc>
          <w:tcPr>
            <w:tcW w:type="dxa" w:w="3061"/>
            <w:shd w:fill="D9E8F5"/>
            <w:tcMar>
              <w:top w:w="90" w:type="dxa"/>
              <w:start w:w="120" w:type="dxa"/>
              <w:bottom w:w="90" w:type="dxa"/>
              <w:end w:w="120" w:type="dxa"/>
            </w:tcMar>
            <w:vAlign w:val="center"/>
          </w:tcPr>
          <w:p>
            <w:pPr>
              <w:spacing w:before="0" w:after="0"/>
              <w:jc w:val="center"/>
            </w:pPr>
            <w:r>
              <w:rPr>
                <w:rFonts w:ascii="Arial" w:hAnsi="Arial" w:eastAsia="Arial"/>
                <w:b/>
                <w:sz w:val="19"/>
              </w:rPr>
              <w:t>Scop</w:t>
            </w:r>
          </w:p>
        </w:tc>
        <w:tc>
          <w:tcPr>
            <w:tcW w:type="dxa" w:w="1587"/>
            <w:shd w:fill="D9E8F5"/>
            <w:tcMar>
              <w:top w:w="90" w:type="dxa"/>
              <w:start w:w="120" w:type="dxa"/>
              <w:bottom w:w="90" w:type="dxa"/>
              <w:end w:w="120" w:type="dxa"/>
            </w:tcMar>
            <w:vAlign w:val="center"/>
          </w:tcPr>
          <w:p>
            <w:pPr>
              <w:spacing w:before="0" w:after="0"/>
              <w:jc w:val="center"/>
            </w:pPr>
            <w:r>
              <w:rPr>
                <w:rFonts w:ascii="Arial" w:hAnsi="Arial" w:eastAsia="Arial"/>
                <w:b/>
                <w:sz w:val="19"/>
              </w:rPr>
              <w:t>Consumator principal</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POST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/api/auth/login</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autentifică utilizatorul și întoarce rolul acestuia</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Mobile / Web / BFF</w:t>
            </w:r>
          </w:p>
        </w:tc>
      </w:tr>
      <w:tr>
        <w:tc>
          <w:tcPr>
            <w:tcW w:type="dxa" w:w="2436"/>
            <w:vAlign w:val="center"/>
            <w:tcMar>
              <w:top w:w="100" w:type="dxa"/>
              <w:start w:w="120" w:type="dxa"/>
              <w:bottom w:w="100" w:type="dxa"/>
              <w:end w:w="120" w:type="dxa"/>
            </w:tcMar>
          </w:tcPr>
          <w:p>
            <w:pPr>
              <w:spacing w:before="0" w:after="0"/>
            </w:pPr>
            <w:r>
              <w:rPr>
                <w:rFonts w:ascii="Arial" w:hAnsi="Arial" w:eastAsia="Arial"/>
                <w:sz w:val="19"/>
              </w:rPr>
              <w:t>GET</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/api/system/associations</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verifică asocierea dintre pacient, telefon și senzori</w:t>
            </w:r>
          </w:p>
        </w:tc>
        <w:tc>
          <w:tcPr>
            <w:tcW w:type="dxa" w:w="2436"/>
            <w:vAlign w:val="center"/>
            <w:tcMar>
              <w:top w:w="100" w:type="dxa"/>
              <w:start w:w="120" w:type="dxa"/>
              <w:bottom w:w="100" w:type="dxa"/>
              <w:end w:w="120" w:type="dxa"/>
            </w:tcMar>
          </w:tcPr>
          <w:p>
            <w:pPr>
              <w:spacing w:before="0" w:after="0"/>
            </w:pPr>
            <w:r>
              <w:rPr>
                <w:rFonts w:ascii="Arial" w:hAnsi="Arial" w:eastAsia="Arial"/>
                <w:sz w:val="19"/>
              </w:rPr>
              <w:t>Mobile / Web / BFF</w:t>
            </w:r>
          </w:p>
        </w:tc>
      </w:tr>
    </w:tbl>
    <w:p>
      <w:pPr>
        <w:pStyle w:val="Heading1"/>
      </w:pPr>
      <w:r>
        <w:t>7. Reguli de compatibilitate între echipe</w:t>
      </w:r>
    </w:p>
    <w:p>
      <w:pPr>
        <w:pStyle w:val="ListBullet"/>
        <w:spacing w:after="40"/>
      </w:pPr>
      <w:r>
        <w:rPr>
          <w:rFonts w:ascii="Arial" w:hAnsi="Arial" w:eastAsia="Arial"/>
          <w:sz w:val="22"/>
        </w:rPr>
        <w:t>Toate endpoint-urile Cloud folosesc payload JSON și codare UTF-8.</w:t>
      </w:r>
    </w:p>
    <w:p>
      <w:pPr>
        <w:pStyle w:val="ListBullet"/>
        <w:spacing w:after="40"/>
      </w:pPr>
      <w:r>
        <w:rPr>
          <w:rFonts w:ascii="Arial" w:hAnsi="Arial" w:eastAsia="Arial"/>
          <w:sz w:val="22"/>
        </w:rPr>
        <w:t>Timestamps-urile trebuie trimise și stocate în format ISO 8601, preferabil UTC, pentru a evita nealinierile între Mobile, Web și BFF.</w:t>
      </w:r>
    </w:p>
    <w:p>
      <w:pPr>
        <w:pStyle w:val="ListBullet"/>
        <w:spacing w:after="40"/>
      </w:pPr>
      <w:r>
        <w:rPr>
          <w:rFonts w:ascii="Arial" w:hAnsi="Arial" w:eastAsia="Arial"/>
          <w:sz w:val="22"/>
        </w:rPr>
        <w:t>Identificatorii principali (userId, medicId, patientId, deviceId, sensorSetId, alertId) trebuie tratați ca string-uri stabile pe toată durata fluxurilor.</w:t>
      </w:r>
    </w:p>
    <w:p>
      <w:pPr>
        <w:pStyle w:val="ListBullet"/>
        <w:spacing w:after="40"/>
      </w:pPr>
      <w:r>
        <w:rPr>
          <w:rFonts w:ascii="Arial" w:hAnsi="Arial" w:eastAsia="Arial"/>
          <w:sz w:val="22"/>
        </w:rPr>
        <w:t>Structura unui obiect Measurement trebuie să conțină cel puțin: patientId, timestamp, ecg, pulse, temperature, humidity și sursa dispozitivului.</w:t>
      </w:r>
    </w:p>
    <w:p>
      <w:pPr>
        <w:pStyle w:val="ListBullet"/>
        <w:spacing w:after="40"/>
      </w:pPr>
      <w:r>
        <w:rPr>
          <w:rFonts w:ascii="Arial" w:hAnsi="Arial" w:eastAsia="Arial"/>
          <w:sz w:val="22"/>
        </w:rPr>
        <w:t>Structura unui obiect Alert trebuie să conțină: patientId, timestamp, type, severity, thresholdCode, measuredValue și patientMessage opțional.</w:t>
      </w:r>
    </w:p>
    <w:p>
      <w:pPr>
        <w:pStyle w:val="ListBullet"/>
        <w:spacing w:after="40"/>
      </w:pPr>
      <w:r>
        <w:rPr>
          <w:rFonts w:ascii="Arial" w:hAnsi="Arial" w:eastAsia="Arial"/>
          <w:sz w:val="22"/>
        </w:rPr>
        <w:t>Serviciul /api/mobile/offline-sync trebuie să fie idempotent sau să accepte un mecanism de deduplicare pe batchId pentru a evita inserările duble.</w:t>
      </w:r>
    </w:p>
    <w:p>
      <w:pPr>
        <w:pStyle w:val="ListBullet"/>
        <w:spacing w:after="40"/>
      </w:pPr>
      <w:r>
        <w:rPr>
          <w:rFonts w:ascii="Arial" w:hAnsi="Arial" w:eastAsia="Arial"/>
          <w:sz w:val="22"/>
        </w:rPr>
        <w:t>Login-ul trebuie să returneze explicit rolul utilizatorului, astfel încât Mobile, Web și BFF să poată aplica aceleași reguli de acces.</w:t>
      </w:r>
    </w:p>
    <w:p>
      <w:pPr>
        <w:pStyle w:val="ListBullet"/>
        <w:spacing w:after="40"/>
      </w:pPr>
      <w:r>
        <w:rPr>
          <w:rFonts w:ascii="Arial" w:hAnsi="Arial" w:eastAsia="Arial"/>
          <w:sz w:val="22"/>
        </w:rPr>
        <w:t>Răspunsurile de eroare trebuie standardizate pe câmpuri precum code, message și details pentru a simplifica integrarea.</w:t>
      </w:r>
    </w:p>
    <w:p>
      <w:pPr>
        <w:pStyle w:val="Heading1"/>
      </w:pPr>
      <w:r>
        <w:t>8. UML recomandat pentru proiectare</w:t>
      </w:r>
    </w:p>
    <w:p>
      <w:pPr>
        <w:pStyle w:val="ListBullet"/>
        <w:spacing w:after="40"/>
      </w:pPr>
      <w:r>
        <w:rPr>
          <w:rFonts w:ascii="Arial" w:hAnsi="Arial" w:eastAsia="Arial"/>
          <w:sz w:val="22"/>
        </w:rPr>
        <w:t>Diagramă de clase pentru componenta Cloud, cu pachete Controller, Service, Repository și entitățile principale.</w:t>
      </w:r>
    </w:p>
    <w:p>
      <w:pPr>
        <w:pStyle w:val="ListBullet"/>
        <w:spacing w:after="40"/>
      </w:pPr>
      <w:r>
        <w:rPr>
          <w:rFonts w:ascii="Arial" w:hAnsi="Arial" w:eastAsia="Arial"/>
          <w:sz w:val="22"/>
        </w:rPr>
        <w:t>Diagramă de secvență pentru fluxul normal de telemetrie: Mobile → Cloud → DB.</w:t>
      </w:r>
    </w:p>
    <w:p>
      <w:pPr>
        <w:pStyle w:val="ListBullet"/>
        <w:spacing w:after="40"/>
      </w:pPr>
      <w:r>
        <w:rPr>
          <w:rFonts w:ascii="Arial" w:hAnsi="Arial" w:eastAsia="Arial"/>
          <w:sz w:val="22"/>
        </w:rPr>
        <w:t>Diagramă de secvență pentru fluxul de alertă asincronă: Mobile → Alert Processing Service → DB → Web/BFF.</w:t>
      </w:r>
    </w:p>
    <w:p>
      <w:pPr>
        <w:pStyle w:val="ListBullet"/>
        <w:spacing w:after="40"/>
      </w:pPr>
      <w:r>
        <w:rPr>
          <w:rFonts w:ascii="Arial" w:hAnsi="Arial" w:eastAsia="Arial"/>
          <w:sz w:val="22"/>
        </w:rPr>
        <w:t>Diagramă de secvență pentru sincronizarea după offline: Mobile → Offline Sync Service → DB.</w:t>
      </w:r>
    </w:p>
    <w:p>
      <w:pPr>
        <w:pStyle w:val="ListBullet"/>
        <w:spacing w:after="40"/>
      </w:pPr>
      <w:r>
        <w:rPr>
          <w:rFonts w:ascii="Arial" w:hAnsi="Arial" w:eastAsia="Arial"/>
          <w:sz w:val="22"/>
        </w:rPr>
        <w:t>Diagramă de stare pentru procesarea cererilor critice sau pentru mașina logică a fluxului de autentificare și autorizare.</w:t>
      </w:r>
    </w:p>
    <w:p>
      <w:pPr>
        <w:pStyle w:val="Heading1"/>
      </w:pPr>
      <w:r>
        <w:t>9. Structură logică sugerată a proiectului Cloud</w:t>
      </w:r>
    </w:p>
    <w:p>
      <w:pPr>
        <w:spacing w:after="80" w:line="240" w:lineRule="auto"/>
      </w:pPr>
      <w:r>
        <w:rPr>
          <w:rFonts w:ascii="Arial" w:hAnsi="Arial" w:eastAsia="Arial"/>
          <w:sz w:val="23"/>
        </w:rPr>
        <w:t>O organizare pe foldere clară ajută la separarea responsabilităților și la implementarea paralelă a modulelor.</w:t>
      </w:r>
    </w:p>
    <w:p>
      <w:pPr>
        <w:spacing w:after="120"/>
        <w:shd w:fill="F1F4F7"/>
      </w:pPr>
      <w:r>
        <w:rPr>
          <w:rFonts w:ascii="Courier New" w:hAnsi="Courier New" w:eastAsia="Courier New"/>
          <w:sz w:val="20"/>
        </w:rPr>
        <w:t>src/</w:t>
        <w:br/>
        <w:t>├── controllers/</w:t>
        <w:br/>
        <w:t>│   ├── authController</w:t>
        <w:br/>
        <w:t>│   ├── mobileController</w:t>
        <w:br/>
        <w:t>│   ├── webMedicController</w:t>
        <w:br/>
        <w:t>│   ├── webPatientController</w:t>
        <w:br/>
        <w:t>│   └── systemController</w:t>
        <w:br/>
        <w:t>├── services/</w:t>
        <w:br/>
        <w:t>│   ├── authService</w:t>
        <w:br/>
        <w:t>│   ├── associationService</w:t>
        <w:br/>
        <w:t>│   ├── measurementsService</w:t>
        <w:br/>
        <w:t>│   ├── accelerometerService</w:t>
        <w:br/>
        <w:t>│   ├── alertService</w:t>
        <w:br/>
        <w:t>│   ├── recommendationService</w:t>
        <w:br/>
        <w:t>│   ├── profileService</w:t>
        <w:br/>
        <w:t>│   └── offlineSyncService</w:t>
        <w:br/>
        <w:t>├── repositories/</w:t>
        <w:br/>
        <w:t>│   ├── usersRepository</w:t>
        <w:br/>
        <w:t>│   ├── patientsRepository</w:t>
        <w:br/>
        <w:t>│   ├── measurementsRepository</w:t>
        <w:br/>
        <w:t>│   ├── alertsRepository</w:t>
        <w:br/>
        <w:t>│   └── recommendationsRepository</w:t>
        <w:br/>
        <w:t>├── models/</w:t>
        <w:br/>
        <w:t>│   ├── User</w:t>
        <w:br/>
        <w:t>│   ├── Medic</w:t>
        <w:br/>
        <w:t>│   ├── Pacient</w:t>
        <w:br/>
        <w:t>│   ├── Measurement</w:t>
        <w:br/>
        <w:t>│   ├── Alert</w:t>
        <w:br/>
        <w:t>│   └── Recommendation</w:t>
        <w:br/>
        <w:t>├── middlewares/</w:t>
        <w:br/>
        <w:t>│   ├── authMiddleware</w:t>
        <w:br/>
        <w:t>│   ├── roleMiddleware</w:t>
        <w:br/>
        <w:t>│   └── validationMiddleware</w:t>
        <w:br/>
        <w:t>├── utils/</w:t>
        <w:br/>
        <w:t>│   ├── dtoMappers</w:t>
        <w:br/>
        <w:t>│   ├── responseFactory</w:t>
        <w:br/>
        <w:t>│   └── errorHandlers</w:t>
        <w:br/>
        <w:t>└── server</w:t>
      </w:r>
    </w:p>
    <w:p>
      <w:pPr>
        <w:pStyle w:val="Heading1"/>
      </w:pPr>
      <w:r>
        <w:t>10. Concluzie</w:t>
      </w:r>
    </w:p>
    <w:p>
      <w:pPr>
        <w:spacing w:after="80" w:line="240" w:lineRule="auto"/>
      </w:pPr>
      <w:r>
        <w:rPr>
          <w:rFonts w:ascii="Arial" w:hAnsi="Arial" w:eastAsia="Arial"/>
          <w:sz w:val="23"/>
        </w:rPr>
        <w:t>Componenta Cloud trebuie proiectată ca infrastructură centrală stabilă și predictibilă, capabilă să deservească atât fluxurile periodice de monitorizare, cât și evenimentele critice de alertare. Prin separarea în servicii clare, definirea unui contract API comun și standardizarea modelelor de date, echipele Mobile, Backend/BFF și Web pot implementa în paralel module compatibile între ele.</w:t>
      </w:r>
    </w:p>
    <w:p>
      <w:pPr>
        <w:spacing w:after="80" w:line="240" w:lineRule="auto"/>
      </w:pPr>
      <w:r>
        <w:rPr>
          <w:rFonts w:ascii="Arial" w:hAnsi="Arial" w:eastAsia="Arial"/>
          <w:sz w:val="23"/>
        </w:rPr>
        <w:t>Acest document poate fi inclus direct în documentația finală de proiectare și extins ulterior cu diagrame UML, tabele detaliate de câmpuri și structura fizică a bazei de date.</w:t>
      </w:r>
    </w:p>
    <w:p/>
    <w:p>
      <w:r>
        <w:rPr>
          <w:rFonts w:ascii="Arial" w:hAnsi="Arial" w:eastAsia="Arial"/>
          <w:b/>
          <w:color w:val="1F4E79"/>
          <w:sz w:val="26"/>
        </w:rPr>
        <w:t>Bază de elaborare</w:t>
      </w:r>
    </w:p>
    <w:p>
      <w:pPr>
        <w:spacing w:after="80" w:line="240" w:lineRule="auto"/>
      </w:pPr>
      <w:r>
        <w:rPr>
          <w:rFonts w:ascii="Arial" w:hAnsi="Arial" w:eastAsia="Arial"/>
          <w:sz w:val="23"/>
        </w:rPr>
        <w:t>Conținutul acestui document a fost redactat pe baza temei tehnice a proiectului, a specificațiilor de sistem VitalSync, a cerințelor generale pentru partea de proiectare și a contractelor API furnizate pentru componenta Cloud.</w:t>
      </w:r>
    </w:p>
    <w:p>
      <w:r>
        <w:br/>
      </w:r>
    </w:p>
    <w:p>
      <w:pPr>
        <w:pStyle w:val="Title"/>
        <w:jc w:val="center"/>
      </w:pPr>
      <w:r>
        <w:t>PROIECTAREA MODULULUI EMBEDDED</w:t>
      </w:r>
    </w:p>
    <w:p>
      <w:pPr>
        <w:pStyle w:val="Subtitle"/>
        <w:jc w:val="center"/>
      </w:pPr>
      <w:r>
        <w:t>Sistem purtabil de supraveghere a stării de sănătate</w:t>
      </w:r>
    </w:p>
    <w:p>
      <w:pPr>
        <w:pStyle w:val="Subtitle"/>
        <w:jc w:val="center"/>
      </w:pPr>
      <w:r>
        <w:rPr>
          <w:b/>
        </w:rPr>
        <w:t>Componentă analizată: firmware pentru nodul inteligent ESP32</w:t>
      </w:r>
    </w:p>
    <w:tbl>
      <w:tblPr>
        <w:tblW w:type="auto" w:w="0"/>
        <w:jc w:val="center"/>
        <w:tblLayout w:type="fixed"/>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876"/>
        <w:gridCol w:w="4876"/>
      </w:tblGrid>
      <w:tr>
        <w:tc>
          <w:tcPr>
            <w:tcW w:type="dxa" w:w="2608"/>
            <w:tcMar>
              <w:top w:w="80" w:type="dxa"/>
              <w:start w:w="100" w:type="dxa"/>
              <w:bottom w:w="80" w:type="dxa"/>
              <w:end w:w="100" w:type="dxa"/>
            </w:tcMar>
            <w:vAlign w:val="center"/>
            <w:shd w:fill="B8CCE4"/>
          </w:tcPr>
          <w:p>
            <w:pPr>
              <w:spacing w:after="0" w:before="0"/>
            </w:pPr>
            <w:r>
              <w:rPr>
                <w:b/>
              </w:rPr>
              <w:t>Model arhitectural</w:t>
            </w:r>
          </w:p>
        </w:tc>
        <w:tc>
          <w:tcPr>
            <w:tcW w:type="dxa" w:w="6066"/>
            <w:tcMar>
              <w:top w:w="80" w:type="dxa"/>
              <w:start w:w="100" w:type="dxa"/>
              <w:bottom w:w="80" w:type="dxa"/>
              <w:end w:w="100" w:type="dxa"/>
            </w:tcMar>
            <w:vAlign w:val="center"/>
            <w:shd w:fill="DCE6F1"/>
          </w:tcPr>
          <w:p>
            <w:pPr>
              <w:spacing w:after="0" w:before="0"/>
            </w:pPr>
            <w:r>
              <w:t>Firmware modular, orientat pe stări și evenimente, cu scheduler periodic pentru achiziție și strat separat de comunicare BLE</w:t>
            </w:r>
          </w:p>
        </w:tc>
      </w:tr>
      <w:tr>
        <w:tc>
          <w:tcPr>
            <w:tcW w:type="dxa" w:w="2608"/>
            <w:tcMar>
              <w:top w:w="80" w:type="dxa"/>
              <w:start w:w="100" w:type="dxa"/>
              <w:bottom w:w="80" w:type="dxa"/>
              <w:end w:w="100" w:type="dxa"/>
            </w:tcMar>
            <w:vAlign w:val="center"/>
            <w:shd w:fill="B8CCE4"/>
          </w:tcPr>
          <w:p>
            <w:pPr>
              <w:spacing w:after="0" w:before="0"/>
            </w:pPr>
            <w:r>
              <w:rPr>
                <w:b/>
              </w:rPr>
              <w:t>Interfețe principale</w:t>
            </w:r>
          </w:p>
        </w:tc>
        <w:tc>
          <w:tcPr>
            <w:tcW w:type="dxa" w:w="6066"/>
            <w:tcMar>
              <w:top w:w="80" w:type="dxa"/>
              <w:start w:w="100" w:type="dxa"/>
              <w:bottom w:w="80" w:type="dxa"/>
              <w:end w:w="100" w:type="dxa"/>
            </w:tcMar>
            <w:vAlign w:val="center"/>
            <w:shd w:fill="DCE6F1"/>
          </w:tcPr>
          <w:p>
            <w:pPr>
              <w:spacing w:after="0" w:before="0"/>
            </w:pPr>
            <w:r>
              <w:t>Senzori ECG / puls / temperatură / umiditate, magistrale locale I2C / ADC / digital, conexiune BLE către aplicația mobilă, LED de diagnostic și watchdog</w:t>
            </w:r>
          </w:p>
        </w:tc>
      </w:tr>
      <w:tr>
        <w:tc>
          <w:tcPr>
            <w:tcW w:type="dxa" w:w="2608"/>
            <w:tcMar>
              <w:top w:w="80" w:type="dxa"/>
              <w:start w:w="100" w:type="dxa"/>
              <w:bottom w:w="80" w:type="dxa"/>
              <w:end w:w="100" w:type="dxa"/>
            </w:tcMar>
            <w:vAlign w:val="center"/>
            <w:shd w:fill="B8CCE4"/>
          </w:tcPr>
          <w:p>
            <w:pPr>
              <w:spacing w:after="0" w:before="0"/>
            </w:pPr>
            <w:r>
              <w:rPr>
                <w:b/>
              </w:rPr>
              <w:t>Rol principal</w:t>
            </w:r>
          </w:p>
        </w:tc>
        <w:tc>
          <w:tcPr>
            <w:tcW w:type="dxa" w:w="6066"/>
            <w:tcMar>
              <w:top w:w="80" w:type="dxa"/>
              <w:start w:w="100" w:type="dxa"/>
              <w:bottom w:w="80" w:type="dxa"/>
              <w:end w:w="100" w:type="dxa"/>
            </w:tcMar>
            <w:vAlign w:val="center"/>
            <w:shd w:fill="DCE6F1"/>
          </w:tcPr>
          <w:p>
            <w:pPr>
              <w:spacing w:after="0" w:before="0"/>
            </w:pPr>
            <w:r>
              <w:t>Achiziția valorilor fiziologice, validarea stării senzorilor, împachetarea telemetriei la 10 secunde și transmiterea ei către aplicația mobilă pentru agregare, alarmare și sincronizare Cloud</w:t>
            </w:r>
          </w:p>
        </w:tc>
      </w:tr>
    </w:tbl>
    <w:p/>
    <w:p>
      <w:pPr>
        <w:jc w:val="both"/>
      </w:pPr>
      <w:r>
        <w:t>Documentul prezintă proiectarea componentei Embedded din sistemul VitalSync, astfel încât firmware-ul pentru ESP32 să fie compatibil cu modulele Mobile, Cloud și Web/BFF deja definite. Au fost detaliate structura internă a firmware-ului, modul de comunicare cu senzorii și cu aplicația mobilă, formatul pachetelor și regulile de compatibilitate necesare implementării în paralel a tuturor componentelor.</w:t>
      </w:r>
    </w:p>
    <w:p>
      <w:r>
        <w:br w:type="page"/>
      </w:r>
    </w:p>
    <w:p>
      <w:pPr>
        <w:pStyle w:val="Heading1"/>
      </w:pPr>
      <w:r>
        <w:t>1. Rolul componentei Embedded</w:t>
      </w:r>
    </w:p>
    <w:p>
      <w:pPr>
        <w:jc w:val="both"/>
      </w:pPr>
      <w:r>
        <w:t>Modulul Embedded reprezintă nodul inteligent purtabil al sistemului. Acesta colectează datele biometrice de la senzori, verifică starea elementelor hardware și transmite informațiile către smartphone-ul pacientului prin Bluetooth Low Energy. Componenta nu realizează logica medicală finală de alertare, dar furnizează un flux de date stabil și predictibil pe baza căruia aplicația mobilă calculează mediile la 30 de secunde, corelează datele cu accelerometrul și declanșează notificările locale sau sincronizarea cu Cloud-ul.</w:t>
      </w:r>
    </w:p>
    <w:p>
      <w:pPr>
        <w:jc w:val="both"/>
      </w:pPr>
      <w:r>
        <w:t>În proiectarea de față, firmware-ul ESP32 este tratat ca un subsistem în timp aproape real, organizat în jurul unui ciclu periodic de monitorizare. Acest ciclu trebuie să respecte frecvența de 10 secunde stabilită în tema tehnică pentru măsurări și să permită gestionarea situațiilor de eroare fără pierderea controlului asupra stării dispozitivului.</w:t>
      </w:r>
    </w:p>
    <w:p>
      <w:pPr>
        <w:pStyle w:val="Heading1"/>
      </w:pPr>
      <w:r>
        <w:t>2. Arhitectura componentei Embedded</w:t>
      </w:r>
    </w:p>
    <w:p>
      <w:pPr>
        <w:jc w:val="both"/>
      </w:pPr>
      <w:r>
        <w:t>Pentru a separa responsabilitățile și pentru a ușura integrarea cu aplicația mobilă, firmware-ul este împărțit în straturi funcționale. Fiecare strat are interfețe clare și produce ieșiri standardizate pentru stratul următor.</w:t>
      </w:r>
    </w:p>
    <w:tbl>
      <w:tblPr>
        <w:tblStyle w:val="TableGrid"/>
        <w:tblW w:type="auto" w:w="0"/>
        <w:jc w:val="center"/>
        <w:tblLayout w:type="fixed"/>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251"/>
        <w:gridCol w:w="3251"/>
        <w:gridCol w:w="3251"/>
      </w:tblGrid>
      <w:tr>
        <w:trPr>
          <w:tblHeader w:val="true"/>
        </w:trPr>
        <w:tc>
          <w:tcPr>
            <w:tcW w:type="dxa" w:w="1814"/>
            <w:shd w:fill="B8CCE4"/>
            <w:vAlign w:val="center"/>
          </w:tcPr>
          <w:p>
            <w:pPr>
              <w:spacing w:after="0" w:before="0"/>
              <w:jc w:val="center"/>
            </w:pPr>
            <w:r>
              <w:rPr>
                <w:b/>
              </w:rPr>
              <w:t>Strat</w:t>
            </w:r>
          </w:p>
        </w:tc>
        <w:tc>
          <w:tcPr>
            <w:tcW w:type="dxa" w:w="4365"/>
            <w:shd w:fill="B8CCE4"/>
            <w:vAlign w:val="center"/>
          </w:tcPr>
          <w:p>
            <w:pPr>
              <w:spacing w:after="0" w:before="0"/>
              <w:jc w:val="center"/>
            </w:pPr>
            <w:r>
              <w:rPr>
                <w:b/>
              </w:rPr>
              <w:t>Responsabilități</w:t>
            </w:r>
          </w:p>
        </w:tc>
        <w:tc>
          <w:tcPr>
            <w:tcW w:type="dxa" w:w="3458"/>
            <w:shd w:fill="B8CCE4"/>
            <w:vAlign w:val="center"/>
          </w:tcPr>
          <w:p>
            <w:pPr>
              <w:spacing w:after="0" w:before="0"/>
              <w:jc w:val="center"/>
            </w:pPr>
            <w:r>
              <w:rPr>
                <w:b/>
              </w:rPr>
              <w:t>Componente principale</w:t>
            </w:r>
          </w:p>
        </w:tc>
      </w:tr>
      <w:tr>
        <w:tc>
          <w:tcPr>
            <w:tcW w:type="dxa" w:w="1814"/>
            <w:vAlign w:val="center"/>
            <w:tcMar>
              <w:top w:w="95" w:type="dxa"/>
              <w:start w:w="105" w:type="dxa"/>
              <w:bottom w:w="95" w:type="dxa"/>
              <w:end w:w="105" w:type="dxa"/>
            </w:tcMar>
          </w:tcPr>
          <w:p>
            <w:pPr>
              <w:spacing w:after="0" w:before="0"/>
              <w:jc w:val="center"/>
            </w:pPr>
            <w:r>
              <w:t>HAL / Drivers</w:t>
            </w:r>
          </w:p>
        </w:tc>
        <w:tc>
          <w:tcPr>
            <w:tcW w:type="dxa" w:w="4365"/>
            <w:vAlign w:val="center"/>
            <w:tcMar>
              <w:top w:w="95" w:type="dxa"/>
              <w:start w:w="105" w:type="dxa"/>
              <w:bottom w:w="95" w:type="dxa"/>
              <w:end w:w="105" w:type="dxa"/>
            </w:tcMar>
          </w:tcPr>
          <w:p>
            <w:pPr>
              <w:spacing w:after="0" w:before="0"/>
              <w:jc w:val="left"/>
            </w:pPr>
            <w:r>
              <w:t>Inițializare hardware, acces la magistrale și citire brută a senzorilor.</w:t>
            </w:r>
          </w:p>
        </w:tc>
        <w:tc>
          <w:tcPr>
            <w:tcW w:type="dxa" w:w="3458"/>
            <w:vAlign w:val="center"/>
            <w:tcMar>
              <w:top w:w="95" w:type="dxa"/>
              <w:start w:w="105" w:type="dxa"/>
              <w:bottom w:w="95" w:type="dxa"/>
              <w:end w:w="105" w:type="dxa"/>
            </w:tcMar>
          </w:tcPr>
          <w:p>
            <w:pPr>
              <w:spacing w:after="0" w:before="0"/>
              <w:jc w:val="center"/>
            </w:pPr>
            <w:r>
              <w:t>I2C Driver, ADC/GPIO, DHT Driver, Timer Driver</w:t>
            </w:r>
          </w:p>
        </w:tc>
      </w:tr>
      <w:tr>
        <w:tc>
          <w:tcPr>
            <w:tcW w:type="dxa" w:w="1814"/>
            <w:vAlign w:val="center"/>
            <w:tcMar>
              <w:top w:w="95" w:type="dxa"/>
              <w:start w:w="105" w:type="dxa"/>
              <w:bottom w:w="95" w:type="dxa"/>
              <w:end w:w="105" w:type="dxa"/>
            </w:tcMar>
          </w:tcPr>
          <w:p>
            <w:pPr>
              <w:spacing w:after="0" w:before="0"/>
              <w:jc w:val="center"/>
            </w:pPr>
            <w:r>
              <w:t>Sensor Acquisition Layer</w:t>
            </w:r>
          </w:p>
        </w:tc>
        <w:tc>
          <w:tcPr>
            <w:tcW w:type="dxa" w:w="4365"/>
            <w:vAlign w:val="center"/>
            <w:tcMar>
              <w:top w:w="95" w:type="dxa"/>
              <w:start w:w="105" w:type="dxa"/>
              <w:bottom w:w="95" w:type="dxa"/>
              <w:end w:w="105" w:type="dxa"/>
            </w:tcMar>
          </w:tcPr>
          <w:p>
            <w:pPr>
              <w:spacing w:after="0" w:before="0"/>
              <w:jc w:val="left"/>
            </w:pPr>
            <w:r>
              <w:t>Declanșează eșantionarea, validează citirile și normalizează unitățile.</w:t>
            </w:r>
          </w:p>
        </w:tc>
        <w:tc>
          <w:tcPr>
            <w:tcW w:type="dxa" w:w="3458"/>
            <w:vAlign w:val="center"/>
            <w:tcMar>
              <w:top w:w="95" w:type="dxa"/>
              <w:start w:w="105" w:type="dxa"/>
              <w:bottom w:w="95" w:type="dxa"/>
              <w:end w:w="105" w:type="dxa"/>
            </w:tcMar>
          </w:tcPr>
          <w:p>
            <w:pPr>
              <w:spacing w:after="0" w:before="0"/>
              <w:jc w:val="center"/>
            </w:pPr>
            <w:r>
              <w:t>MAX30100 Service, AD8232 Service, DHT11 Service</w:t>
            </w:r>
          </w:p>
        </w:tc>
      </w:tr>
      <w:tr>
        <w:tc>
          <w:tcPr>
            <w:tcW w:type="dxa" w:w="1814"/>
            <w:vAlign w:val="center"/>
            <w:tcMar>
              <w:top w:w="95" w:type="dxa"/>
              <w:start w:w="105" w:type="dxa"/>
              <w:bottom w:w="95" w:type="dxa"/>
              <w:end w:w="105" w:type="dxa"/>
            </w:tcMar>
          </w:tcPr>
          <w:p>
            <w:pPr>
              <w:spacing w:after="0" w:before="0"/>
              <w:jc w:val="center"/>
            </w:pPr>
            <w:r>
              <w:t>Processing &amp; Packaging Layer</w:t>
            </w:r>
          </w:p>
        </w:tc>
        <w:tc>
          <w:tcPr>
            <w:tcW w:type="dxa" w:w="4365"/>
            <w:vAlign w:val="center"/>
            <w:tcMar>
              <w:top w:w="95" w:type="dxa"/>
              <w:start w:w="105" w:type="dxa"/>
              <w:bottom w:w="95" w:type="dxa"/>
              <w:end w:w="105" w:type="dxa"/>
            </w:tcMar>
          </w:tcPr>
          <w:p>
            <w:pPr>
              <w:spacing w:after="0" w:before="0"/>
              <w:jc w:val="left"/>
            </w:pPr>
            <w:r>
              <w:t>Construiește cadrul de telemetrie, atașează status și pregătește pachetul de transmisie.</w:t>
            </w:r>
          </w:p>
        </w:tc>
        <w:tc>
          <w:tcPr>
            <w:tcW w:type="dxa" w:w="3458"/>
            <w:vAlign w:val="center"/>
            <w:tcMar>
              <w:top w:w="95" w:type="dxa"/>
              <w:start w:w="105" w:type="dxa"/>
              <w:bottom w:w="95" w:type="dxa"/>
              <w:end w:w="105" w:type="dxa"/>
            </w:tcMar>
          </w:tcPr>
          <w:p>
            <w:pPr>
              <w:spacing w:after="0" w:before="0"/>
              <w:jc w:val="center"/>
            </w:pPr>
            <w:r>
              <w:t>Measurement Builder, Status Flags, Packet Formatter</w:t>
            </w:r>
          </w:p>
        </w:tc>
      </w:tr>
      <w:tr>
        <w:tc>
          <w:tcPr>
            <w:tcW w:type="dxa" w:w="1814"/>
            <w:vAlign w:val="center"/>
            <w:tcMar>
              <w:top w:w="95" w:type="dxa"/>
              <w:start w:w="105" w:type="dxa"/>
              <w:bottom w:w="95" w:type="dxa"/>
              <w:end w:w="105" w:type="dxa"/>
            </w:tcMar>
          </w:tcPr>
          <w:p>
            <w:pPr>
              <w:spacing w:after="0" w:before="0"/>
              <w:jc w:val="center"/>
            </w:pPr>
            <w:r>
              <w:t>Communication Layer</w:t>
            </w:r>
          </w:p>
        </w:tc>
        <w:tc>
          <w:tcPr>
            <w:tcW w:type="dxa" w:w="4365"/>
            <w:vAlign w:val="center"/>
            <w:tcMar>
              <w:top w:w="95" w:type="dxa"/>
              <w:start w:w="105" w:type="dxa"/>
              <w:bottom w:w="95" w:type="dxa"/>
              <w:end w:w="105" w:type="dxa"/>
            </w:tcMar>
          </w:tcPr>
          <w:p>
            <w:pPr>
              <w:spacing w:after="0" w:before="0"/>
              <w:jc w:val="left"/>
            </w:pPr>
            <w:r>
              <w:t>Publică datele către telefon și gestionează sesiunea BLE.</w:t>
            </w:r>
          </w:p>
        </w:tc>
        <w:tc>
          <w:tcPr>
            <w:tcW w:type="dxa" w:w="3458"/>
            <w:vAlign w:val="center"/>
            <w:tcMar>
              <w:top w:w="95" w:type="dxa"/>
              <w:start w:w="105" w:type="dxa"/>
              <w:bottom w:w="95" w:type="dxa"/>
              <w:end w:w="105" w:type="dxa"/>
            </w:tcMar>
          </w:tcPr>
          <w:p>
            <w:pPr>
              <w:spacing w:after="0" w:before="0"/>
              <w:jc w:val="center"/>
            </w:pPr>
            <w:r>
              <w:t>BLE Advertising, BLE Link Manager, Notify Service</w:t>
            </w:r>
          </w:p>
        </w:tc>
      </w:tr>
      <w:tr>
        <w:tc>
          <w:tcPr>
            <w:tcW w:type="dxa" w:w="1814"/>
            <w:vAlign w:val="center"/>
            <w:tcMar>
              <w:top w:w="95" w:type="dxa"/>
              <w:start w:w="105" w:type="dxa"/>
              <w:bottom w:w="95" w:type="dxa"/>
              <w:end w:w="105" w:type="dxa"/>
            </w:tcMar>
          </w:tcPr>
          <w:p>
            <w:pPr>
              <w:spacing w:after="0" w:before="0"/>
              <w:jc w:val="center"/>
            </w:pPr>
            <w:r>
              <w:t>State &amp; Diagnostics Layer</w:t>
            </w:r>
          </w:p>
        </w:tc>
        <w:tc>
          <w:tcPr>
            <w:tcW w:type="dxa" w:w="4365"/>
            <w:vAlign w:val="center"/>
            <w:tcMar>
              <w:top w:w="95" w:type="dxa"/>
              <w:start w:w="105" w:type="dxa"/>
              <w:bottom w:w="95" w:type="dxa"/>
              <w:end w:w="105" w:type="dxa"/>
            </w:tcMar>
          </w:tcPr>
          <w:p>
            <w:pPr>
              <w:spacing w:after="0" w:before="0"/>
              <w:jc w:val="left"/>
            </w:pPr>
            <w:r>
              <w:t>Controlează stările firmware-ului și reacția la erori hardware.</w:t>
            </w:r>
          </w:p>
        </w:tc>
        <w:tc>
          <w:tcPr>
            <w:tcW w:type="dxa" w:w="3458"/>
            <w:vAlign w:val="center"/>
            <w:tcMar>
              <w:top w:w="95" w:type="dxa"/>
              <w:start w:w="105" w:type="dxa"/>
              <w:bottom w:w="95" w:type="dxa"/>
              <w:end w:w="105" w:type="dxa"/>
            </w:tcMar>
          </w:tcPr>
          <w:p>
            <w:pPr>
              <w:spacing w:after="0" w:before="0"/>
              <w:jc w:val="center"/>
            </w:pPr>
            <w:r>
              <w:t>State Machine, Error Manager, Watchdog, LED Indicator</w:t>
            </w:r>
          </w:p>
        </w:tc>
      </w:tr>
    </w:tbl>
    <w:p/>
    <w:p>
      <w:pPr>
        <w:pStyle w:val="Heading1"/>
      </w:pPr>
      <w:r>
        <w:t>3. Componentele propuse ale firmware-ului</w:t>
      </w:r>
    </w:p>
    <w:p>
      <w:pPr>
        <w:pStyle w:val="Heading2"/>
      </w:pPr>
      <w:r>
        <w:t>3.1. Boot &amp; Initialization Manager</w:t>
      </w:r>
    </w:p>
    <w:p>
      <w:pPr>
        <w:jc w:val="both"/>
      </w:pPr>
      <w:r>
        <w:t>Rol: pornește microcontrolerul, configurează perifericele de bază și verifică dacă placa poate intra în regim normal de monitorizare.</w:t>
      </w:r>
    </w:p>
    <w:p>
      <w:pPr>
        <w:ind w:left="170"/>
      </w:pPr>
      <w:r>
        <w:rPr>
          <w:b/>
        </w:rPr>
        <w:t xml:space="preserve">Intrări principale: </w:t>
      </w:r>
      <w:r>
        <w:t>Evenimentul Power On, configurația hardware a plăcii, maparea pinilor, parametrii inițiali de sistem.</w:t>
      </w:r>
    </w:p>
    <w:p>
      <w:pPr>
        <w:ind w:left="170"/>
      </w:pPr>
      <w:r>
        <w:rPr>
          <w:b/>
        </w:rPr>
        <w:t xml:space="preserve">Prelucrări: </w:t>
      </w:r>
      <w:r>
        <w:t>Inițializează GPIO, ADC și I2C, pornește timerul intern, configurează BLE și rulează un test de prezență pentru senzori. În caz de eșec, modulează trecerea către starea EroareSistem.</w:t>
      </w:r>
    </w:p>
    <w:p>
      <w:pPr>
        <w:ind w:left="170"/>
      </w:pPr>
      <w:r>
        <w:rPr>
          <w:b/>
        </w:rPr>
        <w:t xml:space="preserve">Ieșiri principale: </w:t>
      </w:r>
      <w:r>
        <w:t>Stare de inițializare reușită, indicatori de disponibilitate pentru senzori, trecere în BluetoothStandby sau în EroareSistem.</w:t>
      </w:r>
    </w:p>
    <w:p>
      <w:pPr>
        <w:pStyle w:val="Heading2"/>
      </w:pPr>
      <w:r>
        <w:t>3.2. Sensor Interface Layer</w:t>
      </w:r>
    </w:p>
    <w:p>
      <w:pPr>
        <w:jc w:val="both"/>
      </w:pPr>
      <w:r>
        <w:t>Rol: furnizează o abstracție unitară peste senzori diferiți, astfel încât logica superioară să poată lucra cu măsurători standardizate.</w:t>
      </w:r>
    </w:p>
    <w:p>
      <w:pPr>
        <w:ind w:left="170"/>
      </w:pPr>
      <w:r>
        <w:rPr>
          <w:b/>
        </w:rPr>
        <w:t xml:space="preserve">Intrări principale: </w:t>
      </w:r>
      <w:r>
        <w:t>Semnal ECG de la AD8232, puls de la MAX30100, temperatură și umiditate de la DHT11, semnale tehnice precum lead-off sau lipsă senzor.</w:t>
      </w:r>
    </w:p>
    <w:p>
      <w:pPr>
        <w:ind w:left="170"/>
      </w:pPr>
      <w:r>
        <w:rPr>
          <w:b/>
        </w:rPr>
        <w:t xml:space="preserve">Prelucrări: </w:t>
      </w:r>
      <w:r>
        <w:t>Citește valorile brute, aplică validări minimale de plauzibilitate, convertește rezultatele în unități utilizabile și setează indicatorii de stare ai fiecărui senzor.</w:t>
      </w:r>
    </w:p>
    <w:p>
      <w:pPr>
        <w:ind w:left="170"/>
      </w:pPr>
      <w:r>
        <w:rPr>
          <w:b/>
        </w:rPr>
        <w:t xml:space="preserve">Ieșiri principale: </w:t>
      </w:r>
      <w:r>
        <w:t>Structuri interne de tip MeasurementRaw și StatusFlags, plus evenimente de eroare atunci când un senzor lipsește sau livrează date invalide.</w:t>
      </w:r>
    </w:p>
    <w:p>
      <w:pPr>
        <w:pStyle w:val="Heading2"/>
      </w:pPr>
      <w:r>
        <w:t>3.3. Sampling Scheduler</w:t>
      </w:r>
    </w:p>
    <w:p>
      <w:pPr>
        <w:jc w:val="both"/>
      </w:pPr>
      <w:r>
        <w:t>Rol: coordonează ciclul periodic de monitorizare și impune frecvența de execuție a achiziției.</w:t>
      </w:r>
    </w:p>
    <w:p>
      <w:pPr>
        <w:ind w:left="170"/>
      </w:pPr>
      <w:r>
        <w:rPr>
          <w:b/>
        </w:rPr>
        <w:t xml:space="preserve">Intrări principale: </w:t>
      </w:r>
      <w:r>
        <w:t>Tick de timer, stare curentă a sistemului, disponibilitatea legăturii Bluetooth.</w:t>
      </w:r>
    </w:p>
    <w:p>
      <w:pPr>
        <w:ind w:left="170"/>
      </w:pPr>
      <w:r>
        <w:rPr>
          <w:b/>
        </w:rPr>
        <w:t xml:space="preserve">Prelucrări: </w:t>
      </w:r>
      <w:r>
        <w:t>Intră în Idle pentru aproximativ 10 secunde, apoi declanșează secvența AchizițieDate -&gt; Formatare -&gt; Transmisie. În regim de eroare sau deconectare poate suspenda publicarea normală și păstra doar semnalizarea stării.</w:t>
      </w:r>
    </w:p>
    <w:p>
      <w:pPr>
        <w:ind w:left="170"/>
      </w:pPr>
      <w:r>
        <w:rPr>
          <w:b/>
        </w:rPr>
        <w:t xml:space="preserve">Ieșiri principale: </w:t>
      </w:r>
      <w:r>
        <w:t>Declanșatoare de eșantionare, timestamp intern, secvență deterministă de procesare pentru fiecare fereastră de 10 secunde.</w:t>
      </w:r>
    </w:p>
    <w:p>
      <w:pPr>
        <w:pStyle w:val="Heading2"/>
      </w:pPr>
      <w:r>
        <w:t>3.4. BLE Communication Service</w:t>
      </w:r>
    </w:p>
    <w:p>
      <w:pPr>
        <w:jc w:val="both"/>
      </w:pPr>
      <w:r>
        <w:t>Rol: asigură comunicarea dintre ESP32 și aplicația mobilă prin Bluetooth Low Energy.</w:t>
      </w:r>
    </w:p>
    <w:p>
      <w:pPr>
        <w:ind w:left="170"/>
      </w:pPr>
      <w:r>
        <w:rPr>
          <w:b/>
        </w:rPr>
        <w:t xml:space="preserve">Intrări principale: </w:t>
      </w:r>
      <w:r>
        <w:t>Cereri de advertising, handshake-ul cu telefonul, comenzi de control opționale și pachetele de telemetrie gata formate.</w:t>
      </w:r>
    </w:p>
    <w:p>
      <w:pPr>
        <w:ind w:left="170"/>
      </w:pPr>
      <w:r>
        <w:rPr>
          <w:b/>
        </w:rPr>
        <w:t xml:space="preserve">Prelucrări: </w:t>
      </w:r>
      <w:r>
        <w:t>Pune dispozitivul în mod Advertising, acceptă conexiunea mobilului, expune caracteristicile GATT pentru notificări și actualizează starea link-ului. În cazul pierderii conexiunii, revine automat în BluetoothStandby.</w:t>
      </w:r>
    </w:p>
    <w:p>
      <w:pPr>
        <w:ind w:left="170"/>
      </w:pPr>
      <w:r>
        <w:rPr>
          <w:b/>
        </w:rPr>
        <w:t xml:space="preserve">Ieșiri principale: </w:t>
      </w:r>
      <w:r>
        <w:t>Pachete Measurement și Status transmise prin notificări BLE, evenimente LinkEstablished și LinkLost, indicatori de sesiune activă.</w:t>
      </w:r>
    </w:p>
    <w:p>
      <w:pPr>
        <w:pStyle w:val="Heading2"/>
      </w:pPr>
      <w:r>
        <w:t>3.5. Packet Formatter &amp; Protocol Adapter</w:t>
      </w:r>
    </w:p>
    <w:p>
      <w:pPr>
        <w:jc w:val="both"/>
      </w:pPr>
      <w:r>
        <w:t>Rol: transformă datele interne ale firmware-ului în mesaje stabile, ușor de interpretat de aplicația mobilă Java.</w:t>
      </w:r>
    </w:p>
    <w:p>
      <w:pPr>
        <w:ind w:left="170"/>
      </w:pPr>
      <w:r>
        <w:rPr>
          <w:b/>
        </w:rPr>
        <w:t xml:space="preserve">Intrări principale: </w:t>
      </w:r>
      <w:r>
        <w:t>MeasurementRaw, StatusFlags, identificatorul dispozitivului, numărul de secvență și timestamp-ul local.</w:t>
      </w:r>
    </w:p>
    <w:p>
      <w:pPr>
        <w:ind w:left="170"/>
      </w:pPr>
      <w:r>
        <w:rPr>
          <w:b/>
        </w:rPr>
        <w:t xml:space="preserve">Prelucrări: </w:t>
      </w:r>
      <w:r>
        <w:t>Construiește payload-uri compacte și consistente pentru fiecare fereastră de achiziție. Marchează explicit lipsa senzorilor, lead-off, erori de citire sau pachete incomplete.</w:t>
      </w:r>
    </w:p>
    <w:p>
      <w:pPr>
        <w:ind w:left="170"/>
      </w:pPr>
      <w:r>
        <w:rPr>
          <w:b/>
        </w:rPr>
        <w:t xml:space="preserve">Ieșiri principale: </w:t>
      </w:r>
      <w:r>
        <w:t>Mesaje MeasurementPacket și StatusPacket, gata de trimis prin Notification Characteristic.</w:t>
      </w:r>
    </w:p>
    <w:p>
      <w:pPr>
        <w:pStyle w:val="Heading2"/>
      </w:pPr>
      <w:r>
        <w:t>3.6. Diagnostics &amp; Error Manager</w:t>
      </w:r>
    </w:p>
    <w:p>
      <w:pPr>
        <w:jc w:val="both"/>
      </w:pPr>
      <w:r>
        <w:t>Rol: centralizează erorile hardware și decide reacția firmware-ului în funcție de gravitatea acestora.</w:t>
      </w:r>
    </w:p>
    <w:p>
      <w:pPr>
        <w:ind w:left="170"/>
      </w:pPr>
      <w:r>
        <w:rPr>
          <w:b/>
        </w:rPr>
        <w:t xml:space="preserve">Intrări principale: </w:t>
      </w:r>
      <w:r>
        <w:t>Erori de inițializare, senzor lipsă, lead-off, timeout de comunicație, watchdog reset, pierdere conexiune BLE.</w:t>
      </w:r>
    </w:p>
    <w:p>
      <w:pPr>
        <w:ind w:left="170"/>
      </w:pPr>
      <w:r>
        <w:rPr>
          <w:b/>
        </w:rPr>
        <w:t xml:space="preserve">Prelucrări: </w:t>
      </w:r>
      <w:r>
        <w:t>Clasifică erorile în recuperabile și critice, loghează o stare internă, activează LED-ul de diagnostic și comandă tranziția către EroareSistem sau către un regim degradat în care sunt publicați doar senzorii disponibili.</w:t>
      </w:r>
    </w:p>
    <w:p>
      <w:pPr>
        <w:ind w:left="170"/>
      </w:pPr>
      <w:r>
        <w:rPr>
          <w:b/>
        </w:rPr>
        <w:t xml:space="preserve">Ieșiri principale: </w:t>
      </w:r>
      <w:r>
        <w:t>Evenimente de stare, coduri de eroare, semnalizare vizuală și notificări StatusPacket pentru aplicația mobilă.</w:t>
      </w:r>
    </w:p>
    <w:p>
      <w:pPr>
        <w:pStyle w:val="Heading2"/>
      </w:pPr>
      <w:r>
        <w:t>3.7. Power &amp; Timing Management</w:t>
      </w:r>
    </w:p>
    <w:p>
      <w:pPr>
        <w:jc w:val="both"/>
      </w:pPr>
      <w:r>
        <w:t>Rol: reduce consumul energetic și păstrează caracterul predictibil al ciclului de monitorizare.</w:t>
      </w:r>
    </w:p>
    <w:p>
      <w:pPr>
        <w:ind w:left="170"/>
      </w:pPr>
      <w:r>
        <w:rPr>
          <w:b/>
        </w:rPr>
        <w:t xml:space="preserve">Intrări principale: </w:t>
      </w:r>
      <w:r>
        <w:t>Configurația temporizatoarelor, starea BLE, ciclul Idle / Wake, politica watchdog.</w:t>
      </w:r>
    </w:p>
    <w:p>
      <w:pPr>
        <w:ind w:left="170"/>
      </w:pPr>
      <w:r>
        <w:rPr>
          <w:b/>
        </w:rPr>
        <w:t xml:space="preserve">Prelucrări: </w:t>
      </w:r>
      <w:r>
        <w:t>Controlează intrarea în regim Idle între două eșantionări, evită buclele de procesare necontrolate și asigură resetarea sigură în caz de blocaj.</w:t>
      </w:r>
    </w:p>
    <w:p>
      <w:pPr>
        <w:ind w:left="170"/>
      </w:pPr>
      <w:r>
        <w:rPr>
          <w:b/>
        </w:rPr>
        <w:t xml:space="preserve">Ieșiri principale: </w:t>
      </w:r>
      <w:r>
        <w:t>Consum redus între două citiri, stabilitate temporală a eșantionării și rezistență mai bună la blocaje software.</w:t>
      </w:r>
    </w:p>
    <w:p>
      <w:pPr>
        <w:pStyle w:val="Heading1"/>
      </w:pPr>
      <w:r>
        <w:t>4. Flux operațional principal</w:t>
      </w:r>
    </w:p>
    <w:p>
      <w:pPr>
        <w:ind w:left="283" w:hanging="198"/>
      </w:pPr>
      <w:r>
        <w:rPr>
          <w:b/>
        </w:rPr>
        <w:t xml:space="preserve">• </w:t>
      </w:r>
      <w:r>
        <w:t>Power On -&gt; Inițializare periferice locale (GPIO, ADC, I2C, timer, BLE).</w:t>
      </w:r>
    </w:p>
    <w:p>
      <w:pPr>
        <w:ind w:left="283" w:hanging="198"/>
      </w:pPr>
      <w:r>
        <w:rPr>
          <w:b/>
        </w:rPr>
        <w:t xml:space="preserve">• </w:t>
      </w:r>
      <w:r>
        <w:t>Verificare senzori și validare pinii de lucru; la eșec se intră în EroareSistem.</w:t>
      </w:r>
    </w:p>
    <w:p>
      <w:pPr>
        <w:ind w:left="283" w:hanging="198"/>
      </w:pPr>
      <w:r>
        <w:rPr>
          <w:b/>
        </w:rPr>
        <w:t xml:space="preserve">• </w:t>
      </w:r>
      <w:r>
        <w:t>Intrare în BluetoothStandby și pornire Advertising pentru sincronizare cu smartphone-ul.</w:t>
      </w:r>
    </w:p>
    <w:p>
      <w:pPr>
        <w:ind w:left="283" w:hanging="198"/>
      </w:pPr>
      <w:r>
        <w:rPr>
          <w:b/>
        </w:rPr>
        <w:t xml:space="preserve">• </w:t>
      </w:r>
      <w:r>
        <w:t>La handshake reușit se stabilește starea Conectat și se intră în CicluMonitorizare.</w:t>
      </w:r>
    </w:p>
    <w:p>
      <w:pPr>
        <w:ind w:left="283" w:hanging="198"/>
      </w:pPr>
      <w:r>
        <w:rPr>
          <w:b/>
        </w:rPr>
        <w:t xml:space="preserve">• </w:t>
      </w:r>
      <w:r>
        <w:t>Scheduler-ul activează la fiecare 10 secunde secvența Idle -&gt; AchizițieDate -&gt; FormatarePachet -&gt; Transmisie.</w:t>
      </w:r>
    </w:p>
    <w:p>
      <w:pPr>
        <w:ind w:left="283" w:hanging="198"/>
      </w:pPr>
      <w:r>
        <w:rPr>
          <w:b/>
        </w:rPr>
        <w:t xml:space="preserve">• </w:t>
      </w:r>
      <w:r>
        <w:t>Pachetele valide sunt trimise către aplicația mobilă, care ulterior realizează agregarea la 30 secunde și sincronizarea cu Cloud-ul.</w:t>
      </w:r>
    </w:p>
    <w:p>
      <w:pPr>
        <w:ind w:left="283" w:hanging="198"/>
      </w:pPr>
      <w:r>
        <w:rPr>
          <w:b/>
        </w:rPr>
        <w:t xml:space="preserve">• </w:t>
      </w:r>
      <w:r>
        <w:t>La Link Lost se revine în BluetoothStandby; la defect hardware se intră în EroareSistem și se activează semnalizarea locală.</w:t>
      </w:r>
    </w:p>
    <w:p>
      <w:pPr>
        <w:pStyle w:val="Heading1"/>
      </w:pPr>
      <w:r>
        <w:t>5. Comunicarea cu sistemele externe</w:t>
      </w:r>
    </w:p>
    <w:p>
      <w:pPr>
        <w:jc w:val="both"/>
      </w:pPr>
      <w:r>
        <w:t>Pentru compatibilitate cu celelalte echipe, canalele de comunicație trebuie definite explicit la nivel de tehnologie, frecvență și tip de date. Componenta Embedded nu comunică direct cu Cloud-ul în fluxul normal, ci exclusiv cu aplicația mobilă, care joacă rolul de gateway.</w:t>
      </w:r>
    </w:p>
    <w:tbl>
      <w:tblPr>
        <w:tblStyle w:val="TableGrid"/>
        <w:tblW w:type="auto" w:w="0"/>
        <w:jc w:val="center"/>
        <w:tblLayout w:type="fixed"/>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2438"/>
        <w:gridCol w:w="2438"/>
        <w:gridCol w:w="2438"/>
        <w:gridCol w:w="2438"/>
      </w:tblGrid>
      <w:tr>
        <w:trPr>
          <w:tblHeader w:val="true"/>
        </w:trPr>
        <w:tc>
          <w:tcPr>
            <w:tcW w:type="dxa" w:w="1587"/>
            <w:shd w:fill="B8CCE4"/>
            <w:vAlign w:val="center"/>
          </w:tcPr>
          <w:p>
            <w:pPr>
              <w:spacing w:after="0" w:before="0"/>
              <w:jc w:val="center"/>
            </w:pPr>
            <w:r>
              <w:rPr>
                <w:b/>
              </w:rPr>
              <w:t>Canal</w:t>
            </w:r>
          </w:p>
        </w:tc>
        <w:tc>
          <w:tcPr>
            <w:tcW w:type="dxa" w:w="2494"/>
            <w:shd w:fill="B8CCE4"/>
            <w:vAlign w:val="center"/>
          </w:tcPr>
          <w:p>
            <w:pPr>
              <w:spacing w:after="0" w:before="0"/>
              <w:jc w:val="center"/>
            </w:pPr>
            <w:r>
              <w:rPr>
                <w:b/>
              </w:rPr>
              <w:t>Protocol / suport</w:t>
            </w:r>
          </w:p>
        </w:tc>
        <w:tc>
          <w:tcPr>
            <w:tcW w:type="dxa" w:w="3855"/>
            <w:shd w:fill="B8CCE4"/>
            <w:vAlign w:val="center"/>
          </w:tcPr>
          <w:p>
            <w:pPr>
              <w:spacing w:after="0" w:before="0"/>
              <w:jc w:val="center"/>
            </w:pPr>
            <w:r>
              <w:rPr>
                <w:b/>
              </w:rPr>
              <w:t>Date vehiculate</w:t>
            </w:r>
          </w:p>
        </w:tc>
        <w:tc>
          <w:tcPr>
            <w:tcW w:type="dxa" w:w="2041"/>
            <w:shd w:fill="B8CCE4"/>
            <w:vAlign w:val="center"/>
          </w:tcPr>
          <w:p>
            <w:pPr>
              <w:spacing w:after="0" w:before="0"/>
              <w:jc w:val="center"/>
            </w:pPr>
            <w:r>
              <w:rPr>
                <w:b/>
              </w:rPr>
              <w:t>Frecvență / declanșator</w:t>
            </w:r>
          </w:p>
        </w:tc>
      </w:tr>
      <w:tr>
        <w:tc>
          <w:tcPr>
            <w:tcW w:type="dxa" w:w="1587"/>
            <w:vAlign w:val="center"/>
            <w:tcMar>
              <w:top w:w="95" w:type="dxa"/>
              <w:start w:w="105" w:type="dxa"/>
              <w:bottom w:w="95" w:type="dxa"/>
              <w:end w:w="105" w:type="dxa"/>
            </w:tcMar>
          </w:tcPr>
          <w:p>
            <w:pPr>
              <w:spacing w:after="0" w:before="0"/>
              <w:jc w:val="center"/>
            </w:pPr>
            <w:r>
              <w:t>Senzori -&gt; ESP32</w:t>
            </w:r>
          </w:p>
        </w:tc>
        <w:tc>
          <w:tcPr>
            <w:tcW w:type="dxa" w:w="2494"/>
            <w:vAlign w:val="center"/>
            <w:tcMar>
              <w:top w:w="95" w:type="dxa"/>
              <w:start w:w="105" w:type="dxa"/>
              <w:bottom w:w="95" w:type="dxa"/>
              <w:end w:w="105" w:type="dxa"/>
            </w:tcMar>
          </w:tcPr>
          <w:p>
            <w:pPr>
              <w:spacing w:after="0" w:before="0"/>
              <w:jc w:val="left"/>
            </w:pPr>
            <w:r>
              <w:t>I2C / ADC / digital</w:t>
            </w:r>
          </w:p>
        </w:tc>
        <w:tc>
          <w:tcPr>
            <w:tcW w:type="dxa" w:w="3855"/>
            <w:vAlign w:val="center"/>
            <w:tcMar>
              <w:top w:w="95" w:type="dxa"/>
              <w:start w:w="105" w:type="dxa"/>
              <w:bottom w:w="95" w:type="dxa"/>
              <w:end w:w="105" w:type="dxa"/>
            </w:tcMar>
          </w:tcPr>
          <w:p>
            <w:pPr>
              <w:spacing w:after="0" w:before="0"/>
              <w:jc w:val="left"/>
            </w:pPr>
            <w:r>
              <w:t>Valori brute ECG, puls, temperatură, umiditate, indicatori tehnici.</w:t>
            </w:r>
          </w:p>
        </w:tc>
        <w:tc>
          <w:tcPr>
            <w:tcW w:type="dxa" w:w="2041"/>
            <w:vAlign w:val="center"/>
            <w:tcMar>
              <w:top w:w="95" w:type="dxa"/>
              <w:start w:w="105" w:type="dxa"/>
              <w:bottom w:w="95" w:type="dxa"/>
              <w:end w:w="105" w:type="dxa"/>
            </w:tcMar>
          </w:tcPr>
          <w:p>
            <w:pPr>
              <w:spacing w:after="0" w:before="0"/>
              <w:jc w:val="center"/>
            </w:pPr>
            <w:r>
              <w:t>La citire internă</w:t>
            </w:r>
          </w:p>
        </w:tc>
      </w:tr>
      <w:tr>
        <w:tc>
          <w:tcPr>
            <w:tcW w:type="dxa" w:w="1587"/>
            <w:vAlign w:val="center"/>
            <w:tcMar>
              <w:top w:w="95" w:type="dxa"/>
              <w:start w:w="105" w:type="dxa"/>
              <w:bottom w:w="95" w:type="dxa"/>
              <w:end w:w="105" w:type="dxa"/>
            </w:tcMar>
          </w:tcPr>
          <w:p>
            <w:pPr>
              <w:spacing w:after="0" w:before="0"/>
              <w:jc w:val="center"/>
            </w:pPr>
            <w:r>
              <w:t>ESP32 -&gt; Mobile</w:t>
            </w:r>
          </w:p>
        </w:tc>
        <w:tc>
          <w:tcPr>
            <w:tcW w:type="dxa" w:w="2494"/>
            <w:vAlign w:val="center"/>
            <w:tcMar>
              <w:top w:w="95" w:type="dxa"/>
              <w:start w:w="105" w:type="dxa"/>
              <w:bottom w:w="95" w:type="dxa"/>
              <w:end w:w="105" w:type="dxa"/>
            </w:tcMar>
          </w:tcPr>
          <w:p>
            <w:pPr>
              <w:spacing w:after="0" w:before="0"/>
              <w:jc w:val="left"/>
            </w:pPr>
            <w:r>
              <w:t>BLE (GATT Notifications)</w:t>
            </w:r>
          </w:p>
        </w:tc>
        <w:tc>
          <w:tcPr>
            <w:tcW w:type="dxa" w:w="3855"/>
            <w:vAlign w:val="center"/>
            <w:tcMar>
              <w:top w:w="95" w:type="dxa"/>
              <w:start w:w="105" w:type="dxa"/>
              <w:bottom w:w="95" w:type="dxa"/>
              <w:end w:w="105" w:type="dxa"/>
            </w:tcMar>
          </w:tcPr>
          <w:p>
            <w:pPr>
              <w:spacing w:after="0" w:before="0"/>
              <w:jc w:val="left"/>
            </w:pPr>
            <w:r>
              <w:t>Telemetrie la 10 secunde, status senzori, coduri de eroare.</w:t>
            </w:r>
          </w:p>
        </w:tc>
        <w:tc>
          <w:tcPr>
            <w:tcW w:type="dxa" w:w="2041"/>
            <w:vAlign w:val="center"/>
            <w:tcMar>
              <w:top w:w="95" w:type="dxa"/>
              <w:start w:w="105" w:type="dxa"/>
              <w:bottom w:w="95" w:type="dxa"/>
              <w:end w:w="105" w:type="dxa"/>
            </w:tcMar>
          </w:tcPr>
          <w:p>
            <w:pPr>
              <w:spacing w:after="0" w:before="0"/>
              <w:jc w:val="center"/>
            </w:pPr>
            <w:r>
              <w:t>La fiecare 10 secunde</w:t>
            </w:r>
          </w:p>
        </w:tc>
      </w:tr>
      <w:tr>
        <w:tc>
          <w:tcPr>
            <w:tcW w:type="dxa" w:w="1587"/>
            <w:vAlign w:val="center"/>
            <w:tcMar>
              <w:top w:w="95" w:type="dxa"/>
              <w:start w:w="105" w:type="dxa"/>
              <w:bottom w:w="95" w:type="dxa"/>
              <w:end w:w="105" w:type="dxa"/>
            </w:tcMar>
          </w:tcPr>
          <w:p>
            <w:pPr>
              <w:spacing w:after="0" w:before="0"/>
              <w:jc w:val="center"/>
            </w:pPr>
            <w:r>
              <w:t>Mobile -&gt; ESP32</w:t>
            </w:r>
          </w:p>
        </w:tc>
        <w:tc>
          <w:tcPr>
            <w:tcW w:type="dxa" w:w="2494"/>
            <w:vAlign w:val="center"/>
            <w:tcMar>
              <w:top w:w="95" w:type="dxa"/>
              <w:start w:w="105" w:type="dxa"/>
              <w:bottom w:w="95" w:type="dxa"/>
              <w:end w:w="105" w:type="dxa"/>
            </w:tcMar>
          </w:tcPr>
          <w:p>
            <w:pPr>
              <w:spacing w:after="0" w:before="0"/>
              <w:jc w:val="left"/>
            </w:pPr>
            <w:r>
              <w:t>BLE (GATT Write, opțional)</w:t>
            </w:r>
          </w:p>
        </w:tc>
        <w:tc>
          <w:tcPr>
            <w:tcW w:type="dxa" w:w="3855"/>
            <w:vAlign w:val="center"/>
            <w:tcMar>
              <w:top w:w="95" w:type="dxa"/>
              <w:start w:w="105" w:type="dxa"/>
              <w:bottom w:w="95" w:type="dxa"/>
              <w:end w:w="105" w:type="dxa"/>
            </w:tcMar>
          </w:tcPr>
          <w:p>
            <w:pPr>
              <w:spacing w:after="0" w:before="0"/>
              <w:jc w:val="left"/>
            </w:pPr>
            <w:r>
              <w:t>Start, stop, ping, confirmare sesiune sau comenzi de test.</w:t>
            </w:r>
          </w:p>
        </w:tc>
        <w:tc>
          <w:tcPr>
            <w:tcW w:type="dxa" w:w="2041"/>
            <w:vAlign w:val="center"/>
            <w:tcMar>
              <w:top w:w="95" w:type="dxa"/>
              <w:start w:w="105" w:type="dxa"/>
              <w:bottom w:w="95" w:type="dxa"/>
              <w:end w:w="105" w:type="dxa"/>
            </w:tcMar>
          </w:tcPr>
          <w:p>
            <w:pPr>
              <w:spacing w:after="0" w:before="0"/>
              <w:jc w:val="center"/>
            </w:pPr>
            <w:r>
              <w:t>La conectare / service</w:t>
            </w:r>
          </w:p>
        </w:tc>
      </w:tr>
      <w:tr>
        <w:tc>
          <w:tcPr>
            <w:tcW w:type="dxa" w:w="1587"/>
            <w:vAlign w:val="center"/>
            <w:tcMar>
              <w:top w:w="95" w:type="dxa"/>
              <w:start w:w="105" w:type="dxa"/>
              <w:bottom w:w="95" w:type="dxa"/>
              <w:end w:w="105" w:type="dxa"/>
            </w:tcMar>
          </w:tcPr>
          <w:p>
            <w:pPr>
              <w:spacing w:after="0" w:before="0"/>
              <w:jc w:val="center"/>
            </w:pPr>
            <w:r>
              <w:t>Diagnostic local</w:t>
            </w:r>
          </w:p>
        </w:tc>
        <w:tc>
          <w:tcPr>
            <w:tcW w:type="dxa" w:w="2494"/>
            <w:vAlign w:val="center"/>
            <w:tcMar>
              <w:top w:w="95" w:type="dxa"/>
              <w:start w:w="105" w:type="dxa"/>
              <w:bottom w:w="95" w:type="dxa"/>
              <w:end w:w="105" w:type="dxa"/>
            </w:tcMar>
          </w:tcPr>
          <w:p>
            <w:pPr>
              <w:spacing w:after="0" w:before="0"/>
              <w:jc w:val="left"/>
            </w:pPr>
            <w:r>
              <w:t>LED / watchdog / serial debug</w:t>
            </w:r>
          </w:p>
        </w:tc>
        <w:tc>
          <w:tcPr>
            <w:tcW w:type="dxa" w:w="3855"/>
            <w:vAlign w:val="center"/>
            <w:tcMar>
              <w:top w:w="95" w:type="dxa"/>
              <w:start w:w="105" w:type="dxa"/>
              <w:bottom w:w="95" w:type="dxa"/>
              <w:end w:w="105" w:type="dxa"/>
            </w:tcMar>
          </w:tcPr>
          <w:p>
            <w:pPr>
              <w:spacing w:after="0" w:before="0"/>
              <w:jc w:val="left"/>
            </w:pPr>
            <w:r>
              <w:t>Stare sistem, erori critice, reset controlat.</w:t>
            </w:r>
          </w:p>
        </w:tc>
        <w:tc>
          <w:tcPr>
            <w:tcW w:type="dxa" w:w="2041"/>
            <w:vAlign w:val="center"/>
            <w:tcMar>
              <w:top w:w="95" w:type="dxa"/>
              <w:start w:w="105" w:type="dxa"/>
              <w:bottom w:w="95" w:type="dxa"/>
              <w:end w:w="105" w:type="dxa"/>
            </w:tcMar>
          </w:tcPr>
          <w:p>
            <w:pPr>
              <w:spacing w:after="0" w:before="0"/>
              <w:jc w:val="center"/>
            </w:pPr>
            <w:r>
              <w:t>La eveniment</w:t>
            </w:r>
          </w:p>
        </w:tc>
      </w:tr>
    </w:tbl>
    <w:p/>
    <w:p>
      <w:pPr>
        <w:pStyle w:val="Heading1"/>
      </w:pPr>
      <w:r>
        <w:t>6. Contractul de comunicare Embedded - Mobile</w:t>
      </w:r>
    </w:p>
    <w:p>
      <w:pPr>
        <w:jc w:val="both"/>
      </w:pPr>
      <w:r>
        <w:t>Pentru a permite implementarea independentă a aplicației mobile și a firmware-ului, se recomandă utilizarea unui protocol BLE simplu și explicit. În proiectul experimental, propunerea de mai jos este suficient de clară pentru integrare și suficient de simplă pentru a fi implementată pe ESP32 și interpretată în Java pe Android.</w:t>
      </w:r>
    </w:p>
    <w:p>
      <w:pPr>
        <w:pStyle w:val="Heading2"/>
      </w:pPr>
      <w:r>
        <w:t>6.1. Caracteristici GATT recomandate</w:t>
      </w:r>
    </w:p>
    <w:tbl>
      <w:tblPr>
        <w:tblStyle w:val="TableGrid"/>
        <w:tblW w:type="auto" w:w="0"/>
        <w:jc w:val="center"/>
        <w:tblLayout w:type="fixed"/>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251"/>
        <w:gridCol w:w="3251"/>
        <w:gridCol w:w="3251"/>
      </w:tblGrid>
      <w:tr>
        <w:trPr>
          <w:tblHeader w:val="true"/>
        </w:trPr>
        <w:tc>
          <w:tcPr>
            <w:tcW w:type="dxa" w:w="2891"/>
            <w:shd w:fill="B8CCE4"/>
            <w:vAlign w:val="center"/>
          </w:tcPr>
          <w:p>
            <w:pPr>
              <w:spacing w:after="0" w:before="0"/>
              <w:jc w:val="center"/>
            </w:pPr>
            <w:r>
              <w:rPr>
                <w:b/>
              </w:rPr>
              <w:t>Caracteristică</w:t>
            </w:r>
          </w:p>
        </w:tc>
        <w:tc>
          <w:tcPr>
            <w:tcW w:type="dxa" w:w="2041"/>
            <w:shd w:fill="B8CCE4"/>
            <w:vAlign w:val="center"/>
          </w:tcPr>
          <w:p>
            <w:pPr>
              <w:spacing w:after="0" w:before="0"/>
              <w:jc w:val="center"/>
            </w:pPr>
            <w:r>
              <w:rPr>
                <w:b/>
              </w:rPr>
              <w:t>Direcție</w:t>
            </w:r>
          </w:p>
        </w:tc>
        <w:tc>
          <w:tcPr>
            <w:tcW w:type="dxa" w:w="4535"/>
            <w:shd w:fill="B8CCE4"/>
            <w:vAlign w:val="center"/>
          </w:tcPr>
          <w:p>
            <w:pPr>
              <w:spacing w:after="0" w:before="0"/>
              <w:jc w:val="center"/>
            </w:pPr>
            <w:r>
              <w:rPr>
                <w:b/>
              </w:rPr>
              <w:t>Rol</w:t>
            </w:r>
          </w:p>
        </w:tc>
      </w:tr>
      <w:tr>
        <w:tc>
          <w:tcPr>
            <w:tcW w:type="dxa" w:w="2891"/>
            <w:vAlign w:val="center"/>
            <w:tcMar>
              <w:top w:w="95" w:type="dxa"/>
              <w:start w:w="105" w:type="dxa"/>
              <w:bottom w:w="95" w:type="dxa"/>
              <w:end w:w="105" w:type="dxa"/>
            </w:tcMar>
          </w:tcPr>
          <w:p>
            <w:pPr>
              <w:spacing w:after="0" w:before="0"/>
              <w:jc w:val="center"/>
            </w:pPr>
            <w:r>
              <w:t>MeasurementCharacteristic</w:t>
            </w:r>
          </w:p>
        </w:tc>
        <w:tc>
          <w:tcPr>
            <w:tcW w:type="dxa" w:w="2041"/>
            <w:vAlign w:val="center"/>
            <w:tcMar>
              <w:top w:w="95" w:type="dxa"/>
              <w:start w:w="105" w:type="dxa"/>
              <w:bottom w:w="95" w:type="dxa"/>
              <w:end w:w="105" w:type="dxa"/>
            </w:tcMar>
          </w:tcPr>
          <w:p>
            <w:pPr>
              <w:spacing w:after="0" w:before="0"/>
              <w:jc w:val="left"/>
            </w:pPr>
            <w:r>
              <w:t>ESP32 -&gt; Mobile</w:t>
            </w:r>
          </w:p>
        </w:tc>
        <w:tc>
          <w:tcPr>
            <w:tcW w:type="dxa" w:w="4535"/>
            <w:vAlign w:val="center"/>
            <w:tcMar>
              <w:top w:w="95" w:type="dxa"/>
              <w:start w:w="105" w:type="dxa"/>
              <w:bottom w:w="95" w:type="dxa"/>
              <w:end w:w="105" w:type="dxa"/>
            </w:tcMar>
          </w:tcPr>
          <w:p>
            <w:pPr>
              <w:spacing w:after="0" w:before="0"/>
              <w:jc w:val="center"/>
            </w:pPr>
            <w:r>
              <w:t>Trimite pachetele standard de telemetrie la fiecare 10 secunde.</w:t>
            </w:r>
          </w:p>
        </w:tc>
      </w:tr>
      <w:tr>
        <w:tc>
          <w:tcPr>
            <w:tcW w:type="dxa" w:w="2891"/>
            <w:vAlign w:val="center"/>
            <w:tcMar>
              <w:top w:w="95" w:type="dxa"/>
              <w:start w:w="105" w:type="dxa"/>
              <w:bottom w:w="95" w:type="dxa"/>
              <w:end w:w="105" w:type="dxa"/>
            </w:tcMar>
          </w:tcPr>
          <w:p>
            <w:pPr>
              <w:spacing w:after="0" w:before="0"/>
              <w:jc w:val="center"/>
            </w:pPr>
            <w:r>
              <w:t>StatusCharacteristic</w:t>
            </w:r>
          </w:p>
        </w:tc>
        <w:tc>
          <w:tcPr>
            <w:tcW w:type="dxa" w:w="2041"/>
            <w:vAlign w:val="center"/>
            <w:tcMar>
              <w:top w:w="95" w:type="dxa"/>
              <w:start w:w="105" w:type="dxa"/>
              <w:bottom w:w="95" w:type="dxa"/>
              <w:end w:w="105" w:type="dxa"/>
            </w:tcMar>
          </w:tcPr>
          <w:p>
            <w:pPr>
              <w:spacing w:after="0" w:before="0"/>
              <w:jc w:val="left"/>
            </w:pPr>
            <w:r>
              <w:t>ESP32 -&gt; Mobile</w:t>
            </w:r>
          </w:p>
        </w:tc>
        <w:tc>
          <w:tcPr>
            <w:tcW w:type="dxa" w:w="4535"/>
            <w:vAlign w:val="center"/>
            <w:tcMar>
              <w:top w:w="95" w:type="dxa"/>
              <w:start w:w="105" w:type="dxa"/>
              <w:bottom w:w="95" w:type="dxa"/>
              <w:end w:w="105" w:type="dxa"/>
            </w:tcMar>
          </w:tcPr>
          <w:p>
            <w:pPr>
              <w:spacing w:after="0" w:before="0"/>
              <w:jc w:val="center"/>
            </w:pPr>
            <w:r>
              <w:t>Publică starea senzorilor, lead-off, erori și informații de diagnostic.</w:t>
            </w:r>
          </w:p>
        </w:tc>
      </w:tr>
      <w:tr>
        <w:tc>
          <w:tcPr>
            <w:tcW w:type="dxa" w:w="2891"/>
            <w:vAlign w:val="center"/>
            <w:tcMar>
              <w:top w:w="95" w:type="dxa"/>
              <w:start w:w="105" w:type="dxa"/>
              <w:bottom w:w="95" w:type="dxa"/>
              <w:end w:w="105" w:type="dxa"/>
            </w:tcMar>
          </w:tcPr>
          <w:p>
            <w:pPr>
              <w:spacing w:after="0" w:before="0"/>
              <w:jc w:val="center"/>
            </w:pPr>
            <w:r>
              <w:t>ControlCharacteristic</w:t>
            </w:r>
          </w:p>
        </w:tc>
        <w:tc>
          <w:tcPr>
            <w:tcW w:type="dxa" w:w="2041"/>
            <w:vAlign w:val="center"/>
            <w:tcMar>
              <w:top w:w="95" w:type="dxa"/>
              <w:start w:w="105" w:type="dxa"/>
              <w:bottom w:w="95" w:type="dxa"/>
              <w:end w:w="105" w:type="dxa"/>
            </w:tcMar>
          </w:tcPr>
          <w:p>
            <w:pPr>
              <w:spacing w:after="0" w:before="0"/>
              <w:jc w:val="left"/>
            </w:pPr>
            <w:r>
              <w:t>Mobile -&gt; ESP32</w:t>
            </w:r>
          </w:p>
        </w:tc>
        <w:tc>
          <w:tcPr>
            <w:tcW w:type="dxa" w:w="4535"/>
            <w:vAlign w:val="center"/>
            <w:tcMar>
              <w:top w:w="95" w:type="dxa"/>
              <w:start w:w="105" w:type="dxa"/>
              <w:bottom w:w="95" w:type="dxa"/>
              <w:end w:w="105" w:type="dxa"/>
            </w:tcMar>
          </w:tcPr>
          <w:p>
            <w:pPr>
              <w:spacing w:after="0" w:before="0"/>
              <w:jc w:val="center"/>
            </w:pPr>
            <w:r>
              <w:t>Primește comenzi simple de sesiune: START, STOP, PING, RESET-TEST.</w:t>
            </w:r>
          </w:p>
        </w:tc>
      </w:tr>
    </w:tbl>
    <w:p/>
    <w:p>
      <w:pPr>
        <w:pStyle w:val="Heading2"/>
      </w:pPr>
      <w:r>
        <w:t>6.2. Structura pachetului Measurement</w:t>
      </w:r>
    </w:p>
    <w:tbl>
      <w:tblPr>
        <w:tblStyle w:val="TableGrid"/>
        <w:tblW w:type="auto" w:w="0"/>
        <w:jc w:val="center"/>
        <w:tblLayout w:type="fixed"/>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251"/>
        <w:gridCol w:w="3251"/>
        <w:gridCol w:w="3251"/>
      </w:tblGrid>
      <w:tr>
        <w:trPr>
          <w:tblHeader w:val="true"/>
        </w:trPr>
        <w:tc>
          <w:tcPr>
            <w:tcW w:type="dxa" w:w="1701"/>
            <w:shd w:fill="B8CCE4"/>
            <w:vAlign w:val="center"/>
          </w:tcPr>
          <w:p>
            <w:pPr>
              <w:spacing w:after="0" w:before="0"/>
              <w:jc w:val="center"/>
            </w:pPr>
            <w:r>
              <w:rPr>
                <w:b/>
              </w:rPr>
              <w:t>Câmp</w:t>
            </w:r>
          </w:p>
        </w:tc>
        <w:tc>
          <w:tcPr>
            <w:tcW w:type="dxa" w:w="1701"/>
            <w:shd w:fill="B8CCE4"/>
            <w:vAlign w:val="center"/>
          </w:tcPr>
          <w:p>
            <w:pPr>
              <w:spacing w:after="0" w:before="0"/>
              <w:jc w:val="center"/>
            </w:pPr>
            <w:r>
              <w:rPr>
                <w:b/>
              </w:rPr>
              <w:t>Tip</w:t>
            </w:r>
          </w:p>
        </w:tc>
        <w:tc>
          <w:tcPr>
            <w:tcW w:type="dxa" w:w="6066"/>
            <w:shd w:fill="B8CCE4"/>
            <w:vAlign w:val="center"/>
          </w:tcPr>
          <w:p>
            <w:pPr>
              <w:spacing w:after="0" w:before="0"/>
              <w:jc w:val="center"/>
            </w:pPr>
            <w:r>
              <w:rPr>
                <w:b/>
              </w:rPr>
              <w:t>Semnificație</w:t>
            </w:r>
          </w:p>
        </w:tc>
      </w:tr>
      <w:tr>
        <w:tc>
          <w:tcPr>
            <w:tcW w:type="dxa" w:w="1701"/>
            <w:vAlign w:val="center"/>
            <w:tcMar>
              <w:top w:w="95" w:type="dxa"/>
              <w:start w:w="105" w:type="dxa"/>
              <w:bottom w:w="95" w:type="dxa"/>
              <w:end w:w="105" w:type="dxa"/>
            </w:tcMar>
          </w:tcPr>
          <w:p>
            <w:pPr>
              <w:spacing w:after="0" w:before="0"/>
              <w:jc w:val="center"/>
            </w:pPr>
            <w:r>
              <w:t>type</w:t>
            </w:r>
          </w:p>
        </w:tc>
        <w:tc>
          <w:tcPr>
            <w:tcW w:type="dxa" w:w="1701"/>
            <w:vAlign w:val="center"/>
            <w:tcMar>
              <w:top w:w="95" w:type="dxa"/>
              <w:start w:w="105" w:type="dxa"/>
              <w:bottom w:w="95" w:type="dxa"/>
              <w:end w:w="105" w:type="dxa"/>
            </w:tcMar>
          </w:tcPr>
          <w:p>
            <w:pPr>
              <w:spacing w:after="0" w:before="0"/>
              <w:jc w:val="left"/>
            </w:pPr>
            <w:r>
              <w:t>text</w:t>
            </w:r>
          </w:p>
        </w:tc>
        <w:tc>
          <w:tcPr>
            <w:tcW w:type="dxa" w:w="6066"/>
            <w:vAlign w:val="center"/>
            <w:tcMar>
              <w:top w:w="95" w:type="dxa"/>
              <w:start w:w="105" w:type="dxa"/>
              <w:bottom w:w="95" w:type="dxa"/>
              <w:end w:w="105" w:type="dxa"/>
            </w:tcMar>
          </w:tcPr>
          <w:p>
            <w:pPr>
              <w:spacing w:after="0" w:before="0"/>
              <w:jc w:val="center"/>
            </w:pPr>
            <w:r>
              <w:t>Valoare fixă: measurement</w:t>
            </w:r>
          </w:p>
        </w:tc>
      </w:tr>
      <w:tr>
        <w:tc>
          <w:tcPr>
            <w:tcW w:type="dxa" w:w="1701"/>
            <w:vAlign w:val="center"/>
            <w:tcMar>
              <w:top w:w="95" w:type="dxa"/>
              <w:start w:w="105" w:type="dxa"/>
              <w:bottom w:w="95" w:type="dxa"/>
              <w:end w:w="105" w:type="dxa"/>
            </w:tcMar>
          </w:tcPr>
          <w:p>
            <w:pPr>
              <w:spacing w:after="0" w:before="0"/>
              <w:jc w:val="center"/>
            </w:pPr>
            <w:r>
              <w:t>seq</w:t>
            </w:r>
          </w:p>
        </w:tc>
        <w:tc>
          <w:tcPr>
            <w:tcW w:type="dxa" w:w="1701"/>
            <w:vAlign w:val="center"/>
            <w:tcMar>
              <w:top w:w="95" w:type="dxa"/>
              <w:start w:w="105" w:type="dxa"/>
              <w:bottom w:w="95" w:type="dxa"/>
              <w:end w:w="105" w:type="dxa"/>
            </w:tcMar>
          </w:tcPr>
          <w:p>
            <w:pPr>
              <w:spacing w:after="0" w:before="0"/>
              <w:jc w:val="left"/>
            </w:pPr>
            <w:r>
              <w:t>uint32</w:t>
            </w:r>
          </w:p>
        </w:tc>
        <w:tc>
          <w:tcPr>
            <w:tcW w:type="dxa" w:w="6066"/>
            <w:vAlign w:val="center"/>
            <w:tcMar>
              <w:top w:w="95" w:type="dxa"/>
              <w:start w:w="105" w:type="dxa"/>
              <w:bottom w:w="95" w:type="dxa"/>
              <w:end w:w="105" w:type="dxa"/>
            </w:tcMar>
          </w:tcPr>
          <w:p>
            <w:pPr>
              <w:spacing w:after="0" w:before="0"/>
              <w:jc w:val="center"/>
            </w:pPr>
            <w:r>
              <w:t>Număr de secvență folosit la detectarea pierderilor de pachet</w:t>
            </w:r>
          </w:p>
        </w:tc>
      </w:tr>
      <w:tr>
        <w:tc>
          <w:tcPr>
            <w:tcW w:type="dxa" w:w="1701"/>
            <w:vAlign w:val="center"/>
            <w:tcMar>
              <w:top w:w="95" w:type="dxa"/>
              <w:start w:w="105" w:type="dxa"/>
              <w:bottom w:w="95" w:type="dxa"/>
              <w:end w:w="105" w:type="dxa"/>
            </w:tcMar>
          </w:tcPr>
          <w:p>
            <w:pPr>
              <w:spacing w:after="0" w:before="0"/>
              <w:jc w:val="center"/>
            </w:pPr>
            <w:r>
              <w:t>deviceId</w:t>
            </w:r>
          </w:p>
        </w:tc>
        <w:tc>
          <w:tcPr>
            <w:tcW w:type="dxa" w:w="1701"/>
            <w:vAlign w:val="center"/>
            <w:tcMar>
              <w:top w:w="95" w:type="dxa"/>
              <w:start w:w="105" w:type="dxa"/>
              <w:bottom w:w="95" w:type="dxa"/>
              <w:end w:w="105" w:type="dxa"/>
            </w:tcMar>
          </w:tcPr>
          <w:p>
            <w:pPr>
              <w:spacing w:after="0" w:before="0"/>
              <w:jc w:val="left"/>
            </w:pPr>
            <w:r>
              <w:t>text</w:t>
            </w:r>
          </w:p>
        </w:tc>
        <w:tc>
          <w:tcPr>
            <w:tcW w:type="dxa" w:w="6066"/>
            <w:vAlign w:val="center"/>
            <w:tcMar>
              <w:top w:w="95" w:type="dxa"/>
              <w:start w:w="105" w:type="dxa"/>
              <w:bottom w:w="95" w:type="dxa"/>
              <w:end w:w="105" w:type="dxa"/>
            </w:tcMar>
          </w:tcPr>
          <w:p>
            <w:pPr>
              <w:spacing w:after="0" w:before="0"/>
              <w:jc w:val="center"/>
            </w:pPr>
            <w:r>
              <w:t>Identificatorul nodului ESP32 asociat pacientului</w:t>
            </w:r>
          </w:p>
        </w:tc>
      </w:tr>
      <w:tr>
        <w:tc>
          <w:tcPr>
            <w:tcW w:type="dxa" w:w="1701"/>
            <w:vAlign w:val="center"/>
            <w:tcMar>
              <w:top w:w="95" w:type="dxa"/>
              <w:start w:w="105" w:type="dxa"/>
              <w:bottom w:w="95" w:type="dxa"/>
              <w:end w:w="105" w:type="dxa"/>
            </w:tcMar>
          </w:tcPr>
          <w:p>
            <w:pPr>
              <w:spacing w:after="0" w:before="0"/>
              <w:jc w:val="center"/>
            </w:pPr>
            <w:r>
              <w:t>timestamp</w:t>
            </w:r>
          </w:p>
        </w:tc>
        <w:tc>
          <w:tcPr>
            <w:tcW w:type="dxa" w:w="1701"/>
            <w:vAlign w:val="center"/>
            <w:tcMar>
              <w:top w:w="95" w:type="dxa"/>
              <w:start w:w="105" w:type="dxa"/>
              <w:bottom w:w="95" w:type="dxa"/>
              <w:end w:w="105" w:type="dxa"/>
            </w:tcMar>
          </w:tcPr>
          <w:p>
            <w:pPr>
              <w:spacing w:after="0" w:before="0"/>
              <w:jc w:val="left"/>
            </w:pPr>
            <w:r>
              <w:t>uint64 / ms</w:t>
            </w:r>
          </w:p>
        </w:tc>
        <w:tc>
          <w:tcPr>
            <w:tcW w:type="dxa" w:w="6066"/>
            <w:vAlign w:val="center"/>
            <w:tcMar>
              <w:top w:w="95" w:type="dxa"/>
              <w:start w:w="105" w:type="dxa"/>
              <w:bottom w:w="95" w:type="dxa"/>
              <w:end w:w="105" w:type="dxa"/>
            </w:tcMar>
          </w:tcPr>
          <w:p>
            <w:pPr>
              <w:spacing w:after="0" w:before="0"/>
              <w:jc w:val="center"/>
            </w:pPr>
            <w:r>
              <w:t>Momentul local al achiziției</w:t>
            </w:r>
          </w:p>
        </w:tc>
      </w:tr>
      <w:tr>
        <w:tc>
          <w:tcPr>
            <w:tcW w:type="dxa" w:w="1701"/>
            <w:vAlign w:val="center"/>
            <w:tcMar>
              <w:top w:w="95" w:type="dxa"/>
              <w:start w:w="105" w:type="dxa"/>
              <w:bottom w:w="95" w:type="dxa"/>
              <w:end w:w="105" w:type="dxa"/>
            </w:tcMar>
          </w:tcPr>
          <w:p>
            <w:pPr>
              <w:spacing w:after="0" w:before="0"/>
              <w:jc w:val="center"/>
            </w:pPr>
            <w:r>
              <w:t>ecgValue</w:t>
            </w:r>
          </w:p>
        </w:tc>
        <w:tc>
          <w:tcPr>
            <w:tcW w:type="dxa" w:w="1701"/>
            <w:vAlign w:val="center"/>
            <w:tcMar>
              <w:top w:w="95" w:type="dxa"/>
              <w:start w:w="105" w:type="dxa"/>
              <w:bottom w:w="95" w:type="dxa"/>
              <w:end w:w="105" w:type="dxa"/>
            </w:tcMar>
          </w:tcPr>
          <w:p>
            <w:pPr>
              <w:spacing w:after="0" w:before="0"/>
              <w:jc w:val="left"/>
            </w:pPr>
            <w:r>
              <w:t>numeric</w:t>
            </w:r>
          </w:p>
        </w:tc>
        <w:tc>
          <w:tcPr>
            <w:tcW w:type="dxa" w:w="6066"/>
            <w:vAlign w:val="center"/>
            <w:tcMar>
              <w:top w:w="95" w:type="dxa"/>
              <w:start w:w="105" w:type="dxa"/>
              <w:bottom w:w="95" w:type="dxa"/>
              <w:end w:w="105" w:type="dxa"/>
            </w:tcMar>
          </w:tcPr>
          <w:p>
            <w:pPr>
              <w:spacing w:after="0" w:before="0"/>
              <w:jc w:val="center"/>
            </w:pPr>
            <w:r>
              <w:t>Valoare ECG sau indicator de eșantion reprezentativ</w:t>
            </w:r>
          </w:p>
        </w:tc>
      </w:tr>
      <w:tr>
        <w:tc>
          <w:tcPr>
            <w:tcW w:type="dxa" w:w="1701"/>
            <w:vAlign w:val="center"/>
            <w:tcMar>
              <w:top w:w="95" w:type="dxa"/>
              <w:start w:w="105" w:type="dxa"/>
              <w:bottom w:w="95" w:type="dxa"/>
              <w:end w:w="105" w:type="dxa"/>
            </w:tcMar>
          </w:tcPr>
          <w:p>
            <w:pPr>
              <w:spacing w:after="0" w:before="0"/>
              <w:jc w:val="center"/>
            </w:pPr>
            <w:r>
              <w:t>pulseBpm</w:t>
            </w:r>
          </w:p>
        </w:tc>
        <w:tc>
          <w:tcPr>
            <w:tcW w:type="dxa" w:w="1701"/>
            <w:vAlign w:val="center"/>
            <w:tcMar>
              <w:top w:w="95" w:type="dxa"/>
              <w:start w:w="105" w:type="dxa"/>
              <w:bottom w:w="95" w:type="dxa"/>
              <w:end w:w="105" w:type="dxa"/>
            </w:tcMar>
          </w:tcPr>
          <w:p>
            <w:pPr>
              <w:spacing w:after="0" w:before="0"/>
              <w:jc w:val="left"/>
            </w:pPr>
            <w:r>
              <w:t>numeric</w:t>
            </w:r>
          </w:p>
        </w:tc>
        <w:tc>
          <w:tcPr>
            <w:tcW w:type="dxa" w:w="6066"/>
            <w:vAlign w:val="center"/>
            <w:tcMar>
              <w:top w:w="95" w:type="dxa"/>
              <w:start w:w="105" w:type="dxa"/>
              <w:bottom w:w="95" w:type="dxa"/>
              <w:end w:w="105" w:type="dxa"/>
            </w:tcMar>
          </w:tcPr>
          <w:p>
            <w:pPr>
              <w:spacing w:after="0" w:before="0"/>
              <w:jc w:val="center"/>
            </w:pPr>
            <w:r>
              <w:t>Frecvența cardiacă estimată la fereastra curentă</w:t>
            </w:r>
          </w:p>
        </w:tc>
      </w:tr>
      <w:tr>
        <w:tc>
          <w:tcPr>
            <w:tcW w:type="dxa" w:w="1701"/>
            <w:vAlign w:val="center"/>
            <w:tcMar>
              <w:top w:w="95" w:type="dxa"/>
              <w:start w:w="105" w:type="dxa"/>
              <w:bottom w:w="95" w:type="dxa"/>
              <w:end w:w="105" w:type="dxa"/>
            </w:tcMar>
          </w:tcPr>
          <w:p>
            <w:pPr>
              <w:spacing w:after="0" w:before="0"/>
              <w:jc w:val="center"/>
            </w:pPr>
            <w:r>
              <w:t>temperatureC</w:t>
            </w:r>
          </w:p>
        </w:tc>
        <w:tc>
          <w:tcPr>
            <w:tcW w:type="dxa" w:w="1701"/>
            <w:vAlign w:val="center"/>
            <w:tcMar>
              <w:top w:w="95" w:type="dxa"/>
              <w:start w:w="105" w:type="dxa"/>
              <w:bottom w:w="95" w:type="dxa"/>
              <w:end w:w="105" w:type="dxa"/>
            </w:tcMar>
          </w:tcPr>
          <w:p>
            <w:pPr>
              <w:spacing w:after="0" w:before="0"/>
              <w:jc w:val="left"/>
            </w:pPr>
            <w:r>
              <w:t>numeric</w:t>
            </w:r>
          </w:p>
        </w:tc>
        <w:tc>
          <w:tcPr>
            <w:tcW w:type="dxa" w:w="6066"/>
            <w:vAlign w:val="center"/>
            <w:tcMar>
              <w:top w:w="95" w:type="dxa"/>
              <w:start w:w="105" w:type="dxa"/>
              <w:bottom w:w="95" w:type="dxa"/>
              <w:end w:w="105" w:type="dxa"/>
            </w:tcMar>
          </w:tcPr>
          <w:p>
            <w:pPr>
              <w:spacing w:after="0" w:before="0"/>
              <w:jc w:val="center"/>
            </w:pPr>
            <w:r>
              <w:t>Temperatura în grade Celsius</w:t>
            </w:r>
          </w:p>
        </w:tc>
      </w:tr>
      <w:tr>
        <w:tc>
          <w:tcPr>
            <w:tcW w:type="dxa" w:w="1701"/>
            <w:vAlign w:val="center"/>
            <w:tcMar>
              <w:top w:w="95" w:type="dxa"/>
              <w:start w:w="105" w:type="dxa"/>
              <w:bottom w:w="95" w:type="dxa"/>
              <w:end w:w="105" w:type="dxa"/>
            </w:tcMar>
          </w:tcPr>
          <w:p>
            <w:pPr>
              <w:spacing w:after="0" w:before="0"/>
              <w:jc w:val="center"/>
            </w:pPr>
            <w:r>
              <w:t>humidityPct</w:t>
            </w:r>
          </w:p>
        </w:tc>
        <w:tc>
          <w:tcPr>
            <w:tcW w:type="dxa" w:w="1701"/>
            <w:vAlign w:val="center"/>
            <w:tcMar>
              <w:top w:w="95" w:type="dxa"/>
              <w:start w:w="105" w:type="dxa"/>
              <w:bottom w:w="95" w:type="dxa"/>
              <w:end w:w="105" w:type="dxa"/>
            </w:tcMar>
          </w:tcPr>
          <w:p>
            <w:pPr>
              <w:spacing w:after="0" w:before="0"/>
              <w:jc w:val="left"/>
            </w:pPr>
            <w:r>
              <w:t>numeric</w:t>
            </w:r>
          </w:p>
        </w:tc>
        <w:tc>
          <w:tcPr>
            <w:tcW w:type="dxa" w:w="6066"/>
            <w:vAlign w:val="center"/>
            <w:tcMar>
              <w:top w:w="95" w:type="dxa"/>
              <w:start w:w="105" w:type="dxa"/>
              <w:bottom w:w="95" w:type="dxa"/>
              <w:end w:w="105" w:type="dxa"/>
            </w:tcMar>
          </w:tcPr>
          <w:p>
            <w:pPr>
              <w:spacing w:after="0" w:before="0"/>
              <w:jc w:val="center"/>
            </w:pPr>
            <w:r>
              <w:t>Umiditatea relativă</w:t>
            </w:r>
          </w:p>
        </w:tc>
      </w:tr>
      <w:tr>
        <w:tc>
          <w:tcPr>
            <w:tcW w:type="dxa" w:w="1701"/>
            <w:vAlign w:val="center"/>
            <w:tcMar>
              <w:top w:w="95" w:type="dxa"/>
              <w:start w:w="105" w:type="dxa"/>
              <w:bottom w:w="95" w:type="dxa"/>
              <w:end w:w="105" w:type="dxa"/>
            </w:tcMar>
          </w:tcPr>
          <w:p>
            <w:pPr>
              <w:spacing w:after="0" w:before="0"/>
              <w:jc w:val="center"/>
            </w:pPr>
            <w:r>
              <w:t>sensorFlags</w:t>
            </w:r>
          </w:p>
        </w:tc>
        <w:tc>
          <w:tcPr>
            <w:tcW w:type="dxa" w:w="1701"/>
            <w:vAlign w:val="center"/>
            <w:tcMar>
              <w:top w:w="95" w:type="dxa"/>
              <w:start w:w="105" w:type="dxa"/>
              <w:bottom w:w="95" w:type="dxa"/>
              <w:end w:w="105" w:type="dxa"/>
            </w:tcMar>
          </w:tcPr>
          <w:p>
            <w:pPr>
              <w:spacing w:after="0" w:before="0"/>
              <w:jc w:val="left"/>
            </w:pPr>
            <w:r>
              <w:t>bitmask / text</w:t>
            </w:r>
          </w:p>
        </w:tc>
        <w:tc>
          <w:tcPr>
            <w:tcW w:type="dxa" w:w="6066"/>
            <w:vAlign w:val="center"/>
            <w:tcMar>
              <w:top w:w="95" w:type="dxa"/>
              <w:start w:w="105" w:type="dxa"/>
              <w:bottom w:w="95" w:type="dxa"/>
              <w:end w:w="105" w:type="dxa"/>
            </w:tcMar>
          </w:tcPr>
          <w:p>
            <w:pPr>
              <w:spacing w:after="0" w:before="0"/>
              <w:jc w:val="center"/>
            </w:pPr>
            <w:r>
              <w:t>Starea senzorilor: ok, missing, invalid, leadOff</w:t>
            </w:r>
          </w:p>
        </w:tc>
      </w:tr>
    </w:tbl>
    <w:p/>
    <w:p>
      <w:pPr>
        <w:pStyle w:val="Heading2"/>
      </w:pPr>
      <w:r>
        <w:t>6.3. Structura pachetului Status</w:t>
      </w:r>
    </w:p>
    <w:tbl>
      <w:tblPr>
        <w:tblStyle w:val="TableGrid"/>
        <w:tblW w:type="auto" w:w="0"/>
        <w:jc w:val="center"/>
        <w:tblLayout w:type="fixed"/>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251"/>
        <w:gridCol w:w="3251"/>
        <w:gridCol w:w="3251"/>
      </w:tblGrid>
      <w:tr>
        <w:trPr>
          <w:tblHeader w:val="true"/>
        </w:trPr>
        <w:tc>
          <w:tcPr>
            <w:tcW w:type="dxa" w:w="1701"/>
            <w:shd w:fill="B8CCE4"/>
            <w:vAlign w:val="center"/>
          </w:tcPr>
          <w:p>
            <w:pPr>
              <w:spacing w:after="0" w:before="0"/>
              <w:jc w:val="center"/>
            </w:pPr>
            <w:r>
              <w:rPr>
                <w:b/>
              </w:rPr>
              <w:t>Câmp</w:t>
            </w:r>
          </w:p>
        </w:tc>
        <w:tc>
          <w:tcPr>
            <w:tcW w:type="dxa" w:w="1701"/>
            <w:shd w:fill="B8CCE4"/>
            <w:vAlign w:val="center"/>
          </w:tcPr>
          <w:p>
            <w:pPr>
              <w:spacing w:after="0" w:before="0"/>
              <w:jc w:val="center"/>
            </w:pPr>
            <w:r>
              <w:rPr>
                <w:b/>
              </w:rPr>
              <w:t>Tip</w:t>
            </w:r>
          </w:p>
        </w:tc>
        <w:tc>
          <w:tcPr>
            <w:tcW w:type="dxa" w:w="6066"/>
            <w:shd w:fill="B8CCE4"/>
            <w:vAlign w:val="center"/>
          </w:tcPr>
          <w:p>
            <w:pPr>
              <w:spacing w:after="0" w:before="0"/>
              <w:jc w:val="center"/>
            </w:pPr>
            <w:r>
              <w:rPr>
                <w:b/>
              </w:rPr>
              <w:t>Semnificație</w:t>
            </w:r>
          </w:p>
        </w:tc>
      </w:tr>
      <w:tr>
        <w:tc>
          <w:tcPr>
            <w:tcW w:type="dxa" w:w="1701"/>
            <w:vAlign w:val="center"/>
            <w:tcMar>
              <w:top w:w="95" w:type="dxa"/>
              <w:start w:w="105" w:type="dxa"/>
              <w:bottom w:w="95" w:type="dxa"/>
              <w:end w:w="105" w:type="dxa"/>
            </w:tcMar>
          </w:tcPr>
          <w:p>
            <w:pPr>
              <w:spacing w:after="0" w:before="0"/>
              <w:jc w:val="center"/>
            </w:pPr>
            <w:r>
              <w:t>type</w:t>
            </w:r>
          </w:p>
        </w:tc>
        <w:tc>
          <w:tcPr>
            <w:tcW w:type="dxa" w:w="1701"/>
            <w:vAlign w:val="center"/>
            <w:tcMar>
              <w:top w:w="95" w:type="dxa"/>
              <w:start w:w="105" w:type="dxa"/>
              <w:bottom w:w="95" w:type="dxa"/>
              <w:end w:w="105" w:type="dxa"/>
            </w:tcMar>
          </w:tcPr>
          <w:p>
            <w:pPr>
              <w:spacing w:after="0" w:before="0"/>
              <w:jc w:val="left"/>
            </w:pPr>
            <w:r>
              <w:t>text</w:t>
            </w:r>
          </w:p>
        </w:tc>
        <w:tc>
          <w:tcPr>
            <w:tcW w:type="dxa" w:w="6066"/>
            <w:vAlign w:val="center"/>
            <w:tcMar>
              <w:top w:w="95" w:type="dxa"/>
              <w:start w:w="105" w:type="dxa"/>
              <w:bottom w:w="95" w:type="dxa"/>
              <w:end w:w="105" w:type="dxa"/>
            </w:tcMar>
          </w:tcPr>
          <w:p>
            <w:pPr>
              <w:spacing w:after="0" w:before="0"/>
              <w:jc w:val="center"/>
            </w:pPr>
            <w:r>
              <w:t>Valoare fixă: status</w:t>
            </w:r>
          </w:p>
        </w:tc>
      </w:tr>
      <w:tr>
        <w:tc>
          <w:tcPr>
            <w:tcW w:type="dxa" w:w="1701"/>
            <w:vAlign w:val="center"/>
            <w:tcMar>
              <w:top w:w="95" w:type="dxa"/>
              <w:start w:w="105" w:type="dxa"/>
              <w:bottom w:w="95" w:type="dxa"/>
              <w:end w:w="105" w:type="dxa"/>
            </w:tcMar>
          </w:tcPr>
          <w:p>
            <w:pPr>
              <w:spacing w:after="0" w:before="0"/>
              <w:jc w:val="center"/>
            </w:pPr>
            <w:r>
              <w:t>seq</w:t>
            </w:r>
          </w:p>
        </w:tc>
        <w:tc>
          <w:tcPr>
            <w:tcW w:type="dxa" w:w="1701"/>
            <w:vAlign w:val="center"/>
            <w:tcMar>
              <w:top w:w="95" w:type="dxa"/>
              <w:start w:w="105" w:type="dxa"/>
              <w:bottom w:w="95" w:type="dxa"/>
              <w:end w:w="105" w:type="dxa"/>
            </w:tcMar>
          </w:tcPr>
          <w:p>
            <w:pPr>
              <w:spacing w:after="0" w:before="0"/>
              <w:jc w:val="left"/>
            </w:pPr>
            <w:r>
              <w:t>uint32</w:t>
            </w:r>
          </w:p>
        </w:tc>
        <w:tc>
          <w:tcPr>
            <w:tcW w:type="dxa" w:w="6066"/>
            <w:vAlign w:val="center"/>
            <w:tcMar>
              <w:top w:w="95" w:type="dxa"/>
              <w:start w:w="105" w:type="dxa"/>
              <w:bottom w:w="95" w:type="dxa"/>
              <w:end w:w="105" w:type="dxa"/>
            </w:tcMar>
          </w:tcPr>
          <w:p>
            <w:pPr>
              <w:spacing w:after="0" w:before="0"/>
              <w:jc w:val="center"/>
            </w:pPr>
            <w:r>
              <w:t>Secvență independentă pentru pachete de diagnostic</w:t>
            </w:r>
          </w:p>
        </w:tc>
      </w:tr>
      <w:tr>
        <w:tc>
          <w:tcPr>
            <w:tcW w:type="dxa" w:w="1701"/>
            <w:vAlign w:val="center"/>
            <w:tcMar>
              <w:top w:w="95" w:type="dxa"/>
              <w:start w:w="105" w:type="dxa"/>
              <w:bottom w:w="95" w:type="dxa"/>
              <w:end w:w="105" w:type="dxa"/>
            </w:tcMar>
          </w:tcPr>
          <w:p>
            <w:pPr>
              <w:spacing w:after="0" w:before="0"/>
              <w:jc w:val="center"/>
            </w:pPr>
            <w:r>
              <w:t>deviceId</w:t>
            </w:r>
          </w:p>
        </w:tc>
        <w:tc>
          <w:tcPr>
            <w:tcW w:type="dxa" w:w="1701"/>
            <w:vAlign w:val="center"/>
            <w:tcMar>
              <w:top w:w="95" w:type="dxa"/>
              <w:start w:w="105" w:type="dxa"/>
              <w:bottom w:w="95" w:type="dxa"/>
              <w:end w:w="105" w:type="dxa"/>
            </w:tcMar>
          </w:tcPr>
          <w:p>
            <w:pPr>
              <w:spacing w:after="0" w:before="0"/>
              <w:jc w:val="left"/>
            </w:pPr>
            <w:r>
              <w:t>text</w:t>
            </w:r>
          </w:p>
        </w:tc>
        <w:tc>
          <w:tcPr>
            <w:tcW w:type="dxa" w:w="6066"/>
            <w:vAlign w:val="center"/>
            <w:tcMar>
              <w:top w:w="95" w:type="dxa"/>
              <w:start w:w="105" w:type="dxa"/>
              <w:bottom w:w="95" w:type="dxa"/>
              <w:end w:w="105" w:type="dxa"/>
            </w:tcMar>
          </w:tcPr>
          <w:p>
            <w:pPr>
              <w:spacing w:after="0" w:before="0"/>
              <w:jc w:val="center"/>
            </w:pPr>
            <w:r>
              <w:t>Identificator dispozitiv</w:t>
            </w:r>
          </w:p>
        </w:tc>
      </w:tr>
      <w:tr>
        <w:tc>
          <w:tcPr>
            <w:tcW w:type="dxa" w:w="1701"/>
            <w:vAlign w:val="center"/>
            <w:tcMar>
              <w:top w:w="95" w:type="dxa"/>
              <w:start w:w="105" w:type="dxa"/>
              <w:bottom w:w="95" w:type="dxa"/>
              <w:end w:w="105" w:type="dxa"/>
            </w:tcMar>
          </w:tcPr>
          <w:p>
            <w:pPr>
              <w:spacing w:after="0" w:before="0"/>
              <w:jc w:val="center"/>
            </w:pPr>
            <w:r>
              <w:t>bleState</w:t>
            </w:r>
          </w:p>
        </w:tc>
        <w:tc>
          <w:tcPr>
            <w:tcW w:type="dxa" w:w="1701"/>
            <w:vAlign w:val="center"/>
            <w:tcMar>
              <w:top w:w="95" w:type="dxa"/>
              <w:start w:w="105" w:type="dxa"/>
              <w:bottom w:w="95" w:type="dxa"/>
              <w:end w:w="105" w:type="dxa"/>
            </w:tcMar>
          </w:tcPr>
          <w:p>
            <w:pPr>
              <w:spacing w:after="0" w:before="0"/>
              <w:jc w:val="left"/>
            </w:pPr>
            <w:r>
              <w:t>text</w:t>
            </w:r>
          </w:p>
        </w:tc>
        <w:tc>
          <w:tcPr>
            <w:tcW w:type="dxa" w:w="6066"/>
            <w:vAlign w:val="center"/>
            <w:tcMar>
              <w:top w:w="95" w:type="dxa"/>
              <w:start w:w="105" w:type="dxa"/>
              <w:bottom w:w="95" w:type="dxa"/>
              <w:end w:w="105" w:type="dxa"/>
            </w:tcMar>
          </w:tcPr>
          <w:p>
            <w:pPr>
              <w:spacing w:after="0" w:before="0"/>
              <w:jc w:val="center"/>
            </w:pPr>
            <w:r>
              <w:t>advertising / connected / disconnected</w:t>
            </w:r>
          </w:p>
        </w:tc>
      </w:tr>
      <w:tr>
        <w:tc>
          <w:tcPr>
            <w:tcW w:type="dxa" w:w="1701"/>
            <w:vAlign w:val="center"/>
            <w:tcMar>
              <w:top w:w="95" w:type="dxa"/>
              <w:start w:w="105" w:type="dxa"/>
              <w:bottom w:w="95" w:type="dxa"/>
              <w:end w:w="105" w:type="dxa"/>
            </w:tcMar>
          </w:tcPr>
          <w:p>
            <w:pPr>
              <w:spacing w:after="0" w:before="0"/>
              <w:jc w:val="center"/>
            </w:pPr>
            <w:r>
              <w:t>errorCode</w:t>
            </w:r>
          </w:p>
        </w:tc>
        <w:tc>
          <w:tcPr>
            <w:tcW w:type="dxa" w:w="1701"/>
            <w:vAlign w:val="center"/>
            <w:tcMar>
              <w:top w:w="95" w:type="dxa"/>
              <w:start w:w="105" w:type="dxa"/>
              <w:bottom w:w="95" w:type="dxa"/>
              <w:end w:w="105" w:type="dxa"/>
            </w:tcMar>
          </w:tcPr>
          <w:p>
            <w:pPr>
              <w:spacing w:after="0" w:before="0"/>
              <w:jc w:val="left"/>
            </w:pPr>
            <w:r>
              <w:t>text</w:t>
            </w:r>
          </w:p>
        </w:tc>
        <w:tc>
          <w:tcPr>
            <w:tcW w:type="dxa" w:w="6066"/>
            <w:vAlign w:val="center"/>
            <w:tcMar>
              <w:top w:w="95" w:type="dxa"/>
              <w:start w:w="105" w:type="dxa"/>
              <w:bottom w:w="95" w:type="dxa"/>
              <w:end w:w="105" w:type="dxa"/>
            </w:tcMar>
          </w:tcPr>
          <w:p>
            <w:pPr>
              <w:spacing w:after="0" w:before="0"/>
              <w:jc w:val="center"/>
            </w:pPr>
            <w:r>
              <w:t>Cod de eroare firmware</w:t>
            </w:r>
          </w:p>
        </w:tc>
      </w:tr>
      <w:tr>
        <w:tc>
          <w:tcPr>
            <w:tcW w:type="dxa" w:w="1701"/>
            <w:vAlign w:val="center"/>
            <w:tcMar>
              <w:top w:w="95" w:type="dxa"/>
              <w:start w:w="105" w:type="dxa"/>
              <w:bottom w:w="95" w:type="dxa"/>
              <w:end w:w="105" w:type="dxa"/>
            </w:tcMar>
          </w:tcPr>
          <w:p>
            <w:pPr>
              <w:spacing w:after="0" w:before="0"/>
              <w:jc w:val="center"/>
            </w:pPr>
            <w:r>
              <w:t>details</w:t>
            </w:r>
          </w:p>
        </w:tc>
        <w:tc>
          <w:tcPr>
            <w:tcW w:type="dxa" w:w="1701"/>
            <w:vAlign w:val="center"/>
            <w:tcMar>
              <w:top w:w="95" w:type="dxa"/>
              <w:start w:w="105" w:type="dxa"/>
              <w:bottom w:w="95" w:type="dxa"/>
              <w:end w:w="105" w:type="dxa"/>
            </w:tcMar>
          </w:tcPr>
          <w:p>
            <w:pPr>
              <w:spacing w:after="0" w:before="0"/>
              <w:jc w:val="left"/>
            </w:pPr>
            <w:r>
              <w:t>text</w:t>
            </w:r>
          </w:p>
        </w:tc>
        <w:tc>
          <w:tcPr>
            <w:tcW w:type="dxa" w:w="6066"/>
            <w:vAlign w:val="center"/>
            <w:tcMar>
              <w:top w:w="95" w:type="dxa"/>
              <w:start w:w="105" w:type="dxa"/>
              <w:bottom w:w="95" w:type="dxa"/>
              <w:end w:w="105" w:type="dxa"/>
            </w:tcMar>
          </w:tcPr>
          <w:p>
            <w:pPr>
              <w:spacing w:after="0" w:before="0"/>
              <w:jc w:val="center"/>
            </w:pPr>
            <w:r>
              <w:t>Mesaj scurt pentru depanare și jurnalizare în aplicația mobilă</w:t>
            </w:r>
          </w:p>
        </w:tc>
      </w:tr>
    </w:tbl>
    <w:p/>
    <w:p>
      <w:pPr>
        <w:pStyle w:val="Heading1"/>
      </w:pPr>
      <w:r>
        <w:t>7. Reguli de compatibilitate între echipe</w:t>
      </w:r>
    </w:p>
    <w:p>
      <w:pPr>
        <w:ind w:left="283" w:hanging="198"/>
      </w:pPr>
      <w:r>
        <w:rPr>
          <w:b/>
        </w:rPr>
        <w:t xml:space="preserve">• </w:t>
      </w:r>
      <w:r>
        <w:t>Firmware-ul Embedded trimite date brute sau cvasi-brute la fiecare 10 secunde; aplicația mobilă este responsabilă pentru agregarea la 30 secunde și pentru trimiterea către Cloud.</w:t>
      </w:r>
    </w:p>
    <w:p>
      <w:pPr>
        <w:ind w:left="283" w:hanging="198"/>
      </w:pPr>
      <w:r>
        <w:rPr>
          <w:b/>
        </w:rPr>
        <w:t xml:space="preserve">• </w:t>
      </w:r>
      <w:r>
        <w:t>ESP32 nu implementează logica medicală completă de alertare; el furnizează măsurători și status, iar decizia finală de avertizare aparține modulului Mobile pe baza pragurilor descărcate din Cloud.</w:t>
      </w:r>
    </w:p>
    <w:p>
      <w:pPr>
        <w:ind w:left="283" w:hanging="198"/>
      </w:pPr>
      <w:r>
        <w:rPr>
          <w:b/>
        </w:rPr>
        <w:t xml:space="preserve">• </w:t>
      </w:r>
      <w:r>
        <w:t>Toate pachetele trebuie să conțină un identificator de dispozitiv și un număr de secvență pentru a permite reconstrucția ordinii și detectarea pierderilor.</w:t>
      </w:r>
    </w:p>
    <w:p>
      <w:pPr>
        <w:ind w:left="283" w:hanging="198"/>
      </w:pPr>
      <w:r>
        <w:rPr>
          <w:b/>
        </w:rPr>
        <w:t xml:space="preserve">• </w:t>
      </w:r>
      <w:r>
        <w:t>Valorile numerice trebuie trimise în unități explicite: bpm, grade Celsius, procente umiditate; aplicația mobilă nu trebuie să ghicească unitatea.</w:t>
      </w:r>
    </w:p>
    <w:p>
      <w:pPr>
        <w:ind w:left="283" w:hanging="198"/>
      </w:pPr>
      <w:r>
        <w:rPr>
          <w:b/>
        </w:rPr>
        <w:t xml:space="preserve">• </w:t>
      </w:r>
      <w:r>
        <w:t>Indicatorii de eroare ai senzorilor trebuie trimiși separat de valorile biometrice, astfel încât Mobile să poată distinge între anomalie fiziologică și defect hardware.</w:t>
      </w:r>
    </w:p>
    <w:p>
      <w:pPr>
        <w:ind w:left="283" w:hanging="198"/>
      </w:pPr>
      <w:r>
        <w:rPr>
          <w:b/>
        </w:rPr>
        <w:t xml:space="preserve">• </w:t>
      </w:r>
      <w:r>
        <w:t>La pierderea conexiunii BLE, firmware-ul revine automat în Advertising și nu blochează ciclul intern de monitorizare mai mult decât este necesar.</w:t>
      </w:r>
    </w:p>
    <w:p>
      <w:pPr>
        <w:ind w:left="283" w:hanging="198"/>
      </w:pPr>
      <w:r>
        <w:rPr>
          <w:b/>
        </w:rPr>
        <w:t xml:space="preserve">• </w:t>
      </w:r>
      <w:r>
        <w:t>Mesajele și codurile de eroare trebuie păstrate stabile după validarea integrării, pentru a evita schimbări în parser-ul aplicației mobile și în logica de testare.</w:t>
      </w:r>
    </w:p>
    <w:p>
      <w:pPr>
        <w:pStyle w:val="Heading1"/>
      </w:pPr>
      <w:r>
        <w:t>8. UML recomandat pentru proiectare</w:t>
      </w:r>
    </w:p>
    <w:p>
      <w:pPr>
        <w:ind w:left="283" w:hanging="198"/>
      </w:pPr>
      <w:r>
        <w:rPr>
          <w:b/>
        </w:rPr>
        <w:t xml:space="preserve">• </w:t>
      </w:r>
      <w:r>
        <w:t>Diagramă de stare pentru firmware-ul ESP32: Inițializare, BluetoothStandby, CicluMonitorizare, EroareSistem.</w:t>
      </w:r>
    </w:p>
    <w:p>
      <w:pPr>
        <w:ind w:left="283" w:hanging="198"/>
      </w:pPr>
      <w:r>
        <w:rPr>
          <w:b/>
        </w:rPr>
        <w:t xml:space="preserve">• </w:t>
      </w:r>
      <w:r>
        <w:t>Diagramă de secvență pentru pornire și sincronizare BLE: Smartphone -&gt; ESP32 -&gt; handshake -&gt; flux telemetrie.</w:t>
      </w:r>
    </w:p>
    <w:p>
      <w:pPr>
        <w:ind w:left="283" w:hanging="198"/>
      </w:pPr>
      <w:r>
        <w:rPr>
          <w:b/>
        </w:rPr>
        <w:t xml:space="preserve">• </w:t>
      </w:r>
      <w:r>
        <w:t>Diagramă de secvență pentru ciclul de 10 secunde: Timer -&gt; Sensor Layer -&gt; Packet Formatter -&gt; BLE Notify.</w:t>
      </w:r>
    </w:p>
    <w:p>
      <w:pPr>
        <w:ind w:left="283" w:hanging="198"/>
      </w:pPr>
      <w:r>
        <w:rPr>
          <w:b/>
        </w:rPr>
        <w:t xml:space="preserve">• </w:t>
      </w:r>
      <w:r>
        <w:t>Diagramă de componente sau diagramă de clase simplificată pentru relațiile dintre Drivers, Services, State Machine și BLE Layer.</w:t>
      </w:r>
    </w:p>
    <w:p>
      <w:pPr>
        <w:pStyle w:val="Heading1"/>
      </w:pPr>
      <w:r>
        <w:t>9. Structură logică sugerată a proiectului firmware</w:t>
      </w:r>
    </w:p>
    <w:p>
      <w:pPr>
        <w:ind w:left="283"/>
      </w:pPr>
      <w:r>
        <w:rPr>
          <w:rFonts w:ascii="Courier New" w:hAnsi="Courier New"/>
          <w:sz w:val="18"/>
        </w:rPr>
        <w:t>firmware/</w:t>
      </w:r>
    </w:p>
    <w:p>
      <w:pPr>
        <w:ind w:left="283"/>
      </w:pPr>
      <w:r>
        <w:rPr>
          <w:rFonts w:ascii="Courier New" w:hAnsi="Courier New"/>
          <w:sz w:val="18"/>
        </w:rPr>
        <w:t>|-- include/</w:t>
      </w:r>
    </w:p>
    <w:p>
      <w:pPr>
        <w:ind w:left="283"/>
      </w:pPr>
      <w:r>
        <w:rPr>
          <w:rFonts w:ascii="Courier New" w:hAnsi="Courier New"/>
          <w:sz w:val="18"/>
        </w:rPr>
        <w:t>|   |-- config.h</w:t>
      </w:r>
    </w:p>
    <w:p>
      <w:pPr>
        <w:ind w:left="283"/>
      </w:pPr>
      <w:r>
        <w:rPr>
          <w:rFonts w:ascii="Courier New" w:hAnsi="Courier New"/>
          <w:sz w:val="18"/>
        </w:rPr>
        <w:t>|   |-- measurement_types.h</w:t>
      </w:r>
    </w:p>
    <w:p>
      <w:pPr>
        <w:ind w:left="283"/>
      </w:pPr>
      <w:r>
        <w:rPr>
          <w:rFonts w:ascii="Courier New" w:hAnsi="Courier New"/>
          <w:sz w:val="18"/>
        </w:rPr>
        <w:t>|   `-- protocol_types.h</w:t>
      </w:r>
    </w:p>
    <w:p>
      <w:pPr>
        <w:ind w:left="283"/>
      </w:pPr>
      <w:r>
        <w:rPr>
          <w:rFonts w:ascii="Courier New" w:hAnsi="Courier New"/>
          <w:sz w:val="18"/>
        </w:rPr>
        <w:t>|-- src/</w:t>
      </w:r>
    </w:p>
    <w:p>
      <w:pPr>
        <w:ind w:left="283"/>
      </w:pPr>
      <w:r>
        <w:rPr>
          <w:rFonts w:ascii="Courier New" w:hAnsi="Courier New"/>
          <w:sz w:val="18"/>
        </w:rPr>
        <w:t>|   |-- main.cpp</w:t>
      </w:r>
    </w:p>
    <w:p>
      <w:pPr>
        <w:ind w:left="283"/>
      </w:pPr>
      <w:r>
        <w:rPr>
          <w:rFonts w:ascii="Courier New" w:hAnsi="Courier New"/>
          <w:sz w:val="18"/>
        </w:rPr>
        <w:t>|   |-- boot/</w:t>
      </w:r>
    </w:p>
    <w:p>
      <w:pPr>
        <w:ind w:left="283"/>
      </w:pPr>
      <w:r>
        <w:rPr>
          <w:rFonts w:ascii="Courier New" w:hAnsi="Courier New"/>
          <w:sz w:val="18"/>
        </w:rPr>
        <w:t>|   |   `-- init_manager.cpp</w:t>
      </w:r>
    </w:p>
    <w:p>
      <w:pPr>
        <w:ind w:left="283"/>
      </w:pPr>
      <w:r>
        <w:rPr>
          <w:rFonts w:ascii="Courier New" w:hAnsi="Courier New"/>
          <w:sz w:val="18"/>
        </w:rPr>
        <w:t>|   |-- drivers/</w:t>
      </w:r>
    </w:p>
    <w:p>
      <w:pPr>
        <w:ind w:left="283"/>
      </w:pPr>
      <w:r>
        <w:rPr>
          <w:rFonts w:ascii="Courier New" w:hAnsi="Courier New"/>
          <w:sz w:val="18"/>
        </w:rPr>
        <w:t>|   |   |-- max30100_driver.cpp</w:t>
      </w:r>
    </w:p>
    <w:p>
      <w:pPr>
        <w:ind w:left="283"/>
      </w:pPr>
      <w:r>
        <w:rPr>
          <w:rFonts w:ascii="Courier New" w:hAnsi="Courier New"/>
          <w:sz w:val="18"/>
        </w:rPr>
        <w:t>|   |   |-- ad8232_driver.cpp</w:t>
      </w:r>
    </w:p>
    <w:p>
      <w:pPr>
        <w:ind w:left="283"/>
      </w:pPr>
      <w:r>
        <w:rPr>
          <w:rFonts w:ascii="Courier New" w:hAnsi="Courier New"/>
          <w:sz w:val="18"/>
        </w:rPr>
        <w:t>|   |   `-- dht11_driver.cpp</w:t>
      </w:r>
    </w:p>
    <w:p>
      <w:pPr>
        <w:ind w:left="283"/>
      </w:pPr>
      <w:r>
        <w:rPr>
          <w:rFonts w:ascii="Courier New" w:hAnsi="Courier New"/>
          <w:sz w:val="18"/>
        </w:rPr>
        <w:t>|   |-- services/</w:t>
      </w:r>
    </w:p>
    <w:p>
      <w:pPr>
        <w:ind w:left="283"/>
      </w:pPr>
      <w:r>
        <w:rPr>
          <w:rFonts w:ascii="Courier New" w:hAnsi="Courier New"/>
          <w:sz w:val="18"/>
        </w:rPr>
        <w:t>|   |   |-- sampling_scheduler.cpp</w:t>
      </w:r>
    </w:p>
    <w:p>
      <w:pPr>
        <w:ind w:left="283"/>
      </w:pPr>
      <w:r>
        <w:rPr>
          <w:rFonts w:ascii="Courier New" w:hAnsi="Courier New"/>
          <w:sz w:val="18"/>
        </w:rPr>
        <w:t>|   |   |-- measurement_builder.cpp</w:t>
      </w:r>
    </w:p>
    <w:p>
      <w:pPr>
        <w:ind w:left="283"/>
      </w:pPr>
      <w:r>
        <w:rPr>
          <w:rFonts w:ascii="Courier New" w:hAnsi="Courier New"/>
          <w:sz w:val="18"/>
        </w:rPr>
        <w:t>|   |   |-- ble_service.cpp</w:t>
      </w:r>
    </w:p>
    <w:p>
      <w:pPr>
        <w:ind w:left="283"/>
      </w:pPr>
      <w:r>
        <w:rPr>
          <w:rFonts w:ascii="Courier New" w:hAnsi="Courier New"/>
          <w:sz w:val="18"/>
        </w:rPr>
        <w:t>|   |   `-- diagnostics_service.cpp</w:t>
      </w:r>
    </w:p>
    <w:p>
      <w:pPr>
        <w:ind w:left="283"/>
      </w:pPr>
      <w:r>
        <w:rPr>
          <w:rFonts w:ascii="Courier New" w:hAnsi="Courier New"/>
          <w:sz w:val="18"/>
        </w:rPr>
        <w:t>|   `-- state/</w:t>
      </w:r>
    </w:p>
    <w:p>
      <w:pPr>
        <w:ind w:left="283"/>
      </w:pPr>
      <w:r>
        <w:rPr>
          <w:rFonts w:ascii="Courier New" w:hAnsi="Courier New"/>
          <w:sz w:val="18"/>
        </w:rPr>
        <w:t>|       `-- state_machine.cpp</w:t>
      </w:r>
    </w:p>
    <w:p>
      <w:pPr>
        <w:ind w:left="283"/>
      </w:pPr>
      <w:r>
        <w:rPr>
          <w:rFonts w:ascii="Courier New" w:hAnsi="Courier New"/>
          <w:sz w:val="18"/>
        </w:rPr>
        <w:t>`-- test/</w:t>
      </w:r>
    </w:p>
    <w:p>
      <w:pPr>
        <w:ind w:left="283"/>
      </w:pPr>
      <w:r>
        <w:rPr>
          <w:rFonts w:ascii="Courier New" w:hAnsi="Courier New"/>
          <w:sz w:val="18"/>
        </w:rPr>
        <w:t xml:space="preserve">    |-- sensor_mock_tests/</w:t>
      </w:r>
    </w:p>
    <w:p>
      <w:pPr>
        <w:ind w:left="283"/>
      </w:pPr>
      <w:r>
        <w:rPr>
          <w:rFonts w:ascii="Courier New" w:hAnsi="Courier New"/>
          <w:sz w:val="18"/>
        </w:rPr>
        <w:t xml:space="preserve">    `-- protocol_tests/</w:t>
      </w:r>
    </w:p>
    <w:p>
      <w:pPr>
        <w:pStyle w:val="Heading1"/>
      </w:pPr>
      <w:r>
        <w:t>10. Concluzie</w:t>
      </w:r>
    </w:p>
    <w:p>
      <w:pPr>
        <w:jc w:val="both"/>
      </w:pPr>
      <w:r>
        <w:t>Componenta Embedded trebuie proiectată ca un firmware simplu, robust și predictibil, capabil să realizeze achiziția periodică a datelor și să livreze către aplicația mobilă un flux coerent de telemetrie și diagnostic. Separarea clară dintre achiziție, împachetare, comunicare BLE și controlul stărilor permite dezvoltarea în paralel cu restul sistemului și reduce riscul de incompatibilitate la integrarea finală.</w:t>
      </w:r>
    </w:p>
    <w:p>
      <w:pPr>
        <w:jc w:val="both"/>
      </w:pPr>
      <w:r>
        <w:t>Prin această proiectare, rolul ESP32 rămâne bine delimitat în cadrul ecosistemului VitalSync: nod de achiziție și preprocesare tehnică, fără duplicarea responsabilităților mobile sau cloud, dar cu interfețe suficient de clare pentru testare, depanare și evoluție ulterioară a prototipului.</w:t>
      </w:r>
    </w:p>
    <w:p>
      <w:pPr>
        <w:pStyle w:val="Heading2"/>
      </w:pPr>
      <w:r>
        <w:t>Baza de elaborare</w:t>
      </w:r>
    </w:p>
    <w:p>
      <w:pPr>
        <w:jc w:val="both"/>
      </w:pPr>
      <w:r>
        <w:t>Conținutul acestui document a fost redactat pe baza temei tehnice a proiectului, a specificațiilor VitalSync și a cerințelor pentru documentația de proiectare, corelate cu arhitectura deja propusă pentru componentele Mobile, Backend și Cloud.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