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31242" w:rsidR="00C274C1" w:rsidRDefault="006120BD" w14:paraId="1365EB02" w14:textId="77777777">
      <w:pPr>
        <w:jc w:val="center"/>
        <w:rPr>
          <w:lang w:val="it-IT"/>
        </w:rPr>
      </w:pPr>
      <w:r w:rsidRPr="00E31242">
        <w:rPr>
          <w:b/>
          <w:color w:val="1F4E79"/>
          <w:sz w:val="40"/>
          <w:lang w:val="it-IT"/>
        </w:rPr>
        <w:t>Esercitazione universitaria</w:t>
      </w:r>
    </w:p>
    <w:p w:rsidRPr="00E31242" w:rsidR="00C274C1" w:rsidRDefault="006120BD" w14:paraId="47F55CA8" w14:textId="77777777">
      <w:pPr>
        <w:jc w:val="center"/>
        <w:rPr>
          <w:lang w:val="it-IT"/>
        </w:rPr>
      </w:pPr>
      <w:r w:rsidRPr="00E31242">
        <w:rPr>
          <w:b/>
          <w:sz w:val="28"/>
          <w:lang w:val="it-IT"/>
        </w:rPr>
        <w:t>Intelligenza artificiale, AI Act, GPT-5 Prompting e impatto sul lavoro</w:t>
      </w:r>
    </w:p>
    <w:p w:rsidRPr="00E31242" w:rsidR="00C274C1" w:rsidRDefault="006120BD" w14:paraId="2AF063F6" w14:textId="77777777">
      <w:pPr>
        <w:jc w:val="center"/>
        <w:rPr>
          <w:lang w:val="it-IT"/>
        </w:rPr>
      </w:pPr>
      <w:r w:rsidRPr="00E31242">
        <w:rPr>
          <w:sz w:val="22"/>
          <w:lang w:val="it-IT"/>
        </w:rPr>
        <w:t>Questionario a risposta multipla - 100 domande - 6 opzioni per item - una sola risposta corretta</w:t>
      </w:r>
    </w:p>
    <w:p w:rsidR="00C274C1" w:rsidRDefault="006120BD" w14:paraId="6337A06B" w14:textId="77777777">
      <w:pPr>
        <w:jc w:val="center"/>
      </w:pPr>
      <w:r>
        <w:rPr>
          <w:i/>
          <w:sz w:val="22"/>
        </w:rPr>
        <w:t>Livello universitario</w:t>
      </w:r>
    </w:p>
    <w:tbl>
      <w:tblPr>
        <w:tblW w:w="0" w:type="auto"/>
        <w:jc w:val="center"/>
        <w:tblBorders>
          <w:top w:val="single" w:color="AFC3D6" w:sz="10" w:space="0"/>
          <w:left w:val="single" w:color="AFC3D6" w:sz="10" w:space="0"/>
          <w:bottom w:val="single" w:color="AFC3D6" w:sz="10" w:space="0"/>
          <w:right w:val="single" w:color="AFC3D6" w:sz="10" w:space="0"/>
          <w:insideH w:val="single" w:color="AFC3D6" w:sz="10" w:space="0"/>
          <w:insideV w:val="single" w:color="AFC3D6" w:sz="10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D660F13" w14:textId="77777777">
        <w:trPr>
          <w:jc w:val="center"/>
        </w:trPr>
        <w:tc>
          <w:tcPr>
            <w:tcW w:w="10200" w:type="dxa"/>
            <w:shd w:val="clear" w:color="auto" w:fill="EDF4FB"/>
            <w:vAlign w:val="center"/>
          </w:tcPr>
          <w:p w:rsidRPr="00E31242" w:rsidR="00C274C1" w:rsidRDefault="006120BD" w14:paraId="681210B8" w14:textId="77777777">
            <w:pPr>
              <w:spacing w:after="60"/>
              <w:rPr>
                <w:lang w:val="it-IT"/>
              </w:rPr>
            </w:pPr>
            <w:r w:rsidRPr="00E31242">
              <w:rPr>
                <w:lang w:val="it-IT"/>
              </w:rPr>
              <w:t xml:space="preserve">Istruzioni: per ogni domanda </w:t>
            </w:r>
            <w:r w:rsidRPr="00E31242">
              <w:rPr>
                <w:lang w:val="it-IT"/>
              </w:rPr>
              <w:t>selezionare una sola risposta.</w:t>
            </w:r>
          </w:p>
          <w:p w:rsidRPr="00E31242" w:rsidR="00C274C1" w:rsidRDefault="006120BD" w14:paraId="1818599C" w14:textId="77777777">
            <w:pPr>
              <w:spacing w:after="60"/>
              <w:rPr>
                <w:lang w:val="it-IT"/>
              </w:rPr>
            </w:pPr>
            <w:r w:rsidRPr="00E31242">
              <w:rPr>
                <w:lang w:val="it-IT"/>
              </w:rPr>
              <w:t>Le alternative corrette sono state distribuite in modo non sequenziale lungo l'intero questionario.</w:t>
            </w:r>
          </w:p>
          <w:p w:rsidRPr="00E31242" w:rsidR="00C274C1" w:rsidRDefault="006120BD" w14:paraId="79326553" w14:textId="77777777">
            <w:pPr>
              <w:spacing w:after="60"/>
              <w:rPr>
                <w:lang w:val="it-IT"/>
              </w:rPr>
            </w:pPr>
            <w:r w:rsidRPr="00E31242">
              <w:rPr>
                <w:lang w:val="it-IT"/>
              </w:rPr>
              <w:t>Le domande sono costruite a partire da tre fonti: il modulo sull'AI Act UE, il modulo sull'impatto dell'AI sul mercato del la</w:t>
            </w:r>
            <w:r w:rsidRPr="00E31242">
              <w:rPr>
                <w:lang w:val="it-IT"/>
              </w:rPr>
              <w:t>voro e la guida OpenAI "GPT-5 prompting guide".</w:t>
            </w:r>
          </w:p>
        </w:tc>
      </w:tr>
    </w:tbl>
    <w:p w:rsidRPr="00E31242" w:rsidR="00C274C1" w:rsidRDefault="00C274C1" w14:paraId="6F5D115C" w14:textId="77777777">
      <w:pPr>
        <w:rPr>
          <w:lang w:val="it-IT"/>
        </w:rPr>
      </w:pPr>
    </w:p>
    <w:p w:rsidRPr="00E31242" w:rsidR="00C274C1" w:rsidRDefault="006120BD" w14:paraId="606FDEDF" w14:textId="77777777">
      <w:pPr>
        <w:rPr>
          <w:lang w:val="it-IT"/>
        </w:rPr>
      </w:pPr>
      <w:r w:rsidRPr="00E31242">
        <w:rPr>
          <w:b/>
          <w:color w:val="1F4E79"/>
          <w:sz w:val="24"/>
          <w:lang w:val="it-IT"/>
        </w:rPr>
        <w:t>Fonti utilizzate</w:t>
      </w:r>
    </w:p>
    <w:p w:rsidRPr="00E31242" w:rsidR="00C274C1" w:rsidRDefault="006120BD" w14:paraId="3EC5F2F2" w14:textId="77777777">
      <w:pPr>
        <w:spacing w:after="40"/>
        <w:ind w:left="227"/>
        <w:rPr>
          <w:lang w:val="it-IT"/>
        </w:rPr>
      </w:pPr>
      <w:r w:rsidRPr="00E31242">
        <w:rPr>
          <w:lang w:val="it-IT"/>
        </w:rPr>
        <w:t>1. Modulo didattico: L'AI Act dell'Unione europea.</w:t>
      </w:r>
    </w:p>
    <w:p w:rsidRPr="00E31242" w:rsidR="00C274C1" w:rsidRDefault="006120BD" w14:paraId="4B05F0E6" w14:textId="77777777">
      <w:pPr>
        <w:spacing w:after="40"/>
        <w:ind w:left="227"/>
        <w:rPr>
          <w:lang w:val="it-IT"/>
        </w:rPr>
      </w:pPr>
      <w:r w:rsidRPr="00E31242">
        <w:rPr>
          <w:lang w:val="it-IT"/>
        </w:rPr>
        <w:t>2. Modulo didattico: Impatto dell'AI sul mercato del lavoro.</w:t>
      </w:r>
    </w:p>
    <w:p w:rsidRPr="00E31242" w:rsidR="00C274C1" w:rsidRDefault="006120BD" w14:paraId="3DF7903B" w14:textId="77777777">
      <w:pPr>
        <w:spacing w:after="40"/>
        <w:ind w:left="227"/>
        <w:rPr>
          <w:lang w:val="it-IT"/>
        </w:rPr>
      </w:pPr>
      <w:r w:rsidRPr="00E31242">
        <w:rPr>
          <w:lang w:val="it-IT"/>
        </w:rPr>
        <w:t>3. OpenAI: GPT-5 prompting guide.</w:t>
      </w:r>
    </w:p>
    <w:p w:rsidRPr="00E31242" w:rsidR="00C274C1" w:rsidRDefault="006120BD" w14:paraId="5D64F7C1" w14:textId="77777777">
      <w:pPr>
        <w:rPr>
          <w:lang w:val="it-IT"/>
        </w:rPr>
      </w:pPr>
      <w:r w:rsidRPr="00E31242">
        <w:rPr>
          <w:lang w:val="it-IT"/>
        </w:rPr>
        <w:br w:type="page"/>
      </w:r>
    </w:p>
    <w:p w:rsidRPr="00E31242" w:rsidR="00C274C1" w:rsidRDefault="006120BD" w14:paraId="05819C88" w14:textId="77777777">
      <w:pPr>
        <w:spacing w:after="160"/>
        <w:rPr>
          <w:lang w:val="it-IT"/>
        </w:rPr>
      </w:pPr>
      <w:r w:rsidRPr="00E31242">
        <w:rPr>
          <w:b/>
          <w:color w:val="1F4E79"/>
          <w:sz w:val="28"/>
          <w:lang w:val="it-IT"/>
        </w:rPr>
        <w:lastRenderedPageBreak/>
        <w:t>Sezione A - AI Act dell'Unione europea</w:t>
      </w: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0FA9137B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585EB2B8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>Do</w:t>
            </w:r>
            <w:r w:rsidRPr="00E31242">
              <w:rPr>
                <w:b/>
                <w:color w:val="1F4E79"/>
                <w:sz w:val="21"/>
                <w:lang w:val="it-IT"/>
              </w:rPr>
              <w:t xml:space="preserve">manda 1. </w:t>
            </w:r>
            <w:r w:rsidRPr="00E31242">
              <w:rPr>
                <w:lang w:val="it-IT"/>
              </w:rPr>
              <w:t>Quale disposizione del diritto primario UE è indicata nel modulo come base giuridica dell'AI Act per il ravvicinamento delle legislazioni nazionali sul mercato interno?</w:t>
            </w:r>
          </w:p>
          <w:p w:rsidRPr="00E31242" w:rsidR="00C274C1" w:rsidRDefault="006120BD" w14:paraId="43FB283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L'art. 16 TUE</w:t>
            </w:r>
          </w:p>
          <w:p w:rsidRPr="00E31242" w:rsidR="00C274C1" w:rsidRDefault="006120BD" w14:paraId="1542AAF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L'art. 114 TFUE</w:t>
            </w:r>
          </w:p>
          <w:p w:rsidRPr="00E31242" w:rsidR="00C274C1" w:rsidRDefault="006120BD" w14:paraId="39A659B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L'art. 288 TFUE</w:t>
            </w:r>
          </w:p>
          <w:p w:rsidRPr="00E31242" w:rsidR="00C274C1" w:rsidRDefault="006120BD" w14:paraId="3DCBB47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L'art. 352 TFUE</w:t>
            </w:r>
          </w:p>
          <w:p w:rsidRPr="00E31242" w:rsidR="00C274C1" w:rsidRDefault="006120BD" w14:paraId="4AD718E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L'art. 101 TFUE</w:t>
            </w:r>
          </w:p>
          <w:p w:rsidR="00C274C1" w:rsidRDefault="006120BD" w14:paraId="38E3A120" w14:textId="77777777">
            <w:pPr>
              <w:spacing w:after="20"/>
              <w:ind w:left="255" w:hanging="198"/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 xml:space="preserve">L'art. </w:t>
            </w:r>
            <w:r>
              <w:t>5 TUE</w:t>
            </w:r>
          </w:p>
        </w:tc>
      </w:tr>
    </w:tbl>
    <w:p w:rsidR="00C274C1" w:rsidRDefault="00C274C1" w14:paraId="645D1AC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668B22F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62D8BD2C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2. </w:t>
            </w:r>
            <w:r w:rsidRPr="00E31242">
              <w:rPr>
                <w:lang w:val="it-IT"/>
              </w:rPr>
              <w:t>Sotto il profilo della forma giuridica, l'AI Act è presentato come:</w:t>
            </w:r>
          </w:p>
          <w:p w:rsidRPr="00E31242" w:rsidR="00C274C1" w:rsidRDefault="006120BD" w14:paraId="2FDE375F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una direttiva che richiede recepimento nazionale</w:t>
            </w:r>
          </w:p>
          <w:p w:rsidRPr="00E31242" w:rsidR="00C274C1" w:rsidRDefault="006120BD" w14:paraId="7AFF110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una raccomandazione priva di effetti vincolanti</w:t>
            </w:r>
          </w:p>
          <w:p w:rsidRPr="00E31242" w:rsidR="00C274C1" w:rsidRDefault="006120BD" w14:paraId="263DFBE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una decisione rivolta soltanto agl</w:t>
            </w:r>
            <w:r w:rsidRPr="00E31242">
              <w:rPr>
                <w:lang w:val="it-IT"/>
              </w:rPr>
              <w:t>i Stati membri</w:t>
            </w:r>
          </w:p>
          <w:p w:rsidRPr="00E31242" w:rsidR="00C274C1" w:rsidRDefault="006120BD" w14:paraId="32F4F72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un parere interpretativo della Commissione</w:t>
            </w:r>
          </w:p>
          <w:p w:rsidRPr="00E31242" w:rsidR="00C274C1" w:rsidRDefault="006120BD" w14:paraId="7AB96149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un accordo intergovernativo extra-UE</w:t>
            </w:r>
          </w:p>
          <w:p w:rsidRPr="00E31242" w:rsidR="00C274C1" w:rsidRDefault="006120BD" w14:paraId="34D6257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un regolamento obbligatorio in tutti i suoi elementi e direttamente applicabile</w:t>
            </w:r>
          </w:p>
        </w:tc>
      </w:tr>
    </w:tbl>
    <w:p w:rsidRPr="00E31242" w:rsidR="00C274C1" w:rsidRDefault="00C274C1" w14:paraId="49886806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74CF7E59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110B9BCE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3. </w:t>
            </w:r>
            <w:r w:rsidRPr="00E31242">
              <w:rPr>
                <w:lang w:val="it-IT"/>
              </w:rPr>
              <w:t xml:space="preserve">Secondo l'inquadramento generale del modulo, quale idea </w:t>
            </w:r>
            <w:r w:rsidRPr="00E31242">
              <w:rPr>
                <w:lang w:val="it-IT"/>
              </w:rPr>
              <w:t>assiologica sorregge l'AI Act?</w:t>
            </w:r>
          </w:p>
          <w:p w:rsidRPr="00E31242" w:rsidR="00C274C1" w:rsidRDefault="006120BD" w14:paraId="0564D75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La crescita economica prevale sempre sui diritti fondamentali</w:t>
            </w:r>
          </w:p>
          <w:p w:rsidRPr="00E31242" w:rsidR="00C274C1" w:rsidRDefault="006120BD" w14:paraId="08A63C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La regolazione deve essere neutrale rispetto ai valori costituzionali</w:t>
            </w:r>
          </w:p>
          <w:p w:rsidRPr="00E31242" w:rsidR="00C274C1" w:rsidRDefault="006120BD" w14:paraId="6C7C813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La sicurezza pubblica giustifica ogni deroga permanente</w:t>
            </w:r>
          </w:p>
          <w:p w:rsidRPr="00E31242" w:rsidR="00C274C1" w:rsidRDefault="006120BD" w14:paraId="7F76773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L'armonizzazione vale solo per gli operatori pubblici</w:t>
            </w:r>
          </w:p>
          <w:p w:rsidRPr="00E31242" w:rsidR="00C274C1" w:rsidRDefault="006120BD" w14:paraId="7EC78D0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L'innovazione deve restare strumentale alla tutela della dignità umana</w:t>
            </w:r>
          </w:p>
          <w:p w:rsidRPr="00E31242" w:rsidR="00C274C1" w:rsidRDefault="006120BD" w14:paraId="4879697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La persona è un semplice destinatario passivo della tecnologia</w:t>
            </w:r>
          </w:p>
        </w:tc>
      </w:tr>
    </w:tbl>
    <w:p w:rsidRPr="00E31242" w:rsidR="00C274C1" w:rsidRDefault="00C274C1" w14:paraId="572F1C29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21B4EB2F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4558263D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4. </w:t>
            </w:r>
            <w:r w:rsidRPr="00E31242">
              <w:rPr>
                <w:lang w:val="it-IT"/>
              </w:rPr>
              <w:t xml:space="preserve">Nel modello soggettivo della catena del </w:t>
            </w:r>
            <w:r w:rsidRPr="00E31242">
              <w:rPr>
                <w:lang w:val="it-IT"/>
              </w:rPr>
              <w:t>valore, il provider è il soggetto che:</w:t>
            </w:r>
          </w:p>
          <w:p w:rsidRPr="00E31242" w:rsidR="00C274C1" w:rsidRDefault="006120BD" w14:paraId="61BFC7B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usa il sistema sotto la propria responsabilità in ambito professionale</w:t>
            </w:r>
          </w:p>
          <w:p w:rsidRPr="00E31242" w:rsidR="00C274C1" w:rsidRDefault="006120BD" w14:paraId="155E150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acquista il sistema per uso strettamente personale</w:t>
            </w:r>
          </w:p>
          <w:p w:rsidRPr="00E31242" w:rsidR="00C274C1" w:rsidRDefault="006120BD" w14:paraId="555A251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si limita a certificare la sicurezza del prodotto</w:t>
            </w:r>
          </w:p>
          <w:p w:rsidRPr="00E31242" w:rsidR="00C274C1" w:rsidRDefault="006120BD" w14:paraId="7E4E5C0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sviluppa o fa sviluppare un siste</w:t>
            </w:r>
            <w:r w:rsidRPr="00E31242">
              <w:rPr>
                <w:lang w:val="it-IT"/>
              </w:rPr>
              <w:t>ma di IA destinato all'immissione sul mercato o alla messa in servizio</w:t>
            </w:r>
          </w:p>
          <w:p w:rsidRPr="00E31242" w:rsidR="00C274C1" w:rsidRDefault="006120BD" w14:paraId="1F2DE6A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svolge soltanto funzioni di vigilanza amministrativa</w:t>
            </w:r>
          </w:p>
          <w:p w:rsidRPr="00E31242" w:rsidR="00C274C1" w:rsidRDefault="006120BD" w14:paraId="3EF6EB7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rappresenta sempre il destinatario finale del servizio</w:t>
            </w:r>
          </w:p>
        </w:tc>
      </w:tr>
    </w:tbl>
    <w:p w:rsidRPr="00E31242" w:rsidR="00C274C1" w:rsidRDefault="00C274C1" w14:paraId="34AF3C92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5600ED2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41B3865B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5. </w:t>
            </w:r>
            <w:r w:rsidRPr="00E31242">
              <w:rPr>
                <w:lang w:val="it-IT"/>
              </w:rPr>
              <w:t xml:space="preserve">L'ambito territoriale dell'AI Act, secondo il </w:t>
            </w:r>
            <w:r w:rsidRPr="00E31242">
              <w:rPr>
                <w:lang w:val="it-IT"/>
              </w:rPr>
              <w:t>modulo, si fonda anche sul principio di:</w:t>
            </w:r>
          </w:p>
          <w:p w:rsidRPr="00E31242" w:rsidR="00C274C1" w:rsidRDefault="006120BD" w14:paraId="1F36185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effetto sul mercato UE dei sistemi che producono impatti su utenti o soggetti situati nell'Unione</w:t>
            </w:r>
          </w:p>
          <w:p w:rsidRPr="00E31242" w:rsidR="00C274C1" w:rsidRDefault="006120BD" w14:paraId="794FAB4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territorialità esclusiva dello Stato di stabilimento del provider</w:t>
            </w:r>
          </w:p>
          <w:p w:rsidRPr="00E31242" w:rsidR="00C274C1" w:rsidRDefault="006120BD" w14:paraId="006B749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nazionalità dell'algoritmo utilizzato</w:t>
            </w:r>
          </w:p>
          <w:p w:rsidRPr="00E31242" w:rsidR="00C274C1" w:rsidRDefault="006120BD" w14:paraId="35640FE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d</w:t>
            </w:r>
            <w:r w:rsidRPr="00E31242">
              <w:rPr>
                <w:lang w:val="it-IT"/>
              </w:rPr>
              <w:t>omicilio fiscale dell'importatore</w:t>
            </w:r>
          </w:p>
          <w:p w:rsidRPr="00E31242" w:rsidR="00C274C1" w:rsidRDefault="006120BD" w14:paraId="5AC21AD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sede del data center di addestramento</w:t>
            </w:r>
          </w:p>
          <w:p w:rsidRPr="00E31242" w:rsidR="00C274C1" w:rsidRDefault="006120BD" w14:paraId="638C387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volontarietà dell'adesione al mercato unico</w:t>
            </w:r>
          </w:p>
        </w:tc>
      </w:tr>
    </w:tbl>
    <w:p w:rsidRPr="00E31242" w:rsidR="00C274C1" w:rsidRDefault="00C274C1" w14:paraId="212547FC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353901F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2E476324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6. </w:t>
            </w:r>
            <w:r w:rsidRPr="00E31242">
              <w:rPr>
                <w:lang w:val="it-IT"/>
              </w:rPr>
              <w:t>Ai sensi della definizione richiamata nel modulo, un sistema di IA è un sistema basato su macchine che può:</w:t>
            </w:r>
          </w:p>
          <w:p w:rsidRPr="00E31242" w:rsidR="00C274C1" w:rsidRDefault="006120BD" w14:paraId="03B338B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produrre soltanto output statistici privi di impatto operativo</w:t>
            </w:r>
          </w:p>
          <w:p w:rsidRPr="00E31242" w:rsidR="00C274C1" w:rsidRDefault="006120BD" w14:paraId="0D92A54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operare esclusivamente senza alcun livello di autonomia</w:t>
            </w:r>
          </w:p>
          <w:p w:rsidRPr="00E31242" w:rsidR="00C274C1" w:rsidRDefault="006120BD" w14:paraId="4DDAAF5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generare previsioni, raccomandazioni, decisioni o contenuti che influenzano ambienti reali o virtuali</w:t>
            </w:r>
          </w:p>
          <w:p w:rsidRPr="00E31242" w:rsidR="00C274C1" w:rsidRDefault="006120BD" w14:paraId="598578B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funzionare solo se conness</w:t>
            </w:r>
            <w:r w:rsidRPr="00E31242">
              <w:rPr>
                <w:lang w:val="it-IT"/>
              </w:rPr>
              <w:t>o a dati biometrici</w:t>
            </w:r>
          </w:p>
          <w:p w:rsidRPr="00E31242" w:rsidR="00C274C1" w:rsidRDefault="006120BD" w14:paraId="7074013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essere qualificato come IA solo se usa reti neurali profonde</w:t>
            </w:r>
          </w:p>
          <w:p w:rsidRPr="00E31242" w:rsidR="00C274C1" w:rsidRDefault="006120BD" w14:paraId="2D5F1F1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coincidere con qualunque software aziendale complesso</w:t>
            </w:r>
          </w:p>
        </w:tc>
      </w:tr>
    </w:tbl>
    <w:p w:rsidRPr="00E31242" w:rsidR="00C274C1" w:rsidRDefault="00C274C1" w14:paraId="670DFCB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740A024E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1EA495A1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7. </w:t>
            </w:r>
            <w:r w:rsidRPr="00E31242">
              <w:rPr>
                <w:lang w:val="it-IT"/>
              </w:rPr>
              <w:t xml:space="preserve">Quale elemento distingue, nel modulo, il sistema di IA dal software tradizionale </w:t>
            </w:r>
            <w:r w:rsidRPr="00E31242">
              <w:rPr>
                <w:lang w:val="it-IT"/>
              </w:rPr>
              <w:t>determinista?</w:t>
            </w:r>
          </w:p>
          <w:p w:rsidRPr="00E31242" w:rsidR="00C274C1" w:rsidRDefault="006120BD" w14:paraId="2B0D0E3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La sola elevata complessità algoritmica</w:t>
            </w:r>
          </w:p>
          <w:p w:rsidRPr="00E31242" w:rsidR="00C274C1" w:rsidRDefault="006120BD" w14:paraId="2EE72DD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La presenza di capacità inferenziali con adattamento o generalizzazione dall'esperienza</w:t>
            </w:r>
          </w:p>
          <w:p w:rsidRPr="00E31242" w:rsidR="00C274C1" w:rsidRDefault="006120BD" w14:paraId="75D5A2F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La produzione di qualsiasi documento digitale</w:t>
            </w:r>
          </w:p>
          <w:p w:rsidRPr="00E31242" w:rsidR="00C274C1" w:rsidRDefault="006120BD" w14:paraId="1FD990C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L'obbligo di usare dati personali</w:t>
            </w:r>
          </w:p>
          <w:p w:rsidRPr="00E31242" w:rsidR="00C274C1" w:rsidRDefault="006120BD" w14:paraId="789330C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 xml:space="preserve">La </w:t>
            </w:r>
            <w:r w:rsidRPr="00E31242">
              <w:rPr>
                <w:lang w:val="it-IT"/>
              </w:rPr>
              <w:t>necessità di una connessione cloud permanente</w:t>
            </w:r>
          </w:p>
          <w:p w:rsidRPr="00E31242" w:rsidR="00C274C1" w:rsidRDefault="006120BD" w14:paraId="41C3150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L'integrazione obbligatoria con dispositivi IoT</w:t>
            </w:r>
          </w:p>
        </w:tc>
      </w:tr>
    </w:tbl>
    <w:p w:rsidRPr="00E31242" w:rsidR="00C274C1" w:rsidRDefault="00C274C1" w14:paraId="3F0771F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59F6D0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1BAB9527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8. </w:t>
            </w:r>
            <w:r w:rsidRPr="00E31242">
              <w:rPr>
                <w:lang w:val="it-IT"/>
              </w:rPr>
              <w:t>Quale dei seguenti casi è espressamente indicato come escluso dall'ambito oggettivo dell'AI Act?</w:t>
            </w:r>
          </w:p>
          <w:p w:rsidRPr="00E31242" w:rsidR="00C274C1" w:rsidRDefault="006120BD" w14:paraId="2085C82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 xml:space="preserve">I sistemi impiegati nella selezione del </w:t>
            </w:r>
            <w:r w:rsidRPr="00E31242">
              <w:rPr>
                <w:lang w:val="it-IT"/>
              </w:rPr>
              <w:t>personale</w:t>
            </w:r>
          </w:p>
          <w:p w:rsidRPr="00E31242" w:rsidR="00C274C1" w:rsidRDefault="006120BD" w14:paraId="475BF82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I sistemi di scoring creditizio</w:t>
            </w:r>
          </w:p>
          <w:p w:rsidRPr="00E31242" w:rsidR="00C274C1" w:rsidRDefault="006120BD" w14:paraId="2E4BB94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I chatbot di assistenza clienti</w:t>
            </w:r>
          </w:p>
          <w:p w:rsidRPr="00E31242" w:rsidR="00C274C1" w:rsidRDefault="006120BD" w14:paraId="2A107D3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I sistemi di supporto decisionale giudiziario</w:t>
            </w:r>
          </w:p>
          <w:p w:rsidRPr="00E31242" w:rsidR="00C274C1" w:rsidRDefault="006120BD" w14:paraId="55A164D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I sistemi usati esclusivamente per scopi militari e di difesa nazionale</w:t>
            </w:r>
          </w:p>
          <w:p w:rsidRPr="00E31242" w:rsidR="00C274C1" w:rsidRDefault="006120BD" w14:paraId="2BA5E06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I sistemi di gestione delle infrastrutture critic</w:t>
            </w:r>
            <w:r w:rsidRPr="00E31242">
              <w:rPr>
                <w:lang w:val="it-IT"/>
              </w:rPr>
              <w:t>he</w:t>
            </w:r>
          </w:p>
        </w:tc>
      </w:tr>
    </w:tbl>
    <w:p w:rsidRPr="00E31242" w:rsidR="00C274C1" w:rsidRDefault="00C274C1" w14:paraId="202728B9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5CEA4026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19520000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9. </w:t>
            </w:r>
            <w:r w:rsidRPr="00E31242">
              <w:rPr>
                <w:lang w:val="it-IT"/>
              </w:rPr>
              <w:t>La logica del modello risk-based illustrato nel modulo può essere sintetizzata così:</w:t>
            </w:r>
          </w:p>
          <w:p w:rsidRPr="00E31242" w:rsidR="00C274C1" w:rsidRDefault="006120BD" w14:paraId="79D6BBB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tutti i sistemi sono soggetti allo stesso livello di compliance</w:t>
            </w:r>
          </w:p>
          <w:p w:rsidRPr="00E31242" w:rsidR="00C274C1" w:rsidRDefault="006120BD" w14:paraId="3DEC52C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gli obblighi si applicano solo ex post, dopo il danno</w:t>
            </w:r>
          </w:p>
          <w:p w:rsidRPr="00E31242" w:rsidR="00C274C1" w:rsidRDefault="006120BD" w14:paraId="2E3009A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 xml:space="preserve">solo i sistemi </w:t>
            </w:r>
            <w:r w:rsidRPr="00E31242">
              <w:rPr>
                <w:lang w:val="it-IT"/>
              </w:rPr>
              <w:t>pubblici sono classificati per rischio</w:t>
            </w:r>
          </w:p>
          <w:p w:rsidRPr="00E31242" w:rsidR="00C274C1" w:rsidRDefault="006120BD" w14:paraId="03EE834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il rischio è misurato soltanto in termini di costo economico</w:t>
            </w:r>
          </w:p>
          <w:p w:rsidRPr="00E31242" w:rsidR="00C274C1" w:rsidRDefault="006120BD" w14:paraId="702F75E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la classificazione dipende dal volume di utenti e non dalla funzione</w:t>
            </w:r>
          </w:p>
          <w:p w:rsidRPr="00E31242" w:rsidR="00C274C1" w:rsidRDefault="006120BD" w14:paraId="67CA74A8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maggiore è il rischio per diritti fondamentali, salute e sicurezza, più string</w:t>
            </w:r>
            <w:r w:rsidRPr="00E31242">
              <w:rPr>
                <w:lang w:val="it-IT"/>
              </w:rPr>
              <w:t>enti sono gli obblighi</w:t>
            </w:r>
          </w:p>
        </w:tc>
      </w:tr>
    </w:tbl>
    <w:p w:rsidRPr="00E31242" w:rsidR="00C274C1" w:rsidRDefault="00C274C1" w14:paraId="21ABD9F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71DBEC78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58D551E9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10. </w:t>
            </w:r>
            <w:r w:rsidRPr="00E31242">
              <w:rPr>
                <w:lang w:val="it-IT"/>
              </w:rPr>
              <w:t>Nel modulo, il rischio inaccettabile comporta in via generale:</w:t>
            </w:r>
          </w:p>
          <w:p w:rsidRPr="00E31242" w:rsidR="00C274C1" w:rsidRDefault="006120BD" w14:paraId="0AB4438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soltanto un obbligo di audit annuale</w:t>
            </w:r>
          </w:p>
          <w:p w:rsidRPr="00E31242" w:rsidR="00C274C1" w:rsidRDefault="006120BD" w14:paraId="408FF48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un regime volontario di codici di condotta</w:t>
            </w:r>
          </w:p>
          <w:p w:rsidRPr="00E31242" w:rsidR="00C274C1" w:rsidRDefault="006120BD" w14:paraId="6DA5A2E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una semplice informativa all'utente</w:t>
            </w:r>
          </w:p>
          <w:p w:rsidRPr="00E31242" w:rsidR="00C274C1" w:rsidRDefault="006120BD" w14:paraId="066693E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 xml:space="preserve">un divieto assoluto </w:t>
            </w:r>
            <w:r w:rsidRPr="00E31242">
              <w:rPr>
                <w:lang w:val="it-IT"/>
              </w:rPr>
              <w:t>della pratica</w:t>
            </w:r>
          </w:p>
          <w:p w:rsidRPr="00E31242" w:rsidR="00C274C1" w:rsidRDefault="006120BD" w14:paraId="284458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un obbligo di notifica privo di effetti ulteriori</w:t>
            </w:r>
          </w:p>
          <w:p w:rsidRPr="00E31242" w:rsidR="00C274C1" w:rsidRDefault="006120BD" w14:paraId="6114B11F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una certificazione semplificata per PMI</w:t>
            </w:r>
          </w:p>
        </w:tc>
      </w:tr>
    </w:tbl>
    <w:p w:rsidRPr="00E31242" w:rsidR="00C274C1" w:rsidRDefault="00C274C1" w14:paraId="1D0B9B4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0346D4A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614FB034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lastRenderedPageBreak/>
              <w:t xml:space="preserve">Domanda 11. </w:t>
            </w:r>
            <w:r w:rsidRPr="00E31242">
              <w:rPr>
                <w:lang w:val="it-IT"/>
              </w:rPr>
              <w:t>Quale pratica rientra tra quelle vietate dall'art. 5 come presentato nel modulo?</w:t>
            </w:r>
          </w:p>
          <w:p w:rsidRPr="00E31242" w:rsidR="00C274C1" w:rsidRDefault="006120BD" w14:paraId="49279F7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 xml:space="preserve">Lo scoring sociale generalizzato dei </w:t>
            </w:r>
            <w:r w:rsidRPr="00E31242">
              <w:rPr>
                <w:lang w:val="it-IT"/>
              </w:rPr>
              <w:t>cittadini da parte di autorità pubbliche</w:t>
            </w:r>
          </w:p>
          <w:p w:rsidRPr="00E31242" w:rsidR="00C274C1" w:rsidRDefault="006120BD" w14:paraId="101CA91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L'uso di filtri antispam</w:t>
            </w:r>
          </w:p>
          <w:p w:rsidRPr="00E31242" w:rsidR="00C274C1" w:rsidRDefault="006120BD" w14:paraId="3690891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L'impiego di chatbot per FAQ aziendali</w:t>
            </w:r>
          </w:p>
          <w:p w:rsidRPr="00E31242" w:rsidR="00C274C1" w:rsidRDefault="006120BD" w14:paraId="61E7083F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La generazione di codice di supporto agli sviluppatori</w:t>
            </w:r>
          </w:p>
          <w:p w:rsidRPr="00E31242" w:rsidR="00C274C1" w:rsidRDefault="006120BD" w14:paraId="7734462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La segmentazione commerciale anonima</w:t>
            </w:r>
          </w:p>
          <w:p w:rsidRPr="00E31242" w:rsidR="00C274C1" w:rsidRDefault="006120BD" w14:paraId="2B7359C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Il controllo accessi con badge non biometric</w:t>
            </w:r>
            <w:r w:rsidRPr="00E31242">
              <w:rPr>
                <w:lang w:val="it-IT"/>
              </w:rPr>
              <w:t>i</w:t>
            </w:r>
          </w:p>
        </w:tc>
      </w:tr>
    </w:tbl>
    <w:p w:rsidRPr="00E31242" w:rsidR="00C274C1" w:rsidRDefault="00C274C1" w14:paraId="4F598D9F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69DA974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399ADD03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12. </w:t>
            </w:r>
            <w:r w:rsidRPr="00E31242">
              <w:rPr>
                <w:lang w:val="it-IT"/>
              </w:rPr>
              <w:t>L'identificazione biometrica remota in tempo reale in spazi pubblici per finalità di contrasto penale è descritta nel modulo come:</w:t>
            </w:r>
          </w:p>
          <w:p w:rsidRPr="00E31242" w:rsidR="00C274C1" w:rsidRDefault="006120BD" w14:paraId="051D9B2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sempre lecita se utile alla sicurezza urbana</w:t>
            </w:r>
          </w:p>
          <w:p w:rsidRPr="00E31242" w:rsidR="00C274C1" w:rsidRDefault="006120BD" w14:paraId="5BD6D41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liberamente utilizzabile da soggetti privati</w:t>
            </w:r>
          </w:p>
          <w:p w:rsidRPr="00E31242" w:rsidR="00C274C1" w:rsidRDefault="006120BD" w14:paraId="5B92EF1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vietata salvo eccezioni tassative sottoposte a controllo giurisdizionale</w:t>
            </w:r>
          </w:p>
          <w:p w:rsidRPr="00E31242" w:rsidR="00C274C1" w:rsidRDefault="006120BD" w14:paraId="2EEB077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permessa solo se il dataset è di alta qualità</w:t>
            </w:r>
          </w:p>
          <w:p w:rsidRPr="00E31242" w:rsidR="00C274C1" w:rsidRDefault="006120BD" w14:paraId="09895BD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esclusa dall'AI Act perché materia di polizia</w:t>
            </w:r>
          </w:p>
          <w:p w:rsidRPr="00E31242" w:rsidR="00C274C1" w:rsidRDefault="006120BD" w14:paraId="7594D5C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equiparata ai sistemi a rischio minimo</w:t>
            </w:r>
          </w:p>
        </w:tc>
      </w:tr>
    </w:tbl>
    <w:p w:rsidRPr="00E31242" w:rsidR="00C274C1" w:rsidRDefault="00C274C1" w14:paraId="01EB34A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0E2D8D7E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374E94D3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13. </w:t>
            </w:r>
            <w:r w:rsidRPr="00E31242">
              <w:rPr>
                <w:lang w:val="it-IT"/>
              </w:rPr>
              <w:t xml:space="preserve">Per i sistemi ad alto </w:t>
            </w:r>
            <w:r w:rsidRPr="00E31242">
              <w:rPr>
                <w:lang w:val="it-IT"/>
              </w:rPr>
              <w:t>rischio, il rilievo sistematico evidenziato nel modulo consiste nel fatto che la conformità:</w:t>
            </w:r>
          </w:p>
          <w:p w:rsidRPr="00E31242" w:rsidR="00C274C1" w:rsidRDefault="006120BD" w14:paraId="5CB02D0F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si presume automaticamente se il sistema è diffuso su larga scala</w:t>
            </w:r>
          </w:p>
          <w:p w:rsidRPr="00E31242" w:rsidR="00C274C1" w:rsidRDefault="006120BD" w14:paraId="6DBD711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rileva solo in sede di responsabilità civile ex post</w:t>
            </w:r>
          </w:p>
          <w:p w:rsidRPr="00E31242" w:rsidR="00C274C1" w:rsidRDefault="006120BD" w14:paraId="17A854A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dipende unicamente dal consenso del</w:t>
            </w:r>
            <w:r w:rsidRPr="00E31242">
              <w:rPr>
                <w:lang w:val="it-IT"/>
              </w:rPr>
              <w:t>l'utente finale</w:t>
            </w:r>
          </w:p>
          <w:p w:rsidRPr="00E31242" w:rsidR="00C274C1" w:rsidRDefault="006120BD" w14:paraId="2FC34CE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deve essere verificata ex ante, prima dell'immissione sul mercato o della messa in servizio</w:t>
            </w:r>
          </w:p>
          <w:p w:rsidRPr="00E31242" w:rsidR="00C274C1" w:rsidRDefault="006120BD" w14:paraId="7269038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è rimessa alla discrezionalità del deployer</w:t>
            </w:r>
          </w:p>
          <w:p w:rsidRPr="00E31242" w:rsidR="00C274C1" w:rsidRDefault="006120BD" w14:paraId="41B9C0F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si sostituisce integralmente a ogni altra disciplina settoriale</w:t>
            </w:r>
          </w:p>
        </w:tc>
      </w:tr>
    </w:tbl>
    <w:p w:rsidRPr="00E31242" w:rsidR="00C274C1" w:rsidRDefault="00C274C1" w14:paraId="0499DD9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6133679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1DD7846A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14. </w:t>
            </w:r>
            <w:r w:rsidRPr="00E31242">
              <w:rPr>
                <w:lang w:val="it-IT"/>
              </w:rPr>
              <w:t xml:space="preserve">Quale tra i </w:t>
            </w:r>
            <w:r w:rsidRPr="00E31242">
              <w:rPr>
                <w:lang w:val="it-IT"/>
              </w:rPr>
              <w:t>seguenti impieghi è riportato come esempio di sistema ad alto rischio nel settore occupazione?</w:t>
            </w:r>
          </w:p>
          <w:p w:rsidRPr="00E31242" w:rsidR="00C274C1" w:rsidRDefault="006120BD" w14:paraId="6FFF88B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La generazione di slogan pubblicitari</w:t>
            </w:r>
          </w:p>
          <w:p w:rsidRPr="00E31242" w:rsidR="00C274C1" w:rsidRDefault="006120BD" w14:paraId="392C7C6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La classificazione automatica delle email interne</w:t>
            </w:r>
          </w:p>
          <w:p w:rsidRPr="00E31242" w:rsidR="00C274C1" w:rsidRDefault="006120BD" w14:paraId="7AADE7A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Il suggerimento di playlist musicali</w:t>
            </w:r>
          </w:p>
          <w:p w:rsidRPr="00E31242" w:rsidR="00C274C1" w:rsidRDefault="006120BD" w14:paraId="7C9D59F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La traduzione automatica</w:t>
            </w:r>
            <w:r w:rsidRPr="00E31242">
              <w:rPr>
                <w:lang w:val="it-IT"/>
              </w:rPr>
              <w:t xml:space="preserve"> di note informali</w:t>
            </w:r>
          </w:p>
          <w:p w:rsidRPr="00E31242" w:rsidR="00C274C1" w:rsidRDefault="006120BD" w14:paraId="3B90760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L'ottimizzazione del layout di un sito web</w:t>
            </w:r>
          </w:p>
          <w:p w:rsidRPr="00E31242" w:rsidR="00C274C1" w:rsidRDefault="006120BD" w14:paraId="300DA22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La selezione e valutazione dei candidati guidata da IA</w:t>
            </w:r>
          </w:p>
        </w:tc>
      </w:tr>
    </w:tbl>
    <w:p w:rsidRPr="00E31242" w:rsidR="00C274C1" w:rsidRDefault="00C274C1" w14:paraId="7A1D742E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1A2DFF37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56FEF9B4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15. </w:t>
            </w:r>
            <w:r w:rsidRPr="00E31242">
              <w:rPr>
                <w:lang w:val="it-IT"/>
              </w:rPr>
              <w:t>L'obbligo di gestione del rischio per i sistemi ad alto rischio richiede, secondo il modulo:</w:t>
            </w:r>
          </w:p>
          <w:p w:rsidRPr="00E31242" w:rsidR="00C274C1" w:rsidRDefault="006120BD" w14:paraId="0EBE44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 xml:space="preserve">la sola stipula di </w:t>
            </w:r>
            <w:r w:rsidRPr="00E31242">
              <w:rPr>
                <w:lang w:val="it-IT"/>
              </w:rPr>
              <w:t>una polizza assicurativa</w:t>
            </w:r>
          </w:p>
          <w:p w:rsidRPr="00E31242" w:rsidR="00C274C1" w:rsidRDefault="006120BD" w14:paraId="346756C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un'autocertificazione non verificabile del provider</w:t>
            </w:r>
          </w:p>
          <w:p w:rsidRPr="00E31242" w:rsidR="00C274C1" w:rsidRDefault="006120BD" w14:paraId="7B799F0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un sistema documentato di identificazione, valutazione e mitigazione dei rischi lungo l'intero ciclo di vita</w:t>
            </w:r>
          </w:p>
          <w:p w:rsidRPr="00E31242" w:rsidR="00C274C1" w:rsidRDefault="006120BD" w14:paraId="03D5F3D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un controllo ex post affidato esclusivamente all'utente</w:t>
            </w:r>
          </w:p>
          <w:p w:rsidRPr="00E31242" w:rsidR="00C274C1" w:rsidRDefault="006120BD" w14:paraId="41F7FFA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la</w:t>
            </w:r>
            <w:r w:rsidRPr="00E31242">
              <w:rPr>
                <w:lang w:val="it-IT"/>
              </w:rPr>
              <w:t xml:space="preserve"> cancellazione automatica di tutti i log</w:t>
            </w:r>
          </w:p>
          <w:p w:rsidRPr="00E31242" w:rsidR="00C274C1" w:rsidRDefault="006120BD" w14:paraId="6216A7B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la rinuncia all'aggiornamento del modello dopo il rilascio</w:t>
            </w:r>
          </w:p>
        </w:tc>
      </w:tr>
    </w:tbl>
    <w:p w:rsidRPr="00E31242" w:rsidR="00C274C1" w:rsidRDefault="00C274C1" w14:paraId="71A496A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4916A24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52337A6D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lastRenderedPageBreak/>
              <w:t xml:space="preserve">Domanda 16. </w:t>
            </w:r>
            <w:r w:rsidRPr="00E31242">
              <w:rPr>
                <w:lang w:val="it-IT"/>
              </w:rPr>
              <w:t>La governance dei dati, nel regime dei sistemi ad alto rischio, concerne soprattutto:</w:t>
            </w:r>
          </w:p>
          <w:p w:rsidRPr="00E31242" w:rsidR="00C274C1" w:rsidRDefault="006120BD" w14:paraId="1BEC7CA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la sola quantità dei dati raccolti</w:t>
            </w:r>
          </w:p>
          <w:p w:rsidRPr="00E31242" w:rsidR="00C274C1" w:rsidRDefault="006120BD" w14:paraId="5A767FA3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esclusivamente la cifratura dei backup</w:t>
            </w:r>
          </w:p>
          <w:p w:rsidRPr="00E31242" w:rsidR="00C274C1" w:rsidRDefault="006120BD" w14:paraId="0F0B64D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la titolarità brevettuale del codice sorgente</w:t>
            </w:r>
          </w:p>
          <w:p w:rsidRPr="00E31242" w:rsidR="00C274C1" w:rsidRDefault="006120BD" w14:paraId="432735D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il numero di utenti attivi mensili</w:t>
            </w:r>
          </w:p>
          <w:p w:rsidRPr="00E31242" w:rsidR="00C274C1" w:rsidRDefault="006120BD" w14:paraId="5248338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qualità, pertinenza e rappresentatività dei dataset di addestramento, validazione e test</w:t>
            </w:r>
          </w:p>
          <w:p w:rsidRPr="00E31242" w:rsidR="00C274C1" w:rsidRDefault="006120BD" w14:paraId="36ED4FA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 xml:space="preserve">l'obbligo di usare solo dati </w:t>
            </w:r>
            <w:r w:rsidRPr="00E31242">
              <w:rPr>
                <w:lang w:val="it-IT"/>
              </w:rPr>
              <w:t>pubblici</w:t>
            </w:r>
          </w:p>
        </w:tc>
      </w:tr>
    </w:tbl>
    <w:p w:rsidRPr="00E31242" w:rsidR="00C274C1" w:rsidRDefault="00C274C1" w14:paraId="045D208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0432949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03B538CE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17. </w:t>
            </w:r>
            <w:r w:rsidRPr="00E31242">
              <w:rPr>
                <w:lang w:val="it-IT"/>
              </w:rPr>
              <w:t>La documentazione tecnica prevista per i sistemi ad alto rischio serve principalmente a:</w:t>
            </w:r>
          </w:p>
          <w:p w:rsidRPr="00E31242" w:rsidR="00C274C1" w:rsidRDefault="006120BD" w14:paraId="5A50E9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attestare la conformità e consentire la valutazione da parte delle autorità</w:t>
            </w:r>
          </w:p>
          <w:p w:rsidRPr="006120BD" w:rsidR="00C274C1" w:rsidRDefault="006120BD" w14:paraId="6D2B716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sostituire integralmente la supervisione umana</w:t>
            </w:r>
          </w:p>
          <w:p w:rsidRPr="006120BD" w:rsidR="00C274C1" w:rsidRDefault="006120BD" w14:paraId="36A9843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garantire la commerciabilità internazionale automatica</w:t>
            </w:r>
          </w:p>
          <w:p w:rsidRPr="006120BD" w:rsidR="00C274C1" w:rsidRDefault="006120BD" w14:paraId="2042BE2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eliminare ogni responsabilità del provider</w:t>
            </w:r>
          </w:p>
          <w:p w:rsidRPr="006120BD" w:rsidR="00C274C1" w:rsidRDefault="006120BD" w14:paraId="3B85952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ridurre il livello di rischio del sistema per presunzione</w:t>
            </w:r>
          </w:p>
          <w:p w:rsidRPr="006120BD" w:rsidR="00C274C1" w:rsidRDefault="006120BD" w14:paraId="0EB8528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evitare la tenuta di registri e log</w:t>
            </w:r>
          </w:p>
        </w:tc>
      </w:tr>
    </w:tbl>
    <w:p w:rsidRPr="006120BD" w:rsidR="00C274C1" w:rsidRDefault="00C274C1" w14:paraId="3B93B55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67250E5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2CA123C0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18. </w:t>
            </w:r>
            <w:r w:rsidRPr="006120BD">
              <w:rPr>
                <w:lang w:val="it-IT"/>
              </w:rPr>
              <w:t xml:space="preserve">Il logging e la </w:t>
            </w:r>
            <w:r w:rsidRPr="006120BD">
              <w:rPr>
                <w:lang w:val="it-IT"/>
              </w:rPr>
              <w:t>tracciabilità hanno la funzione di:</w:t>
            </w:r>
          </w:p>
          <w:p w:rsidRPr="006120BD" w:rsidR="00C274C1" w:rsidRDefault="006120BD" w14:paraId="3CE53F5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impedire ogni intervento umano durante l'operatività</w:t>
            </w:r>
          </w:p>
          <w:p w:rsidRPr="006120BD" w:rsidR="00C274C1" w:rsidRDefault="006120BD" w14:paraId="41BC989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registrare automaticamente le operazioni per permettere controllo ex post e ricostruzione delle decisioni</w:t>
            </w:r>
          </w:p>
          <w:p w:rsidRPr="006120BD" w:rsidR="00C274C1" w:rsidRDefault="006120BD" w14:paraId="7B37CA5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rendere il sistema incompatibile con la cybersecurit</w:t>
            </w:r>
            <w:r w:rsidRPr="006120BD">
              <w:rPr>
                <w:lang w:val="it-IT"/>
              </w:rPr>
              <w:t>y</w:t>
            </w:r>
          </w:p>
          <w:p w:rsidRPr="006120BD" w:rsidR="00C274C1" w:rsidRDefault="006120BD" w14:paraId="2659C5B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sostituire la valutazione di impatto sui dati personali</w:t>
            </w:r>
          </w:p>
          <w:p w:rsidRPr="006120BD" w:rsidR="00C274C1" w:rsidRDefault="006120BD" w14:paraId="5D01F4B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abolire l'obbligo di documentazione tecnica</w:t>
            </w:r>
          </w:p>
          <w:p w:rsidRPr="006120BD" w:rsidR="00C274C1" w:rsidRDefault="006120BD" w14:paraId="2F16BD8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limitarsi ai soli errori hardware</w:t>
            </w:r>
          </w:p>
        </w:tc>
      </w:tr>
    </w:tbl>
    <w:p w:rsidRPr="006120BD" w:rsidR="00C274C1" w:rsidRDefault="00C274C1" w14:paraId="3A961B09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343A5AD0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2B980ACD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19. </w:t>
            </w:r>
            <w:r w:rsidRPr="006120BD">
              <w:rPr>
                <w:lang w:val="it-IT"/>
              </w:rPr>
              <w:t>La supervisione umana, nel modulo, è intesa come insieme di misure che consentono:</w:t>
            </w:r>
          </w:p>
          <w:p w:rsidRPr="006120BD" w:rsidR="00C274C1" w:rsidRDefault="006120BD" w14:paraId="02E32ED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piena </w:t>
            </w:r>
            <w:r w:rsidRPr="006120BD">
              <w:rPr>
                <w:lang w:val="it-IT"/>
              </w:rPr>
              <w:t>autonomia del sistema senza controllo esterno</w:t>
            </w:r>
          </w:p>
          <w:p w:rsidRPr="006120BD" w:rsidR="00C274C1" w:rsidRDefault="006120BD" w14:paraId="6088DC2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soltanto l'osservazione passiva del sistema</w:t>
            </w:r>
          </w:p>
          <w:p w:rsidRPr="006120BD" w:rsidR="00C274C1" w:rsidRDefault="006120BD" w14:paraId="7D737DA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l'eliminazione della responsabilità del deployer</w:t>
            </w:r>
          </w:p>
          <w:p w:rsidRPr="006120BD" w:rsidR="00C274C1" w:rsidRDefault="006120BD" w14:paraId="52A8F95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intervento, correzione e override da parte di persone fisiche qualificate</w:t>
            </w:r>
          </w:p>
          <w:p w:rsidRPr="006120BD" w:rsidR="00C274C1" w:rsidRDefault="006120BD" w14:paraId="3773428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l'automazione integrale delle d</w:t>
            </w:r>
            <w:r w:rsidRPr="006120BD">
              <w:rPr>
                <w:lang w:val="it-IT"/>
              </w:rPr>
              <w:t>ecisioni giuridiche</w:t>
            </w:r>
          </w:p>
          <w:p w:rsidRPr="006120BD" w:rsidR="00C274C1" w:rsidRDefault="006120BD" w14:paraId="5BCBCB1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la sostituzione della formazione degli operatori</w:t>
            </w:r>
          </w:p>
        </w:tc>
      </w:tr>
    </w:tbl>
    <w:p w:rsidRPr="006120BD" w:rsidR="00C274C1" w:rsidRDefault="00C274C1" w14:paraId="3DBABF4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52044FA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40488E83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20. </w:t>
            </w:r>
            <w:r w:rsidRPr="006120BD">
              <w:rPr>
                <w:lang w:val="it-IT"/>
              </w:rPr>
              <w:t>L'obbligo di accuratezza, robustezza e resilienza include anche:</w:t>
            </w:r>
          </w:p>
          <w:p w:rsidRPr="006120BD" w:rsidR="00C274C1" w:rsidRDefault="006120BD" w14:paraId="3A90064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la sola leggibilità grafica dell'interfaccia</w:t>
            </w:r>
          </w:p>
          <w:p w:rsidRPr="006120BD" w:rsidR="00C274C1" w:rsidRDefault="006120BD" w14:paraId="424D2DE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l'obbligo di addestrare il modello ogni giorno</w:t>
            </w:r>
          </w:p>
          <w:p w:rsidRPr="006120BD" w:rsidR="00C274C1" w:rsidRDefault="006120BD" w14:paraId="25E6D08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 xml:space="preserve">la </w:t>
            </w:r>
            <w:r w:rsidRPr="006120BD">
              <w:rPr>
                <w:lang w:val="it-IT"/>
              </w:rPr>
              <w:t>protezione da attacchi avversariali</w:t>
            </w:r>
          </w:p>
          <w:p w:rsidRPr="006120BD" w:rsidR="00C274C1" w:rsidRDefault="006120BD" w14:paraId="22DAD48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la pubblicazione integrale del dataset</w:t>
            </w:r>
          </w:p>
          <w:p w:rsidRPr="006120BD" w:rsidR="00C274C1" w:rsidRDefault="006120BD" w14:paraId="4018718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l'eliminazione dei controlli di sicurezza informatica</w:t>
            </w:r>
          </w:p>
          <w:p w:rsidRPr="006120BD" w:rsidR="00C274C1" w:rsidRDefault="006120BD" w14:paraId="04C7EEC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l'uso necessario di infrastrutture quantistiche</w:t>
            </w:r>
          </w:p>
        </w:tc>
      </w:tr>
    </w:tbl>
    <w:p w:rsidRPr="006120BD" w:rsidR="00C274C1" w:rsidRDefault="00C274C1" w14:paraId="4202E7E3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8479859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0486CABB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21. </w:t>
            </w:r>
            <w:r w:rsidRPr="006120BD">
              <w:rPr>
                <w:lang w:val="it-IT"/>
              </w:rPr>
              <w:t xml:space="preserve">Gli obblighi di trasparenza per i sistemi che </w:t>
            </w:r>
            <w:r w:rsidRPr="006120BD">
              <w:rPr>
                <w:lang w:val="it-IT"/>
              </w:rPr>
              <w:t>interagiscono con persone fisiche richiedono che:</w:t>
            </w:r>
          </w:p>
          <w:p w:rsidRPr="006120BD" w:rsidR="00C274C1" w:rsidRDefault="006120BD" w14:paraId="421C248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lastRenderedPageBreak/>
              <w:t xml:space="preserve">A) </w:t>
            </w:r>
            <w:r w:rsidRPr="006120BD">
              <w:rPr>
                <w:lang w:val="it-IT"/>
              </w:rPr>
              <w:t>l'utente rinunci preventivamente a ogni ricorso</w:t>
            </w:r>
          </w:p>
          <w:p w:rsidRPr="006120BD" w:rsidR="00C274C1" w:rsidRDefault="006120BD" w14:paraId="4CB30D0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sia percepibile e chiaro all'utente che sta interagendo con un sistema automatizzato</w:t>
            </w:r>
          </w:p>
          <w:p w:rsidRPr="006120BD" w:rsidR="00C274C1" w:rsidRDefault="006120BD" w14:paraId="0C080DF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ogni interazione sia approvata da un notaio</w:t>
            </w:r>
          </w:p>
          <w:p w:rsidRPr="006120BD" w:rsidR="00C274C1" w:rsidRDefault="006120BD" w14:paraId="2C0D056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il sistema sia se</w:t>
            </w:r>
            <w:r w:rsidRPr="006120BD">
              <w:rPr>
                <w:lang w:val="it-IT"/>
              </w:rPr>
              <w:t>mpre classificato ad alto rischio</w:t>
            </w:r>
          </w:p>
          <w:p w:rsidRPr="006120BD" w:rsidR="00C274C1" w:rsidRDefault="006120BD" w14:paraId="0A94917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la comunicazione avvenga soltanto in forma scritta</w:t>
            </w:r>
          </w:p>
          <w:p w:rsidRPr="006120BD" w:rsidR="00C274C1" w:rsidRDefault="006120BD" w14:paraId="009C53C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sia vietato l'uso di interfacce conversazionali</w:t>
            </w:r>
          </w:p>
        </w:tc>
      </w:tr>
    </w:tbl>
    <w:p w:rsidRPr="006120BD" w:rsidR="00C274C1" w:rsidRDefault="00C274C1" w14:paraId="3DAC3CA4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D8DB917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139F284D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22. </w:t>
            </w:r>
            <w:r w:rsidRPr="006120BD">
              <w:rPr>
                <w:lang w:val="it-IT"/>
              </w:rPr>
              <w:t>Per immagini, audio o video sintetici realistici, il modulo richiama l'obbligo di:</w:t>
            </w:r>
          </w:p>
          <w:p w:rsidRPr="006120BD" w:rsidR="00C274C1" w:rsidRDefault="006120BD" w14:paraId="5BD9BD2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indicare che il </w:t>
            </w:r>
            <w:r w:rsidRPr="006120BD">
              <w:rPr>
                <w:lang w:val="it-IT"/>
              </w:rPr>
              <w:t>contenuto è stato generato artificialmente</w:t>
            </w:r>
          </w:p>
          <w:p w:rsidRPr="006120BD" w:rsidR="00C274C1" w:rsidRDefault="006120BD" w14:paraId="4B398CC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richiedere sempre autorizzazione giudiziaria</w:t>
            </w:r>
          </w:p>
          <w:p w:rsidRPr="006120BD" w:rsidR="00C274C1" w:rsidRDefault="006120BD" w14:paraId="79DB914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bloccare ogni diffusione commerciale</w:t>
            </w:r>
          </w:p>
          <w:p w:rsidRPr="006120BD" w:rsidR="00C274C1" w:rsidRDefault="006120BD" w14:paraId="7762285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registrare il contenuto come brevetto</w:t>
            </w:r>
          </w:p>
          <w:p w:rsidRPr="006120BD" w:rsidR="00C274C1" w:rsidRDefault="006120BD" w14:paraId="0BB264B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renderlo necessariamente open source</w:t>
            </w:r>
          </w:p>
          <w:p w:rsidRPr="006120BD" w:rsidR="00C274C1" w:rsidRDefault="006120BD" w14:paraId="55CE11C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classificarlo automaticamente come pratic</w:t>
            </w:r>
            <w:r w:rsidRPr="006120BD">
              <w:rPr>
                <w:lang w:val="it-IT"/>
              </w:rPr>
              <w:t>a vietata</w:t>
            </w:r>
          </w:p>
        </w:tc>
      </w:tr>
    </w:tbl>
    <w:p w:rsidRPr="006120BD" w:rsidR="00C274C1" w:rsidRDefault="00C274C1" w14:paraId="21029C78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20C5A014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7C397DC2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23. </w:t>
            </w:r>
            <w:r w:rsidRPr="006120BD">
              <w:rPr>
                <w:lang w:val="it-IT"/>
              </w:rPr>
              <w:t>Per i sistemi di categorizzazione biometrica e riconoscimento delle emozioni, la disciplina di trasparenza è descritta come:</w:t>
            </w:r>
          </w:p>
          <w:p w:rsidRPr="006120BD" w:rsidR="00C274C1" w:rsidRDefault="006120BD" w14:paraId="449A775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inesistente, perché esclusi dall'AI Act</w:t>
            </w:r>
          </w:p>
          <w:p w:rsidRPr="006120BD" w:rsidR="00C274C1" w:rsidRDefault="006120BD" w14:paraId="74E0DB7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 xml:space="preserve">limitata ai soli rapporti tra provider e </w:t>
            </w:r>
            <w:r w:rsidRPr="006120BD">
              <w:rPr>
                <w:lang w:val="it-IT"/>
              </w:rPr>
              <w:t>distributore</w:t>
            </w:r>
          </w:p>
          <w:p w:rsidRPr="006120BD" w:rsidR="00C274C1" w:rsidRDefault="006120BD" w14:paraId="715000B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sostituita da un regime di segreto industriale</w:t>
            </w:r>
          </w:p>
          <w:p w:rsidRPr="006120BD" w:rsidR="00C274C1" w:rsidRDefault="006120BD" w14:paraId="2537D42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applicabile soltanto ai minori</w:t>
            </w:r>
          </w:p>
          <w:p w:rsidRPr="006120BD" w:rsidR="00C274C1" w:rsidRDefault="006120BD" w14:paraId="69D1CEA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rafforzata, con obbligo informativo verso le persone esposte salvo eccezioni tassative</w:t>
            </w:r>
          </w:p>
          <w:p w:rsidRPr="006120BD" w:rsidR="00C274C1" w:rsidRDefault="006120BD" w14:paraId="30F0CBC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riducibile tramite clausole contrattuali standard</w:t>
            </w:r>
          </w:p>
        </w:tc>
      </w:tr>
    </w:tbl>
    <w:p w:rsidRPr="006120BD" w:rsidR="00C274C1" w:rsidRDefault="00C274C1" w14:paraId="589AE77F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726D1B48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49AFD0DF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24. </w:t>
            </w:r>
            <w:r w:rsidRPr="006120BD">
              <w:rPr>
                <w:lang w:val="it-IT"/>
              </w:rPr>
              <w:t>Secondo il modulo, i provider di modelli GPAI standard devono almeno predisporre:</w:t>
            </w:r>
          </w:p>
          <w:p w:rsidRPr="006120BD" w:rsidR="00C274C1" w:rsidRDefault="006120BD" w14:paraId="78ECDDC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solo un audit contabile esterno</w:t>
            </w:r>
          </w:p>
          <w:p w:rsidRPr="006120BD" w:rsidR="00C274C1" w:rsidRDefault="006120BD" w14:paraId="3204917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solo una licenza software commerciale</w:t>
            </w:r>
          </w:p>
          <w:p w:rsidRPr="006120BD" w:rsidR="00C274C1" w:rsidRDefault="006120BD" w14:paraId="744DD71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soltanto un disclaimer etico generico</w:t>
            </w:r>
          </w:p>
          <w:p w:rsidRPr="006120BD" w:rsidR="00C274C1" w:rsidRDefault="006120BD" w14:paraId="6941DBD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un'esenzione preventiva da responsabilità</w:t>
            </w:r>
          </w:p>
          <w:p w:rsidRPr="006120BD" w:rsidR="00C274C1" w:rsidRDefault="006120BD" w14:paraId="1E9C517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una certificazione ambientale obbligatoria</w:t>
            </w:r>
          </w:p>
          <w:p w:rsidRPr="006120BD" w:rsidR="00C274C1" w:rsidRDefault="006120BD" w14:paraId="6DEE84E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documentazione tecnica, politiche sul copyright e sintesi trasparente dei contenuti usati per il training</w:t>
            </w:r>
          </w:p>
        </w:tc>
      </w:tr>
    </w:tbl>
    <w:p w:rsidRPr="006120BD" w:rsidR="00C274C1" w:rsidRDefault="00C274C1" w14:paraId="5EBC8E1E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08C24D1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02A50392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25. </w:t>
            </w:r>
            <w:r w:rsidRPr="006120BD">
              <w:rPr>
                <w:lang w:val="it-IT"/>
              </w:rPr>
              <w:t xml:space="preserve">Un modello GPAI è presunto a rischio sistemico, nel modulo, quando supera </w:t>
            </w:r>
            <w:r w:rsidRPr="006120BD">
              <w:rPr>
                <w:lang w:val="it-IT"/>
              </w:rPr>
              <w:t>determinate soglie computazionali pari a:</w:t>
            </w:r>
          </w:p>
          <w:p w:rsidRPr="006120BD" w:rsidR="00C274C1" w:rsidRDefault="006120BD" w14:paraId="0F86B66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10^12 FLOPs di inferenza</w:t>
            </w:r>
          </w:p>
          <w:p w:rsidRPr="006120BD" w:rsidR="00C274C1" w:rsidRDefault="006120BD" w14:paraId="3E0F85E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10^6 parametri</w:t>
            </w:r>
          </w:p>
          <w:p w:rsidRPr="006120BD" w:rsidR="00C274C1" w:rsidRDefault="006120BD" w14:paraId="748FBCA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1 exaflop al secondo di inferenza</w:t>
            </w:r>
          </w:p>
          <w:p w:rsidRPr="006120BD" w:rsidR="00C274C1" w:rsidRDefault="006120BD" w14:paraId="49459AE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10^23 FLOPs di training</w:t>
            </w:r>
          </w:p>
          <w:p w:rsidRPr="006120BD" w:rsidR="00C274C1" w:rsidRDefault="006120BD" w14:paraId="0E536A6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50 milioni di token di contesto</w:t>
            </w:r>
          </w:p>
          <w:p w:rsidR="00C274C1" w:rsidRDefault="006120BD" w14:paraId="3125C1E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1000 utenti attivi contemporanei</w:t>
            </w:r>
          </w:p>
        </w:tc>
      </w:tr>
    </w:tbl>
    <w:p w:rsidR="00C274C1" w:rsidRDefault="00C274C1" w14:paraId="6B6D295C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26874809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55D89A8B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lastRenderedPageBreak/>
              <w:t xml:space="preserve">Domanda 26. </w:t>
            </w:r>
            <w:r w:rsidRPr="006120BD">
              <w:rPr>
                <w:lang w:val="it-IT"/>
              </w:rPr>
              <w:t xml:space="preserve">Quale </w:t>
            </w:r>
            <w:r w:rsidRPr="006120BD">
              <w:rPr>
                <w:lang w:val="it-IT"/>
              </w:rPr>
              <w:t>affermazione riflette la distinzione tra modelli GPAI e sistemi di IA nel modulo?</w:t>
            </w:r>
          </w:p>
          <w:p w:rsidRPr="006120BD" w:rsidR="00C274C1" w:rsidRDefault="006120BD" w14:paraId="71ADA48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 modelli GPAI sono componenti fondazionali regolati a monte della catena del valore</w:t>
            </w:r>
          </w:p>
          <w:p w:rsidRPr="006120BD" w:rsidR="00C274C1" w:rsidRDefault="006120BD" w14:paraId="2D8DCDA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I modelli GPAI coincidono sempre con i sistemi ad alto rischio</w:t>
            </w:r>
          </w:p>
          <w:p w:rsidRPr="006120BD" w:rsidR="00C274C1" w:rsidRDefault="006120BD" w14:paraId="3418186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 sistemi di IA s</w:t>
            </w:r>
            <w:r w:rsidRPr="006120BD">
              <w:rPr>
                <w:lang w:val="it-IT"/>
              </w:rPr>
              <w:t>ono sottoinsiemi dei soli modelli open source</w:t>
            </w:r>
          </w:p>
          <w:p w:rsidRPr="006120BD" w:rsidR="00C274C1" w:rsidRDefault="006120BD" w14:paraId="1B6DD86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 modelli GPAI sono esclusi da ogni obbligo documentale</w:t>
            </w:r>
          </w:p>
          <w:p w:rsidRPr="006120BD" w:rsidR="00C274C1" w:rsidRDefault="006120BD" w14:paraId="6012BF5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I sistemi di IA non possono incorporare modelli GPAI</w:t>
            </w:r>
          </w:p>
          <w:p w:rsidRPr="006120BD" w:rsidR="00C274C1" w:rsidRDefault="006120BD" w14:paraId="4A43CFC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I modelli GPAI sono definiti esclusivamente dal numero di utenti</w:t>
            </w:r>
          </w:p>
        </w:tc>
      </w:tr>
    </w:tbl>
    <w:p w:rsidRPr="006120BD" w:rsidR="00C274C1" w:rsidRDefault="00C274C1" w14:paraId="2EE337F8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35128939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5DE6EF7F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27. </w:t>
            </w:r>
            <w:r w:rsidRPr="006120BD">
              <w:rPr>
                <w:lang w:val="it-IT"/>
              </w:rPr>
              <w:t xml:space="preserve">Nel </w:t>
            </w:r>
            <w:r w:rsidRPr="006120BD">
              <w:rPr>
                <w:lang w:val="it-IT"/>
              </w:rPr>
              <w:t>rapporto tra AI Act e diritti fondamentali, il divieto di scoring sociale è collegato nel modulo soprattutto alla tutela di:</w:t>
            </w:r>
          </w:p>
          <w:p w:rsidRPr="006120BD" w:rsidR="00C274C1" w:rsidRDefault="006120BD" w14:paraId="7F7EC32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libertà di stabilimento</w:t>
            </w:r>
          </w:p>
          <w:p w:rsidRPr="006120BD" w:rsidR="00C274C1" w:rsidRDefault="006120BD" w14:paraId="3D10F40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segreto commerciale</w:t>
            </w:r>
          </w:p>
          <w:p w:rsidRPr="006120BD" w:rsidR="00C274C1" w:rsidRDefault="006120BD" w14:paraId="4E6F649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parità monetaria</w:t>
            </w:r>
          </w:p>
          <w:p w:rsidRPr="006120BD" w:rsidR="00C274C1" w:rsidRDefault="006120BD" w14:paraId="22722AA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libertà di circolazione dei capitali</w:t>
            </w:r>
          </w:p>
          <w:p w:rsidRPr="006120BD" w:rsidR="00C274C1" w:rsidRDefault="006120BD" w14:paraId="10DC0F6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dignità umana</w:t>
            </w:r>
          </w:p>
          <w:p w:rsidRPr="006120BD" w:rsidR="00C274C1" w:rsidRDefault="006120BD" w14:paraId="6548CDF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a</w:t>
            </w:r>
            <w:r w:rsidRPr="006120BD">
              <w:rPr>
                <w:lang w:val="it-IT"/>
              </w:rPr>
              <w:t>utonomia regionale</w:t>
            </w:r>
          </w:p>
        </w:tc>
      </w:tr>
    </w:tbl>
    <w:p w:rsidRPr="006120BD" w:rsidR="00C274C1" w:rsidRDefault="00C274C1" w14:paraId="2327194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3A73B57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2E01ED99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28. </w:t>
            </w:r>
            <w:r w:rsidRPr="006120BD">
              <w:rPr>
                <w:lang w:val="it-IT"/>
              </w:rPr>
              <w:t>Gli articoli 20 e 21 della Carta UE sono richiamati nel modulo in relazione al principio di:</w:t>
            </w:r>
          </w:p>
          <w:p w:rsidRPr="006120BD" w:rsidR="00C274C1" w:rsidRDefault="006120BD" w14:paraId="1B04C58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proporzionalità fiscale</w:t>
            </w:r>
          </w:p>
          <w:p w:rsidRPr="006120BD" w:rsidR="00C274C1" w:rsidRDefault="006120BD" w14:paraId="211A6F5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libertà d'impresa assoluta</w:t>
            </w:r>
          </w:p>
          <w:p w:rsidRPr="006120BD" w:rsidR="00C274C1" w:rsidRDefault="006120BD" w14:paraId="0E2DFEE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sovranità tecnologica nazionale</w:t>
            </w:r>
          </w:p>
          <w:p w:rsidRPr="006120BD" w:rsidR="00C274C1" w:rsidRDefault="006120BD" w14:paraId="159984E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tutela brevettuale</w:t>
            </w:r>
          </w:p>
          <w:p w:rsidRPr="006120BD" w:rsidR="00C274C1" w:rsidRDefault="006120BD" w14:paraId="3D8CF56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 xml:space="preserve">mutuo </w:t>
            </w:r>
            <w:r w:rsidRPr="006120BD">
              <w:rPr>
                <w:lang w:val="it-IT"/>
              </w:rPr>
              <w:t>riconoscimento penale</w:t>
            </w:r>
          </w:p>
          <w:p w:rsidRPr="006120BD" w:rsidR="00C274C1" w:rsidRDefault="006120BD" w14:paraId="63AF359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non discriminazione</w:t>
            </w:r>
          </w:p>
        </w:tc>
      </w:tr>
    </w:tbl>
    <w:p w:rsidRPr="006120BD" w:rsidR="00C274C1" w:rsidRDefault="00C274C1" w14:paraId="519C6ADF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3E08A7D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78BCC6EC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29. </w:t>
            </w:r>
            <w:r w:rsidRPr="006120BD">
              <w:rPr>
                <w:lang w:val="it-IT"/>
              </w:rPr>
              <w:t>Il raccordo con la protezione dei dati personali è espresso nel modulo mediante il riferimento all'art. 8 della Carta UE e al fatto che:</w:t>
            </w:r>
          </w:p>
          <w:p w:rsidRPr="006120BD" w:rsidR="00C274C1" w:rsidRDefault="006120BD" w14:paraId="7D284AB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il GDPR viene integralmente abrogato</w:t>
            </w:r>
          </w:p>
          <w:p w:rsidRPr="006120BD" w:rsidR="00C274C1" w:rsidRDefault="006120BD" w14:paraId="0DC80A0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 xml:space="preserve">le </w:t>
            </w:r>
            <w:r w:rsidRPr="006120BD">
              <w:rPr>
                <w:lang w:val="it-IT"/>
              </w:rPr>
              <w:t>decisioni esclusivamente automatizzate richiedono garanzie specifiche</w:t>
            </w:r>
          </w:p>
          <w:p w:rsidRPr="006120BD" w:rsidR="00C274C1" w:rsidRDefault="006120BD" w14:paraId="4E349E0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 dati personali possono sempre essere riutilizzati senza limiti</w:t>
            </w:r>
          </w:p>
          <w:p w:rsidR="00C274C1" w:rsidRDefault="006120BD" w14:paraId="539E7DC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il consenso sostituisce ogni altra base giuridica</w:t>
            </w:r>
          </w:p>
          <w:p w:rsidR="00C274C1" w:rsidRDefault="006120BD" w14:paraId="024D21D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 xml:space="preserve">la biometria è automaticamente vietata in ogni </w:t>
            </w:r>
            <w:r>
              <w:t>contesto</w:t>
            </w:r>
          </w:p>
          <w:p w:rsidR="00C274C1" w:rsidRDefault="006120BD" w14:paraId="64177B4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la minimizzazione dei dati non si applica ai sistemi di IA</w:t>
            </w:r>
          </w:p>
        </w:tc>
      </w:tr>
    </w:tbl>
    <w:p w:rsidR="00C274C1" w:rsidRDefault="00C274C1" w14:paraId="082DC36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3EC885BD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5EAD8F0B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30. </w:t>
            </w:r>
            <w:r>
              <w:t>Nel quadro dei rapporti con altre fonti, l'AI Act si coordina con il regolamento sulla sicurezza generale dei prodotti e con:</w:t>
            </w:r>
          </w:p>
          <w:p w:rsidR="00C274C1" w:rsidRDefault="006120BD" w14:paraId="4355904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la sola normativa doganale</w:t>
            </w:r>
          </w:p>
          <w:p w:rsidR="00C274C1" w:rsidRDefault="006120BD" w14:paraId="448CFA9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 xml:space="preserve">la </w:t>
            </w:r>
            <w:r>
              <w:t>disciplina europea degli aiuti di Stato</w:t>
            </w:r>
          </w:p>
          <w:p w:rsidR="00C274C1" w:rsidRDefault="006120BD" w14:paraId="6F7643E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la disciplina aggiornata sulla responsabilità da prodotti difettosi</w:t>
            </w:r>
          </w:p>
          <w:p w:rsidR="00C274C1" w:rsidRDefault="006120BD" w14:paraId="2718C97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il patto di stabilità e crescita</w:t>
            </w:r>
          </w:p>
          <w:p w:rsidR="00C274C1" w:rsidRDefault="006120BD" w14:paraId="7CF5C97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la convenzione di Berna sul copyright</w:t>
            </w:r>
          </w:p>
          <w:p w:rsidR="00C274C1" w:rsidRDefault="006120BD" w14:paraId="7C40033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la direttiva sui ritardi di pagamento</w:t>
            </w:r>
          </w:p>
        </w:tc>
      </w:tr>
    </w:tbl>
    <w:p w:rsidR="00C274C1" w:rsidRDefault="00C274C1" w14:paraId="2DBF6A05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2BCF9EC5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23530ACC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31. </w:t>
            </w:r>
            <w:r>
              <w:t xml:space="preserve">Quale </w:t>
            </w:r>
            <w:r>
              <w:t>data segna l'entrata in vigore dell'AI Act secondo la timeline del modulo?</w:t>
            </w:r>
          </w:p>
          <w:p w:rsidR="00C274C1" w:rsidRDefault="006120BD" w14:paraId="43D20AC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2 febbraio 2025</w:t>
            </w:r>
          </w:p>
          <w:p w:rsidR="00C274C1" w:rsidRDefault="006120BD" w14:paraId="6BF53A6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2 agosto 2025</w:t>
            </w:r>
          </w:p>
          <w:p w:rsidR="00C274C1" w:rsidRDefault="006120BD" w14:paraId="39CD884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2 agosto 2026</w:t>
            </w:r>
          </w:p>
          <w:p w:rsidR="00C274C1" w:rsidRDefault="006120BD" w14:paraId="1CF130E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1 agosto 2024</w:t>
            </w:r>
          </w:p>
          <w:p w:rsidR="00C274C1" w:rsidRDefault="006120BD" w14:paraId="6BEE017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1 gennaio 2026</w:t>
            </w:r>
          </w:p>
          <w:p w:rsidR="00C274C1" w:rsidRDefault="006120BD" w14:paraId="24BAC2C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31 dicembre 2024</w:t>
            </w:r>
          </w:p>
        </w:tc>
      </w:tr>
    </w:tbl>
    <w:p w:rsidR="00C274C1" w:rsidRDefault="00C274C1" w14:paraId="570AA7CF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27882BA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4ED48B89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32. </w:t>
            </w:r>
            <w:r>
              <w:t xml:space="preserve">Secondo la timeline riportata nel modulo, dal 2 </w:t>
            </w:r>
            <w:r>
              <w:t>febbraio 2025 diventano applicabili in primo luogo:</w:t>
            </w:r>
          </w:p>
          <w:p w:rsidR="00C274C1" w:rsidRDefault="006120BD" w14:paraId="4AF9F0B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gli obblighi centrali per tutti i sistemi ad alto rischio</w:t>
            </w:r>
          </w:p>
          <w:p w:rsidR="00C274C1" w:rsidRDefault="006120BD" w14:paraId="7194968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le sole sanzioni pecuniarie</w:t>
            </w:r>
          </w:p>
          <w:p w:rsidR="00C274C1" w:rsidRDefault="006120BD" w14:paraId="6C6001D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i divieti assoluti e gli obblighi di AI literacy per gli operatori</w:t>
            </w:r>
          </w:p>
          <w:p w:rsidR="00C274C1" w:rsidRDefault="006120BD" w14:paraId="3A33DA3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disciplina sui modelli GPAI</w:t>
            </w:r>
          </w:p>
          <w:p w:rsidR="00C274C1" w:rsidRDefault="006120BD" w14:paraId="7248527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gli s</w:t>
            </w:r>
            <w:r>
              <w:t>tandard armonizzati CEN/CENELEC già vincolanti</w:t>
            </w:r>
          </w:p>
          <w:p w:rsidR="00C274C1" w:rsidRDefault="006120BD" w14:paraId="5B90862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la completa governance istituzionale nazionale</w:t>
            </w:r>
          </w:p>
        </w:tc>
      </w:tr>
    </w:tbl>
    <w:p w:rsidR="00C274C1" w:rsidRDefault="00C274C1" w14:paraId="743C089C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D673A66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3E235038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33. </w:t>
            </w:r>
            <w:r>
              <w:t>La disciplina del Capo V sui modelli GPAI, nella timeline del modulo, trova applicazione dal:</w:t>
            </w:r>
          </w:p>
          <w:p w:rsidR="00C274C1" w:rsidRDefault="006120BD" w14:paraId="6BC93E7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2 agosto 2025</w:t>
            </w:r>
          </w:p>
          <w:p w:rsidR="00C274C1" w:rsidRDefault="006120BD" w14:paraId="226D8DE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1 agosto 2024</w:t>
            </w:r>
          </w:p>
          <w:p w:rsidR="00C274C1" w:rsidRDefault="006120BD" w14:paraId="5FE9C5B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2 </w:t>
            </w:r>
            <w:r>
              <w:t>febbraio 2025</w:t>
            </w:r>
          </w:p>
          <w:p w:rsidR="00C274C1" w:rsidRDefault="006120BD" w14:paraId="2653AFF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2 agosto 2026</w:t>
            </w:r>
          </w:p>
          <w:p w:rsidR="00C274C1" w:rsidRDefault="006120BD" w14:paraId="7391609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1 gennaio 2027</w:t>
            </w:r>
          </w:p>
          <w:p w:rsidR="00C274C1" w:rsidRDefault="006120BD" w14:paraId="2B32F82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1 luglio 2025</w:t>
            </w:r>
          </w:p>
        </w:tc>
      </w:tr>
    </w:tbl>
    <w:p w:rsidR="00C274C1" w:rsidRDefault="00C274C1" w14:paraId="5C383E69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0EB840C5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74BF1670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34. </w:t>
            </w:r>
            <w:r>
              <w:t>Per la violazione dei divieti assoluti, il modulo indica sanzioni fino a:</w:t>
            </w:r>
          </w:p>
          <w:p w:rsidR="00C274C1" w:rsidRDefault="006120BD" w14:paraId="61CCADC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15 milioni di euro o 3% del fatturato</w:t>
            </w:r>
          </w:p>
          <w:p w:rsidR="00C274C1" w:rsidRDefault="006120BD" w14:paraId="0433F5D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35 milioni di euro o 7% del fatturato mondiale</w:t>
            </w:r>
          </w:p>
          <w:p w:rsidR="00C274C1" w:rsidRDefault="006120BD" w14:paraId="586A788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7,5 </w:t>
            </w:r>
            <w:r>
              <w:t>milioni di euro o 1% del fatturato</w:t>
            </w:r>
          </w:p>
          <w:p w:rsidR="00C274C1" w:rsidRDefault="006120BD" w14:paraId="079E4A2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5 milioni di euro fissi</w:t>
            </w:r>
          </w:p>
          <w:p w:rsidR="00C274C1" w:rsidRDefault="006120BD" w14:paraId="5E8E963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50 milioni di euro senza criterio percentuale</w:t>
            </w:r>
          </w:p>
          <w:p w:rsidR="00C274C1" w:rsidRDefault="006120BD" w14:paraId="1F25F86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solo sospensione temporanea dell'attività</w:t>
            </w:r>
          </w:p>
        </w:tc>
      </w:tr>
    </w:tbl>
    <w:p w:rsidR="00C274C1" w:rsidRDefault="00C274C1" w14:paraId="4D9990DE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66E9A033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1757838C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35. </w:t>
            </w:r>
            <w:r>
              <w:t xml:space="preserve">Tra le principali questioni interpretative aperte nel 2026, il modulo segnala in </w:t>
            </w:r>
            <w:r>
              <w:t>particolare:</w:t>
            </w:r>
          </w:p>
          <w:p w:rsidR="00C274C1" w:rsidRDefault="006120BD" w14:paraId="135E3EB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la certezza assoluta della definizione di sistema di IA</w:t>
            </w:r>
          </w:p>
          <w:p w:rsidR="00C274C1" w:rsidRDefault="006120BD" w14:paraId="2199D14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la completa irrilevanza del raccordo con il GDPR</w:t>
            </w:r>
          </w:p>
          <w:p w:rsidR="00C274C1" w:rsidRDefault="006120BD" w14:paraId="24FF150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la definitiva esclusione dei modelli generativi dal Capo V</w:t>
            </w:r>
          </w:p>
          <w:p w:rsidR="00C274C1" w:rsidRDefault="006120BD" w14:paraId="68D6346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piena uniformità di risorse tra autorità nazionali</w:t>
            </w:r>
          </w:p>
          <w:p w:rsidR="00C274C1" w:rsidRDefault="006120BD" w14:paraId="7CA67B6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la diffico</w:t>
            </w:r>
            <w:r>
              <w:t>ltà di delimitare il confine tra provider e deployer quando il sistema è modificato significativamente</w:t>
            </w:r>
          </w:p>
          <w:p w:rsidR="00C274C1" w:rsidRDefault="006120BD" w14:paraId="19DA4DD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l'assenza di dubbi sul trattamento delle PMI</w:t>
            </w:r>
          </w:p>
        </w:tc>
      </w:tr>
    </w:tbl>
    <w:p w:rsidR="00C274C1" w:rsidRDefault="00C274C1" w14:paraId="2858C516" w14:textId="61826875"/>
    <w:p w:rsidR="00C274C1" w:rsidRDefault="006120BD" w14:paraId="708D963C" w14:textId="77777777">
      <w:pPr>
        <w:spacing w:after="160"/>
      </w:pPr>
      <w:r>
        <w:rPr>
          <w:b/>
          <w:color w:val="1F4E79"/>
          <w:sz w:val="28"/>
        </w:rPr>
        <w:lastRenderedPageBreak/>
        <w:t>Sezione B - GPT-5 Prompting Guide</w:t>
      </w: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48D09587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02C97350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36. </w:t>
            </w:r>
            <w:r>
              <w:t xml:space="preserve">La guida OpenAI descrive GPT-5 soprattutto come un </w:t>
            </w:r>
            <w:r>
              <w:t>avanzamento sostanziale in:</w:t>
            </w:r>
          </w:p>
          <w:p w:rsidR="00C274C1" w:rsidRDefault="006120BD" w14:paraId="05596CC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sola generazione di immagini fotorealistiche</w:t>
            </w:r>
          </w:p>
          <w:p w:rsidR="00C274C1" w:rsidRDefault="006120BD" w14:paraId="52ADCD6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traduzione automatica offline</w:t>
            </w:r>
          </w:p>
          <w:p w:rsidR="00C274C1" w:rsidRDefault="006120BD" w14:paraId="70AED0F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riduzione obbligatoria dei costi di tutte le API</w:t>
            </w:r>
          </w:p>
          <w:p w:rsidR="00C274C1" w:rsidRDefault="006120BD" w14:paraId="7D93606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riconoscimento biometrico in tempo reale</w:t>
            </w:r>
          </w:p>
          <w:p w:rsidR="00C274C1" w:rsidRDefault="006120BD" w14:paraId="19E5628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compressione video edge-native</w:t>
            </w:r>
          </w:p>
          <w:p w:rsidR="00C274C1" w:rsidRDefault="006120BD" w14:paraId="100271B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prestazioni ag</w:t>
            </w:r>
            <w:r>
              <w:t>entiche, coding, intelligenza grezza e steerability</w:t>
            </w:r>
          </w:p>
        </w:tc>
      </w:tr>
    </w:tbl>
    <w:p w:rsidR="00C274C1" w:rsidRDefault="00C274C1" w14:paraId="05052A0C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0F50D3B5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322AC53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37. </w:t>
            </w:r>
            <w:r>
              <w:t>Per flussi agentici con tool calling, la guida raccomanda esplicitamente di usare:</w:t>
            </w:r>
          </w:p>
          <w:p w:rsidR="00C274C1" w:rsidRDefault="006120BD" w14:paraId="2DDC5A9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la sola Chat Completions API legacy</w:t>
            </w:r>
          </w:p>
          <w:p w:rsidR="00C274C1" w:rsidRDefault="006120BD" w14:paraId="798C58F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un endpoint embeddings con function calling</w:t>
            </w:r>
          </w:p>
          <w:p w:rsidR="00C274C1" w:rsidRDefault="006120BD" w14:paraId="183E4DE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la </w:t>
            </w:r>
            <w:r>
              <w:t>Moderation API come orchestratore</w:t>
            </w:r>
          </w:p>
          <w:p w:rsidR="00C274C1" w:rsidRDefault="006120BD" w14:paraId="293F841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Responses API</w:t>
            </w:r>
          </w:p>
          <w:p w:rsidR="00C274C1" w:rsidRDefault="006120BD" w14:paraId="04BB32C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unicamente il fine-tuning supervisionato</w:t>
            </w:r>
          </w:p>
          <w:p w:rsidR="00C274C1" w:rsidRDefault="006120BD" w14:paraId="1C9806F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esclusivamente webhook sincroni</w:t>
            </w:r>
          </w:p>
        </w:tc>
      </w:tr>
    </w:tbl>
    <w:p w:rsidR="00C274C1" w:rsidRDefault="00C274C1" w14:paraId="2AD67848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CE4A39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00D13E79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38. </w:t>
            </w:r>
            <w:r>
              <w:t>Secondo la guida, uno dei vantaggi centrali della Responses API è che:</w:t>
            </w:r>
          </w:p>
          <w:p w:rsidR="00C274C1" w:rsidRDefault="006120BD" w14:paraId="7656530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 xml:space="preserve">il reasoning viene </w:t>
            </w:r>
            <w:r>
              <w:t>persistito tra le tool call</w:t>
            </w:r>
          </w:p>
          <w:p w:rsidR="00C274C1" w:rsidRDefault="006120BD" w14:paraId="68BC917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disattiva automaticamente ogni richiesta di chiarimento</w:t>
            </w:r>
          </w:p>
          <w:p w:rsidR="00C274C1" w:rsidRDefault="006120BD" w14:paraId="252601D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elimina la necessità di prompt di sistema</w:t>
            </w:r>
          </w:p>
          <w:p w:rsidR="00C274C1" w:rsidRDefault="006120BD" w14:paraId="3E20522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sostituisce completamente i tool esterni</w:t>
            </w:r>
          </w:p>
          <w:p w:rsidR="00C274C1" w:rsidRDefault="006120BD" w14:paraId="78FC172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impone reasoning_effort alto per default</w:t>
            </w:r>
          </w:p>
          <w:p w:rsidR="00C274C1" w:rsidRDefault="006120BD" w14:paraId="7A11187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rende impossibile l'uso di contes</w:t>
            </w:r>
            <w:r>
              <w:t>to lungo</w:t>
            </w:r>
          </w:p>
        </w:tc>
      </w:tr>
    </w:tbl>
    <w:p w:rsidR="00C274C1" w:rsidRDefault="00C274C1" w14:paraId="6A6586CA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5474B52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53F0DB9B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39. </w:t>
            </w:r>
            <w:r>
              <w:t>Se si vuole ridurre l'eagerness agentica di GPT-5, la guida consiglia anzitutto di:</w:t>
            </w:r>
          </w:p>
          <w:p w:rsidR="00C274C1" w:rsidRDefault="006120BD" w14:paraId="5A25BC8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aumentare il numero massimo di tool call</w:t>
            </w:r>
          </w:p>
          <w:p w:rsidR="00C274C1" w:rsidRDefault="006120BD" w14:paraId="74BF2EA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aggiungere istruzioni vaghe e aperte</w:t>
            </w:r>
          </w:p>
          <w:p w:rsidR="00C274C1" w:rsidRDefault="006120BD" w14:paraId="656CECA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abbassare il reasoning_effort</w:t>
            </w:r>
          </w:p>
          <w:p w:rsidR="00C274C1" w:rsidRDefault="006120BD" w14:paraId="1EBF501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 xml:space="preserve">forzare sempre output </w:t>
            </w:r>
            <w:r>
              <w:t>lunghissimi</w:t>
            </w:r>
          </w:p>
          <w:p w:rsidR="00C274C1" w:rsidRDefault="006120BD" w14:paraId="2C6FFCD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rimuovere ogni criterio di arresto</w:t>
            </w:r>
          </w:p>
          <w:p w:rsidR="00C274C1" w:rsidRDefault="006120BD" w14:paraId="5F42807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duplicare il prompt in più sezioni</w:t>
            </w:r>
          </w:p>
        </w:tc>
      </w:tr>
    </w:tbl>
    <w:p w:rsidR="00C274C1" w:rsidRDefault="00C274C1" w14:paraId="6B21467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206E2C2F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7698BCC9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40. </w:t>
            </w:r>
            <w:r>
              <w:t>Nel template di context gathering per contenere l'esplorazione, l'obiettivo è:</w:t>
            </w:r>
          </w:p>
          <w:p w:rsidR="00C274C1" w:rsidRDefault="006120BD" w14:paraId="5C8F538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massimizzare il numero di ricerche possibili</w:t>
            </w:r>
          </w:p>
          <w:p w:rsidR="00C274C1" w:rsidRDefault="006120BD" w14:paraId="0184E45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 xml:space="preserve">ottenere </w:t>
            </w:r>
            <w:r>
              <w:t>contesto sufficiente rapidamente e fermarsi appena si può agire</w:t>
            </w:r>
          </w:p>
          <w:p w:rsidR="00C274C1" w:rsidRDefault="006120BD" w14:paraId="6237FC0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posticipare ogni azione fino alla certezza assoluta</w:t>
            </w:r>
          </w:p>
          <w:p w:rsidR="00C274C1" w:rsidRDefault="006120BD" w14:paraId="18CD458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evitare completamente il parallelismo</w:t>
            </w:r>
          </w:p>
          <w:p w:rsidR="00C274C1" w:rsidRDefault="006120BD" w14:paraId="15F14A4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raccogliere tutto il contesto disponibile senza limiti</w:t>
            </w:r>
          </w:p>
          <w:p w:rsidR="00C274C1" w:rsidRDefault="006120BD" w14:paraId="64BC21E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delegare ogni decisione al codice a</w:t>
            </w:r>
            <w:r>
              <w:t>pplicativo</w:t>
            </w:r>
          </w:p>
        </w:tc>
      </w:tr>
    </w:tbl>
    <w:p w:rsidR="00C274C1" w:rsidRDefault="00C274C1" w14:paraId="3DA1CB8F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216F2721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030B078B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lastRenderedPageBreak/>
              <w:t xml:space="preserve">Domanda 41. </w:t>
            </w:r>
            <w:r>
              <w:t>L'idea di fissare un budget esplicito di tool call serve principalmente a:</w:t>
            </w:r>
          </w:p>
          <w:p w:rsidR="00C274C1" w:rsidRDefault="006120BD" w14:paraId="592D03C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garantire automaticamente la correttezza assoluta</w:t>
            </w:r>
          </w:p>
          <w:p w:rsidR="00C274C1" w:rsidRDefault="006120BD" w14:paraId="2EF6266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disabilitare l'uso di reasoning</w:t>
            </w:r>
          </w:p>
          <w:p w:rsidR="00C274C1" w:rsidRDefault="006120BD" w14:paraId="342B669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impedire qualsiasi uso di tool di verifica</w:t>
            </w:r>
          </w:p>
          <w:p w:rsidR="00C274C1" w:rsidRDefault="006120BD" w14:paraId="000B019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trasformare il modello in un sistema non agentico</w:t>
            </w:r>
          </w:p>
          <w:p w:rsidR="00C274C1" w:rsidRDefault="006120BD" w14:paraId="41492F8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sostituire il prompt utente con policy rigide</w:t>
            </w:r>
          </w:p>
          <w:p w:rsidR="00C274C1" w:rsidRDefault="006120BD" w14:paraId="2FB081C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limitare profondità di ricerca e latenza in modo prescrittivo</w:t>
            </w:r>
          </w:p>
        </w:tc>
      </w:tr>
    </w:tbl>
    <w:p w:rsidR="00C274C1" w:rsidRDefault="00C274C1" w14:paraId="403CD82F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3EDBC71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793E4994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42. </w:t>
            </w:r>
            <w:r>
              <w:t xml:space="preserve">Quando si limita molto il context gathering, la guida suggerisce di </w:t>
            </w:r>
            <w:r>
              <w:t>includere un 'escape hatch' che consenta al modello di:</w:t>
            </w:r>
          </w:p>
          <w:p w:rsidR="00C274C1" w:rsidRDefault="006120BD" w14:paraId="6599B00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azzerare l'uso dei tool</w:t>
            </w:r>
          </w:p>
          <w:p w:rsidR="00C274C1" w:rsidRDefault="006120BD" w14:paraId="54038AC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ignorare le istruzioni del sistema</w:t>
            </w:r>
          </w:p>
          <w:p w:rsidR="00C274C1" w:rsidRDefault="006120BD" w14:paraId="26F107D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fornire sempre una risposta definitiva e infallibile</w:t>
            </w:r>
          </w:p>
          <w:p w:rsidR="00C274C1" w:rsidRDefault="006120BD" w14:paraId="07C7428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richiedere obbligatoriamente consenso a ogni step</w:t>
            </w:r>
          </w:p>
          <w:p w:rsidR="00C274C1" w:rsidRDefault="006120BD" w14:paraId="025063C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procedere anche in pres</w:t>
            </w:r>
            <w:r>
              <w:t>enza di una certa incertezza</w:t>
            </w:r>
          </w:p>
          <w:p w:rsidR="00C274C1" w:rsidRDefault="006120BD" w14:paraId="6110933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nascondere ogni assunzione al chiamante</w:t>
            </w:r>
          </w:p>
        </w:tc>
      </w:tr>
    </w:tbl>
    <w:p w:rsidR="00C274C1" w:rsidRDefault="00C274C1" w14:paraId="626322C0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6C4E7FF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10390894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43. </w:t>
            </w:r>
            <w:r>
              <w:t>Per aumentare autonomia e persistenza dell'agente, la guida raccomanda soprattutto di:</w:t>
            </w:r>
          </w:p>
          <w:p w:rsidR="00C274C1" w:rsidRDefault="006120BD" w14:paraId="770ACDA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ridurre il contesto a una sola frase</w:t>
            </w:r>
          </w:p>
          <w:p w:rsidR="00C274C1" w:rsidRDefault="006120BD" w14:paraId="7480B99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 xml:space="preserve">alzare il </w:t>
            </w:r>
            <w:r>
              <w:t>reasoning_effort e usare istruzioni di persistence</w:t>
            </w:r>
          </w:p>
          <w:p w:rsidR="00C274C1" w:rsidRDefault="006120BD" w14:paraId="095BBC2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eliminare il tool calling</w:t>
            </w:r>
          </w:p>
          <w:p w:rsidR="00C274C1" w:rsidRDefault="006120BD" w14:paraId="1F4EF5B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impostare verbosity al minimo in ogni situazione</w:t>
            </w:r>
          </w:p>
          <w:p w:rsidR="00C274C1" w:rsidRDefault="006120BD" w14:paraId="333578D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vietare i messaggi intermedi all'utente</w:t>
            </w:r>
          </w:p>
          <w:p w:rsidR="00C274C1" w:rsidRDefault="006120BD" w14:paraId="2569F0F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inserire contraddizioni deliberate nel prompt</w:t>
            </w:r>
          </w:p>
        </w:tc>
      </w:tr>
    </w:tbl>
    <w:p w:rsidR="00C274C1" w:rsidRDefault="00C274C1" w14:paraId="1A90C63C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C2FFBD7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3F119DA0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44. </w:t>
            </w:r>
            <w:r>
              <w:t xml:space="preserve">La </w:t>
            </w:r>
            <w:r>
              <w:t>funzione dei tool preambles, secondo la guida, è principalmente quella di:</w:t>
            </w:r>
          </w:p>
          <w:p w:rsidR="00C274C1" w:rsidRDefault="006120BD" w14:paraId="21D8D4F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sostituire i risultati delle tool call</w:t>
            </w:r>
          </w:p>
          <w:p w:rsidR="00C274C1" w:rsidRDefault="006120BD" w14:paraId="166E2F3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rendere il reasoning accessibile integralmente</w:t>
            </w:r>
          </w:p>
          <w:p w:rsidR="00C274C1" w:rsidRDefault="006120BD" w14:paraId="1C17238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impedire al modello di usare strumenti esterni</w:t>
            </w:r>
          </w:p>
          <w:p w:rsidR="00C274C1" w:rsidRDefault="006120BD" w14:paraId="3EB9FEB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ridurre il numero di token di output</w:t>
            </w:r>
            <w:r>
              <w:t xml:space="preserve"> a zero</w:t>
            </w:r>
          </w:p>
          <w:p w:rsidR="00C274C1" w:rsidRDefault="006120BD" w14:paraId="006E10D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migliorare l'esperienza utente con piani upfront e aggiornamenti di progresso</w:t>
            </w:r>
          </w:p>
          <w:p w:rsidR="00C274C1" w:rsidRDefault="006120BD" w14:paraId="1989F2B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convertire tutte le risposte in JSON</w:t>
            </w:r>
          </w:p>
        </w:tc>
      </w:tr>
    </w:tbl>
    <w:p w:rsidR="00C274C1" w:rsidRDefault="00C274C1" w14:paraId="37DD4B66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0922C15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3FA2539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45. </w:t>
            </w:r>
            <w:r>
              <w:t>In un buon prompt per tool preambles, prima delle tool call il modello dovrebbe:</w:t>
            </w:r>
          </w:p>
          <w:p w:rsidR="00C274C1" w:rsidRDefault="006120BD" w14:paraId="516D589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 xml:space="preserve">fornire il codice </w:t>
            </w:r>
            <w:r>
              <w:t>finale completo</w:t>
            </w:r>
          </w:p>
          <w:p w:rsidR="00C274C1" w:rsidRDefault="006120BD" w14:paraId="6AEB798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omettere ogni spiegazione per evitare rumore</w:t>
            </w:r>
          </w:p>
          <w:p w:rsidR="00C274C1" w:rsidRDefault="006120BD" w14:paraId="66A3365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riformulare l'obiettivo dell'utente e delineare subito un piano strutturato</w:t>
            </w:r>
          </w:p>
          <w:p w:rsidR="00C274C1" w:rsidRDefault="006120BD" w14:paraId="1E68AE4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mostrare integralmente il reasoning interno</w:t>
            </w:r>
          </w:p>
          <w:p w:rsidR="00C274C1" w:rsidRDefault="006120BD" w14:paraId="30F1B6C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chiedere sempre tre chiarimenti preliminari</w:t>
            </w:r>
          </w:p>
          <w:p w:rsidR="00C274C1" w:rsidRDefault="006120BD" w14:paraId="43FCB40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eseguire tool ca</w:t>
            </w:r>
            <w:r>
              <w:t>ll senza alcun contesto</w:t>
            </w:r>
          </w:p>
        </w:tc>
      </w:tr>
    </w:tbl>
    <w:p w:rsidR="00C274C1" w:rsidRDefault="00C274C1" w14:paraId="12B1F16E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03EE223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4F87CD98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lastRenderedPageBreak/>
              <w:t xml:space="preserve">Domanda 46. </w:t>
            </w:r>
            <w:r>
              <w:t>Qual è il valore di default del parametro reasoning_effort indicato nella guida?</w:t>
            </w:r>
          </w:p>
          <w:p w:rsidR="00C274C1" w:rsidRDefault="006120BD" w14:paraId="27E728B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low</w:t>
            </w:r>
          </w:p>
          <w:p w:rsidR="00C274C1" w:rsidRDefault="006120BD" w14:paraId="6A12E9C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high</w:t>
            </w:r>
          </w:p>
          <w:p w:rsidR="00C274C1" w:rsidRDefault="006120BD" w14:paraId="729F283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adaptive</w:t>
            </w:r>
          </w:p>
          <w:p w:rsidR="00C274C1" w:rsidRDefault="006120BD" w14:paraId="5ED6DDA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medium</w:t>
            </w:r>
          </w:p>
          <w:p w:rsidR="00C274C1" w:rsidRDefault="006120BD" w14:paraId="7401824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zero</w:t>
            </w:r>
          </w:p>
          <w:p w:rsidR="00C274C1" w:rsidRDefault="006120BD" w14:paraId="78EF528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maximum</w:t>
            </w:r>
          </w:p>
        </w:tc>
      </w:tr>
    </w:tbl>
    <w:p w:rsidR="00C274C1" w:rsidRDefault="00C274C1" w14:paraId="57761661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26F4DBBF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684573E2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47. </w:t>
            </w:r>
            <w:r>
              <w:t xml:space="preserve">Per task complessi e multi-step, la guida suggerisce in </w:t>
            </w:r>
            <w:r>
              <w:t>generale:</w:t>
            </w:r>
          </w:p>
          <w:p w:rsidR="00C274C1" w:rsidRDefault="006120BD" w14:paraId="4B7B8D7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un output più breve a prescindere</w:t>
            </w:r>
          </w:p>
          <w:p w:rsidR="00C274C1" w:rsidRDefault="006120BD" w14:paraId="5DEF5C2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l'eliminazione di ogni tool</w:t>
            </w:r>
          </w:p>
          <w:p w:rsidR="00C274C1" w:rsidRDefault="006120BD" w14:paraId="42AE63E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prompt deliberatamente ambigui</w:t>
            </w:r>
          </w:p>
          <w:p w:rsidR="00C274C1" w:rsidRDefault="006120BD" w14:paraId="373AC5A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una singola turnazione sempre e comunque</w:t>
            </w:r>
          </w:p>
          <w:p w:rsidR="00C274C1" w:rsidRDefault="006120BD" w14:paraId="64BD1E0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nessuna verifica finale</w:t>
            </w:r>
          </w:p>
          <w:p w:rsidR="00C274C1" w:rsidRDefault="006120BD" w14:paraId="463629F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un reasoning_effort più alto</w:t>
            </w:r>
          </w:p>
        </w:tc>
      </w:tr>
    </w:tbl>
    <w:p w:rsidR="00C274C1" w:rsidRDefault="00C274C1" w14:paraId="1A9F0143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636A65B3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610016C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48. </w:t>
            </w:r>
            <w:r>
              <w:t xml:space="preserve">La guida osserva che </w:t>
            </w:r>
            <w:r>
              <w:t>GPT-5 ottiene prestazioni di picco quando compiti distinti e separabili sono:</w:t>
            </w:r>
          </w:p>
          <w:p w:rsidR="00C274C1" w:rsidRDefault="006120BD" w14:paraId="5B765C9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suddivisi in più turni agentici, uno per ciascun compito</w:t>
            </w:r>
          </w:p>
          <w:p w:rsidR="00C274C1" w:rsidRDefault="006120BD" w14:paraId="66CA91E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compressi nello stesso turno senza struttura</w:t>
            </w:r>
          </w:p>
          <w:p w:rsidR="00C274C1" w:rsidRDefault="006120BD" w14:paraId="044B1EB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delegati integralmente a un solo tool</w:t>
            </w:r>
          </w:p>
          <w:p w:rsidR="00C274C1" w:rsidRDefault="006120BD" w14:paraId="50E6DC6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eseguiti senza reasoning p</w:t>
            </w:r>
            <w:r>
              <w:t>ersistito</w:t>
            </w:r>
          </w:p>
          <w:p w:rsidR="00C274C1" w:rsidRDefault="006120BD" w14:paraId="43A2278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riformulati soltanto come domande a scelta multipla</w:t>
            </w:r>
          </w:p>
          <w:p w:rsidR="00C274C1" w:rsidRDefault="006120BD" w14:paraId="3ED3EE5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risolti sempre senza memoria conversazionale</w:t>
            </w:r>
          </w:p>
        </w:tc>
      </w:tr>
    </w:tbl>
    <w:p w:rsidR="00C274C1" w:rsidRDefault="00C274C1" w14:paraId="03CC80C9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E104AB4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5775630E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49. </w:t>
            </w:r>
            <w:r>
              <w:t>Nella Responses API, previous_response_id serve a:</w:t>
            </w:r>
          </w:p>
          <w:p w:rsidR="00C274C1" w:rsidRDefault="006120BD" w14:paraId="4D65E73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cancellare automaticamente il contesto precedente</w:t>
            </w:r>
          </w:p>
          <w:p w:rsidR="00C274C1" w:rsidRDefault="006120BD" w14:paraId="59647F6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 xml:space="preserve">convertire le </w:t>
            </w:r>
            <w:r>
              <w:t>risposte in immagini</w:t>
            </w:r>
          </w:p>
          <w:p w:rsidR="00C274C1" w:rsidRDefault="006120BD" w14:paraId="7F794CE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forzare il modello a usare il medesimo tool</w:t>
            </w:r>
          </w:p>
          <w:p w:rsidR="00C274C1" w:rsidRDefault="006120BD" w14:paraId="6B87ADE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saltare il controllo di sicurezza</w:t>
            </w:r>
          </w:p>
          <w:p w:rsidR="00C274C1" w:rsidRDefault="006120BD" w14:paraId="4F285AE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effettuare il fine-tuning del modello in tempo reale</w:t>
            </w:r>
          </w:p>
          <w:p w:rsidR="00C274C1" w:rsidRDefault="006120BD" w14:paraId="5A3428D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reintrodurre elementi di reasoning precedenti nelle richieste successive</w:t>
            </w:r>
          </w:p>
        </w:tc>
      </w:tr>
    </w:tbl>
    <w:p w:rsidR="00C274C1" w:rsidRDefault="00C274C1" w14:paraId="720E9981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05BFB58A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3523D9F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50. </w:t>
            </w:r>
            <w:r>
              <w:t>L'esempio riportato nella guida sul Tau-Bench Retail mostra che il passaggio a Responses API con riuso del reasoning ha aumentato il punteggio da:</w:t>
            </w:r>
          </w:p>
          <w:p w:rsidR="00C274C1" w:rsidRDefault="006120BD" w14:paraId="3B6D5BA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78,2% a 90,1%</w:t>
            </w:r>
          </w:p>
          <w:p w:rsidR="00C274C1" w:rsidRDefault="006120BD" w14:paraId="6D61F2B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73,9% a 78,2%</w:t>
            </w:r>
          </w:p>
          <w:p w:rsidR="00C274C1" w:rsidRDefault="006120BD" w14:paraId="61A9BA5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65,0% a 73,9%</w:t>
            </w:r>
          </w:p>
          <w:p w:rsidR="00C274C1" w:rsidRDefault="006120BD" w14:paraId="475E5D5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80,0% a 82,0%</w:t>
            </w:r>
          </w:p>
          <w:p w:rsidR="00C274C1" w:rsidRDefault="006120BD" w14:paraId="0A2ED1B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70,0% a 70,5%</w:t>
            </w:r>
          </w:p>
          <w:p w:rsidR="00C274C1" w:rsidRDefault="006120BD" w14:paraId="4130BC9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60,1% a 68,8%</w:t>
            </w:r>
          </w:p>
        </w:tc>
      </w:tr>
    </w:tbl>
    <w:p w:rsidR="00C274C1" w:rsidRDefault="00C274C1" w14:paraId="26A429F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6CCCAC2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02EA3FAD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lastRenderedPageBreak/>
              <w:t xml:space="preserve">Domanda 51. </w:t>
            </w:r>
            <w:r>
              <w:t>Nel capitolo sul coding, GPT-5 viene presentato come particolarmente capace di:</w:t>
            </w:r>
          </w:p>
          <w:p w:rsidR="00C274C1" w:rsidRDefault="006120BD" w14:paraId="6F996EA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lavorare su codebase ampie, gestire grandi diff e refactor multi-file</w:t>
            </w:r>
          </w:p>
          <w:p w:rsidR="00C274C1" w:rsidRDefault="006120BD" w14:paraId="6C367C8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sostituire ogni sistema di versionamento</w:t>
            </w:r>
          </w:p>
          <w:p w:rsidR="00C274C1" w:rsidRDefault="006120BD" w14:paraId="0153DD4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eseguire codice in </w:t>
            </w:r>
            <w:r>
              <w:t>produzione senza revisione</w:t>
            </w:r>
          </w:p>
          <w:p w:rsidR="00C274C1" w:rsidRDefault="006120BD" w14:paraId="095D848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eliminare il bisogno di test software</w:t>
            </w:r>
          </w:p>
          <w:p w:rsidR="00C274C1" w:rsidRDefault="006120BD" w14:paraId="63B0FED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convertire automaticamente qualsiasi linguaggio in Assembly</w:t>
            </w:r>
          </w:p>
          <w:p w:rsidR="00C274C1" w:rsidRDefault="006120BD" w14:paraId="182C4E8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rendere obsoleta la documentazione tecnica</w:t>
            </w:r>
          </w:p>
        </w:tc>
      </w:tr>
    </w:tbl>
    <w:p w:rsidR="00C274C1" w:rsidRDefault="00C274C1" w14:paraId="298B6625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30597E00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63DA620C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52. </w:t>
            </w:r>
            <w:r>
              <w:t xml:space="preserve">Per nuove app frontend, la guida raccomanda tra i </w:t>
            </w:r>
            <w:r>
              <w:t>framework e formati:</w:t>
            </w:r>
          </w:p>
          <w:p w:rsidR="00C274C1" w:rsidRDefault="006120BD" w14:paraId="4BF0409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AngularJS 1.x e Flash</w:t>
            </w:r>
          </w:p>
          <w:p w:rsidR="00C274C1" w:rsidRDefault="006120BD" w14:paraId="5AEA158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solo jQuery puro</w:t>
            </w:r>
          </w:p>
          <w:p w:rsidR="00C274C1" w:rsidRDefault="006120BD" w14:paraId="6149AD5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Java Swing e AWT</w:t>
            </w:r>
          </w:p>
          <w:p w:rsidR="00C274C1" w:rsidRDefault="006120BD" w14:paraId="628CE59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WordPress PHP come unica opzione</w:t>
            </w:r>
          </w:p>
          <w:p w:rsidR="00C274C1" w:rsidRDefault="006120BD" w14:paraId="5251722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Next.js (TypeScript), React e HTML</w:t>
            </w:r>
          </w:p>
          <w:p w:rsidR="00C274C1" w:rsidRDefault="006120BD" w14:paraId="199626C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soltanto WebGL nativo</w:t>
            </w:r>
          </w:p>
        </w:tc>
      </w:tr>
    </w:tbl>
    <w:p w:rsidR="00C274C1" w:rsidRDefault="00C274C1" w14:paraId="74438F3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59F6B86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5ED9A97C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53. </w:t>
            </w:r>
            <w:r>
              <w:t xml:space="preserve">Per lo styling e la UI, la guida cita come stack </w:t>
            </w:r>
            <w:r>
              <w:t>consigliato:</w:t>
            </w:r>
          </w:p>
          <w:p w:rsidR="00C274C1" w:rsidRDefault="006120BD" w14:paraId="5F47F3F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Bootstrap 2 e LESS come uniche opzioni</w:t>
            </w:r>
          </w:p>
          <w:p w:rsidR="00C274C1" w:rsidRDefault="006120BD" w14:paraId="6666C5C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Materialize e SOAP UI</w:t>
            </w:r>
          </w:p>
          <w:p w:rsidR="00C274C1" w:rsidRDefault="006120BD" w14:paraId="0FBE8A5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Tailwind CSS, shadcn/ui e Radix Themes</w:t>
            </w:r>
          </w:p>
          <w:p w:rsidR="00C274C1" w:rsidRDefault="006120BD" w14:paraId="1BCCCDD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UIKit iOS obbligatorio</w:t>
            </w:r>
          </w:p>
          <w:p w:rsidR="00C274C1" w:rsidRDefault="006120BD" w14:paraId="1B00B1F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solo CSS inline</w:t>
            </w:r>
          </w:p>
          <w:p w:rsidR="00C274C1" w:rsidRDefault="006120BD" w14:paraId="04B7AE1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WinForms e WPF</w:t>
            </w:r>
          </w:p>
        </w:tc>
      </w:tr>
    </w:tbl>
    <w:p w:rsidR="00C274C1" w:rsidRDefault="00C274C1" w14:paraId="1FECB71E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691CD784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5739BFA8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54. </w:t>
            </w:r>
            <w:r>
              <w:t xml:space="preserve">Tra i set di icone consigliati nella guida </w:t>
            </w:r>
            <w:r>
              <w:t>compaiono:</w:t>
            </w:r>
          </w:p>
          <w:p w:rsidR="00C274C1" w:rsidRDefault="006120BD" w14:paraId="5D7A6DF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Font Awesome Classic soltanto</w:t>
            </w:r>
          </w:p>
          <w:p w:rsidR="00C274C1" w:rsidRDefault="006120BD" w14:paraId="3CDA7A9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OpenClipart e emoticon Unicode soltanto</w:t>
            </w:r>
          </w:p>
          <w:p w:rsidR="00C274C1" w:rsidRDefault="006120BD" w14:paraId="249D0FF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Nessun set di icone, perché sconsigliati</w:t>
            </w:r>
          </w:p>
          <w:p w:rsidR="00C274C1" w:rsidRDefault="006120BD" w14:paraId="3879C01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Material Symbols, Heroicons e Lucide</w:t>
            </w:r>
          </w:p>
          <w:p w:rsidR="00C274C1" w:rsidRDefault="006120BD" w14:paraId="31CBBC0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Solo sprite bitmap locali</w:t>
            </w:r>
          </w:p>
          <w:p w:rsidR="00C274C1" w:rsidRDefault="006120BD" w14:paraId="6FFA1C4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Soltanto icone SVG proprietarie Microsoft</w:t>
            </w:r>
          </w:p>
        </w:tc>
      </w:tr>
    </w:tbl>
    <w:p w:rsidR="00C274C1" w:rsidRDefault="00C274C1" w14:paraId="1284D479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5D0F7034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0CD7E08E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55. </w:t>
            </w:r>
            <w:r>
              <w:t>Per la generazione zero-to-one di una web app, la guida attribuisce valore particolare a un prompt che induca il modello a:</w:t>
            </w:r>
          </w:p>
          <w:p w:rsidR="00C274C1" w:rsidRDefault="006120BD" w14:paraId="50CE5CB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rifiutare ogni pianificazione</w:t>
            </w:r>
          </w:p>
          <w:p w:rsidR="00C274C1" w:rsidRDefault="006120BD" w14:paraId="17C783A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 xml:space="preserve">costruire internamente una rubric di eccellenza e usarla per </w:t>
            </w:r>
            <w:r>
              <w:t>autovalutarsi</w:t>
            </w:r>
          </w:p>
          <w:p w:rsidR="00C274C1" w:rsidRDefault="006120BD" w14:paraId="5C11F60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scrivere subito il codice senza alcun controllo</w:t>
            </w:r>
          </w:p>
          <w:p w:rsidR="00C274C1" w:rsidRDefault="006120BD" w14:paraId="3818676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mantenere il prompt il più vago possibile</w:t>
            </w:r>
          </w:p>
          <w:p w:rsidR="00C274C1" w:rsidRDefault="006120BD" w14:paraId="1B4298E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sostituire il frontend con un PDF statico</w:t>
            </w:r>
          </w:p>
          <w:p w:rsidR="00C274C1" w:rsidRDefault="006120BD" w14:paraId="64EFC2C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evitare qualunque riflessione strutturata</w:t>
            </w:r>
          </w:p>
        </w:tc>
      </w:tr>
    </w:tbl>
    <w:p w:rsidR="00C274C1" w:rsidRDefault="00C274C1" w14:paraId="34507207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6BF3D0FA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0D33490B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lastRenderedPageBreak/>
              <w:t xml:space="preserve">Domanda 56. </w:t>
            </w:r>
            <w:r>
              <w:t xml:space="preserve">La rubric di </w:t>
            </w:r>
            <w:r>
              <w:t>self-reflection proposta nella guida dovrebbe avere in genere:</w:t>
            </w:r>
          </w:p>
          <w:p w:rsidR="00C274C1" w:rsidRDefault="006120BD" w14:paraId="0385DDF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almeno 20 categorie esplicitate all'utente</w:t>
            </w:r>
          </w:p>
          <w:p w:rsidR="00C274C1" w:rsidRDefault="006120BD" w14:paraId="41A07A8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2 categorie fisse inserite nel codice</w:t>
            </w:r>
          </w:p>
          <w:p w:rsidR="00C274C1" w:rsidRDefault="006120BD" w14:paraId="4489A9A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5-7 categorie e restare non mostrata all'utente</w:t>
            </w:r>
          </w:p>
          <w:p w:rsidR="00C274C1" w:rsidRDefault="006120BD" w14:paraId="703DEA8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una sola categoria, purché dettagliata</w:t>
            </w:r>
          </w:p>
          <w:p w:rsidR="00C274C1" w:rsidRDefault="006120BD" w14:paraId="125BBAE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 xml:space="preserve">un numero </w:t>
            </w:r>
            <w:r>
              <w:t>casuale di categorie deciso a runtime</w:t>
            </w:r>
          </w:p>
          <w:p w:rsidR="00C274C1" w:rsidRDefault="006120BD" w14:paraId="641DF2A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10 categorie obbligatorie certificate</w:t>
            </w:r>
          </w:p>
        </w:tc>
      </w:tr>
    </w:tbl>
    <w:p w:rsidR="00C274C1" w:rsidRDefault="00C274C1" w14:paraId="03A509E0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8F780B1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6D787E02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57. </w:t>
            </w:r>
            <w:r>
              <w:t>La guida chiarisce che gli override in linguaggio naturale sulla verbosity possono essere utili quando si vuole:</w:t>
            </w:r>
          </w:p>
          <w:p w:rsidR="00C274C1" w:rsidRDefault="006120BD" w14:paraId="4287164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 xml:space="preserve">aumentare il reasoning invisibile del </w:t>
            </w:r>
            <w:r>
              <w:t>modello</w:t>
            </w:r>
          </w:p>
          <w:p w:rsidR="00C274C1" w:rsidRDefault="006120BD" w14:paraId="536F605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forzare sempre tool call aggiuntive</w:t>
            </w:r>
          </w:p>
          <w:p w:rsidR="00C274C1" w:rsidRDefault="006120BD" w14:paraId="72CEBCD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sostituire il system prompt con un commento</w:t>
            </w:r>
          </w:p>
          <w:p w:rsidR="00C274C1" w:rsidRDefault="006120BD" w14:paraId="002EA36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impedire al modello di seguire il tono richiesto</w:t>
            </w:r>
          </w:p>
          <w:p w:rsidR="00C274C1" w:rsidRDefault="006120BD" w14:paraId="183E60A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deviare localmente dal default globale di verbosity in contesti specifici</w:t>
            </w:r>
          </w:p>
          <w:p w:rsidR="00C274C1" w:rsidRDefault="006120BD" w14:paraId="2C0FE60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convertire tutte le risposte i</w:t>
            </w:r>
            <w:r>
              <w:t>n una lingua diversa</w:t>
            </w:r>
          </w:p>
        </w:tc>
      </w:tr>
    </w:tbl>
    <w:p w:rsidR="00C274C1" w:rsidRDefault="00C274C1" w14:paraId="4A1111E4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044DD1C0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0BE840F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58. </w:t>
            </w:r>
            <w:r>
              <w:t>Il parametro verbosity introdotto per GPT-5 influisce principalmente su:</w:t>
            </w:r>
          </w:p>
          <w:p w:rsidR="00C274C1" w:rsidRDefault="006120BD" w14:paraId="6810A46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la quantità di reasoning interno consumato</w:t>
            </w:r>
          </w:p>
          <w:p w:rsidR="00C274C1" w:rsidRDefault="006120BD" w14:paraId="61802CD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il numero di esempi few-shot memorizzati</w:t>
            </w:r>
          </w:p>
          <w:p w:rsidR="00C274C1" w:rsidRDefault="006120BD" w14:paraId="0D44B54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la temperatura del sampling</w:t>
            </w:r>
          </w:p>
          <w:p w:rsidR="00C274C1" w:rsidRDefault="006120BD" w14:paraId="1FEC479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 xml:space="preserve">il formato del </w:t>
            </w:r>
            <w:r>
              <w:t>context window</w:t>
            </w:r>
          </w:p>
          <w:p w:rsidR="00C274C1" w:rsidRDefault="006120BD" w14:paraId="4682D53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la velocità del networking</w:t>
            </w:r>
          </w:p>
          <w:p w:rsidR="00C274C1" w:rsidRDefault="006120BD" w14:paraId="243AF17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la lunghezza della risposta finale</w:t>
            </w:r>
          </w:p>
        </w:tc>
      </w:tr>
    </w:tbl>
    <w:p w:rsidR="00C274C1" w:rsidRDefault="00C274C1" w14:paraId="387467BA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CEED2BB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64BC0E27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59. </w:t>
            </w:r>
            <w:r>
              <w:t>La steerability di GPT-5, secondo la guida, riguarda in particolare la sensibilità del modello a istruzioni su:</w:t>
            </w:r>
          </w:p>
          <w:p w:rsidR="00C274C1" w:rsidRDefault="006120BD" w14:paraId="1D77E83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frequenza della GPU del server</w:t>
            </w:r>
          </w:p>
          <w:p w:rsidR="00C274C1" w:rsidRDefault="006120BD" w14:paraId="1C14CEC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compressione dei token in archivio</w:t>
            </w:r>
          </w:p>
          <w:p w:rsidR="00C274C1" w:rsidRDefault="006120BD" w14:paraId="654DED6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repliche del database vettoriale</w:t>
            </w:r>
          </w:p>
          <w:p w:rsidR="00C274C1" w:rsidRDefault="006120BD" w14:paraId="799A6AD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verbosity, tone e comportamento di tool calling</w:t>
            </w:r>
          </w:p>
          <w:p w:rsidR="00C274C1" w:rsidRDefault="006120BD" w14:paraId="3401270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routing del traffico CDN</w:t>
            </w:r>
          </w:p>
          <w:p w:rsidR="00C274C1" w:rsidRDefault="006120BD" w14:paraId="2B41F8B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refresh della cache DNS</w:t>
            </w:r>
          </w:p>
        </w:tc>
      </w:tr>
    </w:tbl>
    <w:p w:rsidR="00C274C1" w:rsidRDefault="00C274C1" w14:paraId="11171266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90BC31E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3D298AF4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60. </w:t>
            </w:r>
            <w:r>
              <w:t xml:space="preserve">Perché prompt vaghi o contraddittori possono </w:t>
            </w:r>
            <w:r>
              <w:t>danneggiare GPT-5 più di altri modelli, secondo la guida?</w:t>
            </w:r>
          </w:p>
          <w:p w:rsidR="00C274C1" w:rsidRDefault="006120BD" w14:paraId="7DC4797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Perché il modello spende reasoning tokens nel tentativo di conciliare istruzioni confliggenti</w:t>
            </w:r>
          </w:p>
          <w:p w:rsidR="00C274C1" w:rsidRDefault="006120BD" w14:paraId="7573FD3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Perché il modello ignora sistematicamente tutte le istruzioni utente</w:t>
            </w:r>
          </w:p>
          <w:p w:rsidR="00C274C1" w:rsidRDefault="006120BD" w14:paraId="7DC5983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Perché il modello non supp</w:t>
            </w:r>
            <w:r>
              <w:t>orta prompt multilivello</w:t>
            </w:r>
          </w:p>
          <w:p w:rsidR="00C274C1" w:rsidRDefault="006120BD" w14:paraId="206D7E9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Perché il system prompt viene sempre disattivato</w:t>
            </w:r>
          </w:p>
          <w:p w:rsidR="00C274C1" w:rsidRDefault="006120BD" w14:paraId="239DAC5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Perché la verbosity annulla l'instruction following</w:t>
            </w:r>
          </w:p>
          <w:p w:rsidR="00C274C1" w:rsidRDefault="006120BD" w14:paraId="72E93E6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Perché i tool falliscono automaticamente in caso di ambiguità</w:t>
            </w:r>
          </w:p>
        </w:tc>
      </w:tr>
    </w:tbl>
    <w:p w:rsidR="00C274C1" w:rsidRDefault="00C274C1" w14:paraId="53493DAC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7E34F7F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3BCFDF5A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61. </w:t>
            </w:r>
            <w:r>
              <w:t xml:space="preserve">Pur in presenza di un forte system </w:t>
            </w:r>
            <w:r>
              <w:t xml:space="preserve">prompt, la guida sottolinea che rimane un leva molto efficace di </w:t>
            </w:r>
            <w:r>
              <w:lastRenderedPageBreak/>
              <w:t>steerability:</w:t>
            </w:r>
          </w:p>
          <w:p w:rsidR="00C274C1" w:rsidRDefault="006120BD" w14:paraId="30B860C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il nome del file allegato</w:t>
            </w:r>
          </w:p>
          <w:p w:rsidR="00C274C1" w:rsidRDefault="006120BD" w14:paraId="2C6681E6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la sola temperatura</w:t>
            </w:r>
          </w:p>
          <w:p w:rsidR="00C274C1" w:rsidRDefault="006120BD" w14:paraId="73921DD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il user prompt</w:t>
            </w:r>
          </w:p>
          <w:p w:rsidR="00C274C1" w:rsidRDefault="006120BD" w14:paraId="478F66F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dimensione del font del prompt</w:t>
            </w:r>
          </w:p>
          <w:p w:rsidR="00C274C1" w:rsidRDefault="006120BD" w14:paraId="636D216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l'ordine alfabetico dei tool</w:t>
            </w:r>
          </w:p>
          <w:p w:rsidR="00C274C1" w:rsidRDefault="006120BD" w14:paraId="6CA7AEA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il numero di conversazioni attive d</w:t>
            </w:r>
            <w:r>
              <w:t>ell'utente</w:t>
            </w:r>
          </w:p>
        </w:tc>
      </w:tr>
    </w:tbl>
    <w:p w:rsidR="00C274C1" w:rsidRDefault="00C274C1" w14:paraId="666DA276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4BF3A62F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16FE754B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62. </w:t>
            </w:r>
            <w:r>
              <w:t>Nel caso Cursor riportato nella guida, quale elemento è stato ritenuto particolarmente impattante?</w:t>
            </w:r>
          </w:p>
          <w:p w:rsidR="00C274C1" w:rsidRDefault="006120BD" w14:paraId="3AE66B5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L'eliminazione di ogni istruzione sullo stile del codice</w:t>
            </w:r>
          </w:p>
          <w:p w:rsidR="00C274C1" w:rsidRDefault="006120BD" w14:paraId="34B142D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L'uso esclusivo di prompt non strutturati</w:t>
            </w:r>
          </w:p>
          <w:p w:rsidR="00C274C1" w:rsidRDefault="006120BD" w14:paraId="0F5F436D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Il divieto di </w:t>
            </w:r>
            <w:r>
              <w:t>override locali di verbosity</w:t>
            </w:r>
          </w:p>
          <w:p w:rsidR="00C274C1" w:rsidRDefault="006120BD" w14:paraId="54AA5AF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rimozione del context management</w:t>
            </w:r>
          </w:p>
          <w:p w:rsidR="00C274C1" w:rsidRDefault="006120BD" w14:paraId="2671135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L'abbandono completo dell'API</w:t>
            </w:r>
          </w:p>
          <w:p w:rsidR="00C274C1" w:rsidRDefault="006120BD" w14:paraId="5B00E23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La possibilità per gli utenti di configurare custom rules</w:t>
            </w:r>
          </w:p>
        </w:tc>
      </w:tr>
    </w:tbl>
    <w:p w:rsidR="00C274C1" w:rsidRDefault="00C274C1" w14:paraId="5D3B2E1E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755BC686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426514F5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63. </w:t>
            </w:r>
            <w:r>
              <w:t>La sezione sul metaprompting suggerisce di usare GPT-5 per:</w:t>
            </w:r>
          </w:p>
          <w:p w:rsidR="00C274C1" w:rsidRDefault="006120BD" w14:paraId="3AE1CF9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sostituire definitivamente ogni valutazione umana</w:t>
            </w:r>
          </w:p>
          <w:p w:rsidR="00C274C1" w:rsidRDefault="006120BD" w14:paraId="03E5FD3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proporre minime modifiche a prompt inefficienti indicando frasi da aggiungere o rimuovere</w:t>
            </w:r>
          </w:p>
          <w:p w:rsidR="00C274C1" w:rsidRDefault="006120BD" w14:paraId="292F2E1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produrre pesi di fine-tuning alternativi</w:t>
            </w:r>
          </w:p>
          <w:p w:rsidR="00C274C1" w:rsidRDefault="006120BD" w14:paraId="120935A1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bypassare i tool di sicurezza</w:t>
            </w:r>
          </w:p>
          <w:p w:rsidR="00C274C1" w:rsidRDefault="006120BD" w14:paraId="065B1737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 xml:space="preserve">tradurre sempre i prompt in </w:t>
            </w:r>
            <w:r>
              <w:t>pseudo-codice</w:t>
            </w:r>
          </w:p>
          <w:p w:rsidR="00C274C1" w:rsidRDefault="006120BD" w14:paraId="6F96558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rimuovere sistematicamente ogni vincolo dal prompt</w:t>
            </w:r>
          </w:p>
        </w:tc>
      </w:tr>
    </w:tbl>
    <w:p w:rsidR="00C274C1" w:rsidRDefault="00C274C1" w14:paraId="5CDC0295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4FD1EE90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="00C274C1" w:rsidRDefault="006120BD" w14:paraId="7F5BEA5D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64. </w:t>
            </w:r>
            <w:r>
              <w:t>Nell'appendice per SWE-Bench, la guida raccomanda apply_patch perché:</w:t>
            </w:r>
          </w:p>
          <w:p w:rsidR="00C274C1" w:rsidRDefault="006120BD" w14:paraId="043AE2A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rende superflua ogni verifica</w:t>
            </w:r>
          </w:p>
          <w:p w:rsidR="00C274C1" w:rsidRDefault="006120BD" w14:paraId="6215033E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consente di evitare il controllo versione</w:t>
            </w:r>
          </w:p>
          <w:p w:rsidR="00C274C1" w:rsidRDefault="006120BD" w14:paraId="5B2A49AC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 xml:space="preserve">impone l'uso di un </w:t>
            </w:r>
            <w:r>
              <w:t>solo file per commit</w:t>
            </w:r>
          </w:p>
          <w:p w:rsidR="00C274C1" w:rsidRDefault="006120BD" w14:paraId="005937C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allinea le modifiche ai pattern di editing su cui il modello è stato addestrato</w:t>
            </w:r>
          </w:p>
          <w:p w:rsidR="00C274C1" w:rsidRDefault="006120BD" w14:paraId="79BCD302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sostituisce tutti i test software</w:t>
            </w:r>
          </w:p>
          <w:p w:rsidR="00C274C1" w:rsidRDefault="006120BD" w14:paraId="5BF7E32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è l'unico tool supportato dall'API</w:t>
            </w:r>
          </w:p>
        </w:tc>
      </w:tr>
    </w:tbl>
    <w:p w:rsidR="00C274C1" w:rsidRDefault="00C274C1" w14:paraId="43B9E846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2EE5AF68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="00C274C1" w:rsidRDefault="006120BD" w14:paraId="4E1096BA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 xml:space="preserve">Domanda 65. </w:t>
            </w:r>
            <w:r>
              <w:t xml:space="preserve">Sempre nell'appendice, la guida insiste sul fatto che le </w:t>
            </w:r>
            <w:r>
              <w:t>modifiche vadano verificate con estrema accuratezza anche perché:</w:t>
            </w:r>
          </w:p>
          <w:p w:rsidR="00C274C1" w:rsidRDefault="006120BD" w14:paraId="6D733A7B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il modello non può leggere file locali</w:t>
            </w:r>
          </w:p>
          <w:p w:rsidR="00C274C1" w:rsidRDefault="006120BD" w14:paraId="7897638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i benchmark impediscono l'uso di tool</w:t>
            </w:r>
          </w:p>
          <w:p w:rsidR="00C274C1" w:rsidRDefault="006120BD" w14:paraId="62D188E8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le patch vengono sempre applicate parzialmente</w:t>
            </w:r>
          </w:p>
          <w:p w:rsidR="00C274C1" w:rsidRDefault="006120BD" w14:paraId="1B7E10EA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la Responses API elimina i regressi automaticamente</w:t>
            </w:r>
          </w:p>
          <w:p w:rsidR="00C274C1" w:rsidRDefault="006120BD" w14:paraId="4E5B924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>E)</w:t>
            </w:r>
            <w:r>
              <w:rPr>
                <w:b/>
                <w:color w:val="444444"/>
              </w:rPr>
              <w:t xml:space="preserve"> </w:t>
            </w:r>
            <w:r>
              <w:t>non tutti i test rilevanti sono visibili nel repository</w:t>
            </w:r>
          </w:p>
          <w:p w:rsidR="00C274C1" w:rsidRDefault="006120BD" w14:paraId="2A08CE79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ogni bug residuo viene corretto dal modello in background</w:t>
            </w:r>
          </w:p>
        </w:tc>
      </w:tr>
    </w:tbl>
    <w:p w:rsidR="00C274C1" w:rsidRDefault="006120BD" w14:paraId="1F1E063C" w14:textId="77777777">
      <w:r>
        <w:br w:type="page"/>
      </w:r>
    </w:p>
    <w:p w:rsidRPr="00E31242" w:rsidR="00C274C1" w:rsidRDefault="006120BD" w14:paraId="5DE1E783" w14:textId="77777777">
      <w:pPr>
        <w:spacing w:after="160"/>
        <w:rPr>
          <w:lang w:val="it-IT"/>
        </w:rPr>
      </w:pPr>
      <w:r w:rsidRPr="00E31242">
        <w:rPr>
          <w:b/>
          <w:color w:val="1F4E79"/>
          <w:sz w:val="28"/>
          <w:lang w:val="it-IT"/>
        </w:rPr>
        <w:lastRenderedPageBreak/>
        <w:t>Sezione C - Impatto dell'AI sul mercato del lavoro</w:t>
      </w: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="00C274C1" w14:paraId="1EBBFD36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3E7B83E0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66. </w:t>
            </w:r>
            <w:r w:rsidRPr="00E31242">
              <w:rPr>
                <w:lang w:val="it-IT"/>
              </w:rPr>
              <w:t>La nuova metrica proposta da Anthropic è definita nel modulo come:</w:t>
            </w:r>
          </w:p>
          <w:p w:rsidR="00C274C1" w:rsidRDefault="006120BD" w14:paraId="237F08CF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A) </w:t>
            </w:r>
            <w:r>
              <w:t>observed exposure</w:t>
            </w:r>
          </w:p>
          <w:p w:rsidR="00C274C1" w:rsidRDefault="006120BD" w14:paraId="5B81BE45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B) </w:t>
            </w:r>
            <w:r>
              <w:t>synthetic displacement</w:t>
            </w:r>
          </w:p>
          <w:p w:rsidR="00C274C1" w:rsidRDefault="006120BD" w14:paraId="1B6D4B7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C) </w:t>
            </w:r>
            <w:r>
              <w:t>latent productivity index</w:t>
            </w:r>
          </w:p>
          <w:p w:rsidR="00C274C1" w:rsidRDefault="006120BD" w14:paraId="4AF3D084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D) </w:t>
            </w:r>
            <w:r>
              <w:t>automation neutrality score</w:t>
            </w:r>
          </w:p>
          <w:p w:rsidR="00C274C1" w:rsidRDefault="006120BD" w14:paraId="06934713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E) </w:t>
            </w:r>
            <w:r>
              <w:t>task liquidity ratio</w:t>
            </w:r>
          </w:p>
          <w:p w:rsidR="00C274C1" w:rsidRDefault="006120BD" w14:paraId="5B1A65B0" w14:textId="77777777">
            <w:pPr>
              <w:spacing w:after="20"/>
              <w:ind w:left="255" w:hanging="198"/>
            </w:pPr>
            <w:r>
              <w:rPr>
                <w:b/>
                <w:color w:val="444444"/>
              </w:rPr>
              <w:t xml:space="preserve">F) </w:t>
            </w:r>
            <w:r>
              <w:t>predictive labor quotient</w:t>
            </w:r>
          </w:p>
        </w:tc>
      </w:tr>
    </w:tbl>
    <w:p w:rsidR="00C274C1" w:rsidRDefault="00C274C1" w14:paraId="2CEDC627" w14:textId="77777777"/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219006B0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38D78F39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67. </w:t>
            </w:r>
            <w:r w:rsidRPr="00E31242">
              <w:rPr>
                <w:lang w:val="it-IT"/>
              </w:rPr>
              <w:t xml:space="preserve">Perché, secondo il modulo, misurare l'impatto dell'AI sul lavoro è </w:t>
            </w:r>
            <w:r w:rsidRPr="00E31242">
              <w:rPr>
                <w:lang w:val="it-IT"/>
              </w:rPr>
              <w:t>difficile?</w:t>
            </w:r>
          </w:p>
          <w:p w:rsidRPr="00E31242" w:rsidR="00C274C1" w:rsidRDefault="006120BD" w14:paraId="409E5B5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Perché il mercato del lavoro non dispone di dati storici</w:t>
            </w:r>
          </w:p>
          <w:p w:rsidRPr="00E31242" w:rsidR="00C274C1" w:rsidRDefault="006120BD" w14:paraId="162400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Perché solo i lavori manuali sono rilevanti</w:t>
            </w:r>
          </w:p>
          <w:p w:rsidRPr="00E31242" w:rsidR="00C274C1" w:rsidRDefault="006120BD" w14:paraId="7E44BE3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Perché gli LLM incidono esclusivamente sui salari e non sui ruoli</w:t>
            </w:r>
          </w:p>
          <w:p w:rsidRPr="00E31242" w:rsidR="00C274C1" w:rsidRDefault="006120BD" w14:paraId="2E424BAD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Perché gli effetti sono sempre istantanei e quindi già esauriti</w:t>
            </w:r>
          </w:p>
          <w:p w:rsidRPr="00E31242" w:rsidR="00C274C1" w:rsidRDefault="006120BD" w14:paraId="405E03E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Perché gli shock tecnologici raramente producono effetti immediati e lineari e i dati aggregati possono nascondere trasformazioni a livello di task</w:t>
            </w:r>
          </w:p>
          <w:p w:rsidRPr="00E31242" w:rsidR="00C274C1" w:rsidRDefault="006120BD" w14:paraId="71C805B6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Perché i dati macroeconomici sostituiscono completamente quelli micro</w:t>
            </w:r>
          </w:p>
        </w:tc>
      </w:tr>
    </w:tbl>
    <w:p w:rsidRPr="00E31242" w:rsidR="00C274C1" w:rsidRDefault="00C274C1" w14:paraId="2D5D533F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27803EE1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704F7266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68. </w:t>
            </w:r>
            <w:r w:rsidRPr="00E31242">
              <w:rPr>
                <w:lang w:val="it-IT"/>
              </w:rPr>
              <w:t xml:space="preserve">Il </w:t>
            </w:r>
            <w:r w:rsidRPr="00E31242">
              <w:rPr>
                <w:lang w:val="it-IT"/>
              </w:rPr>
              <w:t>diagramma del modulo organizza il problema in una sequenza di quattro passaggi. Quale successione è quella corretta?</w:t>
            </w:r>
          </w:p>
          <w:p w:rsidRPr="00E31242" w:rsidR="00C274C1" w:rsidRDefault="006120BD" w14:paraId="32E49D1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Effetti sul lavoro - salario - inflazione - tecnologia AI</w:t>
            </w:r>
          </w:p>
          <w:p w:rsidRPr="00E31242" w:rsidR="00C274C1" w:rsidRDefault="006120BD" w14:paraId="076AE30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Tecnologia AI - adozione reale - trasformazione dei task - effetti sul lavo</w:t>
            </w:r>
            <w:r w:rsidRPr="00E31242">
              <w:rPr>
                <w:lang w:val="it-IT"/>
              </w:rPr>
              <w:t>ro</w:t>
            </w:r>
          </w:p>
          <w:p w:rsidRPr="00E31242" w:rsidR="00C274C1" w:rsidRDefault="006120BD" w14:paraId="2A9375E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Normativa - fiscalità - automazione - occupazione</w:t>
            </w:r>
          </w:p>
          <w:p w:rsidRPr="00E31242" w:rsidR="00C274C1" w:rsidRDefault="006120BD" w14:paraId="761FF9C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Dataset - compliance - licenziamenti - PIL</w:t>
            </w:r>
          </w:p>
          <w:p w:rsidRPr="00E31242" w:rsidR="00C274C1" w:rsidRDefault="006120BD" w14:paraId="43BD809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Formazione - outsourcing - sindacalizzazione - IA</w:t>
            </w:r>
          </w:p>
          <w:p w:rsidRPr="00E31242" w:rsidR="00C274C1" w:rsidRDefault="006120BD" w14:paraId="57F9DC2B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Robotica - delocalizzazione - welfare - pensioni</w:t>
            </w:r>
          </w:p>
        </w:tc>
      </w:tr>
    </w:tbl>
    <w:p w:rsidRPr="00E31242" w:rsidR="00C274C1" w:rsidRDefault="00C274C1" w14:paraId="7DF90EBB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37398C5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56B729B2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69. </w:t>
            </w:r>
            <w:r w:rsidRPr="00E31242">
              <w:rPr>
                <w:lang w:val="it-IT"/>
              </w:rPr>
              <w:t xml:space="preserve">In che senso l'observed </w:t>
            </w:r>
            <w:r w:rsidRPr="00E31242">
              <w:rPr>
                <w:lang w:val="it-IT"/>
              </w:rPr>
              <w:t>exposure supera le misure precedenti?</w:t>
            </w:r>
          </w:p>
          <w:p w:rsidRPr="00E31242" w:rsidR="00C274C1" w:rsidRDefault="006120BD" w14:paraId="4BC784FA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Misura soltanto il numero di modelli addestrati</w:t>
            </w:r>
          </w:p>
          <w:p w:rsidRPr="00E31242" w:rsidR="00C274C1" w:rsidRDefault="006120BD" w14:paraId="4045599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Conta esclusivamente i brevetti depositati</w:t>
            </w:r>
          </w:p>
          <w:p w:rsidRPr="00E31242" w:rsidR="00C274C1" w:rsidRDefault="006120BD" w14:paraId="3F89D4F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Sostituisce ogni indicatore occupazionale con sondaggi qualitativi</w:t>
            </w:r>
          </w:p>
          <w:p w:rsidRPr="00E31242" w:rsidR="00C274C1" w:rsidRDefault="006120BD" w14:paraId="25BCA21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Valuta solo i costi energetici dell'AI</w:t>
            </w:r>
          </w:p>
          <w:p w:rsidRPr="00E31242" w:rsidR="00C274C1" w:rsidRDefault="006120BD" w14:paraId="50A20379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Esclud</w:t>
            </w:r>
            <w:r w:rsidRPr="00E31242">
              <w:rPr>
                <w:lang w:val="it-IT"/>
              </w:rPr>
              <w:t>e completamente i dati d'uso</w:t>
            </w:r>
          </w:p>
          <w:p w:rsidRPr="00E31242" w:rsidR="00C274C1" w:rsidRDefault="006120BD" w14:paraId="726C139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Integra l'uso reale osservato con il potenziale teorico dei task</w:t>
            </w:r>
          </w:p>
        </w:tc>
      </w:tr>
    </w:tbl>
    <w:p w:rsidRPr="00E31242" w:rsidR="00C274C1" w:rsidRDefault="00C274C1" w14:paraId="35CA77EB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25805D60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33674BB0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70. </w:t>
            </w:r>
            <w:r w:rsidRPr="00E31242">
              <w:rPr>
                <w:lang w:val="it-IT"/>
              </w:rPr>
              <w:t>Nelle professioni Computer &amp; Math, il modulo osserva che la copertura reale dell'AI è circa:</w:t>
            </w:r>
          </w:p>
          <w:p w:rsidRPr="00E31242" w:rsidR="00C274C1" w:rsidRDefault="006120BD" w14:paraId="1CCF663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uguale al potenziale teorico</w:t>
            </w:r>
          </w:p>
          <w:p w:rsidRPr="00E31242" w:rsidR="00C274C1" w:rsidRDefault="006120BD" w14:paraId="5B905C09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 xml:space="preserve">doppia </w:t>
            </w:r>
            <w:r w:rsidRPr="00E31242">
              <w:rPr>
                <w:lang w:val="it-IT"/>
              </w:rPr>
              <w:t>rispetto al potenziale teorico</w:t>
            </w:r>
          </w:p>
          <w:p w:rsidRPr="00E31242" w:rsidR="00C274C1" w:rsidRDefault="006120BD" w14:paraId="4C27B73C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un terzo del potenziale teorico</w:t>
            </w:r>
          </w:p>
          <w:p w:rsidRPr="00E31242" w:rsidR="00C274C1" w:rsidRDefault="006120BD" w14:paraId="2AAD5D34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pari a zero</w:t>
            </w:r>
          </w:p>
          <w:p w:rsidRPr="00E31242" w:rsidR="00C274C1" w:rsidRDefault="006120BD" w14:paraId="57DD56A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inferiore al 1%</w:t>
            </w:r>
          </w:p>
          <w:p w:rsidRPr="00E31242" w:rsidR="00C274C1" w:rsidRDefault="006120BD" w14:paraId="6152187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lastRenderedPageBreak/>
              <w:t xml:space="preserve">F) </w:t>
            </w:r>
            <w:r w:rsidRPr="00E31242">
              <w:rPr>
                <w:lang w:val="it-IT"/>
              </w:rPr>
              <w:t>non misurabile in alcun modo</w:t>
            </w:r>
          </w:p>
        </w:tc>
      </w:tr>
    </w:tbl>
    <w:p w:rsidRPr="00E31242" w:rsidR="00C274C1" w:rsidRDefault="00C274C1" w14:paraId="488AF9C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5E381906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169E03B8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71. </w:t>
            </w:r>
            <w:r w:rsidRPr="00E31242">
              <w:rPr>
                <w:lang w:val="it-IT"/>
              </w:rPr>
              <w:t>Il gap di adozione illustrato nel modulo indica che:</w:t>
            </w:r>
          </w:p>
          <w:p w:rsidRPr="00E31242" w:rsidR="00C274C1" w:rsidRDefault="006120BD" w14:paraId="47015FF1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 xml:space="preserve">in tutti i settori esiste un divario </w:t>
            </w:r>
            <w:r w:rsidRPr="00E31242">
              <w:rPr>
                <w:lang w:val="it-IT"/>
              </w:rPr>
              <w:t>strutturale tra ciò che l'AI potrebbe fare e ciò che viene effettivamente usato</w:t>
            </w:r>
          </w:p>
          <w:p w:rsidRPr="00E31242" w:rsidR="00C274C1" w:rsidRDefault="006120BD" w14:paraId="1ACA7FF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l'AI è già pienamente adottata in ogni funzione</w:t>
            </w:r>
          </w:p>
          <w:p w:rsidRPr="00E31242" w:rsidR="00C274C1" w:rsidRDefault="006120BD" w14:paraId="659AD66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solo il settore sanitario presenta divario</w:t>
            </w:r>
          </w:p>
          <w:p w:rsidRPr="00E31242" w:rsidR="00C274C1" w:rsidRDefault="006120BD" w14:paraId="0021154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la distanza riguarda soltanto la qualità dei salari</w:t>
            </w:r>
          </w:p>
          <w:p w:rsidRPr="00E31242" w:rsidR="00C274C1" w:rsidRDefault="006120BD" w14:paraId="103AEE90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il gap è dovuto esclu</w:t>
            </w:r>
            <w:r w:rsidRPr="00E31242">
              <w:rPr>
                <w:lang w:val="it-IT"/>
              </w:rPr>
              <w:t>sivamente alla mancanza di hardware</w:t>
            </w:r>
          </w:p>
          <w:p w:rsidRPr="00E31242" w:rsidR="00C274C1" w:rsidRDefault="006120BD" w14:paraId="3FDEB7A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l'adozione reale supera sempre il potenziale teorico</w:t>
            </w:r>
          </w:p>
        </w:tc>
      </w:tr>
    </w:tbl>
    <w:p w:rsidRPr="00E31242" w:rsidR="00C274C1" w:rsidRDefault="00C274C1" w14:paraId="2924F6A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E31242" w:rsidR="00C274C1" w14:paraId="050DFC3B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E31242" w:rsidR="00C274C1" w:rsidRDefault="006120BD" w14:paraId="0A17986D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72. </w:t>
            </w:r>
            <w:r w:rsidRPr="00E31242">
              <w:rPr>
                <w:lang w:val="it-IT"/>
              </w:rPr>
              <w:t>Le occupazioni oggi più esposte, secondo il modulo, sono prevalentemente collocate in ambiti:</w:t>
            </w:r>
          </w:p>
          <w:p w:rsidRPr="00E31242" w:rsidR="00C274C1" w:rsidRDefault="006120BD" w14:paraId="463F37B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A) </w:t>
            </w:r>
            <w:r w:rsidRPr="00E31242">
              <w:rPr>
                <w:lang w:val="it-IT"/>
              </w:rPr>
              <w:t>manuali, artigianali e non digitali</w:t>
            </w:r>
          </w:p>
          <w:p w:rsidRPr="00E31242" w:rsidR="00C274C1" w:rsidRDefault="006120BD" w14:paraId="0248F7BE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B) </w:t>
            </w:r>
            <w:r w:rsidRPr="00E31242">
              <w:rPr>
                <w:lang w:val="it-IT"/>
              </w:rPr>
              <w:t>agricoli ad alta stagionalità</w:t>
            </w:r>
          </w:p>
          <w:p w:rsidRPr="00E31242" w:rsidR="00C274C1" w:rsidRDefault="006120BD" w14:paraId="4454F775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C) </w:t>
            </w:r>
            <w:r w:rsidRPr="00E31242">
              <w:rPr>
                <w:lang w:val="it-IT"/>
              </w:rPr>
              <w:t>unicamente pubblici e regolati</w:t>
            </w:r>
          </w:p>
          <w:p w:rsidRPr="00E31242" w:rsidR="00C274C1" w:rsidRDefault="006120BD" w14:paraId="0AA62FA2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D) </w:t>
            </w:r>
            <w:r w:rsidRPr="00E31242">
              <w:rPr>
                <w:lang w:val="it-IT"/>
              </w:rPr>
              <w:t>cognitivi, digitali e di elaborazione dati strutturati</w:t>
            </w:r>
          </w:p>
          <w:p w:rsidRPr="00E31242" w:rsidR="00C274C1" w:rsidRDefault="006120BD" w14:paraId="247E021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E) </w:t>
            </w:r>
            <w:r w:rsidRPr="00E31242">
              <w:rPr>
                <w:lang w:val="it-IT"/>
              </w:rPr>
              <w:t>esclusivamente sportivi e ricreativi</w:t>
            </w:r>
          </w:p>
          <w:p w:rsidRPr="00E31242" w:rsidR="00C274C1" w:rsidRDefault="006120BD" w14:paraId="1122F497" w14:textId="77777777">
            <w:pPr>
              <w:spacing w:after="20"/>
              <w:ind w:left="255" w:hanging="198"/>
              <w:rPr>
                <w:lang w:val="it-IT"/>
              </w:rPr>
            </w:pPr>
            <w:r w:rsidRPr="00E31242">
              <w:rPr>
                <w:b/>
                <w:color w:val="444444"/>
                <w:lang w:val="it-IT"/>
              </w:rPr>
              <w:t xml:space="preserve">F) </w:t>
            </w:r>
            <w:r w:rsidRPr="00E31242">
              <w:rPr>
                <w:lang w:val="it-IT"/>
              </w:rPr>
              <w:t>solo sanitari e clinici</w:t>
            </w:r>
          </w:p>
        </w:tc>
      </w:tr>
    </w:tbl>
    <w:p w:rsidRPr="00E31242" w:rsidR="00C274C1" w:rsidRDefault="00C274C1" w14:paraId="04921FD4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26F96E7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E31242" w:rsidR="00C274C1" w:rsidRDefault="006120BD" w14:paraId="74DBCAEC" w14:textId="77777777">
            <w:pPr>
              <w:spacing w:after="80"/>
              <w:rPr>
                <w:lang w:val="it-IT"/>
              </w:rPr>
            </w:pPr>
            <w:r w:rsidRPr="00E31242">
              <w:rPr>
                <w:b/>
                <w:color w:val="1F4E79"/>
                <w:sz w:val="21"/>
                <w:lang w:val="it-IT"/>
              </w:rPr>
              <w:t xml:space="preserve">Domanda 73. </w:t>
            </w:r>
            <w:r w:rsidRPr="00E31242">
              <w:rPr>
                <w:lang w:val="it-IT"/>
              </w:rPr>
              <w:t xml:space="preserve">Perché i computer programmers risultano tra i </w:t>
            </w:r>
            <w:r w:rsidRPr="00E31242">
              <w:rPr>
                <w:lang w:val="it-IT"/>
              </w:rPr>
              <w:t>profili più esposti nel modulo?</w:t>
            </w:r>
          </w:p>
          <w:p w:rsidRPr="006120BD" w:rsidR="00C274C1" w:rsidRDefault="006120BD" w14:paraId="2F04C7C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Perché il coding è privo di qualunque controllo umano</w:t>
            </w:r>
          </w:p>
          <w:p w:rsidRPr="006120BD" w:rsidR="00C274C1" w:rsidRDefault="006120BD" w14:paraId="6571FE4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Perché i programmatori lavorano esclusivamente offline</w:t>
            </w:r>
          </w:p>
          <w:p w:rsidRPr="006120BD" w:rsidR="00C274C1" w:rsidRDefault="006120BD" w14:paraId="6134DED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Perché generazione, revisione e debug del codice sono task già fortemente assistiti da LLM</w:t>
            </w:r>
          </w:p>
          <w:p w:rsidRPr="006120BD" w:rsidR="00C274C1" w:rsidRDefault="006120BD" w14:paraId="4455609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Perché il so</w:t>
            </w:r>
            <w:r w:rsidRPr="006120BD">
              <w:rPr>
                <w:lang w:val="it-IT"/>
              </w:rPr>
              <w:t>ftware non richiede verifiche</w:t>
            </w:r>
          </w:p>
          <w:p w:rsidRPr="006120BD" w:rsidR="00C274C1" w:rsidRDefault="006120BD" w14:paraId="1A66E76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Perché i linguaggi di programmazione sono tutti già automatizzati integralmente</w:t>
            </w:r>
          </w:p>
          <w:p w:rsidRPr="006120BD" w:rsidR="00C274C1" w:rsidRDefault="006120BD" w14:paraId="78C7575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Perché la scrittura di codice è un'attività esclusivamente fisica</w:t>
            </w:r>
          </w:p>
        </w:tc>
      </w:tr>
    </w:tbl>
    <w:p w:rsidRPr="006120BD" w:rsidR="00C274C1" w:rsidRDefault="00C274C1" w14:paraId="5DFCE92B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6AFB1544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4A89FAE0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74. </w:t>
            </w:r>
            <w:r w:rsidRPr="006120BD">
              <w:rPr>
                <w:lang w:val="it-IT"/>
              </w:rPr>
              <w:t xml:space="preserve">Il profilo di customer service representative è </w:t>
            </w:r>
            <w:r w:rsidRPr="006120BD">
              <w:rPr>
                <w:lang w:val="it-IT"/>
              </w:rPr>
              <w:t>indicato come esposto perché:</w:t>
            </w:r>
          </w:p>
          <w:p w:rsidRPr="006120BD" w:rsidR="00C274C1" w:rsidRDefault="006120BD" w14:paraId="2A6A3E9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la customer care non produce dati</w:t>
            </w:r>
          </w:p>
          <w:p w:rsidRPr="006120BD" w:rsidR="00C274C1" w:rsidRDefault="006120BD" w14:paraId="48EEF65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l'automazione via API e chatbot sta assorbendo flussi di risposta standardizzati</w:t>
            </w:r>
          </w:p>
          <w:p w:rsidRPr="006120BD" w:rsidR="00C274C1" w:rsidRDefault="006120BD" w14:paraId="126CAA1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il lavoro di assistenza è interamente manuale</w:t>
            </w:r>
          </w:p>
          <w:p w:rsidRPr="006120BD" w:rsidR="00C274C1" w:rsidRDefault="006120BD" w14:paraId="6DC6095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la professione è vietata dall'AI Act</w:t>
            </w:r>
          </w:p>
          <w:p w:rsidRPr="006120BD" w:rsidR="00C274C1" w:rsidRDefault="006120BD" w14:paraId="61608E3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gli LLM non s</w:t>
            </w:r>
            <w:r w:rsidRPr="006120BD">
              <w:rPr>
                <w:lang w:val="it-IT"/>
              </w:rPr>
              <w:t>ono usati nelle interazioni testuali</w:t>
            </w:r>
          </w:p>
          <w:p w:rsidRPr="006120BD" w:rsidR="00C274C1" w:rsidRDefault="006120BD" w14:paraId="503DB95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gli utenti preferiscono sempre canali cartacei</w:t>
            </w:r>
          </w:p>
        </w:tc>
      </w:tr>
    </w:tbl>
    <w:p w:rsidRPr="006120BD" w:rsidR="00C274C1" w:rsidRDefault="00C274C1" w14:paraId="3D6BBE6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265990A3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697524A7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75. </w:t>
            </w:r>
            <w:r w:rsidRPr="006120BD">
              <w:rPr>
                <w:lang w:val="it-IT"/>
              </w:rPr>
              <w:t>I data entry keyers sono tra i più esposti perché il loro lavoro presenta:</w:t>
            </w:r>
          </w:p>
          <w:p w:rsidRPr="006120BD" w:rsidR="00C274C1" w:rsidRDefault="006120BD" w14:paraId="4E0BF85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alta ripetitività, struttura prevedibile e output verificabile</w:t>
            </w:r>
          </w:p>
          <w:p w:rsidRPr="006120BD" w:rsidR="00C274C1" w:rsidRDefault="006120BD" w14:paraId="3C428A4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 xml:space="preserve">forte </w:t>
            </w:r>
            <w:r w:rsidRPr="006120BD">
              <w:rPr>
                <w:lang w:val="it-IT"/>
              </w:rPr>
              <w:t>componente fisica e situazionale</w:t>
            </w:r>
          </w:p>
          <w:p w:rsidRPr="006120BD" w:rsidR="00C274C1" w:rsidRDefault="006120BD" w14:paraId="5FC0995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assenza totale di interfacce digitali</w:t>
            </w:r>
          </w:p>
          <w:p w:rsidRPr="006120BD" w:rsidR="00C274C1" w:rsidRDefault="006120BD" w14:paraId="7AC88C7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prevalenza di negoziazione politica</w:t>
            </w:r>
          </w:p>
          <w:p w:rsidRPr="006120BD" w:rsidR="00C274C1" w:rsidRDefault="006120BD" w14:paraId="7AC222A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compiti non formalizzabili in alcun modo</w:t>
            </w:r>
          </w:p>
          <w:p w:rsidRPr="006120BD" w:rsidR="00C274C1" w:rsidRDefault="006120BD" w14:paraId="04B81DB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solo attività creative divergenti</w:t>
            </w:r>
          </w:p>
        </w:tc>
      </w:tr>
    </w:tbl>
    <w:p w:rsidRPr="006120BD" w:rsidR="00C274C1" w:rsidRDefault="00C274C1" w14:paraId="550E80C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0F0A56D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28700C2B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76. </w:t>
            </w:r>
            <w:r w:rsidRPr="006120BD">
              <w:rPr>
                <w:lang w:val="it-IT"/>
              </w:rPr>
              <w:t xml:space="preserve">Circa quale quota di lavoratori ha, </w:t>
            </w:r>
            <w:r w:rsidRPr="006120BD">
              <w:rPr>
                <w:lang w:val="it-IT"/>
              </w:rPr>
              <w:t>secondo il modulo, un livello di esposizione all'AI nullo o trascurabile?</w:t>
            </w:r>
          </w:p>
          <w:p w:rsidRPr="006120BD" w:rsidR="00C274C1" w:rsidRDefault="006120BD" w14:paraId="6D8FA35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Circa il 5%</w:t>
            </w:r>
          </w:p>
          <w:p w:rsidRPr="006120BD" w:rsidR="00C274C1" w:rsidRDefault="006120BD" w14:paraId="3A7A12A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Circa il 50%</w:t>
            </w:r>
          </w:p>
          <w:p w:rsidRPr="006120BD" w:rsidR="00C274C1" w:rsidRDefault="006120BD" w14:paraId="782A669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Circa il 75%</w:t>
            </w:r>
          </w:p>
          <w:p w:rsidRPr="006120BD" w:rsidR="00C274C1" w:rsidRDefault="006120BD" w14:paraId="0DAF55A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Meno dell'1%</w:t>
            </w:r>
          </w:p>
          <w:p w:rsidRPr="006120BD" w:rsidR="00C274C1" w:rsidRDefault="006120BD" w14:paraId="1A74A4C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Oltre il 90%</w:t>
            </w:r>
          </w:p>
          <w:p w:rsidRPr="006120BD" w:rsidR="00C274C1" w:rsidRDefault="006120BD" w14:paraId="07E2555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Circa il 30%</w:t>
            </w:r>
          </w:p>
        </w:tc>
      </w:tr>
    </w:tbl>
    <w:p w:rsidRPr="006120BD" w:rsidR="00C274C1" w:rsidRDefault="00C274C1" w14:paraId="7B0710A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E5803AE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5915B5A5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77. </w:t>
            </w:r>
            <w:r w:rsidRPr="006120BD">
              <w:rPr>
                <w:lang w:val="it-IT"/>
              </w:rPr>
              <w:t xml:space="preserve">Una delle ragioni per cui alcune professioni restano </w:t>
            </w:r>
            <w:r w:rsidRPr="006120BD">
              <w:rPr>
                <w:lang w:val="it-IT"/>
              </w:rPr>
              <w:t>relativamente protette è la presenza di:</w:t>
            </w:r>
          </w:p>
          <w:p w:rsidRPr="006120BD" w:rsidR="00C274C1" w:rsidRDefault="006120BD" w14:paraId="30E66DF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soli compiti di data labeling</w:t>
            </w:r>
          </w:p>
          <w:p w:rsidRPr="006120BD" w:rsidR="00C274C1" w:rsidRDefault="006120BD" w14:paraId="131522E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esclusiva dipendenza da cloud computing</w:t>
            </w:r>
          </w:p>
          <w:p w:rsidRPr="006120BD" w:rsidR="00C274C1" w:rsidRDefault="006120BD" w14:paraId="2CE7C12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interazioni unicamente asincrone</w:t>
            </w:r>
          </w:p>
          <w:p w:rsidRPr="006120BD" w:rsidR="00C274C1" w:rsidRDefault="006120BD" w14:paraId="51EA67A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forte componente fisica e coordinazione motoria non replicabile da LLM</w:t>
            </w:r>
          </w:p>
          <w:p w:rsidRPr="006120BD" w:rsidR="00C274C1" w:rsidRDefault="006120BD" w14:paraId="2896A9F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output sempre testuali e s</w:t>
            </w:r>
            <w:r w:rsidRPr="006120BD">
              <w:rPr>
                <w:lang w:val="it-IT"/>
              </w:rPr>
              <w:t>trutturati</w:t>
            </w:r>
          </w:p>
          <w:p w:rsidRPr="006120BD" w:rsidR="00C274C1" w:rsidRDefault="006120BD" w14:paraId="370322B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assenza totale di decisioni in tempo reale</w:t>
            </w:r>
          </w:p>
        </w:tc>
      </w:tr>
    </w:tbl>
    <w:p w:rsidRPr="006120BD" w:rsidR="00C274C1" w:rsidRDefault="00C274C1" w14:paraId="6191CFF9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5A12AD9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31E47247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78. </w:t>
            </w:r>
            <w:r w:rsidRPr="006120BD">
              <w:rPr>
                <w:lang w:val="it-IT"/>
              </w:rPr>
              <w:t>Con 'interazione situazionale', il modulo si riferisce a contesti che richiedono:</w:t>
            </w:r>
          </w:p>
          <w:p w:rsidRPr="006120BD" w:rsidR="00C274C1" w:rsidRDefault="006120BD" w14:paraId="2400DA1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esecuzione di routine perfettamente standardizzate</w:t>
            </w:r>
          </w:p>
          <w:p w:rsidRPr="006120BD" w:rsidR="00C274C1" w:rsidRDefault="006120BD" w14:paraId="4FBABAE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solo attività di back office digitale</w:t>
            </w:r>
          </w:p>
          <w:p w:rsidRPr="006120BD" w:rsidR="00C274C1" w:rsidRDefault="006120BD" w14:paraId="49A226D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assenza di coordinazione con altre persone</w:t>
            </w:r>
          </w:p>
          <w:p w:rsidRPr="006120BD" w:rsidR="00C274C1" w:rsidRDefault="006120BD" w14:paraId="6CB99D1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semplice copiatura di dati da un sistema all'altro</w:t>
            </w:r>
          </w:p>
          <w:p w:rsidRPr="006120BD" w:rsidR="00C274C1" w:rsidRDefault="006120BD" w14:paraId="27CB522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giudizio in tempo reale e adattamento immediato a situazioni imprevedibili</w:t>
            </w:r>
          </w:p>
          <w:p w:rsidRPr="006120BD" w:rsidR="00C274C1" w:rsidRDefault="006120BD" w14:paraId="3E1C101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unicamente lavoro da remoto su testo</w:t>
            </w:r>
          </w:p>
        </w:tc>
      </w:tr>
    </w:tbl>
    <w:p w:rsidRPr="006120BD" w:rsidR="00C274C1" w:rsidRDefault="00C274C1" w14:paraId="22F5BC66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02611C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4849484E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79. </w:t>
            </w:r>
            <w:r w:rsidRPr="006120BD">
              <w:rPr>
                <w:lang w:val="it-IT"/>
              </w:rPr>
              <w:t xml:space="preserve">I task non digitali </w:t>
            </w:r>
            <w:r w:rsidRPr="006120BD">
              <w:rPr>
                <w:lang w:val="it-IT"/>
              </w:rPr>
              <w:t>risultano oggi relativamente protetti perché:</w:t>
            </w:r>
          </w:p>
          <w:p w:rsidRPr="006120BD" w:rsidR="00C274C1" w:rsidRDefault="006120BD" w14:paraId="3E67BB7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sono tutti vietati dai regolatori europei</w:t>
            </w:r>
          </w:p>
          <w:p w:rsidRPr="006120BD" w:rsidR="00C274C1" w:rsidRDefault="006120BD" w14:paraId="2C8FA9F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sono sempre meglio pagati</w:t>
            </w:r>
          </w:p>
          <w:p w:rsidRPr="006120BD" w:rsidR="00C274C1" w:rsidRDefault="006120BD" w14:paraId="1E78F5A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non passano per interfacce digitali o non producono output strutturati facilmente elaborabili dall'AI</w:t>
            </w:r>
          </w:p>
          <w:p w:rsidRPr="006120BD" w:rsidR="00C274C1" w:rsidRDefault="006120BD" w14:paraId="2174B7A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non richiedono competenze um</w:t>
            </w:r>
            <w:r w:rsidRPr="006120BD">
              <w:rPr>
                <w:lang w:val="it-IT"/>
              </w:rPr>
              <w:t>ane</w:t>
            </w:r>
          </w:p>
          <w:p w:rsidRPr="006120BD" w:rsidR="00C274C1" w:rsidRDefault="006120BD" w14:paraId="15B5323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non possono essere osservati statisticamente</w:t>
            </w:r>
          </w:p>
          <w:p w:rsidRPr="006120BD" w:rsidR="00C274C1" w:rsidRDefault="006120BD" w14:paraId="63535D1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dipendono soltanto da infrastrutture cloud</w:t>
            </w:r>
          </w:p>
        </w:tc>
      </w:tr>
    </w:tbl>
    <w:p w:rsidRPr="006120BD" w:rsidR="00C274C1" w:rsidRDefault="00C274C1" w14:paraId="1F85709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48002838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5D3C19A8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80. </w:t>
            </w:r>
            <w:r w:rsidRPr="006120BD">
              <w:rPr>
                <w:lang w:val="it-IT"/>
              </w:rPr>
              <w:t>Quale gruppo di professioni è riportato nel modulo come esempio di ruoli relativamente protetti?</w:t>
            </w:r>
          </w:p>
          <w:p w:rsidRPr="006120BD" w:rsidR="00C274C1" w:rsidRDefault="006120BD" w14:paraId="65B1179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Programmatori, data scientist, legal </w:t>
            </w:r>
            <w:r w:rsidRPr="006120BD">
              <w:rPr>
                <w:lang w:val="it-IT"/>
              </w:rPr>
              <w:t>analyst e trader</w:t>
            </w:r>
          </w:p>
          <w:p w:rsidRPr="006120BD" w:rsidR="00C274C1" w:rsidRDefault="006120BD" w14:paraId="55E3330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HR recruiter, copywriter, traduttori e customer support</w:t>
            </w:r>
          </w:p>
          <w:p w:rsidRPr="006120BD" w:rsidR="00C274C1" w:rsidRDefault="006120BD" w14:paraId="082A7E3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Designer UI, prompt engineer, marketer e sviluppatori frontend</w:t>
            </w:r>
          </w:p>
          <w:p w:rsidRPr="006120BD" w:rsidR="00C274C1" w:rsidRDefault="006120BD" w14:paraId="6138236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Contabili, revisori, paralegal e consulenti compliance</w:t>
            </w:r>
          </w:p>
          <w:p w:rsidRPr="006120BD" w:rsidR="00C274C1" w:rsidRDefault="006120BD" w14:paraId="41B2D4B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 xml:space="preserve">Ricercatori ML, annotatori, tester e product </w:t>
            </w:r>
            <w:r w:rsidRPr="006120BD">
              <w:rPr>
                <w:lang w:val="it-IT"/>
              </w:rPr>
              <w:t>manager</w:t>
            </w:r>
          </w:p>
          <w:p w:rsidRPr="006120BD" w:rsidR="00C274C1" w:rsidRDefault="006120BD" w14:paraId="0497A0C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Cuochi, meccanici moto, lifeguard e bartender</w:t>
            </w:r>
          </w:p>
        </w:tc>
      </w:tr>
    </w:tbl>
    <w:p w:rsidRPr="006120BD" w:rsidR="00C274C1" w:rsidRDefault="00C274C1" w14:paraId="4913C715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4E63D58E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16C94932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lastRenderedPageBreak/>
              <w:t xml:space="preserve">Domanda 81. </w:t>
            </w:r>
            <w:r w:rsidRPr="006120BD">
              <w:rPr>
                <w:lang w:val="it-IT"/>
              </w:rPr>
              <w:t>Per collegare esposizione all'AI e dinamiche del lavoro, il modulo incrocia l'observed exposure con:</w:t>
            </w:r>
          </w:p>
          <w:p w:rsidRPr="006120BD" w:rsidR="00C274C1" w:rsidRDefault="006120BD" w14:paraId="4309D17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soltanto sondaggi di soddisfazione dei dipendenti</w:t>
            </w:r>
          </w:p>
          <w:p w:rsidRPr="006120BD" w:rsidR="00C274C1" w:rsidRDefault="006120BD" w14:paraId="6AB594F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 xml:space="preserve">le quotazioni di borsa </w:t>
            </w:r>
            <w:r w:rsidRPr="006120BD">
              <w:rPr>
                <w:lang w:val="it-IT"/>
              </w:rPr>
              <w:t>delle big tech</w:t>
            </w:r>
          </w:p>
          <w:p w:rsidRPr="006120BD" w:rsidR="00C274C1" w:rsidRDefault="006120BD" w14:paraId="53201C7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le spese pubbliche per università</w:t>
            </w:r>
          </w:p>
          <w:p w:rsidRPr="006120BD" w:rsidR="00C274C1" w:rsidRDefault="006120BD" w14:paraId="11F2156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 dati satellitari sull'energia</w:t>
            </w:r>
          </w:p>
          <w:p w:rsidRPr="006120BD" w:rsidR="00C274C1" w:rsidRDefault="006120BD" w14:paraId="0F2B94B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le proiezioni BLS e le serie storiche sulla disoccupazione</w:t>
            </w:r>
          </w:p>
          <w:p w:rsidRPr="006120BD" w:rsidR="00C274C1" w:rsidRDefault="006120BD" w14:paraId="15F40B5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i rating ESG delle imprese</w:t>
            </w:r>
          </w:p>
        </w:tc>
      </w:tr>
    </w:tbl>
    <w:p w:rsidRPr="006120BD" w:rsidR="00C274C1" w:rsidRDefault="00C274C1" w14:paraId="67049754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FC800C9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362E5D30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82. </w:t>
            </w:r>
            <w:r w:rsidRPr="006120BD">
              <w:rPr>
                <w:lang w:val="it-IT"/>
              </w:rPr>
              <w:t xml:space="preserve">Quale relazione emerge tra observed exposure e crescita </w:t>
            </w:r>
            <w:r w:rsidRPr="006120BD">
              <w:rPr>
                <w:lang w:val="it-IT"/>
              </w:rPr>
              <w:t>occupazionale prevista?</w:t>
            </w:r>
          </w:p>
          <w:p w:rsidRPr="006120BD" w:rsidR="00C274C1" w:rsidRDefault="006120BD" w14:paraId="2BB9D4F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All'aumentare dell'esposizione, la crescita aumenta linearmente</w:t>
            </w:r>
          </w:p>
          <w:p w:rsidRPr="006120BD" w:rsidR="00C274C1" w:rsidRDefault="006120BD" w14:paraId="132B584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All'aumentare dell'esposizione, le proiezioni di crescita si riducono significativamente</w:t>
            </w:r>
          </w:p>
          <w:p w:rsidRPr="006120BD" w:rsidR="00C274C1" w:rsidRDefault="006120BD" w14:paraId="00E75CA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Non emerge alcuna relazione</w:t>
            </w:r>
          </w:p>
          <w:p w:rsidRPr="006120BD" w:rsidR="00C274C1" w:rsidRDefault="006120BD" w14:paraId="46D9AAD0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La crescita dipende solo dall'età media</w:t>
            </w:r>
            <w:r w:rsidRPr="006120BD">
              <w:rPr>
                <w:lang w:val="it-IT"/>
              </w:rPr>
              <w:t xml:space="preserve"> dei lavoratori</w:t>
            </w:r>
          </w:p>
          <w:p w:rsidRPr="006120BD" w:rsidR="00C274C1" w:rsidRDefault="006120BD" w14:paraId="277ABFF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L'esposizione influenza solo i salari, non l'occupazione</w:t>
            </w:r>
          </w:p>
          <w:p w:rsidRPr="006120BD" w:rsidR="00C274C1" w:rsidRDefault="006120BD" w14:paraId="2B24045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La crescita è massima nei ruoli ad altissima esposizione</w:t>
            </w:r>
          </w:p>
        </w:tc>
      </w:tr>
    </w:tbl>
    <w:p w:rsidRPr="006120BD" w:rsidR="00C274C1" w:rsidRDefault="00C274C1" w14:paraId="56D2DDCF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82ED9C4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72943047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83. </w:t>
            </w:r>
            <w:r w:rsidRPr="006120BD">
              <w:rPr>
                <w:lang w:val="it-IT"/>
              </w:rPr>
              <w:t>Che cosa indicano i dati sulla disoccupazione nei ruoli ad alta esposizione?</w:t>
            </w:r>
          </w:p>
          <w:p w:rsidRPr="006120BD" w:rsidR="00C274C1" w:rsidRDefault="006120BD" w14:paraId="3A0D0B1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Non mostrano ancora </w:t>
            </w:r>
            <w:r w:rsidRPr="006120BD">
              <w:rPr>
                <w:lang w:val="it-IT"/>
              </w:rPr>
              <w:t>scostamenti statisticamente rilevanti</w:t>
            </w:r>
          </w:p>
          <w:p w:rsidRPr="006120BD" w:rsidR="00C274C1" w:rsidRDefault="006120BD" w14:paraId="216EDEB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Segnalano già disoccupazione di massa</w:t>
            </w:r>
          </w:p>
          <w:p w:rsidRPr="006120BD" w:rsidR="00C274C1" w:rsidRDefault="006120BD" w14:paraId="35624A1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Mostrano un crollo identico in tutti i settori</w:t>
            </w:r>
          </w:p>
          <w:p w:rsidRPr="006120BD" w:rsidR="00C274C1" w:rsidRDefault="006120BD" w14:paraId="16C18F7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Indicano piena occupazione permanente</w:t>
            </w:r>
          </w:p>
          <w:p w:rsidRPr="006120BD" w:rsidR="00C274C1" w:rsidRDefault="006120BD" w14:paraId="1AA91DF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Dimostrano che l'AI non ha alcun effetto potenziale</w:t>
            </w:r>
          </w:p>
          <w:p w:rsidRPr="006120BD" w:rsidR="00C274C1" w:rsidRDefault="006120BD" w14:paraId="64EFA23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Sono assenti dal report</w:t>
            </w:r>
          </w:p>
        </w:tc>
      </w:tr>
    </w:tbl>
    <w:p w:rsidRPr="006120BD" w:rsidR="00C274C1" w:rsidRDefault="00C274C1" w14:paraId="1865207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71F004E3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7A9BADDA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84. </w:t>
            </w:r>
            <w:r w:rsidRPr="006120BD">
              <w:rPr>
                <w:lang w:val="it-IT"/>
              </w:rPr>
              <w:t>La conclusione intermedia del modulo sui dati occupazionali è che:</w:t>
            </w:r>
          </w:p>
          <w:p w:rsidRPr="006120BD" w:rsidR="00C274C1" w:rsidRDefault="006120BD" w14:paraId="4169739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lo shock occupazionale è già concluso</w:t>
            </w:r>
          </w:p>
          <w:p w:rsidRPr="006120BD" w:rsidR="00C274C1" w:rsidRDefault="006120BD" w14:paraId="05852BC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l'AI ha aumentato soltanto il lavoro fisico</w:t>
            </w:r>
          </w:p>
          <w:p w:rsidRPr="006120BD" w:rsidR="00C274C1" w:rsidRDefault="006120BD" w14:paraId="60ED075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la produttività non conta per le traiettorie occupazionali</w:t>
            </w:r>
          </w:p>
          <w:p w:rsidRPr="006120BD" w:rsidR="00C274C1" w:rsidRDefault="006120BD" w14:paraId="003EBE1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ci sono segnali di press</w:t>
            </w:r>
            <w:r w:rsidRPr="006120BD">
              <w:rPr>
                <w:lang w:val="it-IT"/>
              </w:rPr>
              <w:t>ione futura ma non ancora di displacement massivo</w:t>
            </w:r>
          </w:p>
          <w:p w:rsidRPr="006120BD" w:rsidR="00C274C1" w:rsidRDefault="006120BD" w14:paraId="020E4D8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non è necessario monitorare il mercato del lavoro</w:t>
            </w:r>
          </w:p>
          <w:p w:rsidRPr="006120BD" w:rsidR="00C274C1" w:rsidRDefault="006120BD" w14:paraId="79C0BBC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tutti i ruoli cognitivi sono già scomparsi</w:t>
            </w:r>
          </w:p>
        </w:tc>
      </w:tr>
    </w:tbl>
    <w:p w:rsidRPr="006120BD" w:rsidR="00C274C1" w:rsidRDefault="00C274C1" w14:paraId="1FF86962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389A7E22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17EFA441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85. </w:t>
            </w:r>
            <w:r w:rsidRPr="006120BD">
              <w:rPr>
                <w:lang w:val="it-IT"/>
              </w:rPr>
              <w:t>Qual è il primo campanello d'allarme evidenziato nel modulo?</w:t>
            </w:r>
          </w:p>
          <w:p w:rsidRPr="006120BD" w:rsidR="00C274C1" w:rsidRDefault="006120BD" w14:paraId="5F7D084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L'aumento immediato dei </w:t>
            </w:r>
            <w:r w:rsidRPr="006120BD">
              <w:rPr>
                <w:lang w:val="it-IT"/>
              </w:rPr>
              <w:t>licenziamenti tra i senior manager</w:t>
            </w:r>
          </w:p>
          <w:p w:rsidRPr="006120BD" w:rsidR="00C274C1" w:rsidRDefault="006120BD" w14:paraId="5AB4AF7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La sostituzione dei lavori manuali stagionali</w:t>
            </w:r>
          </w:p>
          <w:p w:rsidRPr="006120BD" w:rsidR="00C274C1" w:rsidRDefault="006120BD" w14:paraId="60BC503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L'hiring dei giovani nei ruoli ad alta esposizione</w:t>
            </w:r>
          </w:p>
          <w:p w:rsidRPr="006120BD" w:rsidR="00C274C1" w:rsidRDefault="006120BD" w14:paraId="335EC5C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Il crollo del lavoro agricolo</w:t>
            </w:r>
          </w:p>
          <w:p w:rsidRPr="006120BD" w:rsidR="00C274C1" w:rsidRDefault="006120BD" w14:paraId="55D5E45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L'automazione integrale del settore alberghiero</w:t>
            </w:r>
          </w:p>
          <w:p w:rsidRPr="006120BD" w:rsidR="00C274C1" w:rsidRDefault="006120BD" w14:paraId="09A5CC4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La scomparsa del lavoro pubblic</w:t>
            </w:r>
            <w:r w:rsidRPr="006120BD">
              <w:rPr>
                <w:lang w:val="it-IT"/>
              </w:rPr>
              <w:t>o</w:t>
            </w:r>
          </w:p>
        </w:tc>
      </w:tr>
    </w:tbl>
    <w:p w:rsidRPr="006120BD" w:rsidR="00E31242" w:rsidP="3F17D734" w:rsidRDefault="00E31242" w14:paraId="6A4D906D" w14:textId="3859C100">
      <w:pPr>
        <w:pStyle w:val="Normale"/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A2F664E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1D8FF933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lastRenderedPageBreak/>
              <w:t xml:space="preserve">Domanda 86. </w:t>
            </w:r>
            <w:r w:rsidRPr="006120BD">
              <w:rPr>
                <w:lang w:val="it-IT"/>
              </w:rPr>
              <w:t>Il job-finding rate dei giovani nei ruoli ad alta esposizione mostra, rispetto al 2022, un calo stimato di circa:</w:t>
            </w:r>
          </w:p>
          <w:p w:rsidRPr="006120BD" w:rsidR="00C274C1" w:rsidRDefault="006120BD" w14:paraId="3757D15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2%</w:t>
            </w:r>
          </w:p>
          <w:p w:rsidRPr="006120BD" w:rsidR="00C274C1" w:rsidRDefault="006120BD" w14:paraId="3F07298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30%</w:t>
            </w:r>
          </w:p>
          <w:p w:rsidRPr="006120BD" w:rsidR="00C274C1" w:rsidRDefault="006120BD" w14:paraId="10D13D5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50%</w:t>
            </w:r>
          </w:p>
          <w:p w:rsidRPr="006120BD" w:rsidR="00C274C1" w:rsidRDefault="006120BD" w14:paraId="462A306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14%</w:t>
            </w:r>
          </w:p>
          <w:p w:rsidRPr="006120BD" w:rsidR="00C274C1" w:rsidRDefault="006120BD" w14:paraId="5B8EDEE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75%</w:t>
            </w:r>
          </w:p>
          <w:p w:rsidRPr="006120BD" w:rsidR="00C274C1" w:rsidRDefault="006120BD" w14:paraId="130AA38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nessun calo</w:t>
            </w:r>
          </w:p>
        </w:tc>
      </w:tr>
    </w:tbl>
    <w:p w:rsidRPr="006120BD" w:rsidR="006120BD" w:rsidRDefault="006120BD" w14:paraId="4F6465B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75F80D94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3AA09A54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87. </w:t>
            </w:r>
            <w:r w:rsidRPr="006120BD">
              <w:rPr>
                <w:lang w:val="it-IT"/>
              </w:rPr>
              <w:t xml:space="preserve">Secondo il modulo, l'impatto dell'AI potrebbe emergere </w:t>
            </w:r>
            <w:r w:rsidRPr="006120BD">
              <w:rPr>
                <w:lang w:val="it-IT"/>
              </w:rPr>
              <w:t>prima:</w:t>
            </w:r>
          </w:p>
          <w:p w:rsidRPr="006120BD" w:rsidR="00C274C1" w:rsidRDefault="006120BD" w14:paraId="3E4D59B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nelle entrate nel mercato del lavoro che nei licenziamenti</w:t>
            </w:r>
          </w:p>
          <w:p w:rsidRPr="006120BD" w:rsidR="00C274C1" w:rsidRDefault="006120BD" w14:paraId="38787D9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nei pensionamenti che nelle assunzioni</w:t>
            </w:r>
          </w:p>
          <w:p w:rsidRPr="006120BD" w:rsidR="00C274C1" w:rsidRDefault="006120BD" w14:paraId="017763E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nella contrattazione collettiva che nella produttività</w:t>
            </w:r>
          </w:p>
          <w:p w:rsidRPr="006120BD" w:rsidR="00C274C1" w:rsidRDefault="006120BD" w14:paraId="5C40380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nei lavori fisici che in quelli cognitivi</w:t>
            </w:r>
          </w:p>
          <w:p w:rsidRPr="006120BD" w:rsidR="00C274C1" w:rsidRDefault="006120BD" w14:paraId="26B3788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nel settore pubblico che in quello priv</w:t>
            </w:r>
            <w:r w:rsidRPr="006120BD">
              <w:rPr>
                <w:lang w:val="it-IT"/>
              </w:rPr>
              <w:t>ato soltanto</w:t>
            </w:r>
          </w:p>
          <w:p w:rsidRPr="006120BD" w:rsidR="00C274C1" w:rsidRDefault="006120BD" w14:paraId="4E24D47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nella fiscalità che nei flussi occupazionali</w:t>
            </w:r>
          </w:p>
        </w:tc>
      </w:tr>
    </w:tbl>
    <w:p w:rsidRPr="006120BD" w:rsidR="00C274C1" w:rsidRDefault="00C274C1" w14:paraId="482DEEFC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153C1680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25361C14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88. </w:t>
            </w:r>
            <w:r w:rsidRPr="006120BD">
              <w:rPr>
                <w:lang w:val="it-IT"/>
              </w:rPr>
              <w:t>Tra le priorità indicate per le aziende figura anzitutto la necessità di:</w:t>
            </w:r>
          </w:p>
          <w:p w:rsidRPr="006120BD" w:rsidR="00C274C1" w:rsidRDefault="006120BD" w14:paraId="27DFFFA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attendere il displacement massivo prima di intervenire</w:t>
            </w:r>
          </w:p>
          <w:p w:rsidRPr="006120BD" w:rsidR="00C274C1" w:rsidRDefault="006120BD" w14:paraId="575ED7E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vietare ogni sperimentazione interna</w:t>
            </w:r>
          </w:p>
          <w:p w:rsidRPr="006120BD" w:rsidR="00C274C1" w:rsidRDefault="006120BD" w14:paraId="6C8E4C0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misurare solo i costi hardware dei modelli</w:t>
            </w:r>
          </w:p>
          <w:p w:rsidRPr="006120BD" w:rsidR="00C274C1" w:rsidRDefault="006120BD" w14:paraId="2A088E5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esternalizzare tutte le funzioni ad alta esposizione</w:t>
            </w:r>
          </w:p>
          <w:p w:rsidRPr="006120BD" w:rsidR="00C274C1" w:rsidRDefault="006120BD" w14:paraId="2548ECE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concentrare la strategia unicamente sulla compliance fiscale</w:t>
            </w:r>
          </w:p>
          <w:p w:rsidRPr="006120BD" w:rsidR="00C274C1" w:rsidRDefault="006120BD" w14:paraId="79B44EB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mappare task e livelli di esposizione all'AI per funzione e ruolo</w:t>
            </w:r>
          </w:p>
        </w:tc>
      </w:tr>
    </w:tbl>
    <w:p w:rsidRPr="006120BD" w:rsidR="00C274C1" w:rsidRDefault="00C274C1" w14:paraId="3D37EE83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E224092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25C5F268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89. </w:t>
            </w:r>
            <w:r w:rsidRPr="006120BD">
              <w:rPr>
                <w:lang w:val="it-IT"/>
              </w:rPr>
              <w:t>Sul versante HR &amp; Education, quale priorità è indicata come assoluta?</w:t>
            </w:r>
          </w:p>
          <w:p w:rsidRPr="006120BD" w:rsidR="00C274C1" w:rsidRDefault="006120BD" w14:paraId="35F138F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Solo il top management</w:t>
            </w:r>
          </w:p>
          <w:p w:rsidRPr="006120BD" w:rsidR="00C274C1" w:rsidRDefault="006120BD" w14:paraId="0222B2D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Esclusivamente i lavoratori prossimi alla pensione</w:t>
            </w:r>
          </w:p>
          <w:p w:rsidRPr="006120BD" w:rsidR="00C274C1" w:rsidRDefault="006120BD" w14:paraId="0832F56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 ruoli manuali a bassa esposizione</w:t>
            </w:r>
          </w:p>
          <w:p w:rsidRPr="006120BD" w:rsidR="00C274C1" w:rsidRDefault="006120BD" w14:paraId="25FC9B4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Il personale già fuori dal mercato del lavoro</w:t>
            </w:r>
          </w:p>
          <w:p w:rsidRPr="006120BD" w:rsidR="00C274C1" w:rsidRDefault="006120BD" w14:paraId="66DEBC9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Entry-level ed early career, perché considerati i più vulnerabili</w:t>
            </w:r>
          </w:p>
          <w:p w:rsidRPr="006120BD" w:rsidR="00C274C1" w:rsidRDefault="006120BD" w14:paraId="09F6DA5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Unicamente i consulenti esterni</w:t>
            </w:r>
          </w:p>
        </w:tc>
      </w:tr>
    </w:tbl>
    <w:p w:rsidRPr="006120BD" w:rsidR="00C274C1" w:rsidRDefault="00C274C1" w14:paraId="6314178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6E45EC9E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14D66A03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90. </w:t>
            </w:r>
            <w:r w:rsidRPr="006120BD">
              <w:rPr>
                <w:lang w:val="it-IT"/>
              </w:rPr>
              <w:t>Tra le indicazioni rivolte ai policy maker, il modulo insiste sulla necessità di:</w:t>
            </w:r>
          </w:p>
          <w:p w:rsidRPr="006120BD" w:rsidR="00C274C1" w:rsidRDefault="006120BD" w14:paraId="00ADA6C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attendere un aumento evidente dei </w:t>
            </w:r>
            <w:r w:rsidRPr="006120BD">
              <w:rPr>
                <w:lang w:val="it-IT"/>
              </w:rPr>
              <w:t>licenziamenti prima di misurare</w:t>
            </w:r>
          </w:p>
          <w:p w:rsidRPr="006120BD" w:rsidR="00C274C1" w:rsidRDefault="006120BD" w14:paraId="20E3977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monitorare hiring e transizioni prima che la disoccupazione aumenti</w:t>
            </w:r>
          </w:p>
          <w:p w:rsidRPr="006120BD" w:rsidR="00C274C1" w:rsidRDefault="006120BD" w14:paraId="5636065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limitarsi agli indicatori tradizionali senza aggiornarli</w:t>
            </w:r>
          </w:p>
          <w:p w:rsidRPr="006120BD" w:rsidR="00C274C1" w:rsidRDefault="006120BD" w14:paraId="719E551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regolare solo le imprese high-tech</w:t>
            </w:r>
          </w:p>
          <w:p w:rsidRPr="006120BD" w:rsidR="00C274C1" w:rsidRDefault="006120BD" w14:paraId="62324F5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misurare esclusivamente il PIL</w:t>
            </w:r>
          </w:p>
          <w:p w:rsidRPr="006120BD" w:rsidR="00C274C1" w:rsidRDefault="006120BD" w14:paraId="3F1A47E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rinviare ogni anal</w:t>
            </w:r>
            <w:r w:rsidRPr="006120BD">
              <w:rPr>
                <w:lang w:val="it-IT"/>
              </w:rPr>
              <w:t>isi fino alla piena automazione</w:t>
            </w:r>
          </w:p>
        </w:tc>
      </w:tr>
    </w:tbl>
    <w:p w:rsidRPr="006120BD" w:rsidR="00C274C1" w:rsidRDefault="00C274C1" w14:paraId="0B9358F8" w14:textId="77777777">
      <w:pPr>
        <w:rPr>
          <w:lang w:val="it-IT"/>
        </w:rPr>
      </w:pPr>
    </w:p>
    <w:p w:rsidRPr="006120BD" w:rsidR="00C274C1" w:rsidRDefault="006120BD" w14:paraId="2EC8E767" w14:textId="77777777">
      <w:pPr>
        <w:rPr>
          <w:lang w:val="it-IT"/>
        </w:rPr>
      </w:pPr>
      <w:r w:rsidRPr="006120BD">
        <w:rPr>
          <w:lang w:val="it-IT"/>
        </w:rPr>
        <w:br w:type="page"/>
      </w:r>
    </w:p>
    <w:p w:rsidRPr="006120BD" w:rsidR="00C274C1" w:rsidRDefault="006120BD" w14:paraId="6C6234EE" w14:textId="77777777">
      <w:pPr>
        <w:spacing w:after="160"/>
        <w:rPr>
          <w:lang w:val="it-IT"/>
        </w:rPr>
      </w:pPr>
      <w:r w:rsidRPr="006120BD">
        <w:rPr>
          <w:b/>
          <w:color w:val="1F4E79"/>
          <w:sz w:val="28"/>
          <w:lang w:val="it-IT"/>
        </w:rPr>
        <w:lastRenderedPageBreak/>
        <w:t>Sezione D - Domande integrative e di sintesi</w:t>
      </w: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767C7677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0E95787D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91. </w:t>
            </w:r>
            <w:r w:rsidRPr="006120BD">
              <w:rPr>
                <w:lang w:val="it-IT"/>
              </w:rPr>
              <w:t>Quale impostazione sintetizza meglio l'integrazione tra i tre materiali analizzati?</w:t>
            </w:r>
          </w:p>
          <w:p w:rsidRPr="006120BD" w:rsidR="00C274C1" w:rsidRDefault="006120BD" w14:paraId="173C07C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Separare completamente aspetti tecnici, giuridici e </w:t>
            </w:r>
            <w:r w:rsidRPr="006120BD">
              <w:rPr>
                <w:lang w:val="it-IT"/>
              </w:rPr>
              <w:t>occupazionali</w:t>
            </w:r>
          </w:p>
          <w:p w:rsidRPr="006120BD" w:rsidR="00C274C1" w:rsidRDefault="006120BD" w14:paraId="7503829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Affidare la governance esclusivamente ai provider di modelli</w:t>
            </w:r>
          </w:p>
          <w:p w:rsidRPr="006120BD" w:rsidR="00C274C1" w:rsidRDefault="006120BD" w14:paraId="22B582C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Valutare l'AI solo in termini di performance del benchmark</w:t>
            </w:r>
          </w:p>
          <w:p w:rsidRPr="006120BD" w:rsidR="00C274C1" w:rsidRDefault="006120BD" w14:paraId="2867788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Considerare irrilevante la fase di deployment</w:t>
            </w:r>
          </w:p>
          <w:p w:rsidRPr="006120BD" w:rsidR="00C274C1" w:rsidRDefault="006120BD" w14:paraId="24883B5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Ridurre la strategia a un solo controllo sui costi</w:t>
            </w:r>
          </w:p>
          <w:p w:rsidRPr="006120BD" w:rsidR="00C274C1" w:rsidRDefault="006120BD" w14:paraId="195895E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 xml:space="preserve">Governare </w:t>
            </w:r>
            <w:r w:rsidRPr="006120BD">
              <w:rPr>
                <w:lang w:val="it-IT"/>
              </w:rPr>
              <w:t>l'adozione dell'AI unendo progettazione operativa dei sistemi, classificazione del rischio e monitoraggio degli effetti sul lavoro</w:t>
            </w:r>
          </w:p>
        </w:tc>
      </w:tr>
    </w:tbl>
    <w:p w:rsidRPr="006120BD" w:rsidR="00C274C1" w:rsidRDefault="00C274C1" w14:paraId="1FD9BD7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3A13B12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7F46A9BD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92. </w:t>
            </w:r>
            <w:r w:rsidRPr="006120BD">
              <w:rPr>
                <w:lang w:val="it-IT"/>
              </w:rPr>
              <w:t xml:space="preserve">Nel caso di un chatbot di customer service basato su GPT-5 e distribuito nell'UE, quale </w:t>
            </w:r>
            <w:r w:rsidRPr="006120BD">
              <w:rPr>
                <w:lang w:val="it-IT"/>
              </w:rPr>
              <w:t>combinazione di misure è più coerente con i materiali?</w:t>
            </w:r>
          </w:p>
          <w:p w:rsidRPr="006120BD" w:rsidR="00C274C1" w:rsidRDefault="006120BD" w14:paraId="54EAAF3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Informare chiaramente l'utente dell'interazione automatizzata e strutturare istruzioni operative chiare per l'uso degli strumenti</w:t>
            </w:r>
          </w:p>
          <w:p w:rsidRPr="006120BD" w:rsidR="00C274C1" w:rsidRDefault="006120BD" w14:paraId="4A51D9D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Evitare ogni disclosure per non compromettere l'esperienza utente</w:t>
            </w:r>
          </w:p>
          <w:p w:rsidRPr="006120BD" w:rsidR="00C274C1" w:rsidRDefault="006120BD" w14:paraId="411E80F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Considerare automaticamente il sistema come rischio minimo e quindi privo di obblighi</w:t>
            </w:r>
          </w:p>
          <w:p w:rsidRPr="006120BD" w:rsidR="00C274C1" w:rsidRDefault="006120BD" w14:paraId="4A46739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Basarsi solo sulla capacità teorica del modello senza osservare l'uso reale</w:t>
            </w:r>
          </w:p>
          <w:p w:rsidRPr="006120BD" w:rsidR="00C274C1" w:rsidRDefault="006120BD" w14:paraId="0BCD95B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Escludere logging e tracciabilità da ogni valutazione</w:t>
            </w:r>
          </w:p>
          <w:p w:rsidRPr="006120BD" w:rsidR="00C274C1" w:rsidRDefault="006120BD" w14:paraId="68F46A5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Sostituire sempre l'operato</w:t>
            </w:r>
            <w:r w:rsidRPr="006120BD">
              <w:rPr>
                <w:lang w:val="it-IT"/>
              </w:rPr>
              <w:t>re umano in ogni escalation</w:t>
            </w:r>
          </w:p>
        </w:tc>
      </w:tr>
    </w:tbl>
    <w:p w:rsidRPr="006120BD" w:rsidR="00C274C1" w:rsidRDefault="00C274C1" w14:paraId="5B63C76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BE7BCB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1DE4A3AA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93. </w:t>
            </w:r>
            <w:r w:rsidRPr="006120BD">
              <w:rPr>
                <w:lang w:val="it-IT"/>
              </w:rPr>
              <w:t>Se un sistema di IA supporta la selezione del personale e usa GPT-5 come componente centrale, quale assetto di governance è più adeguato secondo i tre materiali?</w:t>
            </w:r>
          </w:p>
          <w:p w:rsidRPr="006120BD" w:rsidR="00C274C1" w:rsidRDefault="006120BD" w14:paraId="676778E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Assenza di compliance perché il sistema è </w:t>
            </w:r>
            <w:r w:rsidRPr="006120BD">
              <w:rPr>
                <w:lang w:val="it-IT"/>
              </w:rPr>
              <w:t>solo di supporto</w:t>
            </w:r>
          </w:p>
          <w:p w:rsidRPr="006120BD" w:rsidR="00C274C1" w:rsidRDefault="006120BD" w14:paraId="07967FC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Solo tuning del prompt senza documentazione tecnica</w:t>
            </w:r>
          </w:p>
          <w:p w:rsidRPr="006120BD" w:rsidR="00C274C1" w:rsidRDefault="006120BD" w14:paraId="33B0B5C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Classificazione come alto rischio, supervisione umana effettiva e attenzione ai segnali di compressione dell'accesso dei giovani</w:t>
            </w:r>
          </w:p>
          <w:p w:rsidRPr="006120BD" w:rsidR="00C274C1" w:rsidRDefault="006120BD" w14:paraId="1D3B88B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 xml:space="preserve">Monitoraggio esclusivo della </w:t>
            </w:r>
            <w:r w:rsidRPr="006120BD">
              <w:rPr>
                <w:lang w:val="it-IT"/>
              </w:rPr>
              <w:t>soddisfazione degli HR manager</w:t>
            </w:r>
          </w:p>
          <w:p w:rsidRPr="006120BD" w:rsidR="00C274C1" w:rsidRDefault="006120BD" w14:paraId="0FF9798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Esenzione da trasparenza se il modello è GPAI</w:t>
            </w:r>
          </w:p>
          <w:p w:rsidRPr="006120BD" w:rsidR="00C274C1" w:rsidRDefault="006120BD" w14:paraId="70B7F2B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Affidamento integrale alle decisioni automatiche per aumentare efficienza</w:t>
            </w:r>
          </w:p>
        </w:tc>
      </w:tr>
    </w:tbl>
    <w:p w:rsidRPr="006120BD" w:rsidR="00C274C1" w:rsidRDefault="00C274C1" w14:paraId="6440592D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A55042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13AA0E3C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94. </w:t>
            </w:r>
            <w:r w:rsidRPr="006120BD">
              <w:rPr>
                <w:lang w:val="it-IT"/>
              </w:rPr>
              <w:t xml:space="preserve">Perché il gap tra potenziale teorico e observed exposure è </w:t>
            </w:r>
            <w:r w:rsidRPr="006120BD">
              <w:rPr>
                <w:lang w:val="it-IT"/>
              </w:rPr>
              <w:t>strategicamente rilevante anche per la compliance?</w:t>
            </w:r>
          </w:p>
          <w:p w:rsidRPr="006120BD" w:rsidR="00C274C1" w:rsidRDefault="006120BD" w14:paraId="7DF0C31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Perché dimostra che la regolazione è inutile finché il potenziale non è pienamente sfruttato</w:t>
            </w:r>
          </w:p>
          <w:p w:rsidRPr="006120BD" w:rsidR="00C274C1" w:rsidRDefault="006120BD" w14:paraId="1878A15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Perché impedisce di confondere capacità astratta e uso effettivo, orientando priorità di controllo, formaz</w:t>
            </w:r>
            <w:r w:rsidRPr="006120BD">
              <w:rPr>
                <w:lang w:val="it-IT"/>
              </w:rPr>
              <w:t>ione e riprogettazione</w:t>
            </w:r>
          </w:p>
          <w:p w:rsidRPr="006120BD" w:rsidR="00C274C1" w:rsidRDefault="006120BD" w14:paraId="66D2871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Perché elimina il bisogno di classificare il rischio</w:t>
            </w:r>
          </w:p>
          <w:p w:rsidRPr="006120BD" w:rsidR="00C274C1" w:rsidRDefault="006120BD" w14:paraId="3596045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Perché consente di ignorare gli effetti occupazionali fino al displacement massivo</w:t>
            </w:r>
          </w:p>
          <w:p w:rsidRPr="006120BD" w:rsidR="00C274C1" w:rsidRDefault="006120BD" w14:paraId="5731DFF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Perché sostituisce il reasoning_effort come parametro operativo</w:t>
            </w:r>
          </w:p>
          <w:p w:rsidRPr="006120BD" w:rsidR="00C274C1" w:rsidRDefault="006120BD" w14:paraId="2F69D675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Perché rende superflu</w:t>
            </w:r>
            <w:r w:rsidRPr="006120BD">
              <w:rPr>
                <w:lang w:val="it-IT"/>
              </w:rPr>
              <w:t>a la documentazione tecnica</w:t>
            </w:r>
          </w:p>
        </w:tc>
      </w:tr>
    </w:tbl>
    <w:p w:rsidR="00C274C1" w:rsidRDefault="00C274C1" w14:paraId="7A8DD244" w14:textId="599FDF72">
      <w:pPr>
        <w:rPr>
          <w:lang w:val="it-IT"/>
        </w:rPr>
      </w:pPr>
    </w:p>
    <w:p w:rsidRPr="006120BD" w:rsidR="006120BD" w:rsidRDefault="006120BD" w14:paraId="654C05CF" w14:textId="77777777">
      <w:pPr>
        <w:rPr>
          <w:lang w:val="it-IT"/>
        </w:rPr>
      </w:pPr>
    </w:p>
    <w:p w:rsidR="3F17D734" w:rsidP="3F17D734" w:rsidRDefault="3F17D734" w14:paraId="51F46C92" w14:textId="72F44639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52EBE40A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2DC86314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lastRenderedPageBreak/>
              <w:t xml:space="preserve">Domanda 95. </w:t>
            </w:r>
            <w:r w:rsidRPr="006120BD">
              <w:rPr>
                <w:lang w:val="it-IT"/>
              </w:rPr>
              <w:t>Quale gruppo dovrebbe essere prioritario in programmi combinati di reskilling e supervisione dell'adozione AI?</w:t>
            </w:r>
          </w:p>
          <w:p w:rsidRPr="006120BD" w:rsidR="00C274C1" w:rsidRDefault="006120BD" w14:paraId="7B8DD12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I soli lavoratori in professioni fisiche non digitali</w:t>
            </w:r>
          </w:p>
          <w:p w:rsidRPr="006120BD" w:rsidR="00C274C1" w:rsidRDefault="006120BD" w14:paraId="0A9DABA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Esclusivamente i dirigenti apicali</w:t>
            </w:r>
          </w:p>
          <w:p w:rsidRPr="006120BD" w:rsidR="00C274C1" w:rsidRDefault="006120BD" w14:paraId="5DCFAB8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Solo i lavoratori già fuori dal mercato</w:t>
            </w:r>
          </w:p>
          <w:p w:rsidRPr="006120BD" w:rsidR="00C274C1" w:rsidRDefault="006120BD" w14:paraId="02F4C6F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I ruoli protetti a esposizione nulla</w:t>
            </w:r>
          </w:p>
          <w:p w:rsidRPr="006120BD" w:rsidR="00C274C1" w:rsidRDefault="006120BD" w14:paraId="0381D8E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I profili entry-level e early career nei ruoli cognitivi ad alta esposizione</w:t>
            </w:r>
          </w:p>
          <w:p w:rsidRPr="006120BD" w:rsidR="00C274C1" w:rsidRDefault="006120BD" w14:paraId="276B1AB2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Le sole funzioni legali interne indipendentemente dal rischio</w:t>
            </w:r>
          </w:p>
        </w:tc>
      </w:tr>
    </w:tbl>
    <w:p w:rsidRPr="006120BD" w:rsidR="00C274C1" w:rsidRDefault="00C274C1" w14:paraId="3E9825DE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6237C57C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6DF189B7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96. </w:t>
            </w:r>
            <w:r w:rsidRPr="006120BD">
              <w:rPr>
                <w:lang w:val="it-IT"/>
              </w:rPr>
              <w:t xml:space="preserve">Una </w:t>
            </w:r>
            <w:r w:rsidRPr="006120BD">
              <w:rPr>
                <w:lang w:val="it-IT"/>
              </w:rPr>
              <w:t>lettura congiunta del report sul lavoro e della guida GPT-5 porta a distinguere con più precisione tra:</w:t>
            </w:r>
          </w:p>
          <w:p w:rsidRPr="006120BD" w:rsidR="00C274C1" w:rsidRDefault="006120BD" w14:paraId="663D2A0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training data e finestra di contesto</w:t>
            </w:r>
          </w:p>
          <w:p w:rsidRPr="006120BD" w:rsidR="00C274C1" w:rsidRDefault="006120BD" w14:paraId="5382A58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licenze software e copyright</w:t>
            </w:r>
          </w:p>
          <w:p w:rsidRPr="006120BD" w:rsidR="00C274C1" w:rsidRDefault="006120BD" w14:paraId="5614714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UI design e model serving</w:t>
            </w:r>
          </w:p>
          <w:p w:rsidRPr="006120BD" w:rsidR="00C274C1" w:rsidRDefault="006120BD" w14:paraId="694B613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augmentation dei task e automation pura</w:t>
            </w:r>
          </w:p>
          <w:p w:rsidRPr="006120BD" w:rsidR="00C274C1" w:rsidRDefault="006120BD" w14:paraId="0BDDC82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merca</w:t>
            </w:r>
            <w:r w:rsidRPr="006120BD">
              <w:rPr>
                <w:lang w:val="it-IT"/>
              </w:rPr>
              <w:t>to interno e unione doganale</w:t>
            </w:r>
          </w:p>
          <w:p w:rsidRPr="006120BD" w:rsidR="00C274C1" w:rsidRDefault="006120BD" w14:paraId="5653A6E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disoccupazione e inflazione core</w:t>
            </w:r>
          </w:p>
        </w:tc>
      </w:tr>
    </w:tbl>
    <w:p w:rsidRPr="006120BD" w:rsidR="00C274C1" w:rsidRDefault="00C274C1" w14:paraId="10A01BC3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714A91FC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6955C906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97. </w:t>
            </w:r>
            <w:r w:rsidRPr="006120BD">
              <w:rPr>
                <w:lang w:val="it-IT"/>
              </w:rPr>
              <w:t>Perché prompt vaghi o contraddittori sono particolarmente problematici in contesti soggetti a obblighi regolatori?</w:t>
            </w:r>
          </w:p>
          <w:p w:rsidRPr="006120BD" w:rsidR="00C274C1" w:rsidRDefault="006120BD" w14:paraId="1B0DEC6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Perché annullano automaticamente ogni sanzione </w:t>
            </w:r>
            <w:r w:rsidRPr="006120BD">
              <w:rPr>
                <w:lang w:val="it-IT"/>
              </w:rPr>
              <w:t>prevista dall'AI Act</w:t>
            </w:r>
          </w:p>
          <w:p w:rsidRPr="006120BD" w:rsidR="00C274C1" w:rsidRDefault="006120BD" w14:paraId="00341E78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Perché trasformano sempre il sistema in pratica vietata</w:t>
            </w:r>
          </w:p>
          <w:p w:rsidRPr="006120BD" w:rsidR="00C274C1" w:rsidRDefault="006120BD" w14:paraId="6A81814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Perché possono compromettere l'affidabilità operativa proprio dove servono istruzioni precise, controllo umano e accountability</w:t>
            </w:r>
          </w:p>
          <w:p w:rsidRPr="006120BD" w:rsidR="00C274C1" w:rsidRDefault="006120BD" w14:paraId="0549C75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 xml:space="preserve">Perché impediscono al modello di produrre </w:t>
            </w:r>
            <w:r w:rsidRPr="006120BD">
              <w:rPr>
                <w:lang w:val="it-IT"/>
              </w:rPr>
              <w:t>testo in lingua italiana</w:t>
            </w:r>
          </w:p>
          <w:p w:rsidRPr="006120BD" w:rsidR="00C274C1" w:rsidRDefault="006120BD" w14:paraId="7A71BD4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Perché riducono la dimensione del contesto disponibile</w:t>
            </w:r>
          </w:p>
          <w:p w:rsidRPr="006120BD" w:rsidR="00C274C1" w:rsidRDefault="006120BD" w14:paraId="7876669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Perché eliminano il fabbisogno di logging</w:t>
            </w:r>
          </w:p>
        </w:tc>
      </w:tr>
    </w:tbl>
    <w:p w:rsidRPr="006120BD" w:rsidR="00C274C1" w:rsidRDefault="00C274C1" w14:paraId="54CF5660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9B66144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31317505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98. </w:t>
            </w:r>
            <w:r w:rsidRPr="006120BD">
              <w:rPr>
                <w:lang w:val="it-IT"/>
              </w:rPr>
              <w:t xml:space="preserve">Nel caso di applicazioni generative che producono contenuti sintetici realistici, quale coppia di presidi </w:t>
            </w:r>
            <w:r w:rsidRPr="006120BD">
              <w:rPr>
                <w:lang w:val="it-IT"/>
              </w:rPr>
              <w:t>emerge dall'incrocio tra AI Act e modulo GPT-5?</w:t>
            </w:r>
          </w:p>
          <w:p w:rsidRPr="006120BD" w:rsidR="00C274C1" w:rsidRDefault="006120BD" w14:paraId="516319F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Sola ottimizzazione della verbosity</w:t>
            </w:r>
          </w:p>
          <w:p w:rsidRPr="006120BD" w:rsidR="00C274C1" w:rsidRDefault="006120BD" w14:paraId="61E891DE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Disclosure del contenuto artificiale e gestione documentata dell'uso del modello</w:t>
            </w:r>
          </w:p>
          <w:p w:rsidRPr="006120BD" w:rsidR="00C274C1" w:rsidRDefault="006120BD" w14:paraId="3230C9C4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Solo scelta di icone e framework frontend</w:t>
            </w:r>
          </w:p>
          <w:p w:rsidRPr="006120BD" w:rsidR="00C274C1" w:rsidRDefault="006120BD" w14:paraId="14B92F0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Eliminazione di ogni supervisione uma</w:t>
            </w:r>
            <w:r w:rsidRPr="006120BD">
              <w:rPr>
                <w:lang w:val="it-IT"/>
              </w:rPr>
              <w:t>na</w:t>
            </w:r>
          </w:p>
          <w:p w:rsidRPr="006120BD" w:rsidR="00C274C1" w:rsidRDefault="006120BD" w14:paraId="1F4F1789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Esclusivo ricorso a tool preambles lunghissimi</w:t>
            </w:r>
          </w:p>
          <w:p w:rsidRPr="006120BD" w:rsidR="00C274C1" w:rsidRDefault="006120BD" w14:paraId="3846A86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Assenza di policy sul copyright nei GPAI</w:t>
            </w:r>
          </w:p>
        </w:tc>
      </w:tr>
    </w:tbl>
    <w:p w:rsidRPr="006120BD" w:rsidR="00C274C1" w:rsidRDefault="00C274C1" w14:paraId="34BE20E1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078D1E13" w14:textId="77777777">
        <w:trPr>
          <w:jc w:val="center"/>
        </w:trPr>
        <w:tc>
          <w:tcPr>
            <w:tcW w:w="10200" w:type="dxa"/>
            <w:shd w:val="clear" w:color="auto" w:fill="F6FAFE"/>
            <w:vAlign w:val="center"/>
          </w:tcPr>
          <w:p w:rsidRPr="006120BD" w:rsidR="00C274C1" w:rsidRDefault="006120BD" w14:paraId="7D0033E6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99. </w:t>
            </w:r>
            <w:r w:rsidRPr="006120BD">
              <w:rPr>
                <w:lang w:val="it-IT"/>
              </w:rPr>
              <w:t xml:space="preserve">Se un'organizzazione vuole individuare precocemente gli effetti dell'AI sul lavoro, quale indicatore dovrebbe monitorare per primo secondo i </w:t>
            </w:r>
            <w:r w:rsidRPr="006120BD">
              <w:rPr>
                <w:lang w:val="it-IT"/>
              </w:rPr>
              <w:t>materiali?</w:t>
            </w:r>
          </w:p>
          <w:p w:rsidRPr="006120BD" w:rsidR="00C274C1" w:rsidRDefault="006120BD" w14:paraId="0BD3E86F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>Solo il tasso di disoccupazione aggregato nazionale</w:t>
            </w:r>
          </w:p>
          <w:p w:rsidRPr="006120BD" w:rsidR="00C274C1" w:rsidRDefault="006120BD" w14:paraId="5B8890C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Il numero di token generati dai modelli</w:t>
            </w:r>
          </w:p>
          <w:p w:rsidRPr="006120BD" w:rsidR="00C274C1" w:rsidRDefault="006120BD" w14:paraId="212669A6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Il costo dei server GPU per ora</w:t>
            </w:r>
          </w:p>
          <w:p w:rsidRPr="006120BD" w:rsidR="00C274C1" w:rsidRDefault="006120BD" w14:paraId="59AFD2DB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La quota di lavoro manuale nel manifatturiero pesante</w:t>
            </w:r>
          </w:p>
          <w:p w:rsidRPr="006120BD" w:rsidR="00C274C1" w:rsidRDefault="006120BD" w14:paraId="4938F553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lastRenderedPageBreak/>
              <w:t xml:space="preserve">E) </w:t>
            </w:r>
            <w:r w:rsidRPr="006120BD">
              <w:rPr>
                <w:lang w:val="it-IT"/>
              </w:rPr>
              <w:t>La sola crescita del PIL trimestrale</w:t>
            </w:r>
          </w:p>
          <w:p w:rsidRPr="006120BD" w:rsidR="00C274C1" w:rsidRDefault="006120BD" w14:paraId="29283BDC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Le dinamiche</w:t>
            </w:r>
            <w:r w:rsidRPr="006120BD">
              <w:rPr>
                <w:lang w:val="it-IT"/>
              </w:rPr>
              <w:t xml:space="preserve"> di hiring e job-finding dei giovani nei ruoli ad alta esposizione</w:t>
            </w:r>
          </w:p>
        </w:tc>
      </w:tr>
    </w:tbl>
    <w:p w:rsidRPr="006120BD" w:rsidR="00C274C1" w:rsidRDefault="00C274C1" w14:paraId="4BC76664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D5E1EF" w:sz="6" w:space="0"/>
          <w:left w:val="single" w:color="D5E1EF" w:sz="6" w:space="0"/>
          <w:bottom w:val="single" w:color="D5E1EF" w:sz="6" w:space="0"/>
          <w:right w:val="single" w:color="D5E1EF" w:sz="6" w:space="0"/>
          <w:insideH w:val="single" w:color="D5E1EF" w:sz="6" w:space="0"/>
          <w:insideV w:val="single" w:color="D5E1EF" w:sz="6" w:space="0"/>
        </w:tblBorders>
        <w:tblLook w:val="04A0" w:firstRow="1" w:lastRow="0" w:firstColumn="1" w:lastColumn="0" w:noHBand="0" w:noVBand="1"/>
      </w:tblPr>
      <w:tblGrid>
        <w:gridCol w:w="10200"/>
      </w:tblGrid>
      <w:tr w:rsidRPr="006120BD" w:rsidR="00C274C1" w14:paraId="27A4EBC7" w14:textId="77777777">
        <w:trPr>
          <w:jc w:val="center"/>
        </w:trPr>
        <w:tc>
          <w:tcPr>
            <w:tcW w:w="10200" w:type="dxa"/>
            <w:shd w:val="clear" w:color="auto" w:fill="FBFDFF"/>
            <w:vAlign w:val="center"/>
          </w:tcPr>
          <w:p w:rsidRPr="006120BD" w:rsidR="00C274C1" w:rsidRDefault="006120BD" w14:paraId="3BAFD99A" w14:textId="77777777">
            <w:pPr>
              <w:spacing w:after="80"/>
              <w:rPr>
                <w:lang w:val="it-IT"/>
              </w:rPr>
            </w:pPr>
            <w:r w:rsidRPr="006120BD">
              <w:rPr>
                <w:b/>
                <w:color w:val="1F4E79"/>
                <w:sz w:val="21"/>
                <w:lang w:val="it-IT"/>
              </w:rPr>
              <w:t xml:space="preserve">Domanda 100. </w:t>
            </w:r>
            <w:r w:rsidRPr="006120BD">
              <w:rPr>
                <w:lang w:val="it-IT"/>
              </w:rPr>
              <w:t>Quale affermazione finale sintetizza più correttamente l'insegnamento comune dei tre materiali?</w:t>
            </w:r>
          </w:p>
          <w:p w:rsidRPr="006120BD" w:rsidR="00C274C1" w:rsidRDefault="006120BD" w14:paraId="643BC98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A) </w:t>
            </w:r>
            <w:r w:rsidRPr="006120BD">
              <w:rPr>
                <w:lang w:val="it-IT"/>
              </w:rPr>
              <w:t xml:space="preserve">L'adozione dell'AI va misurata empiricamente, governata con </w:t>
            </w:r>
            <w:r w:rsidRPr="006120BD">
              <w:rPr>
                <w:lang w:val="it-IT"/>
              </w:rPr>
              <w:t>obblighi proporzionati al rischio e implementata con istruzioni operative esplicite e supervisione umana</w:t>
            </w:r>
          </w:p>
          <w:p w:rsidRPr="006120BD" w:rsidR="00C274C1" w:rsidRDefault="006120BD" w14:paraId="64AF1F0D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B) </w:t>
            </w:r>
            <w:r w:rsidRPr="006120BD">
              <w:rPr>
                <w:lang w:val="it-IT"/>
              </w:rPr>
              <w:t>La capacità tecnica del modello basta da sola a definire impatti e obblighi</w:t>
            </w:r>
          </w:p>
          <w:p w:rsidRPr="006120BD" w:rsidR="00C274C1" w:rsidRDefault="006120BD" w14:paraId="2D471BD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C) </w:t>
            </w:r>
            <w:r w:rsidRPr="006120BD">
              <w:rPr>
                <w:lang w:val="it-IT"/>
              </w:rPr>
              <w:t>Gli effetti sul lavoro possono essere valutati solo quando la disoccu</w:t>
            </w:r>
            <w:r w:rsidRPr="006120BD">
              <w:rPr>
                <w:lang w:val="it-IT"/>
              </w:rPr>
              <w:t>pazione esplode</w:t>
            </w:r>
          </w:p>
          <w:p w:rsidRPr="006120BD" w:rsidR="00C274C1" w:rsidRDefault="006120BD" w14:paraId="1C0443C7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D) </w:t>
            </w:r>
            <w:r w:rsidRPr="006120BD">
              <w:rPr>
                <w:lang w:val="it-IT"/>
              </w:rPr>
              <w:t>La compliance può essere rinviata finché il sistema non raggiunge scala globale</w:t>
            </w:r>
          </w:p>
          <w:p w:rsidRPr="006120BD" w:rsidR="00C274C1" w:rsidRDefault="006120BD" w14:paraId="6AA8EB01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E) </w:t>
            </w:r>
            <w:r w:rsidRPr="006120BD">
              <w:rPr>
                <w:lang w:val="it-IT"/>
              </w:rPr>
              <w:t>I prompt contano meno della struttura organizzativa e possono restare vaghi</w:t>
            </w:r>
          </w:p>
          <w:p w:rsidRPr="006120BD" w:rsidR="00C274C1" w:rsidRDefault="006120BD" w14:paraId="6D4C6AAA" w14:textId="77777777">
            <w:pPr>
              <w:spacing w:after="20"/>
              <w:ind w:left="255" w:hanging="198"/>
              <w:rPr>
                <w:lang w:val="it-IT"/>
              </w:rPr>
            </w:pPr>
            <w:r w:rsidRPr="006120BD">
              <w:rPr>
                <w:b/>
                <w:color w:val="444444"/>
                <w:lang w:val="it-IT"/>
              </w:rPr>
              <w:t xml:space="preserve">F) </w:t>
            </w:r>
            <w:r w:rsidRPr="006120BD">
              <w:rPr>
                <w:lang w:val="it-IT"/>
              </w:rPr>
              <w:t>Le professioni ad alta esposizione non richiedono alcuna strategia dedicata</w:t>
            </w:r>
          </w:p>
        </w:tc>
      </w:tr>
    </w:tbl>
    <w:p w:rsidRPr="006120BD" w:rsidR="00C274C1" w:rsidRDefault="00C274C1" w14:paraId="7CF5FA0C" w14:textId="77777777">
      <w:pPr>
        <w:rPr>
          <w:lang w:val="it-IT"/>
        </w:rPr>
      </w:pPr>
    </w:p>
    <w:p w:rsidRPr="006120BD" w:rsidR="00C274C1" w:rsidRDefault="00C274C1" w14:paraId="03868684" w14:textId="3087B788">
      <w:pPr>
        <w:rPr>
          <w:lang w:val="it-IT"/>
        </w:rPr>
      </w:pPr>
    </w:p>
    <w:sectPr w:rsidRPr="006120BD" w:rsidR="00C274C1" w:rsidSect="00034616">
      <w:pgSz w:w="12240" w:h="15840" w:orient="portrait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68216193">
    <w:abstractNumId w:val="8"/>
  </w:num>
  <w:num w:numId="2" w16cid:durableId="10421963">
    <w:abstractNumId w:val="6"/>
  </w:num>
  <w:num w:numId="3" w16cid:durableId="1415122662">
    <w:abstractNumId w:val="5"/>
  </w:num>
  <w:num w:numId="4" w16cid:durableId="2100175092">
    <w:abstractNumId w:val="4"/>
  </w:num>
  <w:num w:numId="5" w16cid:durableId="1749380854">
    <w:abstractNumId w:val="7"/>
  </w:num>
  <w:num w:numId="6" w16cid:durableId="1841309237">
    <w:abstractNumId w:val="3"/>
  </w:num>
  <w:num w:numId="7" w16cid:durableId="1543133608">
    <w:abstractNumId w:val="2"/>
  </w:num>
  <w:num w:numId="8" w16cid:durableId="610626886">
    <w:abstractNumId w:val="1"/>
  </w:num>
  <w:num w:numId="9" w16cid:durableId="36367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0BD"/>
    <w:rsid w:val="00AA1D8D"/>
    <w:rsid w:val="00B47730"/>
    <w:rsid w:val="00C274C1"/>
    <w:rsid w:val="00CB0664"/>
    <w:rsid w:val="00E31242"/>
    <w:rsid w:val="00FC693F"/>
    <w:rsid w:val="3F17D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29BD9"/>
  <w14:defaultImageDpi w14:val="300"/>
  <w15:docId w15:val="{1D9964F8-428B-3644-B053-D6C75360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C693F"/>
    <w:rPr>
      <w:rFonts w:ascii="Aptos" w:hAnsi="Aptos" w:eastAsia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1F588684FB6A418D6722CA96C975EA" ma:contentTypeVersion="12" ma:contentTypeDescription="Creare un nuovo documento." ma:contentTypeScope="" ma:versionID="7f4c66de3f1a5b7681c9965453369b85">
  <xsd:schema xmlns:xsd="http://www.w3.org/2001/XMLSchema" xmlns:xs="http://www.w3.org/2001/XMLSchema" xmlns:p="http://schemas.microsoft.com/office/2006/metadata/properties" xmlns:ns2="96f59881-84b6-46af-b2fa-0797452cf1f0" xmlns:ns3="ed05d0eb-21c3-48dc-ab3f-b250dced44bd" targetNamespace="http://schemas.microsoft.com/office/2006/metadata/properties" ma:root="true" ma:fieldsID="9a4fd51f92983cfa768d18c249dc15d8" ns2:_="" ns3:_="">
    <xsd:import namespace="96f59881-84b6-46af-b2fa-0797452cf1f0"/>
    <xsd:import namespace="ed05d0eb-21c3-48dc-ab3f-b250dced4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Completa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59881-84b6-46af-b2fa-0797452cf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3d68100f-1a78-43e0-baca-727a4742b4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Completato" ma:index="19" nillable="true" ma:displayName="Completato" ma:default="0" ma:format="Dropdown" ma:internalName="Completat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05d0eb-21c3-48dc-ab3f-b250dced44b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e4901d-7413-482e-9372-aeeb27be2704}" ma:internalName="TaxCatchAll" ma:showField="CatchAllData" ma:web="ed05d0eb-21c3-48dc-ab3f-b250dced44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f59881-84b6-46af-b2fa-0797452cf1f0">
      <Terms xmlns="http://schemas.microsoft.com/office/infopath/2007/PartnerControls"/>
    </lcf76f155ced4ddcb4097134ff3c332f>
    <TaxCatchAll xmlns="ed05d0eb-21c3-48dc-ab3f-b250dced44bd" xsi:nil="true"/>
    <Completato xmlns="96f59881-84b6-46af-b2fa-0797452cf1f0">false</Completato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F24E65-D816-45EF-86D2-680C11B8A855}"/>
</file>

<file path=customXml/itemProps3.xml><?xml version="1.0" encoding="utf-8"?>
<ds:datastoreItem xmlns:ds="http://schemas.openxmlformats.org/officeDocument/2006/customXml" ds:itemID="{EBA6042C-252B-409A-A8D2-9405C8B81447}"/>
</file>

<file path=customXml/itemProps4.xml><?xml version="1.0" encoding="utf-8"?>
<ds:datastoreItem xmlns:ds="http://schemas.openxmlformats.org/officeDocument/2006/customXml" ds:itemID="{FDA2BF7B-FF3F-45AB-B826-531FB842C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Riccardo Raponi</cp:lastModifiedBy>
  <cp:revision>4</cp:revision>
  <dcterms:created xsi:type="dcterms:W3CDTF">2013-12-23T23:15:00Z</dcterms:created>
  <dcterms:modified xsi:type="dcterms:W3CDTF">2026-05-05T08:40:26Z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0x010100E31F588684FB6A418D6722CA96C975EA</vt:lpwstr>
  </property>
  <property fmtid="{D5CDD505-2E9C-101B-9397-08002B2CF9AE}" pid="3" name="MediaServiceImageTags">
    <vt:lpwstr/>
  </property>
</Properties>
</file>