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Chisom Nwanonenyi</w:t>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ITAI 4375</w:t>
      </w:r>
    </w:p>
    <w:p w:rsidR="00000000" w:rsidDel="00000000" w:rsidP="00000000" w:rsidRDefault="00000000" w:rsidRPr="00000000" w14:paraId="0000000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Dr. Doreen Rosenstrauch</w:t>
      </w:r>
    </w:p>
    <w:p w:rsidR="00000000" w:rsidDel="00000000" w:rsidP="00000000" w:rsidRDefault="00000000" w:rsidRPr="00000000" w14:paraId="0000000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3/2/2026</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Understanding Social Determinants of Health</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report, I will explain what social determinants of health (SDOH) are, provide examples, describe how this data can improve health outcomes, and discuss ethical concerns related to its use.</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determinants of health are the non-medical factors that influence a person’s health outcomes. The Centers for Disease Control and Prevention explains that SDOH are the conditions in the places where people live, learn, work, and play that affect health risks and quality of life (Centers for Disease Control and Prevention [CDC], 2024). </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Similarly, the World Health Organization states that these conditions are shaped by the distribution of money, power, and resources at global and local levels (World Health Organization [WHO], 2025).</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important examples of social determinants of health are economic stability, education access, and healthcare access. Economic stability includes income level, employment, and financial security. People with stable incomes are more likely to afford healthy food, safe housing, and medical care.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 access affects health literacy, job opportunities, and long-term well-being. Individuals with higher education levels often experience better health outcomes.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Healthcare access includes having insurance coverage and the ability to receive preventive services, which can reduce the risk of chronic disease.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type of data can be used to improve health outcomes by helping public health professionals identify communities that are at higher risk. For example, SDOH data can show where there are food deserts, unsafe housing conditions, or limited healthcare facilities. </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Policymakers can then create targeted programs to address these issues. Recent research shows that analyzing SDOH data at the community level can help predict and reduce health disparities (Vo et al., 2023). </w:t>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integrating social and environmental data into healthcare systems improves decision-making and resource allocation (Chunara, 2024).</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there are ethical concerns related to collecting and using social determinant data. One major concern is privacy. </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about income, housing, or employment status is sensitive and must be protected. Another concern is potential discrimination. </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social data is misused, it could lead to unfair treatment by insurance companies or employers. There is also the risk of stigmatizing certain communities if data is presented without context.</w:t>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 believe that social determinants of health are extremely important because they show that health is influenced by more than just medical treatment. By understanding and using this non-traditional health data responsibly, we can address the root causes of health inequalities and improve overall population health. </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there are ethical concerns, I think the benefits of using SDOH data, when handled carefully and fairly, are significant.</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Centers for Disease Control and Prevention. (2024). </w:t>
      </w:r>
      <w:r w:rsidDel="00000000" w:rsidR="00000000" w:rsidRPr="00000000">
        <w:rPr>
          <w:rFonts w:ascii="Times New Roman" w:cs="Times New Roman" w:eastAsia="Times New Roman" w:hAnsi="Times New Roman"/>
          <w:i w:val="1"/>
          <w:iCs w:val="1"/>
          <w:sz w:val="24"/>
          <w:szCs w:val="24"/>
          <w:rtl w:val="0"/>
        </w:rPr>
        <w:t xml:space="preserve">Why is addressing social determinants of health important?</w:t>
      </w:r>
      <w:r w:rsidDel="00000000" w:rsidR="00000000" w:rsidRPr="00000000">
        <w:rPr>
          <w:rFonts w:ascii="Times New Roman" w:cs="Times New Roman" w:eastAsia="Times New Roman" w:hAnsi="Times New Roman"/>
          <w:sz w:val="24"/>
          <w:szCs w:val="24"/>
          <w:rtl w:val="0"/>
        </w:rPr>
        <w:t xml:space="preserve"> U.S. Department of Health &amp; Human Services. https://www.cdc.gov/about/priorities/why-is-addressing-sdoh-important.html</w:t>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Chunara, R. (2024). Social determinants of health: The need for data science. </w:t>
      </w:r>
      <w:r w:rsidDel="00000000" w:rsidR="00000000" w:rsidRPr="00000000">
        <w:rPr>
          <w:rFonts w:ascii="Times New Roman" w:cs="Times New Roman" w:eastAsia="Times New Roman" w:hAnsi="Times New Roman"/>
          <w:i w:val="1"/>
          <w:iCs w:val="1"/>
          <w:sz w:val="24"/>
          <w:szCs w:val="24"/>
          <w:rtl w:val="0"/>
        </w:rPr>
        <w:t xml:space="preserve">The Lancet Digital Health</w:t>
      </w:r>
      <w:r w:rsidDel="00000000" w:rsidR="00000000" w:rsidRPr="00000000">
        <w:rPr>
          <w:rFonts w:ascii="Times New Roman" w:cs="Times New Roman" w:eastAsia="Times New Roman" w:hAnsi="Times New Roman"/>
          <w:sz w:val="24"/>
          <w:szCs w:val="24"/>
          <w:rtl w:val="0"/>
        </w:rPr>
        <w:t xml:space="preserve">, 6(1), e1–e2. https://doi.org/10.1016/S2589-7500(24)00022-0</w:t>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 A., Plachkinova, M., &amp; Bhaskar, R. (2023). The association between social determinants of health and population health outcomes. </w:t>
      </w:r>
      <w:r w:rsidDel="00000000" w:rsidR="00000000" w:rsidRPr="00000000">
        <w:rPr>
          <w:rFonts w:ascii="Times New Roman" w:cs="Times New Roman" w:eastAsia="Times New Roman" w:hAnsi="Times New Roman"/>
          <w:i w:val="1"/>
          <w:iCs w:val="1"/>
          <w:sz w:val="24"/>
          <w:szCs w:val="24"/>
          <w:rtl w:val="0"/>
        </w:rPr>
        <w:t xml:space="preserve">JMIR Public Health and Surveillance</w:t>
      </w:r>
      <w:r w:rsidDel="00000000" w:rsidR="00000000" w:rsidRPr="00000000">
        <w:rPr>
          <w:rFonts w:ascii="Times New Roman" w:cs="Times New Roman" w:eastAsia="Times New Roman" w:hAnsi="Times New Roman"/>
          <w:sz w:val="24"/>
          <w:szCs w:val="24"/>
          <w:rtl w:val="0"/>
        </w:rPr>
        <w:t xml:space="preserve">, 9, e44070. https://doi.org/10.2196/44070</w:t>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Health Organization. (2025). </w:t>
      </w:r>
      <w:r w:rsidDel="00000000" w:rsidR="00000000" w:rsidRPr="00000000">
        <w:rPr>
          <w:rFonts w:ascii="Times New Roman" w:cs="Times New Roman" w:eastAsia="Times New Roman" w:hAnsi="Times New Roman"/>
          <w:i w:val="1"/>
          <w:iCs w:val="1"/>
          <w:sz w:val="24"/>
          <w:szCs w:val="24"/>
          <w:rtl w:val="0"/>
        </w:rPr>
        <w:t xml:space="preserve">Social determinants of health</w:t>
      </w:r>
      <w:r w:rsidDel="00000000" w:rsidR="00000000" w:rsidRPr="00000000">
        <w:rPr>
          <w:rFonts w:ascii="Times New Roman" w:cs="Times New Roman" w:eastAsia="Times New Roman" w:hAnsi="Times New Roman"/>
          <w:sz w:val="24"/>
          <w:szCs w:val="24"/>
          <w:rtl w:val="0"/>
        </w:rPr>
        <w:t xml:space="preserve">. https://www.who.int/health-topics/social-determinants-of-health</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