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e0d3741c4d7a41bc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e1cb8561b84948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600" w:after="0" w:line="300" w:lineRule="auto"/>
        <w:ind w:left="1020" w:right="720"/>
        <w:jc w:val="left"/>
      </w:pPr>
      <w:r>
        <w:rPr>
          <w:rFonts w:ascii="Cambria" w:hAnsi="Cambria"/>
          <w:color w:val="C9D4DE"/>
          <w:spacing w:val="60"/>
          <w:sz w:val="20"/>
        </w:rPr>
        <w:t xml:space="preserve">EMPLOYMENT APPLICATION REVIEW SYSTEM (EARS)</w:t>
      </w:r>
    </w:p>
    <w:p>
      <w:pPr>
        <w:spacing w:before="480" w:after="0" w:line="300" w:lineRule="auto"/>
        <w:ind w:left="1020" w:right="720"/>
        <w:jc w:val="left"/>
      </w:pPr>
      <w:r>
        <w:rPr>
          <w:rFonts w:ascii="Cambria" w:hAnsi="Cambria"/>
          <w:b/>
          <w:color w:val="FFFFFF"/>
          <w:spacing w:val="20"/>
          <w:sz w:val="56"/>
        </w:rPr>
        <w:t xml:space="preserve">D5 · Implementation</w:t>
      </w:r>
    </w:p>
    <w:p>
      <w:pPr>
        <w:spacing w:before="260" w:after="1400" w:line="300" w:lineRule="auto"/>
        <w:ind w:left="1020" w:right="720"/>
        <w:jc w:val="left"/>
      </w:pPr>
      <w:r>
        <w:rPr>
          <w:rFonts w:ascii="Cambria" w:hAnsi="Cambria"/>
          <w:color w:val="D8A98F"/>
          <w:spacing w:val="30"/>
          <w:sz w:val="22"/>
        </w:rPr>
        <w:t xml:space="preserve">Software Engineering — COSC 3506</w:t>
      </w:r>
    </w:p>
    <w:p>
      <w:pPr>
        <w:spacing w:before="0" w:after="200" w:line="300" w:lineRule="auto"/>
        <w:ind w:left="1020" w:right="720"/>
        <w:jc w:val="left"/>
      </w:pPr>
      <w:r>
        <w:rPr>
          <w:rFonts w:ascii="Cambria" w:hAnsi="Cambria"/>
          <w:color w:val="9FB0C4"/>
          <w:spacing w:val="20"/>
          <w:sz w:val="20"/>
        </w:rPr>
        <w:t xml:space="preserve">Version 1.0 — Approved</w:t>
      </w:r>
    </w:p>
    <w:p>
      <w:pPr>
        <w:spacing w:before="0" w:after="120" w:line="300" w:lineRule="auto"/>
        <w:ind w:left="1020" w:right="720"/>
        <w:jc w:val="left"/>
      </w:pPr>
      <w:r>
        <w:rPr>
          <w:rFonts w:ascii="Cambria" w:hAnsi="Cambria"/>
          <w:color w:val="9FB0C4"/>
          <w:spacing w:val="20"/>
          <w:sz w:val="20"/>
        </w:rPr>
        <w:t xml:space="preserve">Prepared by Chisom Ugochukwu &amp; Yinka Akingbaso</w:t>
      </w:r>
    </w:p>
    <w:p>
      <w:pPr>
        <w:spacing w:before="0" w:after="0" w:line="300" w:lineRule="auto"/>
        <w:ind w:left="1020" w:right="720"/>
        <w:jc w:val="left"/>
      </w:pPr>
      <w:r>
        <w:rPr>
          <w:rFonts w:ascii="Cambria" w:hAnsi="Cambria"/>
          <w:color w:val="9FB0C4"/>
          <w:spacing w:val="20"/>
          <w:sz w:val="20"/>
        </w:rPr>
        <w:t xml:space="preserve">Algoma University — July 29, 2026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</w:pPr>
      <w:r>
        <w:t>1. Development Environment</w:t>
      </w:r>
      <w:r>
        <w:tab/>
      </w:r>
      <w:r>
        <w:t>3</w:t>
      </w:r>
    </w:p>
    <w:p>
      <w:pPr>
        <w:pStyle w:val="TOC1"/>
      </w:pPr>
      <w:r>
        <w:t>2. Project Structure</w:t>
      </w:r>
      <w:r>
        <w:tab/>
      </w:r>
      <w:r>
        <w:t>4</w:t>
      </w:r>
    </w:p>
    <w:p>
      <w:pPr>
        <w:pStyle w:val="TOC1"/>
      </w:pPr>
      <w:r>
        <w:t>3. Key Implementation Decisions</w:t>
      </w:r>
      <w:r>
        <w:tab/>
      </w:r>
      <w:r>
        <w:t>5</w:t>
      </w:r>
    </w:p>
    <w:p>
      <w:pPr>
        <w:pStyle w:val="TOC1"/>
      </w:pPr>
      <w:r>
        <w:t>4. Security Implementations</w:t>
      </w:r>
      <w:r>
        <w:tab/>
      </w:r>
      <w:r>
        <w:t>6</w:t>
      </w:r>
    </w:p>
    <w:p>
      <w:pPr>
        <w:pStyle w:val="TOC1"/>
      </w:pPr>
      <w:r>
        <w:t>5. Code Snippets</w:t>
      </w:r>
      <w:r>
        <w:tab/>
      </w:r>
      <w:r>
        <w:t>7</w:t>
      </w:r>
    </w:p>
    <w:p>
      <w:pPr>
        <w:pStyle w:val="TOC1"/>
      </w:pPr>
      <w:r>
        <w:t>6. Setup and Running Instructions</w:t>
      </w:r>
      <w:r>
        <w:tab/>
      </w:r>
      <w:r>
        <w:t>8</w:t>
      </w:r>
    </w:p>
    <w:p>
      <w:pPr>
        <w:pStyle w:val="TOC1"/>
      </w:pPr>
      <w:r>
        <w:t>7. Deployment Notes</w:t>
      </w:r>
      <w:r>
        <w:tab/>
      </w:r>
      <w:r>
        <w:t>9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1. Development Environment</w:t>
      </w:r>
      <w:bookmarkStart w:name="_Toc1" w:id="1"/>
      <w:bookmarkEnd w:id="1"/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400"/>
        <w:gridCol w:w="5700"/>
      </w:tblGrid>
      <w:tr>
        <w:trPr>
          <w:tblHeader/>
        </w:trPr>
        <w:tc>
          <w:tcPr>
            <w:tcW w:w="34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Component</w:t>
            </w:r>
          </w:p>
        </w:tc>
        <w:tc>
          <w:tcPr>
            <w:tcW w:w="57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Specification</w:t>
            </w:r>
          </w:p>
        </w:tc>
      </w:tr>
      <w:tr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Operating systems</w:t>
            </w:r>
          </w:p>
        </w:tc>
        <w:tc>
          <w:tcPr>
            <w:tcW w:w="5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macOS Sonoma (Chisom); Windows 11 (Yinka)</w:t>
            </w:r>
          </w:p>
        </w:tc>
      </w:tr>
      <w:tr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IDE</w:t>
            </w:r>
          </w:p>
        </w:tc>
        <w:tc>
          <w:tcPr>
            <w:tcW w:w="5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Visual Studio Code v1.91</w:t>
            </w:r>
          </w:p>
        </w:tc>
      </w:tr>
      <w:tr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Runtime</w:t>
            </w:r>
          </w:p>
        </w:tc>
        <w:tc>
          <w:tcPr>
            <w:tcW w:w="5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Node.js v18.20.0</w:t>
            </w:r>
          </w:p>
        </w:tc>
      </w:tr>
      <w:tr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Package manager</w:t>
            </w:r>
          </w:p>
        </w:tc>
        <w:tc>
          <w:tcPr>
            <w:tcW w:w="5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npm v10.7.0</w:t>
            </w:r>
          </w:p>
        </w:tc>
      </w:tr>
      <w:tr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Browser</w:t>
            </w:r>
          </w:p>
        </w:tc>
        <w:tc>
          <w:tcPr>
            <w:tcW w:w="5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Google Chrome 126.0</w:t>
            </w:r>
          </w:p>
        </w:tc>
      </w:tr>
    </w:tbl>
    <w:p>
      <w:pPr>
        <w:pStyle w:val="Heading1"/>
      </w:pPr>
      <w:r>
        <w:t>2. Project Structure</w:t>
      </w:r>
      <w:bookmarkStart w:name="_Toc2" w:id="2"/>
      <w:bookmarkEnd w:id="2"/>
    </w:p>
    <w:p>
      <w:r>
        <w:t>The codebase is intentionally compact — a small Express backend beside a static frontend, with the database file generated on first run:</w:t>
      </w:r>
    </w:p>
    <w:p>
      <w:pPr>
        <w:pBdr>
          <w:left w:val="single" w:color="2E4A66" w:sz="12" w:space="4"/>
        </w:pBdr>
        <w:shd w:val="clear" w:fill="F2F5F8"/>
        <w:spacing w:before="120" w:after="240" w:line="240" w:lineRule="auto"/>
        <w:ind w:left="200" w:right="120"/>
        <w:jc w:val="left"/>
      </w:pPr>
      <w:r>
        <w:rPr>
          <w:rFonts w:ascii="Consolas" w:hAnsi="Consolas"/>
          <w:color w:val="263238"/>
          <w:sz w:val="19"/>
        </w:rPr>
        <w:t xml:space="preserve">EARS_Project/</w:t>
      </w:r>
      <w:r>
        <w:br/>
      </w:r>
      <w:r>
        <w:rPr>
          <w:rFonts w:ascii="Consolas" w:hAnsi="Consolas"/>
          <w:color w:val="263238"/>
          <w:sz w:val="19"/>
        </w:rPr>
        <w:t xml:space="preserve">|-- server.js        # Express application entry point</w:t>
      </w:r>
      <w:r>
        <w:br/>
      </w:r>
      <w:r>
        <w:rPr>
          <w:rFonts w:ascii="Consolas" w:hAnsi="Consolas"/>
          <w:color w:val="263238"/>
          <w:sz w:val="19"/>
        </w:rPr>
        <w:t xml:space="preserve">|-- database.js      # SQLite initialization and schema</w:t>
      </w:r>
      <w:r>
        <w:br/>
      </w:r>
      <w:r>
        <w:rPr>
          <w:rFonts w:ascii="Consolas" w:hAnsi="Consolas"/>
          <w:color w:val="263238"/>
          <w:sz w:val="19"/>
        </w:rPr>
        <w:t xml:space="preserve">|-- package.json     # Dependency manifest</w:t>
      </w:r>
      <w:r>
        <w:br/>
      </w:r>
      <w:r>
        <w:rPr>
          <w:rFonts w:ascii="Consolas" w:hAnsi="Consolas"/>
          <w:color w:val="263238"/>
          <w:sz w:val="19"/>
        </w:rPr>
        <w:t xml:space="preserve">|-- ears.db          # SQLite database file (auto-generated)</w:t>
      </w:r>
      <w:r>
        <w:br/>
      </w:r>
      <w:r>
        <w:rPr>
          <w:rFonts w:ascii="Consolas" w:hAnsi="Consolas"/>
          <w:color w:val="263238"/>
          <w:sz w:val="19"/>
        </w:rPr>
        <w:t xml:space="preserve">|-- README.md        # Setup and run instructions</w:t>
      </w:r>
      <w:r>
        <w:br/>
      </w:r>
      <w:r>
        <w:rPr>
          <w:rFonts w:ascii="Consolas" w:hAnsi="Consolas"/>
          <w:color w:val="263238"/>
          <w:sz w:val="19"/>
        </w:rPr>
        <w:t xml:space="preserve">+-- public/</w:t>
      </w:r>
      <w:r>
        <w:br/>
      </w:r>
      <w:r>
        <w:rPr>
          <w:rFonts w:ascii="Consolas" w:hAnsi="Consolas"/>
          <w:color w:val="263238"/>
          <w:sz w:val="19"/>
        </w:rPr>
        <w:t xml:space="preserve">    |-- index.html   # Single-page application shell</w:t>
      </w:r>
      <w:r>
        <w:br/>
      </w:r>
      <w:r>
        <w:rPr>
          <w:rFonts w:ascii="Consolas" w:hAnsi="Consolas"/>
          <w:color w:val="263238"/>
          <w:sz w:val="19"/>
        </w:rPr>
        <w:t xml:space="preserve">    |-- style.css    # Responsive stylesheet</w:t>
      </w:r>
      <w:r>
        <w:br/>
      </w:r>
      <w:r>
        <w:rPr>
          <w:rFonts w:ascii="Consolas" w:hAnsi="Consolas"/>
          <w:color w:val="263238"/>
          <w:sz w:val="19"/>
        </w:rPr>
        <w:t xml:space="preserve">    |-- app.js       # Frontend logic and API calls</w:t>
      </w:r>
      <w:r>
        <w:br/>
      </w:r>
      <w:r>
        <w:rPr>
          <w:rFonts w:ascii="Consolas" w:hAnsi="Consolas"/>
          <w:color w:val="263238"/>
          <w:sz w:val="19"/>
        </w:rPr>
        <w:t xml:space="preserve">    +-- uploads/     # Resume storage directory</w:t>
      </w:r>
    </w:p>
    <w:p>
      <w:pPr>
        <w:pStyle w:val="Heading1"/>
      </w:pPr>
      <w:r>
        <w:t>3. Key Implementation Decisions</w:t>
      </w:r>
      <w:bookmarkStart w:name="_Toc3" w:id="3"/>
      <w:bookmarkEnd w:id="3"/>
    </w:p>
    <w:p>
      <w:pPr>
        <w:pStyle w:val="Heading2"/>
      </w:pPr>
      <w:r>
        <w:t>3.1 Single-Page Application Architecture</w:t>
      </w:r>
    </w:p>
    <w:p>
      <w:r>
        <w:t>A vanilla JavaScript single-page application eliminates page reloads and delivers a seamless user experience, without the build tooling that frameworks such as React or Angular would impose on a one-week sprint.</w:t>
      </w:r>
    </w:p>
    <w:p>
      <w:pPr>
        <w:pStyle w:val="Heading2"/>
      </w:pPr>
      <w:r>
        <w:t>3.2 Server-Side Session Management</w:t>
      </w:r>
    </w:p>
    <w:p>
      <w:r>
        <w:t>express-session stores session identifiers in server memory with a 30-minute expiration. Compared with client-side JWT approaches, this prevents token tampering because no trust is placed in client-held state.</w:t>
      </w:r>
    </w:p>
    <w:p>
      <w:pPr>
        <w:pStyle w:val="Heading2"/>
      </w:pPr>
      <w:r>
        <w:t>3.3 SQLite for Zero-Configuration Deployment</w:t>
      </w:r>
    </w:p>
    <w:p>
      <w:r>
        <w:t>SQLite requires no separate database server, which makes the project portable across macOS and Windows for academic demonstration and evaluation.</w:t>
      </w:r>
    </w:p>
    <w:p>
      <w:pPr>
        <w:pStyle w:val="Heading2"/>
      </w:pPr>
      <w:r>
        <w:t>3.4 RESTful API Design</w:t>
      </w:r>
    </w:p>
    <w:p>
      <w:r>
        <w:t>All endpoints follow REST conventions: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3300"/>
        <w:gridCol w:w="3400"/>
      </w:tblGrid>
      <w:tr>
        <w:trPr>
          <w:tblHeader/>
        </w:trPr>
        <w:tc>
          <w:tcPr>
            <w:tcW w:w="24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Method</w:t>
            </w:r>
          </w:p>
        </w:tc>
        <w:tc>
          <w:tcPr>
            <w:tcW w:w="33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Endpoint Pattern</w:t>
            </w:r>
          </w:p>
        </w:tc>
        <w:tc>
          <w:tcPr>
            <w:tcW w:w="34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Purpose</w:t>
            </w:r>
          </w:p>
        </w:tc>
      </w:tr>
      <w:tr>
        <w:tc>
          <w:tcPr>
            <w:tcW w:w="2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GET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/api/resource</w:t>
            </w:r>
          </w:p>
        </w:tc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Retrieve resource(s)</w:t>
            </w:r>
          </w:p>
        </w:tc>
      </w:tr>
      <w:tr>
        <w:tc>
          <w:tcPr>
            <w:tcW w:w="2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POST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/api/resource</w:t>
            </w:r>
          </w:p>
        </w:tc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Create a resource</w:t>
            </w:r>
          </w:p>
        </w:tc>
      </w:tr>
      <w:tr>
        <w:tc>
          <w:tcPr>
            <w:tcW w:w="2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PUT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/api/resource/:id</w:t>
            </w:r>
          </w:p>
        </w:tc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Update a resource</w:t>
            </w:r>
          </w:p>
        </w:tc>
      </w:tr>
      <w:tr>
        <w:tc>
          <w:tcPr>
            <w:tcW w:w="2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DELETE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/api/resource/:id</w:t>
            </w:r>
          </w:p>
        </w:tc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Remove a resource (future enhancement)</w:t>
            </w:r>
          </w:p>
        </w:tc>
      </w:tr>
    </w:tbl>
    <w:p>
      <w:pPr>
        <w:pStyle w:val="Heading1"/>
      </w:pPr>
      <w:r>
        <w:t>4. Security Implementations</w:t>
      </w:r>
      <w:bookmarkStart w:name="_Toc4" w:id="4"/>
      <w:bookmarkEnd w:id="4"/>
    </w:p>
    <w:p>
      <w:pPr>
        <w:pStyle w:val="Heading2"/>
      </w:pPr>
      <w:r>
        <w:t>4.1 Password Hashing</w:t>
      </w:r>
    </w:p>
    <w:p>
      <w:r>
        <w:t>All passwords are hashed with bcryptjs using 10 salt rounds before storage; plain-text passwords are never persisted.</w:t>
      </w:r>
    </w:p>
    <w:p>
      <w:pPr>
        <w:pStyle w:val="Heading2"/>
      </w:pPr>
      <w:r>
        <w:t>4.2 Input Validation</w:t>
      </w:r>
    </w:p>
    <w:p>
      <w:pPr>
        <w:numPr>
          <w:ilvl w:val="0"/>
          <w:numId w:val="1"/>
        </w:numPr>
        <w:spacing w:after="80"/>
      </w:pPr>
      <w:r>
        <w:t>Required-field checks on every form.</w:t>
      </w:r>
    </w:p>
    <w:p>
      <w:pPr>
        <w:numPr>
          <w:ilvl w:val="0"/>
          <w:numId w:val="1"/>
        </w:numPr>
        <w:spacing w:after="80"/>
      </w:pPr>
      <w:r>
        <w:t>Resume uploads restricted to PDF, DOC, and DOCX with a 5 MB size limit.</w:t>
      </w:r>
    </w:p>
    <w:p>
      <w:pPr>
        <w:numPr>
          <w:ilvl w:val="0"/>
          <w:numId w:val="1"/>
        </w:numPr>
        <w:spacing w:after="80"/>
      </w:pPr>
      <w:r>
        <w:t>SQL injection prevented through parameterized queries throughout.</w:t>
      </w:r>
    </w:p>
    <w:p>
      <w:pPr>
        <w:numPr>
          <w:ilvl w:val="0"/>
          <w:numId w:val="1"/>
        </w:numPr>
        <w:spacing w:after="80"/>
      </w:pPr>
      <w:r>
        <w:t>Role enumeration prevented — only 'applicant' and 'reviewer' are accepted at registration.</w:t>
      </w:r>
    </w:p>
    <w:p>
      <w:pPr>
        <w:pStyle w:val="Heading2"/>
      </w:pPr>
      <w:r>
        <w:t>4.3 Authorization Middleware</w:t>
      </w:r>
    </w:p>
    <w:p>
      <w:r>
        <w:t>Two middleware functions guard every protected route: requireAuth verifies that a session exists, and requireRole confirms role membership before granting access.</w:t>
      </w:r>
    </w:p>
    <w:p>
      <w:pPr>
        <w:pStyle w:val="Heading1"/>
      </w:pPr>
      <w:r>
        <w:t>5. Code Snippets</w:t>
      </w:r>
      <w:bookmarkStart w:name="_Toc5" w:id="5"/>
      <w:bookmarkEnd w:id="5"/>
    </w:p>
    <w:p>
      <w:pPr>
        <w:pStyle w:val="Heading2"/>
      </w:pPr>
      <w:r>
        <w:t>5.1 Authentication Middleware (server.js)</w:t>
      </w:r>
    </w:p>
    <w:p>
      <w:pPr>
        <w:pBdr>
          <w:left w:val="single" w:color="2E4A66" w:sz="12" w:space="4"/>
        </w:pBdr>
        <w:shd w:val="clear" w:fill="F2F5F8"/>
        <w:spacing w:before="120" w:after="240" w:line="240" w:lineRule="auto"/>
        <w:ind w:left="200" w:right="120"/>
        <w:jc w:val="left"/>
      </w:pPr>
      <w:r>
        <w:rPr>
          <w:rFonts w:ascii="Consolas" w:hAnsi="Consolas"/>
          <w:color w:val="263238"/>
          <w:sz w:val="19"/>
        </w:rPr>
        <w:t xml:space="preserve">function requireAuth(req, res, next) {</w:t>
      </w:r>
      <w:r>
        <w:br/>
      </w:r>
      <w:r>
        <w:rPr>
          <w:rFonts w:ascii="Consolas" w:hAnsi="Consolas"/>
          <w:color w:val="263238"/>
          <w:sz w:val="19"/>
        </w:rPr>
        <w:t xml:space="preserve">  if (!req.session.userId)</w:t>
      </w:r>
      <w:r>
        <w:br/>
      </w:r>
      <w:r>
        <w:rPr>
          <w:rFonts w:ascii="Consolas" w:hAnsi="Consolas"/>
          <w:color w:val="263238"/>
          <w:sz w:val="19"/>
        </w:rPr>
        <w:t xml:space="preserve">    return res.status(401).json({ error: 'Authentication required' });</w:t>
      </w:r>
      <w:r>
        <w:br/>
      </w:r>
      <w:r>
        <w:rPr>
          <w:rFonts w:ascii="Consolas" w:hAnsi="Consolas"/>
          <w:color w:val="263238"/>
          <w:sz w:val="19"/>
        </w:rPr>
        <w:t xml:space="preserve">  next();</w:t>
      </w:r>
      <w:r>
        <w:br/>
      </w:r>
      <w:r>
        <w:rPr>
          <w:rFonts w:ascii="Consolas" w:hAnsi="Consolas"/>
          <w:color w:val="263238"/>
          <w:sz w:val="19"/>
        </w:rPr>
        <w:t xml:space="preserve">}</w:t>
      </w:r>
    </w:p>
    <w:p>
      <w:pPr>
        <w:pStyle w:val="Heading2"/>
      </w:pPr>
      <w:r>
        <w:t>5.2 Password Hashing (server.js)</w:t>
      </w:r>
    </w:p>
    <w:p>
      <w:pPr>
        <w:pBdr>
          <w:left w:val="single" w:color="2E4A66" w:sz="12" w:space="4"/>
        </w:pBdr>
        <w:shd w:val="clear" w:fill="F2F5F8"/>
        <w:spacing w:before="120" w:after="240" w:line="240" w:lineRule="auto"/>
        <w:ind w:left="200" w:right="120"/>
        <w:jc w:val="left"/>
      </w:pPr>
      <w:r>
        <w:rPr>
          <w:rFonts w:ascii="Consolas" w:hAnsi="Consolas"/>
          <w:color w:val="263238"/>
          <w:sz w:val="19"/>
        </w:rPr>
        <w:t xml:space="preserve">const hash = bcrypt.hashSync(password, 10);</w:t>
      </w:r>
    </w:p>
    <w:p>
      <w:pPr>
        <w:pStyle w:val="Heading2"/>
      </w:pPr>
      <w:r>
        <w:t>5.3 Duplicate Application Prevention (database schema)</w:t>
      </w:r>
    </w:p>
    <w:p>
      <w:pPr>
        <w:pBdr>
          <w:left w:val="single" w:color="2E4A66" w:sz="12" w:space="4"/>
        </w:pBdr>
        <w:shd w:val="clear" w:fill="F2F5F8"/>
        <w:spacing w:before="120" w:after="240" w:line="240" w:lineRule="auto"/>
        <w:ind w:left="200" w:right="120"/>
        <w:jc w:val="left"/>
      </w:pPr>
      <w:r>
        <w:rPr>
          <w:rFonts w:ascii="Consolas" w:hAnsi="Consolas"/>
          <w:color w:val="263238"/>
          <w:sz w:val="19"/>
        </w:rPr>
        <w:t xml:space="preserve">UNIQUE(applicant_id, job_id)  -- constraint on the applications table</w:t>
      </w:r>
    </w:p>
    <w:p>
      <w:pPr>
        <w:pStyle w:val="Heading2"/>
      </w:pPr>
      <w:r>
        <w:t>5.4 Responsive Grid (style.css)</w:t>
      </w:r>
    </w:p>
    <w:p>
      <w:pPr>
        <w:pBdr>
          <w:left w:val="single" w:color="2E4A66" w:sz="12" w:space="4"/>
        </w:pBdr>
        <w:shd w:val="clear" w:fill="F2F5F8"/>
        <w:spacing w:before="120" w:after="240" w:line="240" w:lineRule="auto"/>
        <w:ind w:left="200" w:right="120"/>
        <w:jc w:val="left"/>
      </w:pPr>
      <w:r>
        <w:rPr>
          <w:rFonts w:ascii="Consolas" w:hAnsi="Consolas"/>
          <w:color w:val="263238"/>
          <w:sz w:val="19"/>
        </w:rPr>
        <w:t xml:space="preserve">.dashboard-grid {</w:t>
      </w:r>
      <w:r>
        <w:br/>
      </w:r>
      <w:r>
        <w:rPr>
          <w:rFonts w:ascii="Consolas" w:hAnsi="Consolas"/>
          <w:color w:val="263238"/>
          <w:sz w:val="19"/>
        </w:rPr>
        <w:t xml:space="preserve">  display: grid;</w:t>
      </w:r>
      <w:r>
        <w:br/>
      </w:r>
      <w:r>
        <w:rPr>
          <w:rFonts w:ascii="Consolas" w:hAnsi="Consolas"/>
          <w:color w:val="263238"/>
          <w:sz w:val="19"/>
        </w:rPr>
        <w:t xml:space="preserve">  grid-template-columns: repeat(auto-fit, minmax(350px, 1fr));</w:t>
      </w:r>
      <w:r>
        <w:br/>
      </w:r>
      <w:r>
        <w:rPr>
          <w:rFonts w:ascii="Consolas" w:hAnsi="Consolas"/>
          <w:color w:val="263238"/>
          <w:sz w:val="19"/>
        </w:rPr>
        <w:t xml:space="preserve">  gap: 1.5rem;</w:t>
      </w:r>
      <w:r>
        <w:br/>
      </w:r>
      <w:r>
        <w:rPr>
          <w:rFonts w:ascii="Consolas" w:hAnsi="Consolas"/>
          <w:color w:val="263238"/>
          <w:sz w:val="19"/>
        </w:rPr>
        <w:t xml:space="preserve">}</w:t>
      </w:r>
    </w:p>
    <w:p>
      <w:pPr>
        <w:pStyle w:val="Heading1"/>
      </w:pPr>
      <w:r>
        <w:t>6. Setup and Running Instructions</w:t>
      </w:r>
      <w:bookmarkStart w:name="_Toc6" w:id="6"/>
      <w:bookmarkEnd w:id="6"/>
    </w:p>
    <w:p>
      <w:pPr>
        <w:numPr>
          <w:ilvl w:val="0"/>
          <w:numId w:val="2"/>
        </w:numPr>
        <w:spacing w:after="80"/>
      </w:pPr>
      <w:r>
        <w:t>Install Node.js from https://nodejs.org.</w:t>
      </w:r>
    </w:p>
    <w:p>
      <w:pPr>
        <w:numPr>
          <w:ilvl w:val="0"/>
          <w:numId w:val="2"/>
        </w:numPr>
        <w:spacing w:after="80"/>
      </w:pPr>
      <w:r>
        <w:t>Open a terminal and navigate to the project folder.</w:t>
      </w:r>
    </w:p>
    <w:p>
      <w:pPr>
        <w:numPr>
          <w:ilvl w:val="0"/>
          <w:numId w:val="2"/>
        </w:numPr>
        <w:spacing w:after="80"/>
      </w:pPr>
      <w:r>
        <w:t>Run npm install to restore dependencies.</w:t>
      </w:r>
    </w:p>
    <w:p>
      <w:pPr>
        <w:numPr>
          <w:ilvl w:val="0"/>
          <w:numId w:val="2"/>
        </w:numPr>
        <w:spacing w:after="80"/>
      </w:pPr>
      <w:r>
        <w:t>Run node server.js to start the application.</w:t>
      </w:r>
    </w:p>
    <w:p>
      <w:pPr>
        <w:numPr>
          <w:ilvl w:val="0"/>
          <w:numId w:val="2"/>
        </w:numPr>
        <w:spacing w:after="80"/>
      </w:pPr>
      <w:r>
        <w:t>Open a browser at http://localhost:3000.</w:t>
      </w:r>
    </w:p>
    <w:p>
      <w:pPr>
        <w:pStyle w:val="Heading1"/>
      </w:pPr>
      <w:r>
        <w:t>7. Deployment Notes</w:t>
      </w:r>
      <w:bookmarkStart w:name="_Toc7" w:id="7"/>
      <w:bookmarkEnd w:id="7"/>
    </w:p>
    <w:p>
      <w:r>
        <w:t>For production deployment, the following enhancements are recommended:</w:t>
      </w:r>
    </w:p>
    <w:p>
      <w:pPr>
        <w:numPr>
          <w:ilvl w:val="0"/>
          <w:numId w:val="1"/>
        </w:numPr>
        <w:spacing w:after="80"/>
      </w:pPr>
      <w:r>
        <w:t>Migrate from SQLite to PostgreSQL for concurrent write support.</w:t>
      </w:r>
    </w:p>
    <w:p>
      <w:pPr>
        <w:numPr>
          <w:ilvl w:val="0"/>
          <w:numId w:val="1"/>
        </w:numPr>
        <w:spacing w:after="80"/>
      </w:pPr>
      <w:r>
        <w:t>Implement HTTPS with SSL certificates.</w:t>
      </w:r>
    </w:p>
    <w:p>
      <w:pPr>
        <w:numPr>
          <w:ilvl w:val="0"/>
          <w:numId w:val="1"/>
        </w:numPr>
        <w:spacing w:after="80"/>
      </w:pPr>
      <w:r>
        <w:t>Add rate limiting (express-rate-limit) to protect public endpoints.</w:t>
      </w:r>
    </w:p>
    <w:p>
      <w:pPr>
        <w:numPr>
          <w:ilvl w:val="0"/>
          <w:numId w:val="1"/>
        </w:numPr>
        <w:spacing w:after="80"/>
      </w:pPr>
      <w:r>
        <w:t>Configure Redis for session storage in multi-server environments.</w:t>
      </w:r>
    </w:p>
    <w:p>
      <w:pPr>
        <w:numPr>
          <w:ilvl w:val="0"/>
          <w:numId w:val="1"/>
        </w:numPr>
        <w:spacing w:after="80"/>
      </w:pPr>
      <w:r>
        <w:t>Implement an email service (Nodemailer) for interview notifications.</w:t>
      </w:r>
    </w:p>
    <w:sectPr>
      <w:headerReference w:type="default" r:id="R88b2ee19becb465a"/>
      <w:footerReference w:type="default" r:id="R0a7edfe12de64eff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8909C"/>
        <w:sz w:val="18"/>
      </w:rPr>
      <w:fldChar w:fldCharType="begin"/>
    </w:r>
    <w:r>
      <w:rPr>
        <w:color w:val="78909C"/>
        <w:sz w:val="18"/>
      </w:rPr>
      <w:instrText xml:space="preserve"> PAGE </w:instrText>
    </w:r>
    <w:r>
      <w:rPr>
        <w:color w:val="78909C"/>
        <w:sz w:val="18"/>
      </w:rPr>
      <w:fldChar w:fldCharType="separate"/>
    </w:r>
    <w:r>
      <w:rPr>
        <w:color w:val="78909C"/>
        <w:sz w:val="18"/>
      </w:rPr>
      <w:t>1</w:t>
    </w:r>
    <w:r>
      <w:rPr>
        <w:color w:val="78909C"/>
        <w:sz w:val="18"/>
      </w:rPr>
      <w:fldChar w:fldCharType="end"/>
    </w:r>
    <w:r>
      <w:rPr>
        <w:color w:val="78909C"/>
        <w:sz w:val="18"/>
      </w:rPr>
      <w:t xml:space="preserve"> of </w:t>
    </w:r>
    <w:r>
      <w:rPr>
        <w:color w:val="78909C"/>
        <w:sz w:val="18"/>
      </w:rPr>
      <w:fldChar w:fldCharType="begin"/>
    </w:r>
    <w:r>
      <w:rPr>
        <w:color w:val="78909C"/>
        <w:sz w:val="18"/>
      </w:rPr>
      <w:instrText xml:space="preserve"> NUMPAGES </w:instrText>
    </w:r>
    <w:r>
      <w:rPr>
        <w:color w:val="78909C"/>
        <w:sz w:val="18"/>
      </w:rPr>
      <w:fldChar w:fldCharType="separate"/>
    </w:r>
    <w:r>
      <w:rPr>
        <w:color w:val="78909C"/>
        <w:sz w:val="18"/>
      </w:rPr>
      <w:t>1</w:t>
    </w:r>
    <w:r>
      <w:rPr>
        <w:color w:val="78909C"/>
        <w:sz w:val="18"/>
      </w:rP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color="C9D4DE" w:sz="4" w:space="4"/>
      </w:pBdr>
      <w:jc w:val="right"/>
    </w:pPr>
    <w:r>
      <w:rPr>
        <w:rFonts w:ascii="Calibri" w:hAnsi="Calibri"/>
        <w:color w:val="78909C"/>
        <w:sz w:val="17"/>
      </w:rPr>
      <w:t>EARS · D5 Implementation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460" w:hanging="260"/>
      </w:pPr>
      <w:rPr>
        <w:color w:val="2E4A66"/>
      </w:rPr>
    </w:lvl>
  </w:abstractNum>
  <w:abstractNum w:abstractNumId="2">
    <w:lvl w:ilvl="0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  <w:jc w:val="both"/>
    </w:pPr>
    <w:rPr>
      <w:rFonts w:ascii="Calibri" w:hAnsi="Calibri"/>
      <w:color w:val="263238"/>
      <w:sz w:val="22"/>
    </w:rPr>
  </w:style>
  <w:style w:type="paragraph" w:styleId="Heading1">
    <w:name w:val="heading 1"/>
    <w:basedOn w:val="Normal"/>
    <w:pPr>
      <w:keepNext/>
      <w:keepLines/>
      <w:pBdr>
        <w:bottom w:val="single" w:color="2E4A66" w:sz="8" w:space="3"/>
      </w:pBdr>
      <w:spacing w:before="480" w:after="200"/>
      <w:jc w:val="left"/>
      <w:outlineLvl w:val="0"/>
    </w:pPr>
    <w:rPr>
      <w:rFonts w:ascii="Cambria" w:hAnsi="Cambria"/>
      <w:b/>
      <w:color w:val="2E4A66"/>
      <w:sz w:val="34"/>
    </w:rPr>
  </w:style>
  <w:style w:type="paragraph" w:styleId="Heading2">
    <w:name w:val="heading 2"/>
    <w:basedOn w:val="Normal"/>
    <w:pPr>
      <w:keepNext/>
      <w:keepLines/>
      <w:spacing w:before="360" w:after="140"/>
      <w:jc w:val="left"/>
      <w:outlineLvl w:val="1"/>
    </w:pPr>
    <w:rPr>
      <w:rFonts w:ascii="Cambria" w:hAnsi="Cambria"/>
      <w:b/>
      <w:color w:val="263238"/>
      <w:sz w:val="27"/>
    </w:rPr>
  </w:style>
  <w:style w:type="paragraph" w:styleId="Heading3">
    <w:name w:val="heading 3"/>
    <w:basedOn w:val="Normal"/>
    <w:pPr>
      <w:keepNext/>
      <w:keepLines/>
      <w:spacing w:before="280" w:after="120"/>
      <w:jc w:val="left"/>
      <w:outlineLvl w:val="2"/>
    </w:pPr>
    <w:rPr>
      <w:rFonts w:ascii="Cambria" w:hAnsi="Cambria"/>
      <w:b/>
      <w:color w:val="546E7A"/>
      <w:sz w:val="24"/>
    </w:rPr>
  </w:style>
  <w:style w:type="paragraph" w:styleId="Caption">
    <w:name w:val="Caption"/>
    <w:basedOn w:val="Normal"/>
    <w:pPr>
      <w:spacing w:before="60" w:after="320"/>
      <w:jc w:val="center"/>
    </w:pPr>
    <w:rPr>
      <w:color w:val="78909C"/>
      <w:sz w:val="19"/>
    </w:rPr>
  </w:style>
  <w:style w:type="paragraph" w:styleId="TOC1">
    <w:name w:val="toc 1"/>
    <w:basedOn w:val="Normal"/>
    <w:pPr>
      <w:tabs>
        <w:tab w:val="right" w:leader="dot" w:pos="9026"/>
      </w:tabs>
      <w:spacing w:before="160" w:after="80"/>
      <w:ind w:left="0"/>
      <w:jc w:val="left"/>
    </w:pPr>
    <w:rPr>
      <w:b/>
      <w:color w:val="263238"/>
      <w:sz w:val="21"/>
    </w:rPr>
  </w:style>
  <w:style w:type="paragraph" w:styleId="TOC2">
    <w:name w:val="toc 2"/>
    <w:basedOn w:val="Normal"/>
    <w:pPr>
      <w:tabs>
        <w:tab w:val="right" w:leader="dot" w:pos="9026"/>
      </w:tabs>
      <w:spacing w:before="40" w:after="80"/>
      <w:ind w:left="360"/>
      <w:jc w:val="left"/>
    </w:pPr>
    <w:rPr>
      <w:color w:val="546E7A"/>
      <w:sz w:val="21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7c941d7ece6144aa" /><Relationship Type="http://schemas.openxmlformats.org/officeDocument/2006/relationships/numbering" Target="numbering.xml" Id="R4c090286950f477f" /><Relationship Type="http://schemas.openxmlformats.org/officeDocument/2006/relationships/image" Target="media/image.png" Id="Re1cb8561b8494813" /><Relationship Type="http://schemas.openxmlformats.org/officeDocument/2006/relationships/header" Target="header1.xml" Id="R88b2ee19becb465a" /><Relationship Type="http://schemas.openxmlformats.org/officeDocument/2006/relationships/footer" Target="footer1.xml" Id="R0a7edfe12de64eff" /><Relationship Type="http://schemas.openxmlformats.org/officeDocument/2006/relationships/settings" Target="settings.xml" Id="R0cc9b0fb36014ae6" /></Relationships>
</file>