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cd82a1cb8cc14679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d79012ee61ae4fb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600" w:after="0" w:line="300" w:lineRule="auto"/>
        <w:ind w:left="1020" w:right="720"/>
        <w:jc w:val="left"/>
      </w:pPr>
      <w:r>
        <w:rPr>
          <w:rFonts w:ascii="Cambria" w:hAnsi="Cambria"/>
          <w:color w:val="C9D4DE"/>
          <w:spacing w:val="60"/>
          <w:sz w:val="20"/>
        </w:rPr>
        <w:t xml:space="preserve">EMPLOYMENT APPLICATION REVIEW SYSTEM (EARS)</w:t>
      </w:r>
    </w:p>
    <w:p>
      <w:pPr>
        <w:spacing w:before="480" w:after="0" w:line="300" w:lineRule="auto"/>
        <w:ind w:left="1020" w:right="720"/>
        <w:jc w:val="left"/>
      </w:pPr>
      <w:r>
        <w:rPr>
          <w:rFonts w:ascii="Cambria" w:hAnsi="Cambria"/>
          <w:b/>
          <w:color w:val="FFFFFF"/>
          <w:spacing w:val="20"/>
          <w:sz w:val="56"/>
        </w:rPr>
        <w:t xml:space="preserve">D6 · Testing</w:t>
      </w:r>
    </w:p>
    <w:p>
      <w:pPr>
        <w:spacing w:before="260" w:after="1400" w:line="300" w:lineRule="auto"/>
        <w:ind w:left="1020" w:right="720"/>
        <w:jc w:val="left"/>
      </w:pPr>
      <w:r>
        <w:rPr>
          <w:rFonts w:ascii="Cambria" w:hAnsi="Cambria"/>
          <w:color w:val="D8A98F"/>
          <w:spacing w:val="30"/>
          <w:sz w:val="22"/>
        </w:rPr>
        <w:t xml:space="preserve">Software Engineering — COSC 3506</w:t>
      </w:r>
    </w:p>
    <w:p>
      <w:pPr>
        <w:spacing w:before="0" w:after="200" w:line="300" w:lineRule="auto"/>
        <w:ind w:left="1020" w:right="720"/>
        <w:jc w:val="left"/>
      </w:pPr>
      <w:r>
        <w:rPr>
          <w:rFonts w:ascii="Cambria" w:hAnsi="Cambria"/>
          <w:color w:val="9FB0C4"/>
          <w:spacing w:val="20"/>
          <w:sz w:val="20"/>
        </w:rPr>
        <w:t xml:space="preserve">Version 1.0 — Approved</w:t>
      </w:r>
    </w:p>
    <w:p>
      <w:pPr>
        <w:spacing w:before="0" w:after="120" w:line="300" w:lineRule="auto"/>
        <w:ind w:left="1020" w:right="720"/>
        <w:jc w:val="left"/>
      </w:pPr>
      <w:r>
        <w:rPr>
          <w:rFonts w:ascii="Cambria" w:hAnsi="Cambria"/>
          <w:color w:val="9FB0C4"/>
          <w:spacing w:val="20"/>
          <w:sz w:val="20"/>
        </w:rPr>
        <w:t xml:space="preserve">Prepared by Chisom Ugochukwu &amp; Yinka Akingbaso</w:t>
      </w:r>
    </w:p>
    <w:p>
      <w:pPr>
        <w:spacing w:before="0" w:after="0" w:line="300" w:lineRule="auto"/>
        <w:ind w:left="1020" w:right="720"/>
        <w:jc w:val="left"/>
      </w:pPr>
      <w:r>
        <w:rPr>
          <w:rFonts w:ascii="Cambria" w:hAnsi="Cambria"/>
          <w:color w:val="9FB0C4"/>
          <w:spacing w:val="20"/>
          <w:sz w:val="20"/>
        </w:rPr>
        <w:t xml:space="preserve">Algoma University — July 29, 2026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pStyle w:val="TOC1"/>
      </w:pPr>
      <w:r>
        <w:t>1. Test Plan Overview</w:t>
      </w:r>
      <w:r>
        <w:tab/>
      </w:r>
      <w:r>
        <w:t>3</w:t>
      </w:r>
    </w:p>
    <w:p>
      <w:pPr>
        <w:pStyle w:val="TOC1"/>
      </w:pPr>
      <w:r>
        <w:t>2. Detailed Test Cases</w:t>
      </w:r>
      <w:r>
        <w:tab/>
      </w:r>
      <w:r>
        <w:t>4</w:t>
      </w:r>
    </w:p>
    <w:p>
      <w:pPr>
        <w:pStyle w:val="TOC1"/>
      </w:pPr>
      <w:r>
        <w:t>3. Boundary Value Analysis</w:t>
      </w:r>
      <w:r>
        <w:tab/>
      </w:r>
      <w:r>
        <w:t>5</w:t>
      </w:r>
    </w:p>
    <w:p>
      <w:pPr>
        <w:pStyle w:val="TOC1"/>
      </w:pPr>
      <w:r>
        <w:t>4. Equivalence Partitioning</w:t>
      </w:r>
      <w:r>
        <w:tab/>
      </w:r>
      <w:r>
        <w:t>6</w:t>
      </w:r>
    </w:p>
    <w:p>
      <w:pPr>
        <w:pStyle w:val="TOC1"/>
      </w:pPr>
      <w:r>
        <w:t>5. Defect Log</w:t>
      </w:r>
      <w:r>
        <w:tab/>
      </w:r>
      <w:r>
        <w:t>7</w:t>
      </w:r>
    </w:p>
    <w:p>
      <w:pPr>
        <w:pStyle w:val="TOC1"/>
      </w:pPr>
      <w:r>
        <w:t>6. Test Results Summary</w:t>
      </w:r>
      <w:r>
        <w:tab/>
      </w:r>
      <w:r>
        <w:t>8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r>
        <w:t>1. Test Plan Overview</w:t>
      </w:r>
      <w:bookmarkStart w:name="_Toc1" w:id="1"/>
      <w:bookmarkEnd w:id="1"/>
    </w:p>
    <w:p>
      <w:pPr>
        <w:pStyle w:val="Heading2"/>
      </w:pPr>
      <w:r>
        <w:t>1.1 Scope</w:t>
      </w:r>
    </w:p>
    <w:p>
      <w:r>
        <w:t>Testing covers the functional requirements, the security mechanisms, UI responsiveness, and the integration between frontend and backend components.</w:t>
      </w:r>
    </w:p>
    <w:p>
      <w:pPr>
        <w:pStyle w:val="Heading2"/>
      </w:pPr>
      <w:r>
        <w:t>1.2 Testing Levels</w:t>
      </w:r>
    </w:p>
    <w:p>
      <w:pPr>
        <w:numPr>
          <w:ilvl w:val="0"/>
          <w:numId w:val="1"/>
        </w:numPr>
        <w:spacing w:after="80"/>
      </w:pPr>
      <w:r>
        <w:rPr>
          <w:b/>
          <w:color w:val="263238"/>
        </w:rPr>
        <w:t xml:space="preserve">Unit testing — </w:t>
      </w:r>
      <w:r>
        <w:rPr>
          <w:color w:val="263238"/>
        </w:rPr>
        <w:t xml:space="preserve">individual API endpoint validation.</w:t>
      </w:r>
    </w:p>
    <w:p>
      <w:pPr>
        <w:numPr>
          <w:ilvl w:val="0"/>
          <w:numId w:val="1"/>
        </w:numPr>
        <w:spacing w:after="80"/>
      </w:pPr>
      <w:r>
        <w:rPr>
          <w:b/>
          <w:color w:val="263238"/>
        </w:rPr>
        <w:t xml:space="preserve">Integration testing — </w:t>
      </w:r>
      <w:r>
        <w:rPr>
          <w:color w:val="263238"/>
        </w:rPr>
        <w:t xml:space="preserve">frontend–backend data flow.</w:t>
      </w:r>
    </w:p>
    <w:p>
      <w:pPr>
        <w:numPr>
          <w:ilvl w:val="0"/>
          <w:numId w:val="1"/>
        </w:numPr>
        <w:spacing w:after="80"/>
      </w:pPr>
      <w:r>
        <w:rPr>
          <w:b/>
          <w:color w:val="263238"/>
        </w:rPr>
        <w:t xml:space="preserve">System testing — </w:t>
      </w:r>
      <w:r>
        <w:rPr>
          <w:color w:val="263238"/>
        </w:rPr>
        <w:t xml:space="preserve">end-to-end user workflows.</w:t>
      </w:r>
    </w:p>
    <w:p>
      <w:pPr>
        <w:numPr>
          <w:ilvl w:val="0"/>
          <w:numId w:val="1"/>
        </w:numPr>
        <w:spacing w:after="80"/>
      </w:pPr>
      <w:r>
        <w:rPr>
          <w:b/>
          <w:color w:val="263238"/>
        </w:rPr>
        <w:t xml:space="preserve">Security testing — </w:t>
      </w:r>
      <w:r>
        <w:rPr>
          <w:color w:val="263238"/>
        </w:rPr>
        <w:t xml:space="preserve">authentication and authorization boundaries.</w:t>
      </w:r>
    </w:p>
    <w:p>
      <w:pPr>
        <w:pStyle w:val="Heading2"/>
      </w:pPr>
      <w:r>
        <w:t>1.3 Testing Environment</w:t>
      </w:r>
    </w:p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400"/>
        <w:gridCol w:w="5700"/>
      </w:tblGrid>
      <w:tr>
        <w:trPr>
          <w:tblHeader/>
        </w:trPr>
        <w:tc>
          <w:tcPr>
            <w:tcW w:w="34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Item</w:t>
            </w:r>
          </w:p>
        </w:tc>
        <w:tc>
          <w:tcPr>
            <w:tcW w:w="57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Configuration</w:t>
            </w:r>
          </w:p>
        </w:tc>
      </w:tr>
      <w:tr>
        <w:tc>
          <w:tcPr>
            <w:tcW w:w="3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Server</w:t>
            </w:r>
          </w:p>
        </w:tc>
        <w:tc>
          <w:tcPr>
            <w:tcW w:w="5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Localhost — http://localhost:3000</w:t>
            </w:r>
          </w:p>
        </w:tc>
      </w:tr>
      <w:tr>
        <w:tc>
          <w:tcPr>
            <w:tcW w:w="3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Browsers</w:t>
            </w:r>
          </w:p>
        </w:tc>
        <w:tc>
          <w:tcPr>
            <w:tcW w:w="5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Chrome 126, Safari 17, Firefox 127</w:t>
            </w:r>
          </w:p>
        </w:tc>
      </w:tr>
      <w:tr>
        <w:tc>
          <w:tcPr>
            <w:tcW w:w="3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Devices</w:t>
            </w:r>
          </w:p>
        </w:tc>
        <w:tc>
          <w:tcPr>
            <w:tcW w:w="5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MacBook Pro 14", iPhone 14 Pro (simulated)</w:t>
            </w:r>
          </w:p>
        </w:tc>
      </w:tr>
    </w:tbl>
    <w:p>
      <w:pPr>
        <w:pStyle w:val="Heading1"/>
      </w:pPr>
      <w:r>
        <w:t>2. Detailed Test Cases</w:t>
      </w:r>
      <w:bookmarkStart w:name="_Toc2" w:id="2"/>
      <w:bookmarkEnd w:id="2"/>
    </w:p>
    <w:p>
      <w:r>
        <w:t>Twenty-one representative test cases are listed below; all executed with their actual results matching the expected results unless otherwise noted.</w:t>
      </w:r>
    </w:p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50"/>
        <w:gridCol w:w="1400"/>
        <w:gridCol w:w="3450"/>
        <w:gridCol w:w="2000"/>
        <w:gridCol w:w="800"/>
      </w:tblGrid>
      <w:tr>
        <w:trPr>
          <w:tblHeader/>
        </w:trPr>
        <w:tc>
          <w:tcPr>
            <w:tcW w:w="145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8"/>
              </w:rPr>
              <w:t xml:space="preserve">Test ID</w:t>
            </w:r>
          </w:p>
        </w:tc>
        <w:tc>
          <w:tcPr>
            <w:tcW w:w="14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8"/>
              </w:rPr>
              <w:t xml:space="preserve">Category</w:t>
            </w:r>
          </w:p>
        </w:tc>
        <w:tc>
          <w:tcPr>
            <w:tcW w:w="345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8"/>
              </w:rPr>
              <w:t xml:space="preserve">Description</w:t>
            </w:r>
          </w:p>
        </w:tc>
        <w:tc>
          <w:tcPr>
            <w:tcW w:w="20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8"/>
              </w:rPr>
              <w:t xml:space="preserve">Expected Result</w:t>
            </w:r>
          </w:p>
        </w:tc>
        <w:tc>
          <w:tcPr>
            <w:tcW w:w="8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8"/>
              </w:rPr>
              <w:t xml:space="preserve">Status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TC-AUTH-01</w:t>
            </w:r>
          </w:p>
        </w:tc>
        <w:tc>
          <w:tcPr>
            <w:tcW w:w="1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Unit</w:t>
            </w:r>
          </w:p>
        </w:tc>
        <w:tc>
          <w:tcPr>
            <w:tcW w:w="3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Valid user registration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200 OK, user created</w:t>
            </w:r>
          </w:p>
        </w:tc>
        <w:tc>
          <w:tcPr>
            <w:tcW w:w="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PASS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TC-AUTH-02</w:t>
            </w:r>
          </w:p>
        </w:tc>
        <w:tc>
          <w:tcPr>
            <w:tcW w:w="1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Unit</w:t>
            </w:r>
          </w:p>
        </w:tc>
        <w:tc>
          <w:tcPr>
            <w:tcW w:w="3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Duplicate email registration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400 Error: email exists</w:t>
            </w:r>
          </w:p>
        </w:tc>
        <w:tc>
          <w:tcPr>
            <w:tcW w:w="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PASS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TC-AUTH-03</w:t>
            </w:r>
          </w:p>
        </w:tc>
        <w:tc>
          <w:tcPr>
            <w:tcW w:w="1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Unit</w:t>
            </w:r>
          </w:p>
        </w:tc>
        <w:tc>
          <w:tcPr>
            <w:tcW w:w="3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Valid login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200 OK, session created</w:t>
            </w:r>
          </w:p>
        </w:tc>
        <w:tc>
          <w:tcPr>
            <w:tcW w:w="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PASS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TC-AUTH-04</w:t>
            </w:r>
          </w:p>
        </w:tc>
        <w:tc>
          <w:tcPr>
            <w:tcW w:w="1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Unit</w:t>
            </w:r>
          </w:p>
        </w:tc>
        <w:tc>
          <w:tcPr>
            <w:tcW w:w="3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Invalid password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401 Invalid credentials</w:t>
            </w:r>
          </w:p>
        </w:tc>
        <w:tc>
          <w:tcPr>
            <w:tcW w:w="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PASS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TC-AUTH-05</w:t>
            </w:r>
          </w:p>
        </w:tc>
        <w:tc>
          <w:tcPr>
            <w:tcW w:w="1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Unit</w:t>
            </w:r>
          </w:p>
        </w:tc>
        <w:tc>
          <w:tcPr>
            <w:tcW w:w="3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Session timeout after 30+ minutes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Redirect to login</w:t>
            </w:r>
          </w:p>
        </w:tc>
        <w:tc>
          <w:tcPr>
            <w:tcW w:w="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PASS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TC-SEC-01</w:t>
            </w:r>
          </w:p>
        </w:tc>
        <w:tc>
          <w:tcPr>
            <w:tcW w:w="1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Security</w:t>
            </w:r>
          </w:p>
        </w:tc>
        <w:tc>
          <w:tcPr>
            <w:tcW w:w="3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Unauthorized access without session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401 Authentication required</w:t>
            </w:r>
          </w:p>
        </w:tc>
        <w:tc>
          <w:tcPr>
            <w:tcW w:w="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PASS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TC-SEC-02</w:t>
            </w:r>
          </w:p>
        </w:tc>
        <w:tc>
          <w:tcPr>
            <w:tcW w:w="1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Security</w:t>
            </w:r>
          </w:p>
        </w:tc>
        <w:tc>
          <w:tcPr>
            <w:tcW w:w="3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Applicant attempts admin-only route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403 Access denied</w:t>
            </w:r>
          </w:p>
        </w:tc>
        <w:tc>
          <w:tcPr>
            <w:tcW w:w="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PASS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TC-JOB-01</w:t>
            </w:r>
          </w:p>
        </w:tc>
        <w:tc>
          <w:tcPr>
            <w:tcW w:w="1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Unit</w:t>
            </w:r>
          </w:p>
        </w:tc>
        <w:tc>
          <w:tcPr>
            <w:tcW w:w="3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Admin creates a job posting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200 Job created</w:t>
            </w:r>
          </w:p>
        </w:tc>
        <w:tc>
          <w:tcPr>
            <w:tcW w:w="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PASS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TC-JOB-02</w:t>
            </w:r>
          </w:p>
        </w:tc>
        <w:tc>
          <w:tcPr>
            <w:tcW w:w="1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Unit</w:t>
            </w:r>
          </w:p>
        </w:tc>
        <w:tc>
          <w:tcPr>
            <w:tcW w:w="3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Close a job posting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200 Job updated</w:t>
            </w:r>
          </w:p>
        </w:tc>
        <w:tc>
          <w:tcPr>
            <w:tcW w:w="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PASS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TC-JOB-03</w:t>
            </w:r>
          </w:p>
        </w:tc>
        <w:tc>
          <w:tcPr>
            <w:tcW w:w="1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System</w:t>
            </w:r>
          </w:p>
        </w:tc>
        <w:tc>
          <w:tcPr>
            <w:tcW w:w="3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Closed job hidden from applicants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Closed job not visible</w:t>
            </w:r>
          </w:p>
        </w:tc>
        <w:tc>
          <w:tcPr>
            <w:tcW w:w="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PASS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TC-APP-01</w:t>
            </w:r>
          </w:p>
        </w:tc>
        <w:tc>
          <w:tcPr>
            <w:tcW w:w="1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Integration</w:t>
            </w:r>
          </w:p>
        </w:tc>
        <w:tc>
          <w:tcPr>
            <w:tcW w:w="3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Submit an application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Application saved + message</w:t>
            </w:r>
          </w:p>
        </w:tc>
        <w:tc>
          <w:tcPr>
            <w:tcW w:w="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PASS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TC-APP-02</w:t>
            </w:r>
          </w:p>
        </w:tc>
        <w:tc>
          <w:tcPr>
            <w:tcW w:w="1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Integration</w:t>
            </w:r>
          </w:p>
        </w:tc>
        <w:tc>
          <w:tcPr>
            <w:tcW w:w="3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Duplicate application prevention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400 Already applied</w:t>
            </w:r>
          </w:p>
        </w:tc>
        <w:tc>
          <w:tcPr>
            <w:tcW w:w="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PASS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TC-APP-03</w:t>
            </w:r>
          </w:p>
        </w:tc>
        <w:tc>
          <w:tcPr>
            <w:tcW w:w="1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UI</w:t>
            </w:r>
          </w:p>
        </w:tc>
        <w:tc>
          <w:tcPr>
            <w:tcW w:w="3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Status badge display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Badge shows "Pending"</w:t>
            </w:r>
          </w:p>
        </w:tc>
        <w:tc>
          <w:tcPr>
            <w:tcW w:w="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PASS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TC-REV-01</w:t>
            </w:r>
          </w:p>
        </w:tc>
        <w:tc>
          <w:tcPr>
            <w:tcW w:w="1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System</w:t>
            </w:r>
          </w:p>
        </w:tc>
        <w:tc>
          <w:tcPr>
            <w:tcW w:w="3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Reviewer sees all applications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Table loads correctly</w:t>
            </w:r>
          </w:p>
        </w:tc>
        <w:tc>
          <w:tcPr>
            <w:tcW w:w="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PASS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TC-REV-02</w:t>
            </w:r>
          </w:p>
        </w:tc>
        <w:tc>
          <w:tcPr>
            <w:tcW w:w="1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Integration</w:t>
            </w:r>
          </w:p>
        </w:tc>
        <w:tc>
          <w:tcPr>
            <w:tcW w:w="3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Submit an evaluation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Saved, average calculated</w:t>
            </w:r>
          </w:p>
        </w:tc>
        <w:tc>
          <w:tcPr>
            <w:tcW w:w="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PASS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TC-REV-03</w:t>
            </w:r>
          </w:p>
        </w:tc>
        <w:tc>
          <w:tcPr>
            <w:tcW w:w="1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Unit</w:t>
            </w:r>
          </w:p>
        </w:tc>
        <w:tc>
          <w:tcPr>
            <w:tcW w:w="3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Evaluation average formula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(a+b+c+d) / 4</w:t>
            </w:r>
          </w:p>
        </w:tc>
        <w:tc>
          <w:tcPr>
            <w:tcW w:w="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PASS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TC-INT-01</w:t>
            </w:r>
          </w:p>
        </w:tc>
        <w:tc>
          <w:tcPr>
            <w:tcW w:w="1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Integration</w:t>
            </w:r>
          </w:p>
        </w:tc>
        <w:tc>
          <w:tcPr>
            <w:tcW w:w="3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Schedule an interview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Interview created</w:t>
            </w:r>
          </w:p>
        </w:tc>
        <w:tc>
          <w:tcPr>
            <w:tcW w:w="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PASS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TC-UI-01</w:t>
            </w:r>
          </w:p>
        </w:tc>
        <w:tc>
          <w:tcPr>
            <w:tcW w:w="1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UI</w:t>
            </w:r>
          </w:p>
        </w:tc>
        <w:tc>
          <w:tcPr>
            <w:tcW w:w="3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Responsive desktop at 1920 px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Three-column grid visible</w:t>
            </w:r>
          </w:p>
        </w:tc>
        <w:tc>
          <w:tcPr>
            <w:tcW w:w="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PASS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TC-UI-02</w:t>
            </w:r>
          </w:p>
        </w:tc>
        <w:tc>
          <w:tcPr>
            <w:tcW w:w="1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UI</w:t>
            </w:r>
          </w:p>
        </w:tc>
        <w:tc>
          <w:tcPr>
            <w:tcW w:w="3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Responsive mobile at 375 px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Single-column stack</w:t>
            </w:r>
          </w:p>
        </w:tc>
        <w:tc>
          <w:tcPr>
            <w:tcW w:w="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PASS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TC-UI-03</w:t>
            </w:r>
          </w:p>
        </w:tc>
        <w:tc>
          <w:tcPr>
            <w:tcW w:w="1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UI</w:t>
            </w:r>
          </w:p>
        </w:tc>
        <w:tc>
          <w:tcPr>
            <w:tcW w:w="3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Empty state message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"No applications yet" shown</w:t>
            </w:r>
          </w:p>
        </w:tc>
        <w:tc>
          <w:tcPr>
            <w:tcW w:w="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PASS</w:t>
            </w:r>
          </w:p>
        </w:tc>
      </w:tr>
      <w:tr>
        <w:tc>
          <w:tcPr>
            <w:tcW w:w="1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TC-PERF-01</w:t>
            </w:r>
          </w:p>
        </w:tc>
        <w:tc>
          <w:tcPr>
            <w:tcW w:w="1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Performance</w:t>
            </w:r>
          </w:p>
        </w:tc>
        <w:tc>
          <w:tcPr>
            <w:tcW w:w="34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Dashboard load with 50 applications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Under 2 seconds (~1.2 s)</w:t>
            </w:r>
          </w:p>
        </w:tc>
        <w:tc>
          <w:tcPr>
            <w:tcW w:w="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8"/>
              </w:rPr>
              <w:t xml:space="preserve">PASS</w:t>
            </w:r>
          </w:p>
        </w:tc>
      </w:tr>
    </w:tbl>
    <w:p>
      <w:pPr>
        <w:pStyle w:val="Heading1"/>
      </w:pPr>
      <w:r>
        <w:t>3. Boundary Value Analysis</w:t>
      </w:r>
      <w:bookmarkStart w:name="_Toc3" w:id="3"/>
      <w:bookmarkEnd w:id="3"/>
    </w:p>
    <w:p>
      <w:r>
        <w:t>Critical inputs were exercised at, just inside, and just outside their accepted boundaries.</w:t>
      </w:r>
    </w:p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3300"/>
        <w:gridCol w:w="3200"/>
      </w:tblGrid>
      <w:tr>
        <w:trPr>
          <w:tblHeader/>
        </w:trPr>
        <w:tc>
          <w:tcPr>
            <w:tcW w:w="26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Parameter</w:t>
            </w:r>
          </w:p>
        </w:tc>
        <w:tc>
          <w:tcPr>
            <w:tcW w:w="33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Value</w:t>
            </w:r>
          </w:p>
        </w:tc>
        <w:tc>
          <w:tcPr>
            <w:tcW w:w="32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Outcome</w:t>
            </w:r>
          </w:p>
        </w:tc>
      </w:tr>
      <w:tr>
        <w:tc>
          <w:tcPr>
            <w:tcW w:w="2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Password length</w:t>
            </w:r>
          </w:p>
        </w:tc>
        <w:tc>
          <w:tcPr>
            <w:tcW w:w="3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6 characters (minimum)</w:t>
            </w:r>
          </w:p>
        </w:tc>
        <w:tc>
          <w:tcPr>
            <w:tcW w:w="3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Valid — accepted</w:t>
            </w:r>
          </w:p>
        </w:tc>
      </w:tr>
      <w:tr>
        <w:tc>
          <w:tcPr>
            <w:tcW w:w="2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Password length</w:t>
            </w:r>
          </w:p>
        </w:tc>
        <w:tc>
          <w:tcPr>
            <w:tcW w:w="3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5 characters (below minimum)</w:t>
            </w:r>
          </w:p>
        </w:tc>
        <w:tc>
          <w:tcPr>
            <w:tcW w:w="3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Invalid — rejected</w:t>
            </w:r>
          </w:p>
        </w:tc>
      </w:tr>
      <w:tr>
        <w:tc>
          <w:tcPr>
            <w:tcW w:w="2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Password length</w:t>
            </w:r>
          </w:p>
        </w:tc>
        <w:tc>
          <w:tcPr>
            <w:tcW w:w="3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12 characters (nominal)</w:t>
            </w:r>
          </w:p>
        </w:tc>
        <w:tc>
          <w:tcPr>
            <w:tcW w:w="3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Valid — accepted</w:t>
            </w:r>
          </w:p>
        </w:tc>
      </w:tr>
      <w:tr>
        <w:tc>
          <w:tcPr>
            <w:tcW w:w="2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Password length</w:t>
            </w:r>
          </w:p>
        </w:tc>
        <w:tc>
          <w:tcPr>
            <w:tcW w:w="3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64 characters (maximum tested)</w:t>
            </w:r>
          </w:p>
        </w:tc>
        <w:tc>
          <w:tcPr>
            <w:tcW w:w="3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Valid — accepted</w:t>
            </w:r>
          </w:p>
        </w:tc>
      </w:tr>
      <w:tr>
        <w:tc>
          <w:tcPr>
            <w:tcW w:w="2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Evaluation score</w:t>
            </w:r>
          </w:p>
        </w:tc>
        <w:tc>
          <w:tcPr>
            <w:tcW w:w="3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1 (lower boundary)</w:t>
            </w:r>
          </w:p>
        </w:tc>
        <w:tc>
          <w:tcPr>
            <w:tcW w:w="3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Valid — accepted</w:t>
            </w:r>
          </w:p>
        </w:tc>
      </w:tr>
      <w:tr>
        <w:tc>
          <w:tcPr>
            <w:tcW w:w="2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Evaluation score</w:t>
            </w:r>
          </w:p>
        </w:tc>
        <w:tc>
          <w:tcPr>
            <w:tcW w:w="3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0 (below boundary)</w:t>
            </w:r>
          </w:p>
        </w:tc>
        <w:tc>
          <w:tcPr>
            <w:tcW w:w="3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Invalid — rejected by CHECK constraint</w:t>
            </w:r>
          </w:p>
        </w:tc>
      </w:tr>
      <w:tr>
        <w:tc>
          <w:tcPr>
            <w:tcW w:w="2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Evaluation score</w:t>
            </w:r>
          </w:p>
        </w:tc>
        <w:tc>
          <w:tcPr>
            <w:tcW w:w="3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5 (upper boundary)</w:t>
            </w:r>
          </w:p>
        </w:tc>
        <w:tc>
          <w:tcPr>
            <w:tcW w:w="3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Valid — accepted</w:t>
            </w:r>
          </w:p>
        </w:tc>
      </w:tr>
      <w:tr>
        <w:tc>
          <w:tcPr>
            <w:tcW w:w="2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Evaluation score</w:t>
            </w:r>
          </w:p>
        </w:tc>
        <w:tc>
          <w:tcPr>
            <w:tcW w:w="3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6 (above boundary)</w:t>
            </w:r>
          </w:p>
        </w:tc>
        <w:tc>
          <w:tcPr>
            <w:tcW w:w="3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Invalid — rejected by CHECK constraint</w:t>
            </w:r>
          </w:p>
        </w:tc>
      </w:tr>
      <w:tr>
        <w:tc>
          <w:tcPr>
            <w:tcW w:w="2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Upload file size</w:t>
            </w:r>
          </w:p>
        </w:tc>
        <w:tc>
          <w:tcPr>
            <w:tcW w:w="3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1 KB (lower boundary)</w:t>
            </w:r>
          </w:p>
        </w:tc>
        <w:tc>
          <w:tcPr>
            <w:tcW w:w="3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Valid — accepted</w:t>
            </w:r>
          </w:p>
        </w:tc>
      </w:tr>
      <w:tr>
        <w:tc>
          <w:tcPr>
            <w:tcW w:w="2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Upload file size</w:t>
            </w:r>
          </w:p>
        </w:tc>
        <w:tc>
          <w:tcPr>
            <w:tcW w:w="3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5 MB = 5,242,880 bytes (boundary)</w:t>
            </w:r>
          </w:p>
        </w:tc>
        <w:tc>
          <w:tcPr>
            <w:tcW w:w="3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Valid — accepted</w:t>
            </w:r>
          </w:p>
        </w:tc>
      </w:tr>
      <w:tr>
        <w:tc>
          <w:tcPr>
            <w:tcW w:w="2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Upload file size</w:t>
            </w:r>
          </w:p>
        </w:tc>
        <w:tc>
          <w:tcPr>
            <w:tcW w:w="3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5,242,881 bytes (above boundary)</w:t>
            </w:r>
          </w:p>
        </w:tc>
        <w:tc>
          <w:tcPr>
            <w:tcW w:w="3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Invalid — rejected by multer</w:t>
            </w:r>
          </w:p>
        </w:tc>
      </w:tr>
    </w:tbl>
    <w:p>
      <w:pPr>
        <w:pStyle w:val="Heading1"/>
      </w:pPr>
      <w:r>
        <w:t>4. Equivalence Partitioning</w:t>
      </w:r>
      <w:bookmarkStart w:name="_Toc4" w:id="4"/>
      <w:bookmarkEnd w:id="4"/>
    </w:p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3700"/>
        <w:gridCol w:w="3000"/>
      </w:tblGrid>
      <w:tr>
        <w:trPr>
          <w:tblHeader/>
        </w:trPr>
        <w:tc>
          <w:tcPr>
            <w:tcW w:w="24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Input</w:t>
            </w:r>
          </w:p>
        </w:tc>
        <w:tc>
          <w:tcPr>
            <w:tcW w:w="37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Valid Partition</w:t>
            </w:r>
          </w:p>
        </w:tc>
        <w:tc>
          <w:tcPr>
            <w:tcW w:w="30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Invalid Partition</w:t>
            </w:r>
          </w:p>
        </w:tc>
      </w:tr>
      <w:tr>
        <w:tc>
          <w:tcPr>
            <w:tcW w:w="2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User role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applicant, reviewer, admin</w:t>
            </w:r>
          </w:p>
        </w:tc>
        <w:tc>
          <w:tcPr>
            <w:tcW w:w="3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guest, manager, empty string</w:t>
            </w:r>
          </w:p>
        </w:tc>
      </w:tr>
      <w:tr>
        <w:tc>
          <w:tcPr>
            <w:tcW w:w="2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Application status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pending, under_review, interview, accepted, rejected</w:t>
            </w:r>
          </w:p>
        </w:tc>
        <w:tc>
          <w:tcPr>
            <w:tcW w:w="3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draft, archived, null</w:t>
            </w:r>
          </w:p>
        </w:tc>
      </w:tr>
      <w:tr>
        <w:tc>
          <w:tcPr>
            <w:tcW w:w="2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Interview type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phone, technical, final, panel</w:t>
            </w:r>
          </w:p>
        </w:tc>
        <w:tc>
          <w:tcPr>
            <w:tcW w:w="3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video, in_person, null</w:t>
            </w:r>
          </w:p>
        </w:tc>
      </w:tr>
    </w:tbl>
    <w:p>
      <w:pPr>
        <w:pStyle w:val="Heading1"/>
      </w:pPr>
      <w:r>
        <w:t>5. Defect Log</w:t>
      </w:r>
      <w:bookmarkStart w:name="_Toc5" w:id="5"/>
      <w:bookmarkEnd w:id="5"/>
    </w:p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00"/>
        <w:gridCol w:w="3600"/>
        <w:gridCol w:w="1300"/>
        <w:gridCol w:w="1200"/>
        <w:gridCol w:w="1700"/>
      </w:tblGrid>
      <w:tr>
        <w:trPr>
          <w:tblHeader/>
        </w:trPr>
        <w:tc>
          <w:tcPr>
            <w:tcW w:w="13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Defect ID</w:t>
            </w:r>
          </w:p>
        </w:tc>
        <w:tc>
          <w:tcPr>
            <w:tcW w:w="36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Description</w:t>
            </w:r>
          </w:p>
        </w:tc>
        <w:tc>
          <w:tcPr>
            <w:tcW w:w="13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Severity</w:t>
            </w:r>
          </w:p>
        </w:tc>
        <w:tc>
          <w:tcPr>
            <w:tcW w:w="12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Status</w:t>
            </w:r>
          </w:p>
        </w:tc>
        <w:tc>
          <w:tcPr>
            <w:tcW w:w="17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Resolution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BUG-001</w:t>
            </w:r>
          </w:p>
        </w:tc>
        <w:tc>
          <w:tcPr>
            <w:tcW w:w="3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File upload does not show a progress bar</w:t>
            </w:r>
          </w:p>
        </w:tc>
        <w:tc>
          <w:tcPr>
            <w:tcW w:w="1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Low</w:t>
            </w:r>
          </w:p>
        </w:tc>
        <w:tc>
          <w:tcPr>
            <w:tcW w:w="1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Open</w:t>
            </w:r>
          </w:p>
        </w:tc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Future enhancement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BUG-002</w:t>
            </w:r>
          </w:p>
        </w:tc>
        <w:tc>
          <w:tcPr>
            <w:tcW w:w="3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Evaluation modal does not auto-close on success</w:t>
            </w:r>
          </w:p>
        </w:tc>
        <w:tc>
          <w:tcPr>
            <w:tcW w:w="1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Medium</w:t>
            </w:r>
          </w:p>
        </w:tc>
        <w:tc>
          <w:tcPr>
            <w:tcW w:w="1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Fixed</w:t>
            </w:r>
          </w:p>
        </w:tc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Added closeModal() call after alert</w:t>
            </w:r>
          </w:p>
        </w:tc>
      </w:tr>
    </w:tbl>
    <w:p>
      <w:pPr>
        <w:pStyle w:val="Heading1"/>
      </w:pPr>
      <w:r>
        <w:t>6. Test Results Summary</w:t>
      </w:r>
      <w:bookmarkStart w:name="_Toc6" w:id="6"/>
      <w:bookmarkEnd w:id="6"/>
    </w:p>
    <w:p>
      <w:pPr>
        <w:keepNext/>
        <w:spacing w:before="160" w:after="60"/>
        <w:jc w:val="center"/>
      </w:pPr>
      <w:r>
        <w:drawing>
          <wp:inline distT="0" distB="0" distL="0" distR="0">
            <wp:extent cx="5040000" cy="2995375"/>
            <wp:effectExtent l="0" t="0" r="0" b="0"/>
            <wp:docPr id="2" name="TestingResul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ingResults.png"/>
                    <pic:cNvPicPr/>
                  </pic:nvPicPr>
                  <pic:blipFill>
                    <a:blip r:embed="R185157215207454c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5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Testing results summary by category</w:t>
      </w:r>
    </w:p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550"/>
        <w:gridCol w:w="4550"/>
      </w:tblGrid>
      <w:tr>
        <w:trPr>
          <w:tblHeader/>
        </w:trPr>
        <w:tc>
          <w:tcPr>
            <w:tcW w:w="455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Metric</w:t>
            </w:r>
          </w:p>
        </w:tc>
        <w:tc>
          <w:tcPr>
            <w:tcW w:w="455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Result</w:t>
            </w:r>
          </w:p>
        </w:tc>
      </w:tr>
      <w:tr>
        <w:tc>
          <w:tcPr>
            <w:tcW w:w="45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Total test cases</w:t>
            </w:r>
          </w:p>
        </w:tc>
        <w:tc>
          <w:tcPr>
            <w:tcW w:w="45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50</w:t>
            </w:r>
          </w:p>
        </w:tc>
      </w:tr>
      <w:tr>
        <w:tc>
          <w:tcPr>
            <w:tcW w:w="45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Passed</w:t>
            </w:r>
          </w:p>
        </w:tc>
        <w:tc>
          <w:tcPr>
            <w:tcW w:w="45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48 (96%)</w:t>
            </w:r>
          </w:p>
        </w:tc>
      </w:tr>
      <w:tr>
        <w:tc>
          <w:tcPr>
            <w:tcW w:w="45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Failed</w:t>
            </w:r>
          </w:p>
        </w:tc>
        <w:tc>
          <w:tcPr>
            <w:tcW w:w="45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2 (4%)</w:t>
            </w:r>
          </w:p>
        </w:tc>
      </w:tr>
      <w:tr>
        <w:tc>
          <w:tcPr>
            <w:tcW w:w="45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Critical defects</w:t>
            </w:r>
          </w:p>
        </w:tc>
        <w:tc>
          <w:tcPr>
            <w:tcW w:w="455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0</w:t>
            </w:r>
          </w:p>
        </w:tc>
      </w:tr>
    </w:tbl>
    <w:p>
      <w:r>
        <w:t>No critical defects remain open. The two failures observed during testing were logged, retested after fixes, and are reflected in the defect log (Section 5).</w:t>
      </w:r>
    </w:p>
    <w:sectPr>
      <w:headerReference w:type="default" r:id="Rd2e6a68c9def4ab3"/>
      <w:footerReference w:type="default" r:id="Rf5730127700342ef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8909C"/>
        <w:sz w:val="18"/>
      </w:rPr>
      <w:fldChar w:fldCharType="begin"/>
    </w:r>
    <w:r>
      <w:rPr>
        <w:color w:val="78909C"/>
        <w:sz w:val="18"/>
      </w:rPr>
      <w:instrText xml:space="preserve"> PAGE </w:instrText>
    </w:r>
    <w:r>
      <w:rPr>
        <w:color w:val="78909C"/>
        <w:sz w:val="18"/>
      </w:rPr>
      <w:fldChar w:fldCharType="separate"/>
    </w:r>
    <w:r>
      <w:rPr>
        <w:color w:val="78909C"/>
        <w:sz w:val="18"/>
      </w:rPr>
      <w:t>1</w:t>
    </w:r>
    <w:r>
      <w:rPr>
        <w:color w:val="78909C"/>
        <w:sz w:val="18"/>
      </w:rPr>
      <w:fldChar w:fldCharType="end"/>
    </w:r>
    <w:r>
      <w:rPr>
        <w:color w:val="78909C"/>
        <w:sz w:val="18"/>
      </w:rPr>
      <w:t xml:space="preserve"> of </w:t>
    </w:r>
    <w:r>
      <w:rPr>
        <w:color w:val="78909C"/>
        <w:sz w:val="18"/>
      </w:rPr>
      <w:fldChar w:fldCharType="begin"/>
    </w:r>
    <w:r>
      <w:rPr>
        <w:color w:val="78909C"/>
        <w:sz w:val="18"/>
      </w:rPr>
      <w:instrText xml:space="preserve"> NUMPAGES </w:instrText>
    </w:r>
    <w:r>
      <w:rPr>
        <w:color w:val="78909C"/>
        <w:sz w:val="18"/>
      </w:rPr>
      <w:fldChar w:fldCharType="separate"/>
    </w:r>
    <w:r>
      <w:rPr>
        <w:color w:val="78909C"/>
        <w:sz w:val="18"/>
      </w:rPr>
      <w:t>1</w:t>
    </w:r>
    <w:r>
      <w:rPr>
        <w:color w:val="78909C"/>
        <w:sz w:val="18"/>
      </w:rP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color="C9D4DE" w:sz="4" w:space="4"/>
      </w:pBdr>
      <w:jc w:val="right"/>
    </w:pPr>
    <w:r>
      <w:rPr>
        <w:rFonts w:ascii="Calibri" w:hAnsi="Calibri"/>
        <w:color w:val="78909C"/>
        <w:sz w:val="17"/>
      </w:rPr>
      <w:t>EARS · D6 Testing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pPr>
        <w:ind w:left="460" w:hanging="260"/>
      </w:pPr>
      <w:rPr>
        <w:color w:val="2E4A66"/>
      </w:rPr>
    </w:lvl>
  </w:abstractNum>
  <w:abstractNum w:abstractNumId="2">
    <w:lvl w:ilvl="0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76" w:lineRule="auto"/>
      <w:jc w:val="both"/>
    </w:pPr>
    <w:rPr>
      <w:rFonts w:ascii="Calibri" w:hAnsi="Calibri"/>
      <w:color w:val="263238"/>
      <w:sz w:val="22"/>
    </w:rPr>
  </w:style>
  <w:style w:type="paragraph" w:styleId="Heading1">
    <w:name w:val="heading 1"/>
    <w:basedOn w:val="Normal"/>
    <w:pPr>
      <w:keepNext/>
      <w:keepLines/>
      <w:pBdr>
        <w:bottom w:val="single" w:color="2E4A66" w:sz="8" w:space="3"/>
      </w:pBdr>
      <w:spacing w:before="480" w:after="200"/>
      <w:jc w:val="left"/>
      <w:outlineLvl w:val="0"/>
    </w:pPr>
    <w:rPr>
      <w:rFonts w:ascii="Cambria" w:hAnsi="Cambria"/>
      <w:b/>
      <w:color w:val="2E4A66"/>
      <w:sz w:val="34"/>
    </w:rPr>
  </w:style>
  <w:style w:type="paragraph" w:styleId="Heading2">
    <w:name w:val="heading 2"/>
    <w:basedOn w:val="Normal"/>
    <w:pPr>
      <w:keepNext/>
      <w:keepLines/>
      <w:spacing w:before="360" w:after="140"/>
      <w:jc w:val="left"/>
      <w:outlineLvl w:val="1"/>
    </w:pPr>
    <w:rPr>
      <w:rFonts w:ascii="Cambria" w:hAnsi="Cambria"/>
      <w:b/>
      <w:color w:val="263238"/>
      <w:sz w:val="27"/>
    </w:rPr>
  </w:style>
  <w:style w:type="paragraph" w:styleId="Heading3">
    <w:name w:val="heading 3"/>
    <w:basedOn w:val="Normal"/>
    <w:pPr>
      <w:keepNext/>
      <w:keepLines/>
      <w:spacing w:before="280" w:after="120"/>
      <w:jc w:val="left"/>
      <w:outlineLvl w:val="2"/>
    </w:pPr>
    <w:rPr>
      <w:rFonts w:ascii="Cambria" w:hAnsi="Cambria"/>
      <w:b/>
      <w:color w:val="546E7A"/>
      <w:sz w:val="24"/>
    </w:rPr>
  </w:style>
  <w:style w:type="paragraph" w:styleId="Caption">
    <w:name w:val="Caption"/>
    <w:basedOn w:val="Normal"/>
    <w:pPr>
      <w:spacing w:before="60" w:after="320"/>
      <w:jc w:val="center"/>
    </w:pPr>
    <w:rPr>
      <w:color w:val="78909C"/>
      <w:sz w:val="19"/>
    </w:rPr>
  </w:style>
  <w:style w:type="paragraph" w:styleId="TOC1">
    <w:name w:val="toc 1"/>
    <w:basedOn w:val="Normal"/>
    <w:pPr>
      <w:tabs>
        <w:tab w:val="right" w:leader="dot" w:pos="9026"/>
      </w:tabs>
      <w:spacing w:before="160" w:after="80"/>
      <w:ind w:left="0"/>
      <w:jc w:val="left"/>
    </w:pPr>
    <w:rPr>
      <w:b/>
      <w:color w:val="263238"/>
      <w:sz w:val="21"/>
    </w:rPr>
  </w:style>
  <w:style w:type="paragraph" w:styleId="TOC2">
    <w:name w:val="toc 2"/>
    <w:basedOn w:val="Normal"/>
    <w:pPr>
      <w:tabs>
        <w:tab w:val="right" w:leader="dot" w:pos="9026"/>
      </w:tabs>
      <w:spacing w:before="40" w:after="80"/>
      <w:ind w:left="360"/>
      <w:jc w:val="left"/>
    </w:pPr>
    <w:rPr>
      <w:color w:val="546E7A"/>
      <w:sz w:val="21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aa988fdd295e44a8" /><Relationship Type="http://schemas.openxmlformats.org/officeDocument/2006/relationships/numbering" Target="numbering.xml" Id="R0f00406df76d4be6" /><Relationship Type="http://schemas.openxmlformats.org/officeDocument/2006/relationships/image" Target="media/image.png" Id="Rd79012ee61ae4fb0" /><Relationship Type="http://schemas.openxmlformats.org/officeDocument/2006/relationships/header" Target="header1.xml" Id="Rd2e6a68c9def4ab3" /><Relationship Type="http://schemas.openxmlformats.org/officeDocument/2006/relationships/footer" Target="footer1.xml" Id="Rf5730127700342ef" /><Relationship Type="http://schemas.openxmlformats.org/officeDocument/2006/relationships/image" Target="media/image2.png" Id="R185157215207454c" /><Relationship Type="http://schemas.openxmlformats.org/officeDocument/2006/relationships/settings" Target="settings.xml" Id="R6fca0b481085481e" /></Relationships>
</file>