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C9EB" w14:textId="49C5A4F4" w:rsidR="00722C9D" w:rsidRPr="00E965A6" w:rsidRDefault="00E965A6" w:rsidP="00C42DEA">
      <w:pPr>
        <w:ind w:right="142"/>
        <w:jc w:val="both"/>
        <w:rPr>
          <w:rFonts w:asciiTheme="majorHAnsi" w:hAnsiTheme="majorHAnsi" w:cstheme="majorHAnsi"/>
          <w:b/>
          <w:sz w:val="22"/>
          <w:szCs w:val="22"/>
        </w:rPr>
      </w:pPr>
      <w:bookmarkStart w:id="0" w:name="_Hlk139011845"/>
      <w:r w:rsidRPr="00E965A6">
        <w:rPr>
          <w:rFonts w:asciiTheme="majorHAnsi" w:hAnsiTheme="majorHAnsi" w:cstheme="majorHAnsi"/>
          <w:b/>
          <w:noProof/>
          <w:sz w:val="22"/>
          <w:szCs w:val="22"/>
          <w:lang w:eastAsia="es-CL"/>
        </w:rPr>
        <w:drawing>
          <wp:anchor distT="0" distB="0" distL="114300" distR="114300" simplePos="0" relativeHeight="251659264" behindDoc="1" locked="0" layoutInCell="1" allowOverlap="1" wp14:anchorId="6CF6E538" wp14:editId="6F63354B">
            <wp:simplePos x="0" y="0"/>
            <wp:positionH relativeFrom="column">
              <wp:posOffset>4263390</wp:posOffset>
            </wp:positionH>
            <wp:positionV relativeFrom="paragraph">
              <wp:posOffset>-4445</wp:posOffset>
            </wp:positionV>
            <wp:extent cx="1619250" cy="779639"/>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779639"/>
                    </a:xfrm>
                    <a:prstGeom prst="rect">
                      <a:avLst/>
                    </a:prstGeom>
                    <a:noFill/>
                  </pic:spPr>
                </pic:pic>
              </a:graphicData>
            </a:graphic>
            <wp14:sizeRelH relativeFrom="margin">
              <wp14:pctWidth>0</wp14:pctWidth>
            </wp14:sizeRelH>
            <wp14:sizeRelV relativeFrom="margin">
              <wp14:pctHeight>0</wp14:pctHeight>
            </wp14:sizeRelV>
          </wp:anchor>
        </w:drawing>
      </w:r>
      <w:r w:rsidR="00F44EA1" w:rsidRPr="00E965A6">
        <w:rPr>
          <w:rFonts w:asciiTheme="majorHAnsi" w:hAnsiTheme="majorHAnsi" w:cstheme="majorHAnsi"/>
          <w:b/>
          <w:sz w:val="22"/>
          <w:szCs w:val="22"/>
        </w:rPr>
        <w:t xml:space="preserve"> </w:t>
      </w:r>
      <w:r w:rsidR="00F44EA1" w:rsidRPr="00E965A6">
        <w:rPr>
          <w:rFonts w:asciiTheme="majorHAnsi" w:hAnsiTheme="majorHAnsi" w:cstheme="majorHAnsi"/>
          <w:b/>
          <w:noProof/>
          <w:sz w:val="22"/>
          <w:szCs w:val="22"/>
          <w:lang w:eastAsia="es-CL"/>
        </w:rPr>
        <w:drawing>
          <wp:inline distT="0" distB="0" distL="0" distR="0" wp14:anchorId="4C1D81F7" wp14:editId="4FEA204B">
            <wp:extent cx="576262" cy="485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06" cy="491544"/>
                    </a:xfrm>
                    <a:prstGeom prst="rect">
                      <a:avLst/>
                    </a:prstGeom>
                    <a:noFill/>
                  </pic:spPr>
                </pic:pic>
              </a:graphicData>
            </a:graphic>
          </wp:inline>
        </w:drawing>
      </w:r>
    </w:p>
    <w:p w14:paraId="6B30EC48"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SERVICIO SALUD OCCIDENTE</w:t>
      </w:r>
    </w:p>
    <w:p w14:paraId="4EE56A56"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HOSPITAL SAN JOSE DE MELIPILLA</w:t>
      </w:r>
    </w:p>
    <w:p w14:paraId="522D3989" w14:textId="77777777" w:rsidR="000730EF" w:rsidRPr="00E965A6" w:rsidRDefault="000730EF" w:rsidP="00C42DEA">
      <w:pPr>
        <w:suppressAutoHyphens/>
        <w:jc w:val="both"/>
        <w:rPr>
          <w:rFonts w:asciiTheme="majorHAnsi" w:eastAsia="Times New Roman" w:hAnsiTheme="majorHAnsi" w:cstheme="majorHAnsi"/>
          <w:bCs/>
          <w:color w:val="000000"/>
          <w:spacing w:val="-3"/>
          <w:sz w:val="16"/>
          <w:szCs w:val="16"/>
          <w:lang w:val="pt-BR" w:eastAsia="es-ES"/>
        </w:rPr>
      </w:pPr>
      <w:r w:rsidRPr="00E965A6">
        <w:rPr>
          <w:rFonts w:asciiTheme="majorHAnsi" w:eastAsia="Times New Roman" w:hAnsiTheme="majorHAnsi" w:cstheme="majorHAnsi"/>
          <w:bCs/>
          <w:color w:val="000000"/>
          <w:spacing w:val="-3"/>
          <w:sz w:val="16"/>
          <w:szCs w:val="16"/>
          <w:lang w:val="pt-BR" w:eastAsia="es-ES"/>
        </w:rPr>
        <w:t>UNIDAD DE ABASTECIMIENTO</w:t>
      </w:r>
    </w:p>
    <w:p w14:paraId="5C3DF974" w14:textId="3973BC63" w:rsidR="000730EF" w:rsidRPr="001E1E8E" w:rsidRDefault="00C42DEA" w:rsidP="00C42DEA">
      <w:pPr>
        <w:suppressAutoHyphens/>
        <w:jc w:val="both"/>
        <w:rPr>
          <w:rFonts w:asciiTheme="majorHAnsi" w:eastAsia="Times New Roman" w:hAnsiTheme="majorHAnsi" w:cstheme="majorHAnsi"/>
          <w:b/>
          <w:spacing w:val="-3"/>
          <w:sz w:val="16"/>
          <w:szCs w:val="16"/>
          <w:lang w:val="pt-BR" w:eastAsia="es-ES"/>
        </w:rPr>
      </w:pPr>
      <w:r w:rsidRPr="001E1E8E">
        <w:rPr>
          <w:rFonts w:asciiTheme="majorHAnsi" w:eastAsia="Times New Roman" w:hAnsiTheme="majorHAnsi" w:cstheme="majorHAnsi"/>
          <w:b/>
          <w:spacing w:val="-3"/>
          <w:sz w:val="16"/>
          <w:szCs w:val="16"/>
          <w:lang w:val="pt-BR" w:eastAsia="es-ES"/>
        </w:rPr>
        <w:t xml:space="preserve">BASE </w:t>
      </w:r>
      <w:r w:rsidR="000730EF" w:rsidRPr="001E1E8E">
        <w:rPr>
          <w:rFonts w:asciiTheme="majorHAnsi" w:eastAsia="Times New Roman" w:hAnsiTheme="majorHAnsi" w:cstheme="majorHAnsi"/>
          <w:b/>
          <w:spacing w:val="-3"/>
          <w:sz w:val="16"/>
          <w:szCs w:val="16"/>
          <w:lang w:val="pt-BR" w:eastAsia="es-ES"/>
        </w:rPr>
        <w:t>N°</w:t>
      </w:r>
      <w:r w:rsidR="00E94C8C">
        <w:rPr>
          <w:rFonts w:asciiTheme="majorHAnsi" w:eastAsia="Times New Roman" w:hAnsiTheme="majorHAnsi" w:cstheme="majorHAnsi"/>
          <w:b/>
          <w:spacing w:val="-3"/>
          <w:sz w:val="16"/>
          <w:szCs w:val="16"/>
          <w:lang w:val="pt-BR" w:eastAsia="es-ES"/>
        </w:rPr>
        <w:t>1</w:t>
      </w:r>
      <w:r w:rsidR="001E1E8E" w:rsidRPr="001E1E8E">
        <w:rPr>
          <w:rFonts w:asciiTheme="majorHAnsi" w:eastAsia="Times New Roman" w:hAnsiTheme="majorHAnsi" w:cstheme="majorHAnsi"/>
          <w:b/>
          <w:spacing w:val="-3"/>
          <w:sz w:val="16"/>
          <w:szCs w:val="16"/>
          <w:lang w:val="pt-BR" w:eastAsia="es-ES"/>
        </w:rPr>
        <w:t>4</w:t>
      </w:r>
      <w:r w:rsidR="00E94C8C">
        <w:rPr>
          <w:rFonts w:asciiTheme="majorHAnsi" w:eastAsia="Times New Roman" w:hAnsiTheme="majorHAnsi" w:cstheme="majorHAnsi"/>
          <w:b/>
          <w:spacing w:val="-3"/>
          <w:sz w:val="16"/>
          <w:szCs w:val="16"/>
          <w:lang w:val="pt-BR" w:eastAsia="es-ES"/>
        </w:rPr>
        <w:t>0</w:t>
      </w:r>
    </w:p>
    <w:p w14:paraId="6390DB66" w14:textId="77777777" w:rsidR="004A22DE" w:rsidRDefault="004A22DE" w:rsidP="004A22DE">
      <w:pPr>
        <w:suppressAutoHyphens/>
        <w:ind w:firstLine="708"/>
        <w:jc w:val="center"/>
        <w:rPr>
          <w:rFonts w:asciiTheme="majorHAnsi" w:eastAsia="Calibri Light" w:hAnsiTheme="majorHAnsi" w:cstheme="majorHAnsi"/>
          <w:b/>
          <w:sz w:val="22"/>
          <w:szCs w:val="22"/>
        </w:rPr>
      </w:pPr>
    </w:p>
    <w:p w14:paraId="2941E56A" w14:textId="388864D4" w:rsidR="004B0866" w:rsidRPr="00E965A6" w:rsidRDefault="004B0866" w:rsidP="004A22DE">
      <w:pPr>
        <w:suppressAutoHyphens/>
        <w:ind w:firstLine="708"/>
        <w:jc w:val="center"/>
        <w:rPr>
          <w:rFonts w:asciiTheme="majorHAnsi" w:eastAsia="Times New Roman" w:hAnsiTheme="majorHAnsi" w:cstheme="majorHAnsi"/>
          <w:b/>
          <w:sz w:val="22"/>
          <w:szCs w:val="22"/>
          <w:lang w:val="pt-BR" w:eastAsia="es-ES"/>
        </w:rPr>
      </w:pPr>
      <w:r w:rsidRPr="00E965A6">
        <w:rPr>
          <w:rFonts w:asciiTheme="majorHAnsi" w:eastAsia="Calibri Light" w:hAnsiTheme="majorHAnsi" w:cstheme="majorHAnsi"/>
          <w:b/>
          <w:sz w:val="22"/>
          <w:szCs w:val="22"/>
        </w:rPr>
        <w:t>RESOLUCIÓN EXENTA Nº</w:t>
      </w:r>
    </w:p>
    <w:p w14:paraId="600AD6DE" w14:textId="77777777" w:rsidR="004B0866" w:rsidRPr="00E965A6" w:rsidRDefault="004B0866" w:rsidP="00943555">
      <w:pPr>
        <w:rPr>
          <w:rFonts w:asciiTheme="majorHAnsi" w:eastAsia="Calibri Light" w:hAnsiTheme="majorHAnsi" w:cstheme="majorHAnsi"/>
          <w:b/>
          <w:sz w:val="22"/>
          <w:szCs w:val="22"/>
        </w:rPr>
      </w:pPr>
    </w:p>
    <w:p w14:paraId="1AE1E7CE" w14:textId="243B9B9D" w:rsidR="004B0866" w:rsidRPr="00E965A6" w:rsidRDefault="004B0866" w:rsidP="00C42DEA">
      <w:pPr>
        <w:jc w:val="center"/>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MELIPILLA</w:t>
      </w:r>
    </w:p>
    <w:p w14:paraId="4D5B32F4" w14:textId="77777777" w:rsidR="00C264A8" w:rsidRDefault="00C264A8" w:rsidP="00C42DEA">
      <w:pPr>
        <w:jc w:val="both"/>
        <w:rPr>
          <w:rFonts w:asciiTheme="majorHAnsi" w:eastAsia="Calibri Light" w:hAnsiTheme="majorHAnsi" w:cstheme="majorHAnsi"/>
          <w:b/>
          <w:sz w:val="22"/>
          <w:szCs w:val="22"/>
        </w:rPr>
      </w:pPr>
      <w:bookmarkStart w:id="1" w:name="_Hlk139012092"/>
    </w:p>
    <w:p w14:paraId="3C2C05F5" w14:textId="7745D722" w:rsidR="00F32ED5" w:rsidRDefault="00F32ED5" w:rsidP="00C42DEA">
      <w:pPr>
        <w:jc w:val="both"/>
        <w:rPr>
          <w:rFonts w:asciiTheme="majorHAnsi" w:eastAsia="Times New Roman" w:hAnsiTheme="majorHAnsi" w:cstheme="majorHAnsi"/>
          <w:bCs/>
          <w:iCs/>
          <w:sz w:val="22"/>
          <w:szCs w:val="22"/>
          <w:lang w:eastAsia="es-ES"/>
        </w:rPr>
      </w:pPr>
      <w:r w:rsidRPr="00E965A6">
        <w:rPr>
          <w:rFonts w:asciiTheme="majorHAnsi" w:eastAsia="Calibri Light" w:hAnsiTheme="majorHAnsi" w:cstheme="majorHAnsi"/>
          <w:b/>
          <w:sz w:val="22"/>
          <w:szCs w:val="22"/>
        </w:rPr>
        <w:t>VISTOS</w:t>
      </w:r>
      <w:r w:rsidRPr="00E965A6">
        <w:rPr>
          <w:rFonts w:asciiTheme="majorHAnsi" w:eastAsia="Times New Roman" w:hAnsiTheme="majorHAnsi" w:cstheme="majorHAnsi"/>
          <w:bCs/>
          <w:iCs/>
          <w:sz w:val="22"/>
          <w:szCs w:val="22"/>
          <w:lang w:eastAsia="es-ES"/>
        </w:rPr>
        <w:t>:</w:t>
      </w:r>
    </w:p>
    <w:p w14:paraId="2A3C720C" w14:textId="77777777" w:rsidR="004A22DE" w:rsidRPr="00E965A6" w:rsidRDefault="004A22DE" w:rsidP="00C42DEA">
      <w:pPr>
        <w:jc w:val="both"/>
        <w:rPr>
          <w:rFonts w:asciiTheme="majorHAnsi" w:eastAsia="Times New Roman" w:hAnsiTheme="majorHAnsi" w:cstheme="majorHAnsi"/>
          <w:bCs/>
          <w:iCs/>
          <w:sz w:val="22"/>
          <w:szCs w:val="22"/>
          <w:lang w:eastAsia="es-ES"/>
        </w:rPr>
      </w:pPr>
    </w:p>
    <w:p w14:paraId="74251B1D" w14:textId="77777777" w:rsidR="00FD7348" w:rsidRDefault="00FD7348" w:rsidP="00FD7348">
      <w:pPr>
        <w:jc w:val="both"/>
        <w:rPr>
          <w:rFonts w:ascii="Calibri Light" w:hAnsi="Calibri Light" w:cs="Calibri Light"/>
          <w:bCs/>
          <w:iCs/>
          <w:sz w:val="22"/>
          <w:szCs w:val="22"/>
          <w:lang w:val="es-US"/>
        </w:rPr>
      </w:pPr>
      <w:r>
        <w:rPr>
          <w:rFonts w:ascii="Calibri Light" w:hAnsi="Calibri Light" w:cs="Calibri Light"/>
          <w:bCs/>
          <w:iCs/>
          <w:sz w:val="22"/>
          <w:szCs w:val="22"/>
          <w:lang w:val="es-US"/>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14:paraId="3CBD1F0C" w14:textId="77777777" w:rsidR="00443034" w:rsidRPr="00E965A6" w:rsidRDefault="00443034" w:rsidP="00C42DEA">
      <w:pPr>
        <w:jc w:val="both"/>
        <w:rPr>
          <w:rFonts w:asciiTheme="majorHAnsi" w:eastAsia="Calibri Light" w:hAnsiTheme="majorHAnsi" w:cstheme="majorHAnsi"/>
          <w:b/>
          <w:sz w:val="22"/>
          <w:szCs w:val="22"/>
        </w:rPr>
      </w:pPr>
    </w:p>
    <w:p w14:paraId="2661F61C" w14:textId="613FF5F9"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CONSIDERANDO:</w:t>
      </w:r>
    </w:p>
    <w:p w14:paraId="71995DFE" w14:textId="77777777" w:rsidR="004A22DE" w:rsidRPr="00E965A6" w:rsidRDefault="004A22DE" w:rsidP="00C42DEA">
      <w:pPr>
        <w:jc w:val="both"/>
        <w:rPr>
          <w:rFonts w:asciiTheme="majorHAnsi" w:eastAsia="Calibri Light" w:hAnsiTheme="majorHAnsi" w:cstheme="majorHAnsi"/>
          <w:b/>
          <w:sz w:val="22"/>
          <w:szCs w:val="22"/>
        </w:rPr>
      </w:pPr>
    </w:p>
    <w:p w14:paraId="172B6585"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14:paraId="76E24E85" w14:textId="77777777" w:rsidR="00F32ED5" w:rsidRPr="004A22DE" w:rsidRDefault="00F32ED5" w:rsidP="00C42DEA">
      <w:pPr>
        <w:contextualSpacing/>
        <w:jc w:val="both"/>
        <w:rPr>
          <w:rFonts w:asciiTheme="majorHAnsi" w:eastAsia="Calibri Light" w:hAnsiTheme="majorHAnsi" w:cstheme="majorHAnsi"/>
          <w:sz w:val="22"/>
          <w:szCs w:val="22"/>
        </w:rPr>
      </w:pPr>
    </w:p>
    <w:p w14:paraId="62EB2ECA" w14:textId="2B1E8C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el Hospital de San José de Melipilla perteneciente a la red de salud del Servicio de Salud Metropolitano Occidente, tiene como misión otorgar una atención integral, oportuna y resolutiva a las personas y familias de la</w:t>
      </w:r>
      <w:r w:rsidR="00ED541D" w:rsidRPr="004A22DE">
        <w:rPr>
          <w:rFonts w:asciiTheme="majorHAnsi" w:eastAsia="Calibri Light" w:hAnsiTheme="majorHAnsi" w:cstheme="majorHAnsi"/>
          <w:sz w:val="22"/>
          <w:szCs w:val="22"/>
        </w:rPr>
        <w:t xml:space="preserve"> provincia</w:t>
      </w:r>
      <w:r w:rsidRPr="004A22DE">
        <w:rPr>
          <w:rFonts w:asciiTheme="majorHAnsi" w:eastAsia="Calibri Light" w:hAnsiTheme="majorHAnsi" w:cstheme="majorHAnsi"/>
          <w:sz w:val="22"/>
          <w:szCs w:val="22"/>
        </w:rPr>
        <w:t xml:space="preserve"> de Melipilla y sus alrededores, con un equipo de salud competente, comprometido y solidario, entregando un servicio de calidad y seguridad, en coordinación con la red asistencial;</w:t>
      </w:r>
    </w:p>
    <w:p w14:paraId="736ED991" w14:textId="77777777" w:rsidR="00F32ED5" w:rsidRPr="004A22DE" w:rsidRDefault="00F32ED5" w:rsidP="00C42DEA">
      <w:pPr>
        <w:contextualSpacing/>
        <w:jc w:val="both"/>
        <w:rPr>
          <w:rFonts w:asciiTheme="majorHAnsi" w:eastAsia="Calibri Light" w:hAnsiTheme="majorHAnsi" w:cstheme="majorHAnsi"/>
          <w:sz w:val="22"/>
          <w:szCs w:val="22"/>
        </w:rPr>
      </w:pPr>
    </w:p>
    <w:p w14:paraId="7E9D75E0"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14:paraId="79C00948"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5731198C" w14:textId="5B817B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 xml:space="preserve">Que, </w:t>
      </w:r>
      <w:r w:rsidR="004A22DE" w:rsidRPr="004A22DE">
        <w:rPr>
          <w:rFonts w:asciiTheme="majorHAnsi" w:eastAsia="Calibri Light" w:hAnsiTheme="majorHAnsi" w:cstheme="majorHAnsi"/>
          <w:sz w:val="22"/>
          <w:szCs w:val="22"/>
        </w:rPr>
        <w:t xml:space="preserve">existe la necesidad de un </w:t>
      </w:r>
      <w:bookmarkStart w:id="2" w:name="_Hlk183700798"/>
      <w:r w:rsidR="004A22DE" w:rsidRPr="004A22DE">
        <w:rPr>
          <w:rFonts w:asciiTheme="majorHAnsi" w:eastAsia="Calibri Light" w:hAnsiTheme="majorHAnsi" w:cstheme="majorHAnsi"/>
          <w:b/>
          <w:bCs/>
          <w:sz w:val="22"/>
          <w:szCs w:val="22"/>
        </w:rPr>
        <w:t>suministro de insumos y accesorios para terapia de presión negativa con equipos en comodato</w:t>
      </w:r>
      <w:bookmarkEnd w:id="2"/>
      <w:r w:rsidR="004A22DE" w:rsidRPr="004A22DE">
        <w:rPr>
          <w:rFonts w:asciiTheme="majorHAnsi" w:eastAsia="Calibri Light" w:hAnsiTheme="majorHAnsi" w:cstheme="majorHAnsi"/>
          <w:sz w:val="22"/>
          <w:szCs w:val="22"/>
        </w:rPr>
        <w:t xml:space="preserve">, a fin de entregar una prestación de salud integral y oportuna a los usuarios del Hospital de San José de Melipilla, y de esta manera dar cumplimiento con el tratamiento </w:t>
      </w:r>
      <w:r w:rsidRPr="004A22DE">
        <w:rPr>
          <w:rFonts w:asciiTheme="majorHAnsi" w:eastAsia="Calibri Light" w:hAnsiTheme="majorHAnsi" w:cstheme="majorHAnsi"/>
          <w:sz w:val="22"/>
          <w:szCs w:val="22"/>
        </w:rPr>
        <w:t>de los pacientes.</w:t>
      </w:r>
    </w:p>
    <w:p w14:paraId="43A7BB58" w14:textId="77777777" w:rsidR="006E7916" w:rsidRPr="004A22DE" w:rsidRDefault="006E7916" w:rsidP="00C42DEA">
      <w:pPr>
        <w:contextualSpacing/>
        <w:jc w:val="both"/>
        <w:rPr>
          <w:rFonts w:asciiTheme="majorHAnsi" w:eastAsia="Calibri Light" w:hAnsiTheme="majorHAnsi" w:cstheme="majorHAnsi"/>
          <w:sz w:val="22"/>
          <w:szCs w:val="22"/>
        </w:rPr>
      </w:pPr>
    </w:p>
    <w:p w14:paraId="10AF6F77" w14:textId="5D08464B" w:rsidR="003572A4"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corresponde asegurar la transparencia en este proceso y conocer las condiciones de oferta imperantes en el mercado bajo la modalidad de la licitación pública en el sistema de compras y contratación públicas establecido en la Ley Nº 19.886 y su Reglamento.</w:t>
      </w:r>
    </w:p>
    <w:p w14:paraId="5DA3CD41" w14:textId="77777777" w:rsidR="00D26294" w:rsidRPr="004A22DE" w:rsidRDefault="00D26294" w:rsidP="00D26294">
      <w:pPr>
        <w:contextualSpacing/>
        <w:jc w:val="both"/>
        <w:rPr>
          <w:rFonts w:asciiTheme="majorHAnsi" w:eastAsia="Calibri Light" w:hAnsiTheme="majorHAnsi" w:cstheme="majorHAnsi"/>
          <w:sz w:val="22"/>
          <w:szCs w:val="22"/>
        </w:rPr>
      </w:pPr>
    </w:p>
    <w:p w14:paraId="0250A026" w14:textId="2474593D" w:rsidR="00F32ED5"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lastRenderedPageBreak/>
        <w:t xml:space="preserve">Que, considerando los montos de la contratación y en virtud de </w:t>
      </w:r>
      <w:r w:rsidR="006E7916" w:rsidRPr="004A22DE">
        <w:rPr>
          <w:rFonts w:asciiTheme="majorHAnsi" w:eastAsia="Calibri Light" w:hAnsiTheme="majorHAnsi" w:cstheme="majorHAnsi"/>
          <w:sz w:val="22"/>
          <w:szCs w:val="22"/>
        </w:rPr>
        <w:t>lo</w:t>
      </w:r>
      <w:r w:rsidRPr="004A22DE">
        <w:rPr>
          <w:rFonts w:asciiTheme="majorHAnsi" w:eastAsia="Calibri Light" w:hAnsiTheme="majorHAnsi" w:cstheme="majorHAnsi"/>
          <w:sz w:val="22"/>
          <w:szCs w:val="22"/>
        </w:rPr>
        <w:t xml:space="preserve"> establecido en las resoluciones N°7/2019 y 16/2020 de la Contraloría General de la República, la presenta contratación no </w:t>
      </w:r>
      <w:r w:rsidR="00743AB4" w:rsidRPr="004A22DE">
        <w:rPr>
          <w:rFonts w:asciiTheme="majorHAnsi" w:eastAsia="Calibri Light" w:hAnsiTheme="majorHAnsi" w:cstheme="majorHAnsi"/>
          <w:sz w:val="22"/>
          <w:szCs w:val="22"/>
        </w:rPr>
        <w:t>e</w:t>
      </w:r>
      <w:r w:rsidRPr="004A22DE">
        <w:rPr>
          <w:rFonts w:asciiTheme="majorHAnsi" w:eastAsia="Calibri Light" w:hAnsiTheme="majorHAnsi" w:cstheme="majorHAnsi"/>
          <w:sz w:val="22"/>
          <w:szCs w:val="22"/>
        </w:rPr>
        <w:t>st</w:t>
      </w:r>
      <w:r w:rsidR="00743AB4" w:rsidRPr="004A22DE">
        <w:rPr>
          <w:rFonts w:asciiTheme="majorHAnsi" w:eastAsia="Calibri Light" w:hAnsiTheme="majorHAnsi" w:cstheme="majorHAnsi"/>
          <w:sz w:val="22"/>
          <w:szCs w:val="22"/>
        </w:rPr>
        <w:t>á</w:t>
      </w:r>
      <w:r w:rsidRPr="004A22DE">
        <w:rPr>
          <w:rFonts w:asciiTheme="majorHAnsi" w:eastAsia="Calibri Light" w:hAnsiTheme="majorHAnsi" w:cstheme="majorHAnsi"/>
          <w:sz w:val="22"/>
          <w:szCs w:val="22"/>
        </w:rPr>
        <w:t xml:space="preserve"> sometida al trámite de toma de razón.</w:t>
      </w:r>
    </w:p>
    <w:p w14:paraId="1E903302" w14:textId="77777777" w:rsidR="00C264A8" w:rsidRPr="004A22DE" w:rsidRDefault="00C264A8" w:rsidP="00C264A8">
      <w:pPr>
        <w:contextualSpacing/>
        <w:jc w:val="both"/>
        <w:rPr>
          <w:rFonts w:asciiTheme="majorHAnsi" w:eastAsia="Calibri Light" w:hAnsiTheme="majorHAnsi" w:cstheme="majorHAnsi"/>
          <w:sz w:val="22"/>
          <w:szCs w:val="22"/>
        </w:rPr>
      </w:pPr>
    </w:p>
    <w:p w14:paraId="6A1C71A6"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revisado el catálogo de bienes y servicios ofrecidos en el sistema de información Mercado Público, se ha verificado la ausencia de contratos marcos vigentes para el servicio antes mencionado.</w:t>
      </w:r>
    </w:p>
    <w:p w14:paraId="6040CEB6"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147120E"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consecuencia y en mérito de lo expuesto, para esta contratación se requiere llamar a licitación pública, debiendo esta regularse por la Bases Administrativas, Técnicas, Formularios y Anexos que se aprueban a través del presente acto administrativo.</w:t>
      </w:r>
    </w:p>
    <w:p w14:paraId="0E8C792F"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E11A83C"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razón de lo expuesto y la normativa vigente;</w:t>
      </w:r>
    </w:p>
    <w:p w14:paraId="6D004133" w14:textId="77777777" w:rsidR="00443034" w:rsidRPr="00E965A6" w:rsidRDefault="00443034" w:rsidP="00C42DEA">
      <w:pPr>
        <w:jc w:val="both"/>
        <w:rPr>
          <w:rFonts w:asciiTheme="majorHAnsi" w:eastAsia="Calibri Light" w:hAnsiTheme="majorHAnsi" w:cstheme="majorHAnsi"/>
          <w:b/>
          <w:sz w:val="22"/>
          <w:szCs w:val="22"/>
        </w:rPr>
      </w:pPr>
    </w:p>
    <w:p w14:paraId="73469717" w14:textId="7D808AAF"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RESOLUCIÓN:</w:t>
      </w:r>
    </w:p>
    <w:p w14:paraId="75F084B4" w14:textId="77777777" w:rsidR="004A22DE" w:rsidRPr="00E965A6" w:rsidRDefault="004A22DE" w:rsidP="00C42DEA">
      <w:pPr>
        <w:jc w:val="both"/>
        <w:rPr>
          <w:rFonts w:asciiTheme="majorHAnsi" w:eastAsia="Calibri Light" w:hAnsiTheme="majorHAnsi" w:cstheme="majorHAnsi"/>
          <w:b/>
          <w:sz w:val="22"/>
          <w:szCs w:val="22"/>
        </w:rPr>
      </w:pPr>
    </w:p>
    <w:p w14:paraId="57F7537C" w14:textId="071B1AC1" w:rsidR="001A4ED1" w:rsidRDefault="000730EF" w:rsidP="00C42DEA">
      <w:pPr>
        <w:jc w:val="both"/>
        <w:rPr>
          <w:rFonts w:asciiTheme="majorHAnsi" w:hAnsiTheme="majorHAnsi" w:cstheme="majorHAnsi"/>
          <w:sz w:val="22"/>
          <w:szCs w:val="22"/>
        </w:rPr>
      </w:pPr>
      <w:r w:rsidRPr="00E965A6">
        <w:rPr>
          <w:rFonts w:asciiTheme="majorHAnsi" w:hAnsiTheme="majorHAnsi" w:cstheme="majorHAnsi"/>
          <w:b/>
          <w:sz w:val="22"/>
          <w:szCs w:val="22"/>
        </w:rPr>
        <w:t>1.- LLÁMASE</w:t>
      </w:r>
      <w:r w:rsidRPr="00E965A6">
        <w:rPr>
          <w:rFonts w:asciiTheme="majorHAnsi" w:hAnsiTheme="majorHAnsi" w:cstheme="majorHAnsi"/>
          <w:sz w:val="22"/>
          <w:szCs w:val="22"/>
        </w:rPr>
        <w:t xml:space="preserve"> a Licitación Pública Nacional a través del Portal Mercado Público, para </w:t>
      </w:r>
      <w:r w:rsidRPr="004A22DE">
        <w:rPr>
          <w:rFonts w:asciiTheme="majorHAnsi" w:hAnsiTheme="majorHAnsi" w:cstheme="majorHAnsi"/>
          <w:sz w:val="22"/>
          <w:szCs w:val="22"/>
        </w:rPr>
        <w:t>la</w:t>
      </w:r>
      <w:r w:rsidR="003E3788">
        <w:rPr>
          <w:rFonts w:asciiTheme="majorHAnsi" w:hAnsiTheme="majorHAnsi" w:cstheme="majorHAnsi"/>
          <w:sz w:val="22"/>
          <w:szCs w:val="22"/>
        </w:rPr>
        <w:t xml:space="preserve"> compra de</w:t>
      </w:r>
      <w:r w:rsidRPr="004A22DE">
        <w:rPr>
          <w:rFonts w:asciiTheme="majorHAnsi" w:hAnsiTheme="majorHAnsi" w:cstheme="majorHAnsi"/>
          <w:sz w:val="22"/>
          <w:szCs w:val="22"/>
        </w:rPr>
        <w:t xml:space="preserve"> </w:t>
      </w:r>
      <w:r w:rsidR="003E3788" w:rsidRPr="00973592">
        <w:rPr>
          <w:rFonts w:asciiTheme="majorHAnsi" w:hAnsiTheme="majorHAnsi" w:cstheme="majorHAnsi"/>
          <w:b/>
          <w:sz w:val="22"/>
          <w:szCs w:val="22"/>
        </w:rPr>
        <w:t>S</w:t>
      </w:r>
      <w:r w:rsidR="003E3788" w:rsidRPr="003E3788">
        <w:rPr>
          <w:rFonts w:asciiTheme="majorHAnsi" w:hAnsiTheme="majorHAnsi" w:cstheme="majorHAnsi"/>
          <w:b/>
          <w:bCs/>
          <w:sz w:val="22"/>
          <w:szCs w:val="22"/>
        </w:rPr>
        <w:t xml:space="preserve">uministro de </w:t>
      </w:r>
      <w:r w:rsidR="003E3788">
        <w:rPr>
          <w:rFonts w:asciiTheme="majorHAnsi" w:hAnsiTheme="majorHAnsi" w:cstheme="majorHAnsi"/>
          <w:b/>
          <w:bCs/>
          <w:sz w:val="22"/>
          <w:szCs w:val="22"/>
        </w:rPr>
        <w:t>I</w:t>
      </w:r>
      <w:r w:rsidR="003E3788" w:rsidRPr="003E3788">
        <w:rPr>
          <w:rFonts w:asciiTheme="majorHAnsi" w:hAnsiTheme="majorHAnsi" w:cstheme="majorHAnsi"/>
          <w:b/>
          <w:bCs/>
          <w:sz w:val="22"/>
          <w:szCs w:val="22"/>
        </w:rPr>
        <w:t xml:space="preserve">nsumos y </w:t>
      </w:r>
      <w:r w:rsidR="003E3788">
        <w:rPr>
          <w:rFonts w:asciiTheme="majorHAnsi" w:hAnsiTheme="majorHAnsi" w:cstheme="majorHAnsi"/>
          <w:b/>
          <w:bCs/>
          <w:sz w:val="22"/>
          <w:szCs w:val="22"/>
        </w:rPr>
        <w:t>A</w:t>
      </w:r>
      <w:r w:rsidR="003E3788" w:rsidRPr="003E3788">
        <w:rPr>
          <w:rFonts w:asciiTheme="majorHAnsi" w:hAnsiTheme="majorHAnsi" w:cstheme="majorHAnsi"/>
          <w:b/>
          <w:bCs/>
          <w:sz w:val="22"/>
          <w:szCs w:val="22"/>
        </w:rPr>
        <w:t xml:space="preserve">ccesorios para </w:t>
      </w:r>
      <w:r w:rsidR="003E3788">
        <w:rPr>
          <w:rFonts w:asciiTheme="majorHAnsi" w:hAnsiTheme="majorHAnsi" w:cstheme="majorHAnsi"/>
          <w:b/>
          <w:bCs/>
          <w:sz w:val="22"/>
          <w:szCs w:val="22"/>
        </w:rPr>
        <w:t>T</w:t>
      </w:r>
      <w:r w:rsidR="003E3788" w:rsidRPr="003E3788">
        <w:rPr>
          <w:rFonts w:asciiTheme="majorHAnsi" w:hAnsiTheme="majorHAnsi" w:cstheme="majorHAnsi"/>
          <w:b/>
          <w:bCs/>
          <w:sz w:val="22"/>
          <w:szCs w:val="22"/>
        </w:rPr>
        <w:t xml:space="preserve">erapia de </w:t>
      </w:r>
      <w:r w:rsidR="003E3788">
        <w:rPr>
          <w:rFonts w:asciiTheme="majorHAnsi" w:hAnsiTheme="majorHAnsi" w:cstheme="majorHAnsi"/>
          <w:b/>
          <w:bCs/>
          <w:sz w:val="22"/>
          <w:szCs w:val="22"/>
        </w:rPr>
        <w:t>P</w:t>
      </w:r>
      <w:r w:rsidR="003E3788" w:rsidRPr="003E3788">
        <w:rPr>
          <w:rFonts w:asciiTheme="majorHAnsi" w:hAnsiTheme="majorHAnsi" w:cstheme="majorHAnsi"/>
          <w:b/>
          <w:bCs/>
          <w:sz w:val="22"/>
          <w:szCs w:val="22"/>
        </w:rPr>
        <w:t xml:space="preserve">resión </w:t>
      </w:r>
      <w:r w:rsidR="003E3788">
        <w:rPr>
          <w:rFonts w:asciiTheme="majorHAnsi" w:hAnsiTheme="majorHAnsi" w:cstheme="majorHAnsi"/>
          <w:b/>
          <w:bCs/>
          <w:sz w:val="22"/>
          <w:szCs w:val="22"/>
        </w:rPr>
        <w:t>N</w:t>
      </w:r>
      <w:r w:rsidR="003E3788" w:rsidRPr="003E3788">
        <w:rPr>
          <w:rFonts w:asciiTheme="majorHAnsi" w:hAnsiTheme="majorHAnsi" w:cstheme="majorHAnsi"/>
          <w:b/>
          <w:bCs/>
          <w:sz w:val="22"/>
          <w:szCs w:val="22"/>
        </w:rPr>
        <w:t xml:space="preserve">egativa con </w:t>
      </w:r>
      <w:r w:rsidR="003E3788">
        <w:rPr>
          <w:rFonts w:asciiTheme="majorHAnsi" w:hAnsiTheme="majorHAnsi" w:cstheme="majorHAnsi"/>
          <w:b/>
          <w:bCs/>
          <w:sz w:val="22"/>
          <w:szCs w:val="22"/>
        </w:rPr>
        <w:t>E</w:t>
      </w:r>
      <w:r w:rsidR="003E3788" w:rsidRPr="003E3788">
        <w:rPr>
          <w:rFonts w:asciiTheme="majorHAnsi" w:hAnsiTheme="majorHAnsi" w:cstheme="majorHAnsi"/>
          <w:b/>
          <w:bCs/>
          <w:sz w:val="22"/>
          <w:szCs w:val="22"/>
        </w:rPr>
        <w:t>quipos en Comodato</w:t>
      </w:r>
      <w:r w:rsidRPr="003E3788">
        <w:rPr>
          <w:rFonts w:asciiTheme="majorHAnsi" w:hAnsiTheme="majorHAnsi" w:cstheme="majorHAnsi"/>
          <w:sz w:val="22"/>
          <w:szCs w:val="22"/>
        </w:rPr>
        <w:t xml:space="preserve"> para el Hospital San José de Melipilla.</w:t>
      </w:r>
    </w:p>
    <w:p w14:paraId="35DE0693" w14:textId="21AF128A" w:rsidR="001B0681" w:rsidRDefault="001B0681" w:rsidP="00C42DEA">
      <w:pPr>
        <w:jc w:val="both"/>
        <w:rPr>
          <w:rFonts w:asciiTheme="majorHAnsi" w:hAnsiTheme="majorHAnsi" w:cstheme="majorHAnsi"/>
          <w:sz w:val="22"/>
          <w:szCs w:val="22"/>
        </w:rPr>
      </w:pPr>
    </w:p>
    <w:p w14:paraId="14F0569E" w14:textId="77777777" w:rsidR="001B0681" w:rsidRDefault="001B0681" w:rsidP="001B0681">
      <w:pPr>
        <w:jc w:val="both"/>
        <w:rPr>
          <w:rFonts w:asciiTheme="majorHAnsi" w:hAnsiTheme="majorHAnsi" w:cstheme="majorHAnsi"/>
          <w:sz w:val="22"/>
          <w:szCs w:val="22"/>
        </w:rPr>
      </w:pPr>
      <w:r>
        <w:rPr>
          <w:rFonts w:asciiTheme="majorHAnsi" w:hAnsiTheme="majorHAnsi" w:cstheme="majorHAnsi"/>
          <w:b/>
          <w:bCs/>
          <w:sz w:val="22"/>
          <w:szCs w:val="22"/>
        </w:rPr>
        <w:t>2.- ACOGIENDOSE</w:t>
      </w:r>
      <w:r>
        <w:rPr>
          <w:rFonts w:asciiTheme="majorHAnsi" w:hAnsiTheme="majorHAnsi" w:cstheme="majorHAnsi"/>
          <w:sz w:val="22"/>
          <w:szCs w:val="22"/>
        </w:rPr>
        <w:t xml:space="preserve"> al Art.º 25 del decreto 250 que aprueba el reglamento de la ley Nº 19.886 de las Bases sobre Contratos Administrativos de Suministros y Prestación de Servicios, se reduce el tiempo de publicación de las bases en el portal de Mercado Público de 20 a 10 días, ya que se trata de la contratación de bienes o servicios de simple y objetiva especificación, y que conlleva un esfuerzo menor en la preparación de ofertas.</w:t>
      </w:r>
    </w:p>
    <w:p w14:paraId="188D1406" w14:textId="77777777" w:rsidR="00C264A8" w:rsidRDefault="00C264A8" w:rsidP="00C42DEA">
      <w:pPr>
        <w:jc w:val="both"/>
        <w:rPr>
          <w:rFonts w:asciiTheme="majorHAnsi" w:eastAsia="Calibri Light" w:hAnsiTheme="majorHAnsi" w:cstheme="majorHAnsi"/>
          <w:b/>
          <w:sz w:val="22"/>
          <w:szCs w:val="22"/>
        </w:rPr>
      </w:pPr>
    </w:p>
    <w:p w14:paraId="055EDE26" w14:textId="0FC88366" w:rsidR="00CA17AA" w:rsidRPr="004A22DE" w:rsidRDefault="001B0681" w:rsidP="00C42DEA">
      <w:pPr>
        <w:jc w:val="both"/>
        <w:rPr>
          <w:rFonts w:asciiTheme="majorHAnsi" w:hAnsiTheme="majorHAnsi" w:cstheme="majorHAnsi"/>
          <w:sz w:val="22"/>
          <w:szCs w:val="22"/>
        </w:rPr>
      </w:pPr>
      <w:r>
        <w:rPr>
          <w:rFonts w:asciiTheme="majorHAnsi" w:eastAsia="Calibri Light" w:hAnsiTheme="majorHAnsi" w:cstheme="majorHAnsi"/>
          <w:b/>
          <w:sz w:val="22"/>
          <w:szCs w:val="22"/>
        </w:rPr>
        <w:t>3</w:t>
      </w:r>
      <w:r w:rsidR="00F32ED5" w:rsidRPr="004A22DE">
        <w:rPr>
          <w:rFonts w:asciiTheme="majorHAnsi" w:eastAsia="Calibri Light" w:hAnsiTheme="majorHAnsi" w:cstheme="majorHAnsi"/>
          <w:b/>
          <w:sz w:val="22"/>
          <w:szCs w:val="22"/>
        </w:rPr>
        <w:t xml:space="preserve">.- APRUÉBENSE las bases administrativas, técnicas y anexos </w:t>
      </w:r>
      <w:r w:rsidR="002826AA" w:rsidRPr="004A22DE">
        <w:rPr>
          <w:rFonts w:asciiTheme="majorHAnsi" w:eastAsia="Calibri Light" w:hAnsiTheme="majorHAnsi" w:cstheme="majorHAnsi"/>
          <w:b/>
          <w:sz w:val="22"/>
          <w:szCs w:val="22"/>
        </w:rPr>
        <w:t>N.º</w:t>
      </w:r>
      <w:r w:rsidR="00F32ED5" w:rsidRPr="004A22DE">
        <w:rPr>
          <w:rFonts w:asciiTheme="majorHAnsi" w:eastAsia="Calibri Light" w:hAnsiTheme="majorHAnsi" w:cstheme="majorHAnsi"/>
          <w:b/>
          <w:sz w:val="22"/>
          <w:szCs w:val="22"/>
        </w:rPr>
        <w:t xml:space="preserve"> 1, 2, 3, 4, 5</w:t>
      </w:r>
      <w:r w:rsidR="000437CD" w:rsidRPr="004A22DE">
        <w:rPr>
          <w:rFonts w:asciiTheme="majorHAnsi" w:eastAsia="Calibri Light" w:hAnsiTheme="majorHAnsi" w:cstheme="majorHAnsi"/>
          <w:b/>
          <w:sz w:val="22"/>
          <w:szCs w:val="22"/>
        </w:rPr>
        <w:t xml:space="preserve">, </w:t>
      </w:r>
      <w:r w:rsidR="00F32ED5" w:rsidRPr="004A22DE">
        <w:rPr>
          <w:rFonts w:asciiTheme="majorHAnsi" w:eastAsia="Calibri Light" w:hAnsiTheme="majorHAnsi" w:cstheme="majorHAnsi"/>
          <w:b/>
          <w:sz w:val="22"/>
          <w:szCs w:val="22"/>
        </w:rPr>
        <w:t>6</w:t>
      </w:r>
      <w:r w:rsidR="00AD74BE" w:rsidRPr="004A22DE">
        <w:rPr>
          <w:rFonts w:asciiTheme="majorHAnsi" w:eastAsia="Calibri Light" w:hAnsiTheme="majorHAnsi" w:cstheme="majorHAnsi"/>
          <w:b/>
          <w:sz w:val="22"/>
          <w:szCs w:val="22"/>
        </w:rPr>
        <w:t xml:space="preserve">, </w:t>
      </w:r>
      <w:r w:rsidR="00EF2235" w:rsidRPr="004A22DE">
        <w:rPr>
          <w:rFonts w:asciiTheme="majorHAnsi" w:eastAsia="Calibri Light" w:hAnsiTheme="majorHAnsi" w:cstheme="majorHAnsi"/>
          <w:b/>
          <w:sz w:val="22"/>
          <w:szCs w:val="22"/>
        </w:rPr>
        <w:t>7</w:t>
      </w:r>
      <w:r w:rsidR="00E965A6" w:rsidRPr="004A22DE">
        <w:rPr>
          <w:rFonts w:asciiTheme="majorHAnsi" w:eastAsia="Calibri Light" w:hAnsiTheme="majorHAnsi" w:cstheme="majorHAnsi"/>
          <w:b/>
          <w:sz w:val="22"/>
          <w:szCs w:val="22"/>
        </w:rPr>
        <w:t>,</w:t>
      </w:r>
      <w:r w:rsidR="007D4DAE" w:rsidRPr="004A22DE">
        <w:rPr>
          <w:rFonts w:asciiTheme="majorHAnsi" w:eastAsia="Calibri Light" w:hAnsiTheme="majorHAnsi" w:cstheme="majorHAnsi"/>
          <w:b/>
          <w:sz w:val="22"/>
          <w:szCs w:val="22"/>
        </w:rPr>
        <w:t xml:space="preserve"> </w:t>
      </w:r>
      <w:r w:rsidR="00CB58AF" w:rsidRPr="004A22DE">
        <w:rPr>
          <w:rFonts w:asciiTheme="majorHAnsi" w:eastAsia="Calibri Light" w:hAnsiTheme="majorHAnsi" w:cstheme="majorHAnsi"/>
          <w:b/>
          <w:sz w:val="22"/>
          <w:szCs w:val="22"/>
        </w:rPr>
        <w:t>8</w:t>
      </w:r>
      <w:r w:rsidR="000730EF" w:rsidRPr="004A22DE">
        <w:rPr>
          <w:rFonts w:asciiTheme="majorHAnsi" w:hAnsiTheme="majorHAnsi" w:cstheme="majorHAnsi"/>
          <w:b/>
          <w:sz w:val="22"/>
          <w:szCs w:val="22"/>
        </w:rPr>
        <w:t xml:space="preserve"> </w:t>
      </w:r>
      <w:r w:rsidR="00E965A6" w:rsidRPr="004A22DE">
        <w:rPr>
          <w:rFonts w:asciiTheme="majorHAnsi" w:hAnsiTheme="majorHAnsi" w:cstheme="majorHAnsi"/>
          <w:b/>
          <w:sz w:val="22"/>
          <w:szCs w:val="22"/>
        </w:rPr>
        <w:t xml:space="preserve">y 9 </w:t>
      </w:r>
      <w:r w:rsidR="000730EF" w:rsidRPr="004A22DE">
        <w:rPr>
          <w:rFonts w:asciiTheme="majorHAnsi" w:hAnsiTheme="majorHAnsi" w:cstheme="majorHAnsi"/>
          <w:sz w:val="22"/>
          <w:szCs w:val="22"/>
        </w:rPr>
        <w:t>desarrollados para efectuar el llamado a licitación, que se transcriben a continuación:</w:t>
      </w:r>
    </w:p>
    <w:p w14:paraId="77895BBA" w14:textId="77777777" w:rsidR="004A22DE" w:rsidRPr="00E965A6" w:rsidRDefault="004A22DE" w:rsidP="00C42DEA">
      <w:pPr>
        <w:jc w:val="both"/>
        <w:rPr>
          <w:rFonts w:asciiTheme="majorHAnsi" w:eastAsia="Calibri" w:hAnsiTheme="majorHAnsi" w:cstheme="majorHAnsi"/>
          <w:b/>
          <w:sz w:val="22"/>
          <w:szCs w:val="22"/>
          <w:u w:val="single"/>
          <w:lang w:eastAsia="es-CL"/>
        </w:rPr>
      </w:pPr>
    </w:p>
    <w:p w14:paraId="1786BC73" w14:textId="0511C719" w:rsidR="00DC42E0" w:rsidRDefault="004A22DE" w:rsidP="004A22DE">
      <w:pPr>
        <w:jc w:val="center"/>
        <w:rPr>
          <w:rFonts w:asciiTheme="majorHAnsi" w:eastAsia="Calibri" w:hAnsiTheme="majorHAnsi" w:cstheme="majorHAnsi"/>
          <w:b/>
          <w:sz w:val="22"/>
          <w:szCs w:val="22"/>
          <w:u w:val="single"/>
          <w:lang w:eastAsia="es-CL"/>
        </w:rPr>
      </w:pPr>
      <w:r w:rsidRPr="004A22DE">
        <w:rPr>
          <w:rFonts w:asciiTheme="majorHAnsi" w:eastAsia="Calibri" w:hAnsiTheme="majorHAnsi" w:cstheme="majorHAnsi"/>
          <w:b/>
          <w:sz w:val="22"/>
          <w:szCs w:val="22"/>
          <w:u w:val="single"/>
          <w:lang w:eastAsia="es-CL"/>
        </w:rPr>
        <w:t>BASES ADMINISTRATIVAS PARA EL SUMINISTRO DE INSUMOS Y ACCESORIOS PARA TERAPIA DE PRESIÓN NEGATIVA CON EQUIPOS EN COMODATO PARA EL HOSPITAL SAN JOSÉ DE MELIPILLA</w:t>
      </w:r>
    </w:p>
    <w:p w14:paraId="72AEC23A" w14:textId="77777777" w:rsidR="004A22DE" w:rsidRDefault="004A22DE" w:rsidP="004A22DE">
      <w:pPr>
        <w:jc w:val="center"/>
        <w:rPr>
          <w:rFonts w:asciiTheme="majorHAnsi" w:eastAsia="Calibri Light" w:hAnsiTheme="majorHAnsi" w:cstheme="majorHAnsi"/>
          <w:b/>
          <w:sz w:val="16"/>
          <w:szCs w:val="16"/>
        </w:rPr>
      </w:pPr>
    </w:p>
    <w:p w14:paraId="6AA187F9" w14:textId="77777777" w:rsidR="004A22DE" w:rsidRDefault="004A22DE" w:rsidP="004A22DE">
      <w:pPr>
        <w:jc w:val="center"/>
        <w:rPr>
          <w:rFonts w:asciiTheme="majorHAnsi" w:eastAsia="Calibri Light" w:hAnsiTheme="majorHAnsi" w:cstheme="majorHAnsi"/>
          <w:b/>
          <w:sz w:val="16"/>
          <w:szCs w:val="16"/>
        </w:rPr>
      </w:pPr>
    </w:p>
    <w:p w14:paraId="16567E98" w14:textId="46592A5B" w:rsidR="000D73EA" w:rsidRPr="00CA17AA" w:rsidRDefault="00DC42E0" w:rsidP="00F8098A">
      <w:pPr>
        <w:pStyle w:val="Ttulo3"/>
        <w:rPr>
          <w:rFonts w:eastAsia="Calibri" w:cstheme="majorHAnsi"/>
          <w:b/>
          <w:color w:val="auto"/>
          <w:sz w:val="22"/>
          <w:szCs w:val="22"/>
          <w:lang w:eastAsia="es-CL"/>
        </w:rPr>
      </w:pPr>
      <w:r w:rsidRPr="00E965A6">
        <w:rPr>
          <w:rFonts w:eastAsia="Calibri Light" w:cstheme="majorHAnsi"/>
          <w:b/>
          <w:color w:val="auto"/>
          <w:sz w:val="22"/>
          <w:szCs w:val="22"/>
        </w:rPr>
        <w:t>Antec</w:t>
      </w:r>
      <w:r w:rsidR="000D73EA" w:rsidRPr="00E965A6">
        <w:rPr>
          <w:rFonts w:eastAsia="Calibri" w:cstheme="majorHAnsi"/>
          <w:b/>
          <w:color w:val="auto"/>
          <w:sz w:val="22"/>
          <w:szCs w:val="22"/>
          <w:lang w:eastAsia="es-CL"/>
        </w:rPr>
        <w:t>edentes Básicos de la ENTIDAD LICITANTE</w:t>
      </w:r>
      <w:bookmarkEnd w:id="1"/>
    </w:p>
    <w:tbl>
      <w:tblPr>
        <w:tblW w:w="8931"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17"/>
        <w:gridCol w:w="5814"/>
      </w:tblGrid>
      <w:tr w:rsidR="000D73EA" w:rsidRPr="00E965A6" w14:paraId="7C1419E5" w14:textId="77777777" w:rsidTr="00C42DEA">
        <w:trPr>
          <w:trHeight w:val="260"/>
        </w:trPr>
        <w:tc>
          <w:tcPr>
            <w:tcW w:w="3117" w:type="dxa"/>
            <w:shd w:val="clear" w:color="auto" w:fill="auto"/>
            <w:vAlign w:val="center"/>
          </w:tcPr>
          <w:p w14:paraId="0F434292" w14:textId="77777777" w:rsidR="000D73EA" w:rsidRPr="00E965A6" w:rsidRDefault="000D73EA" w:rsidP="00C42DEA">
            <w:pPr>
              <w:jc w:val="both"/>
              <w:rPr>
                <w:rFonts w:asciiTheme="majorHAnsi" w:eastAsia="Calibri" w:hAnsiTheme="majorHAnsi" w:cstheme="majorHAnsi"/>
                <w:b/>
                <w:sz w:val="22"/>
                <w:szCs w:val="22"/>
                <w:lang w:eastAsia="es-CL"/>
              </w:rPr>
            </w:pPr>
            <w:bookmarkStart w:id="3" w:name="_Hlk139012136"/>
            <w:r w:rsidRPr="00E965A6">
              <w:rPr>
                <w:rFonts w:asciiTheme="majorHAnsi" w:eastAsia="Calibri" w:hAnsiTheme="majorHAnsi" w:cstheme="majorHAnsi"/>
                <w:b/>
                <w:sz w:val="22"/>
                <w:szCs w:val="22"/>
                <w:lang w:eastAsia="es-CL"/>
              </w:rPr>
              <w:t>Razón Social del organismo</w:t>
            </w:r>
          </w:p>
        </w:tc>
        <w:tc>
          <w:tcPr>
            <w:tcW w:w="5814" w:type="dxa"/>
            <w:shd w:val="clear" w:color="auto" w:fill="auto"/>
            <w:vAlign w:val="center"/>
          </w:tcPr>
          <w:p w14:paraId="225D9B1B" w14:textId="6B2F74BB"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Hospital San José de Melipilla</w:t>
            </w:r>
          </w:p>
        </w:tc>
      </w:tr>
      <w:tr w:rsidR="000D73EA" w:rsidRPr="00E965A6" w14:paraId="1F1CFA54" w14:textId="77777777" w:rsidTr="00C42DEA">
        <w:trPr>
          <w:trHeight w:val="260"/>
        </w:trPr>
        <w:tc>
          <w:tcPr>
            <w:tcW w:w="3117" w:type="dxa"/>
            <w:shd w:val="clear" w:color="auto" w:fill="auto"/>
            <w:vAlign w:val="center"/>
          </w:tcPr>
          <w:p w14:paraId="2A326426"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Unidad de Compra </w:t>
            </w:r>
          </w:p>
        </w:tc>
        <w:tc>
          <w:tcPr>
            <w:tcW w:w="5814" w:type="dxa"/>
            <w:shd w:val="clear" w:color="auto" w:fill="auto"/>
            <w:vAlign w:val="center"/>
          </w:tcPr>
          <w:p w14:paraId="6A38C651" w14:textId="4A732D1A"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Unidad de Abastecimiento de Bienes y Servicios</w:t>
            </w:r>
          </w:p>
        </w:tc>
      </w:tr>
      <w:tr w:rsidR="000D73EA" w:rsidRPr="00E965A6" w14:paraId="3981ECAF" w14:textId="77777777" w:rsidTr="00C42DEA">
        <w:trPr>
          <w:trHeight w:val="260"/>
        </w:trPr>
        <w:tc>
          <w:tcPr>
            <w:tcW w:w="3117" w:type="dxa"/>
            <w:shd w:val="clear" w:color="auto" w:fill="auto"/>
            <w:vAlign w:val="center"/>
          </w:tcPr>
          <w:p w14:paraId="35BC27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R.U.T. del organismo</w:t>
            </w:r>
          </w:p>
        </w:tc>
        <w:tc>
          <w:tcPr>
            <w:tcW w:w="5814" w:type="dxa"/>
            <w:shd w:val="clear" w:color="auto" w:fill="auto"/>
            <w:vAlign w:val="center"/>
          </w:tcPr>
          <w:p w14:paraId="0E3F9D4B" w14:textId="7DE64667"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61.602.123-0</w:t>
            </w:r>
          </w:p>
        </w:tc>
      </w:tr>
      <w:tr w:rsidR="000D73EA" w:rsidRPr="00E965A6" w14:paraId="426C20EF" w14:textId="77777777" w:rsidTr="00C42DEA">
        <w:trPr>
          <w:trHeight w:val="240"/>
        </w:trPr>
        <w:tc>
          <w:tcPr>
            <w:tcW w:w="3117" w:type="dxa"/>
            <w:shd w:val="clear" w:color="auto" w:fill="auto"/>
            <w:vAlign w:val="center"/>
          </w:tcPr>
          <w:p w14:paraId="4861D6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Dirección</w:t>
            </w:r>
          </w:p>
        </w:tc>
        <w:tc>
          <w:tcPr>
            <w:tcW w:w="5814" w:type="dxa"/>
            <w:shd w:val="clear" w:color="auto" w:fill="auto"/>
            <w:vAlign w:val="center"/>
          </w:tcPr>
          <w:p w14:paraId="6C6A3B26" w14:textId="3FDBAC33"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O’Higgins #551</w:t>
            </w:r>
          </w:p>
        </w:tc>
      </w:tr>
      <w:tr w:rsidR="000D73EA" w:rsidRPr="00E965A6" w14:paraId="41F9F438" w14:textId="77777777" w:rsidTr="00C42DEA">
        <w:trPr>
          <w:trHeight w:val="260"/>
        </w:trPr>
        <w:tc>
          <w:tcPr>
            <w:tcW w:w="3117" w:type="dxa"/>
            <w:shd w:val="clear" w:color="auto" w:fill="auto"/>
            <w:vAlign w:val="center"/>
          </w:tcPr>
          <w:p w14:paraId="49383BAD"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Comuna</w:t>
            </w:r>
          </w:p>
        </w:tc>
        <w:tc>
          <w:tcPr>
            <w:tcW w:w="5814" w:type="dxa"/>
            <w:shd w:val="clear" w:color="auto" w:fill="auto"/>
            <w:vAlign w:val="center"/>
          </w:tcPr>
          <w:p w14:paraId="0D56474C" w14:textId="216EDD0E"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Melipilla</w:t>
            </w:r>
          </w:p>
        </w:tc>
      </w:tr>
      <w:tr w:rsidR="000D73EA" w:rsidRPr="00E965A6" w14:paraId="56F5A719" w14:textId="77777777" w:rsidTr="00C42DEA">
        <w:trPr>
          <w:trHeight w:val="520"/>
        </w:trPr>
        <w:tc>
          <w:tcPr>
            <w:tcW w:w="3117" w:type="dxa"/>
            <w:shd w:val="clear" w:color="auto" w:fill="auto"/>
            <w:vAlign w:val="center"/>
          </w:tcPr>
          <w:p w14:paraId="2D1AD85E"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Región en que se genera la Adquisición</w:t>
            </w:r>
          </w:p>
        </w:tc>
        <w:tc>
          <w:tcPr>
            <w:tcW w:w="5814" w:type="dxa"/>
            <w:shd w:val="clear" w:color="auto" w:fill="auto"/>
            <w:vAlign w:val="center"/>
          </w:tcPr>
          <w:p w14:paraId="79EB67AF" w14:textId="21DEBA5E" w:rsidR="000D73EA" w:rsidRPr="00E965A6" w:rsidRDefault="00E93E51"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Región</w:t>
            </w:r>
            <w:r w:rsidR="002B59E7" w:rsidRPr="00E965A6">
              <w:rPr>
                <w:rFonts w:asciiTheme="majorHAnsi" w:eastAsia="Calibri" w:hAnsiTheme="majorHAnsi" w:cstheme="majorHAnsi"/>
                <w:bCs/>
                <w:sz w:val="22"/>
                <w:szCs w:val="22"/>
                <w:lang w:eastAsia="es-CL"/>
              </w:rPr>
              <w:t xml:space="preserve"> Metropolitana</w:t>
            </w:r>
          </w:p>
        </w:tc>
      </w:tr>
    </w:tbl>
    <w:p w14:paraId="6B53586C" w14:textId="77777777" w:rsidR="002F3A6F" w:rsidRPr="002F3A6F" w:rsidRDefault="002F3A6F" w:rsidP="002F3A6F">
      <w:pPr>
        <w:rPr>
          <w:lang w:eastAsia="es-CL"/>
        </w:rPr>
      </w:pPr>
      <w:bookmarkStart w:id="4" w:name="_Hlk139012155"/>
      <w:bookmarkEnd w:id="3"/>
    </w:p>
    <w:p w14:paraId="63618463" w14:textId="527BA2CF" w:rsidR="00D766EC" w:rsidRPr="002F3A6F" w:rsidRDefault="00D766EC" w:rsidP="00F8098A">
      <w:pPr>
        <w:pStyle w:val="Ttulo3"/>
        <w:rPr>
          <w:rFonts w:eastAsia="Calibri" w:cstheme="majorHAnsi"/>
          <w:b/>
          <w:color w:val="auto"/>
          <w:sz w:val="22"/>
          <w:szCs w:val="22"/>
          <w:lang w:eastAsia="es-CL"/>
        </w:rPr>
      </w:pPr>
      <w:r w:rsidRPr="002F3A6F">
        <w:rPr>
          <w:rFonts w:eastAsia="Calibri" w:cstheme="majorHAnsi"/>
          <w:b/>
          <w:color w:val="auto"/>
          <w:sz w:val="22"/>
          <w:szCs w:val="22"/>
          <w:lang w:eastAsia="es-CL"/>
        </w:rPr>
        <w:t>Antecedentes Administrativos</w:t>
      </w:r>
      <w:bookmarkEnd w:id="4"/>
    </w:p>
    <w:tbl>
      <w:tblPr>
        <w:tblW w:w="893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65"/>
        <w:gridCol w:w="5966"/>
      </w:tblGrid>
      <w:tr w:rsidR="00D766EC" w:rsidRPr="00E965A6" w14:paraId="6CCB776F" w14:textId="77777777" w:rsidTr="00693D3A">
        <w:trPr>
          <w:trHeight w:val="20"/>
        </w:trPr>
        <w:tc>
          <w:tcPr>
            <w:tcW w:w="2965" w:type="dxa"/>
            <w:tcBorders>
              <w:top w:val="double" w:sz="4" w:space="0" w:color="auto"/>
              <w:left w:val="double" w:sz="4" w:space="0" w:color="auto"/>
            </w:tcBorders>
            <w:shd w:val="clear" w:color="auto" w:fill="auto"/>
            <w:vAlign w:val="center"/>
          </w:tcPr>
          <w:p w14:paraId="2F20AEE5" w14:textId="77777777" w:rsidR="00D766EC" w:rsidRPr="00E965A6" w:rsidRDefault="00D766EC" w:rsidP="00C42DEA">
            <w:pPr>
              <w:jc w:val="both"/>
              <w:rPr>
                <w:rFonts w:asciiTheme="majorHAnsi" w:eastAsia="Calibri" w:hAnsiTheme="majorHAnsi" w:cstheme="majorHAnsi"/>
                <w:b/>
                <w:sz w:val="22"/>
                <w:szCs w:val="22"/>
                <w:lang w:eastAsia="es-CL"/>
              </w:rPr>
            </w:pPr>
            <w:bookmarkStart w:id="5" w:name="_Hlk139012215"/>
            <w:r w:rsidRPr="00E965A6">
              <w:rPr>
                <w:rFonts w:asciiTheme="majorHAnsi" w:eastAsia="Calibri" w:hAnsiTheme="majorHAnsi" w:cstheme="majorHAnsi"/>
                <w:b/>
                <w:sz w:val="22"/>
                <w:szCs w:val="22"/>
                <w:lang w:eastAsia="es-CL"/>
              </w:rPr>
              <w:t>Nombre Adquisición</w:t>
            </w:r>
          </w:p>
        </w:tc>
        <w:tc>
          <w:tcPr>
            <w:tcW w:w="5966" w:type="dxa"/>
            <w:tcBorders>
              <w:top w:val="double" w:sz="4" w:space="0" w:color="auto"/>
              <w:right w:val="double" w:sz="4" w:space="0" w:color="auto"/>
            </w:tcBorders>
            <w:shd w:val="clear" w:color="auto" w:fill="auto"/>
          </w:tcPr>
          <w:p w14:paraId="13E2545F" w14:textId="5DF12C92" w:rsidR="00D766EC" w:rsidRPr="00E965A6" w:rsidRDefault="004A22DE" w:rsidP="00C42DEA">
            <w:pPr>
              <w:jc w:val="both"/>
              <w:rPr>
                <w:rFonts w:asciiTheme="majorHAnsi" w:eastAsia="Calibri" w:hAnsiTheme="majorHAnsi" w:cstheme="majorHAnsi"/>
                <w:sz w:val="22"/>
                <w:szCs w:val="22"/>
                <w:lang w:eastAsia="es-CL"/>
              </w:rPr>
            </w:pPr>
            <w:bookmarkStart w:id="6" w:name="_Hlk169605630"/>
            <w:r w:rsidRPr="002A4FAB">
              <w:rPr>
                <w:rFonts w:ascii="Calibri Light" w:eastAsia="Calibri" w:hAnsi="Calibri Light" w:cs="Calibri Light"/>
                <w:sz w:val="22"/>
                <w:szCs w:val="22"/>
                <w:lang w:eastAsia="es-CL"/>
              </w:rPr>
              <w:t>SUMINISTRO DE INSUMOS Y ACCESORIOS PARA TERAPIA DE PRESIÓN NEGATIVA CON EQUIPOS EN COMODATO PARA EL HOSPITAL SAN JOSÉ DE MELIPILLA</w:t>
            </w:r>
            <w:bookmarkEnd w:id="6"/>
            <w:r w:rsidRPr="00C06DDF">
              <w:rPr>
                <w:rFonts w:ascii="Calibri Light" w:eastAsia="Calibri" w:hAnsi="Calibri Light" w:cs="Calibri Light"/>
                <w:sz w:val="22"/>
                <w:szCs w:val="22"/>
                <w:lang w:eastAsia="es-CL"/>
              </w:rPr>
              <w:t>.</w:t>
            </w:r>
          </w:p>
        </w:tc>
      </w:tr>
      <w:tr w:rsidR="00D766EC" w:rsidRPr="00E965A6" w14:paraId="143A2800" w14:textId="77777777" w:rsidTr="00693D3A">
        <w:trPr>
          <w:trHeight w:val="20"/>
        </w:trPr>
        <w:tc>
          <w:tcPr>
            <w:tcW w:w="2965" w:type="dxa"/>
            <w:tcBorders>
              <w:left w:val="double" w:sz="4" w:space="0" w:color="auto"/>
            </w:tcBorders>
            <w:shd w:val="clear" w:color="auto" w:fill="auto"/>
            <w:vAlign w:val="center"/>
          </w:tcPr>
          <w:p w14:paraId="54B1BCA2"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Descripción</w:t>
            </w:r>
          </w:p>
        </w:tc>
        <w:tc>
          <w:tcPr>
            <w:tcW w:w="5966" w:type="dxa"/>
            <w:tcBorders>
              <w:right w:val="double" w:sz="4" w:space="0" w:color="auto"/>
            </w:tcBorders>
            <w:shd w:val="clear" w:color="auto" w:fill="auto"/>
          </w:tcPr>
          <w:p w14:paraId="351F7E39" w14:textId="15135978" w:rsidR="00301EB9" w:rsidRPr="009D4A85" w:rsidRDefault="004A22DE" w:rsidP="00C42DEA">
            <w:pPr>
              <w:ind w:right="57"/>
              <w:jc w:val="both"/>
              <w:rPr>
                <w:rFonts w:asciiTheme="majorHAnsi" w:eastAsia="Calibri" w:hAnsiTheme="majorHAnsi" w:cstheme="majorHAnsi"/>
                <w:color w:val="FF0000"/>
                <w:sz w:val="22"/>
                <w:szCs w:val="22"/>
                <w:highlight w:val="yellow"/>
                <w:lang w:eastAsia="es-CL"/>
              </w:rPr>
            </w:pPr>
            <w:r w:rsidRPr="00B54F0D">
              <w:rPr>
                <w:rFonts w:ascii="Calibri Light" w:eastAsia="Haettenschweiler" w:hAnsi="Calibri Light" w:cs="Calibri Light"/>
                <w:sz w:val="22"/>
                <w:szCs w:val="22"/>
              </w:rPr>
              <w:t xml:space="preserve">El Hospital requiere generar un convenio por </w:t>
            </w:r>
            <w:r>
              <w:rPr>
                <w:rFonts w:ascii="Calibri Light" w:eastAsia="Haettenschweiler" w:hAnsi="Calibri Light" w:cs="Calibri Light"/>
                <w:sz w:val="22"/>
                <w:szCs w:val="22"/>
              </w:rPr>
              <w:t xml:space="preserve">el </w:t>
            </w:r>
            <w:r w:rsidRPr="002A4FAB">
              <w:rPr>
                <w:rFonts w:ascii="Calibri Light" w:eastAsia="Haettenschweiler" w:hAnsi="Calibri Light" w:cs="Calibri Light"/>
                <w:sz w:val="22"/>
                <w:szCs w:val="22"/>
              </w:rPr>
              <w:t xml:space="preserve">SUMINISTRO DE INSUMOS Y ACCESORIOS PARA TERAPIA DE PRESIÓN NEGATIVA CON EQUIPOS EN COMODATO PARA EL HOSPITAL SAN JOSÉ DE </w:t>
            </w:r>
            <w:r w:rsidRPr="002A4FAB">
              <w:rPr>
                <w:rFonts w:ascii="Calibri Light" w:eastAsia="Haettenschweiler" w:hAnsi="Calibri Light" w:cs="Calibri Light"/>
                <w:sz w:val="22"/>
                <w:szCs w:val="22"/>
              </w:rPr>
              <w:lastRenderedPageBreak/>
              <w:t>MELIPILLA</w:t>
            </w:r>
            <w:r w:rsidRPr="00B54F0D">
              <w:rPr>
                <w:rFonts w:ascii="Calibri Light" w:eastAsia="Haettenschweiler" w:hAnsi="Calibri Light" w:cs="Calibri Light"/>
                <w:sz w:val="22"/>
                <w:szCs w:val="22"/>
              </w:rPr>
              <w:t>, en adelante “EL HOSPITAL”.</w:t>
            </w:r>
            <w:r w:rsidR="00FD7348">
              <w:rPr>
                <w:rFonts w:ascii="Calibri Light" w:eastAsia="Haettenschweiler" w:hAnsi="Calibri Light" w:cs="Calibri Light"/>
                <w:sz w:val="22"/>
                <w:szCs w:val="22"/>
              </w:rPr>
              <w:t xml:space="preserve"> El convenio tendrá una vigencia de </w:t>
            </w:r>
            <w:r w:rsidR="00442BFA">
              <w:rPr>
                <w:rFonts w:ascii="Calibri Light" w:eastAsia="Haettenschweiler" w:hAnsi="Calibri Light" w:cs="Calibri Light"/>
                <w:sz w:val="22"/>
                <w:szCs w:val="22"/>
              </w:rPr>
              <w:t>36</w:t>
            </w:r>
            <w:r w:rsidR="00FD7348">
              <w:rPr>
                <w:rFonts w:ascii="Calibri Light" w:eastAsia="Haettenschweiler" w:hAnsi="Calibri Light" w:cs="Calibri Light"/>
                <w:sz w:val="22"/>
                <w:szCs w:val="22"/>
              </w:rPr>
              <w:t xml:space="preserve"> meses.</w:t>
            </w:r>
          </w:p>
        </w:tc>
      </w:tr>
      <w:tr w:rsidR="00D766EC" w:rsidRPr="00E965A6" w14:paraId="5DCEC970" w14:textId="77777777" w:rsidTr="00693D3A">
        <w:trPr>
          <w:trHeight w:val="20"/>
        </w:trPr>
        <w:tc>
          <w:tcPr>
            <w:tcW w:w="2965" w:type="dxa"/>
            <w:tcBorders>
              <w:left w:val="double" w:sz="4" w:space="0" w:color="auto"/>
            </w:tcBorders>
            <w:shd w:val="clear" w:color="auto" w:fill="auto"/>
            <w:vAlign w:val="center"/>
          </w:tcPr>
          <w:p w14:paraId="161D52EE"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lastRenderedPageBreak/>
              <w:t>Tipo de Convocatoria</w:t>
            </w:r>
          </w:p>
        </w:tc>
        <w:tc>
          <w:tcPr>
            <w:tcW w:w="5966" w:type="dxa"/>
            <w:tcBorders>
              <w:right w:val="double" w:sz="4" w:space="0" w:color="auto"/>
            </w:tcBorders>
            <w:shd w:val="clear" w:color="auto" w:fill="auto"/>
          </w:tcPr>
          <w:p w14:paraId="7E034082"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Abierta.</w:t>
            </w:r>
          </w:p>
        </w:tc>
      </w:tr>
      <w:tr w:rsidR="00D766EC" w:rsidRPr="00E965A6" w14:paraId="169A3E73" w14:textId="77777777" w:rsidTr="00693D3A">
        <w:trPr>
          <w:trHeight w:val="20"/>
        </w:trPr>
        <w:tc>
          <w:tcPr>
            <w:tcW w:w="2965" w:type="dxa"/>
            <w:tcBorders>
              <w:left w:val="double" w:sz="4" w:space="0" w:color="auto"/>
            </w:tcBorders>
            <w:shd w:val="clear" w:color="auto" w:fill="auto"/>
            <w:vAlign w:val="center"/>
          </w:tcPr>
          <w:p w14:paraId="6112C499"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Moneda o Unidad reajustable</w:t>
            </w:r>
          </w:p>
        </w:tc>
        <w:tc>
          <w:tcPr>
            <w:tcW w:w="5966" w:type="dxa"/>
            <w:tcBorders>
              <w:right w:val="double" w:sz="4" w:space="0" w:color="auto"/>
            </w:tcBorders>
            <w:shd w:val="clear" w:color="auto" w:fill="auto"/>
          </w:tcPr>
          <w:p w14:paraId="280D058A" w14:textId="1810B126" w:rsidR="00D766EC" w:rsidRPr="00E965A6" w:rsidRDefault="002B59E7"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Peso Chileno</w:t>
            </w:r>
            <w:r w:rsidR="003120E4" w:rsidRPr="00E965A6">
              <w:rPr>
                <w:rFonts w:asciiTheme="majorHAnsi" w:eastAsia="Calibri" w:hAnsiTheme="majorHAnsi" w:cstheme="majorHAnsi"/>
                <w:sz w:val="22"/>
                <w:szCs w:val="22"/>
                <w:lang w:eastAsia="es-CL"/>
              </w:rPr>
              <w:t>.</w:t>
            </w:r>
          </w:p>
        </w:tc>
      </w:tr>
      <w:tr w:rsidR="00D766EC" w:rsidRPr="00E965A6" w14:paraId="4E6798AF" w14:textId="77777777" w:rsidTr="00693D3A">
        <w:trPr>
          <w:trHeight w:val="20"/>
        </w:trPr>
        <w:tc>
          <w:tcPr>
            <w:tcW w:w="2965" w:type="dxa"/>
            <w:tcBorders>
              <w:left w:val="double" w:sz="4" w:space="0" w:color="auto"/>
            </w:tcBorders>
            <w:shd w:val="clear" w:color="auto" w:fill="auto"/>
            <w:vAlign w:val="center"/>
          </w:tcPr>
          <w:p w14:paraId="365A87E9" w14:textId="1F50088E"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Presupuesto </w:t>
            </w:r>
            <w:r w:rsidR="00AD37FF" w:rsidRPr="00E965A6">
              <w:rPr>
                <w:rFonts w:asciiTheme="majorHAnsi" w:eastAsia="Calibri" w:hAnsiTheme="majorHAnsi" w:cstheme="majorHAnsi"/>
                <w:b/>
                <w:sz w:val="22"/>
                <w:szCs w:val="22"/>
                <w:lang w:eastAsia="es-CL"/>
              </w:rPr>
              <w:t>referencial</w:t>
            </w:r>
            <w:r w:rsidRPr="00E965A6">
              <w:rPr>
                <w:rFonts w:asciiTheme="majorHAnsi" w:eastAsia="Calibri" w:hAnsiTheme="majorHAnsi" w:cstheme="majorHAnsi"/>
                <w:b/>
                <w:sz w:val="22"/>
                <w:szCs w:val="22"/>
                <w:lang w:eastAsia="es-CL"/>
              </w:rPr>
              <w:t xml:space="preserve"> </w:t>
            </w:r>
          </w:p>
        </w:tc>
        <w:tc>
          <w:tcPr>
            <w:tcW w:w="5966" w:type="dxa"/>
            <w:tcBorders>
              <w:right w:val="double" w:sz="4" w:space="0" w:color="auto"/>
            </w:tcBorders>
            <w:shd w:val="clear" w:color="auto" w:fill="auto"/>
          </w:tcPr>
          <w:p w14:paraId="4A1CD015" w14:textId="40069FD0" w:rsidR="00A652C7" w:rsidRPr="009D4A85" w:rsidRDefault="004A22DE" w:rsidP="00C42DEA">
            <w:pPr>
              <w:jc w:val="both"/>
              <w:rPr>
                <w:rFonts w:asciiTheme="majorHAnsi" w:eastAsia="Calibri" w:hAnsiTheme="majorHAnsi" w:cstheme="majorHAnsi"/>
                <w:color w:val="FF0000"/>
                <w:sz w:val="22"/>
                <w:szCs w:val="22"/>
                <w:highlight w:val="yellow"/>
                <w:lang w:eastAsia="es-CL"/>
              </w:rPr>
            </w:pPr>
            <w:r w:rsidRPr="00B54F0D">
              <w:rPr>
                <w:rFonts w:ascii="Calibri Light" w:eastAsia="Calibri" w:hAnsi="Calibri Light" w:cs="Calibri Light"/>
                <w:sz w:val="22"/>
                <w:szCs w:val="22"/>
                <w:lang w:eastAsia="es-CL"/>
              </w:rPr>
              <w:t>$</w:t>
            </w:r>
            <w:r w:rsidR="00E94C8C">
              <w:rPr>
                <w:rFonts w:ascii="Calibri Light" w:eastAsia="Calibri" w:hAnsi="Calibri Light" w:cs="Calibri Light"/>
                <w:sz w:val="22"/>
                <w:szCs w:val="22"/>
                <w:lang w:eastAsia="es-CL"/>
              </w:rPr>
              <w:t>350</w:t>
            </w:r>
            <w:r w:rsidRPr="00B54F0D">
              <w:rPr>
                <w:rFonts w:ascii="Calibri Light" w:eastAsia="Calibri" w:hAnsi="Calibri Light" w:cs="Calibri Light"/>
                <w:sz w:val="22"/>
                <w:szCs w:val="22"/>
                <w:lang w:eastAsia="es-CL"/>
              </w:rPr>
              <w:t>.000.000.- (Impuestos incluidos)</w:t>
            </w:r>
          </w:p>
        </w:tc>
      </w:tr>
      <w:tr w:rsidR="00D766EC" w:rsidRPr="00E965A6" w14:paraId="3BDB51E2" w14:textId="77777777" w:rsidTr="00693D3A">
        <w:trPr>
          <w:trHeight w:val="20"/>
        </w:trPr>
        <w:tc>
          <w:tcPr>
            <w:tcW w:w="2965" w:type="dxa"/>
            <w:tcBorders>
              <w:left w:val="double" w:sz="4" w:space="0" w:color="auto"/>
            </w:tcBorders>
            <w:shd w:val="clear" w:color="auto" w:fill="auto"/>
            <w:vAlign w:val="center"/>
          </w:tcPr>
          <w:p w14:paraId="7759505B"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Etapas del Proceso de Apertura</w:t>
            </w:r>
          </w:p>
        </w:tc>
        <w:tc>
          <w:tcPr>
            <w:tcW w:w="5966" w:type="dxa"/>
            <w:tcBorders>
              <w:right w:val="double" w:sz="4" w:space="0" w:color="auto"/>
            </w:tcBorders>
            <w:shd w:val="clear" w:color="auto" w:fill="auto"/>
          </w:tcPr>
          <w:p w14:paraId="386CAAA5"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Una Etapa (Etapa de Apertura Técnica y Etapa de Apertura Económica en una misma instancia).</w:t>
            </w:r>
          </w:p>
        </w:tc>
      </w:tr>
      <w:tr w:rsidR="00D766EC" w:rsidRPr="00E965A6" w14:paraId="44D1DDF6" w14:textId="77777777" w:rsidTr="00693D3A">
        <w:trPr>
          <w:trHeight w:val="218"/>
        </w:trPr>
        <w:tc>
          <w:tcPr>
            <w:tcW w:w="2965" w:type="dxa"/>
            <w:tcBorders>
              <w:left w:val="double" w:sz="4" w:space="0" w:color="auto"/>
            </w:tcBorders>
            <w:shd w:val="clear" w:color="auto" w:fill="auto"/>
            <w:vAlign w:val="center"/>
          </w:tcPr>
          <w:p w14:paraId="67E1320D"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Opciones de pago</w:t>
            </w:r>
          </w:p>
        </w:tc>
        <w:tc>
          <w:tcPr>
            <w:tcW w:w="5966" w:type="dxa"/>
            <w:tcBorders>
              <w:right w:val="double" w:sz="4" w:space="0" w:color="auto"/>
            </w:tcBorders>
            <w:shd w:val="clear" w:color="auto" w:fill="auto"/>
          </w:tcPr>
          <w:p w14:paraId="454A0C97" w14:textId="154BFDB0"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Transferencia electrónica</w:t>
            </w:r>
          </w:p>
        </w:tc>
      </w:tr>
      <w:tr w:rsidR="003572A4" w:rsidRPr="00E965A6" w14:paraId="3E4B05DA" w14:textId="77777777" w:rsidTr="00693D3A">
        <w:trPr>
          <w:trHeight w:val="218"/>
        </w:trPr>
        <w:tc>
          <w:tcPr>
            <w:tcW w:w="2965" w:type="dxa"/>
            <w:tcBorders>
              <w:left w:val="double" w:sz="4" w:space="0" w:color="auto"/>
              <w:bottom w:val="double" w:sz="4" w:space="0" w:color="auto"/>
            </w:tcBorders>
            <w:shd w:val="clear" w:color="auto" w:fill="auto"/>
            <w:vAlign w:val="center"/>
          </w:tcPr>
          <w:p w14:paraId="06CCF60A" w14:textId="0D94AA40"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Tipo de Adjudicación</w:t>
            </w:r>
          </w:p>
        </w:tc>
        <w:tc>
          <w:tcPr>
            <w:tcW w:w="5966" w:type="dxa"/>
            <w:tcBorders>
              <w:bottom w:val="double" w:sz="4" w:space="0" w:color="auto"/>
              <w:right w:val="double" w:sz="4" w:space="0" w:color="auto"/>
            </w:tcBorders>
            <w:shd w:val="clear" w:color="auto" w:fill="auto"/>
          </w:tcPr>
          <w:p w14:paraId="0007977B" w14:textId="28257589" w:rsidR="003572A4" w:rsidRPr="004A22DE" w:rsidRDefault="00A82EFD" w:rsidP="00C42DEA">
            <w:pPr>
              <w:jc w:val="both"/>
              <w:rPr>
                <w:rFonts w:asciiTheme="majorHAnsi" w:eastAsia="Calibri" w:hAnsiTheme="majorHAnsi" w:cstheme="majorHAnsi"/>
                <w:sz w:val="22"/>
                <w:szCs w:val="22"/>
                <w:highlight w:val="yellow"/>
                <w:lang w:eastAsia="es-CL"/>
              </w:rPr>
            </w:pPr>
            <w:r w:rsidRPr="004A22DE">
              <w:rPr>
                <w:rFonts w:asciiTheme="majorHAnsi" w:eastAsia="Calibri" w:hAnsiTheme="majorHAnsi" w:cstheme="majorHAnsi"/>
                <w:sz w:val="22"/>
                <w:szCs w:val="22"/>
                <w:lang w:eastAsia="es-CL"/>
              </w:rPr>
              <w:t>Por l</w:t>
            </w:r>
            <w:r w:rsidR="004A22DE" w:rsidRPr="004A22DE">
              <w:rPr>
                <w:rFonts w:asciiTheme="majorHAnsi" w:eastAsia="Calibri" w:hAnsiTheme="majorHAnsi" w:cstheme="majorHAnsi"/>
                <w:sz w:val="22"/>
                <w:szCs w:val="22"/>
                <w:lang w:eastAsia="es-CL"/>
              </w:rPr>
              <w:t>a Totalidad</w:t>
            </w:r>
          </w:p>
        </w:tc>
      </w:tr>
    </w:tbl>
    <w:bookmarkEnd w:id="5"/>
    <w:p w14:paraId="3FCA4B20" w14:textId="4EB0D9E6" w:rsidR="002862D9" w:rsidRPr="00693D3A" w:rsidRDefault="006C4B8C" w:rsidP="00C42DEA">
      <w:pPr>
        <w:widowControl w:val="0"/>
        <w:autoSpaceDE w:val="0"/>
        <w:autoSpaceDN w:val="0"/>
        <w:adjustRightInd w:val="0"/>
        <w:ind w:right="49"/>
        <w:jc w:val="both"/>
        <w:rPr>
          <w:rFonts w:asciiTheme="majorHAnsi" w:hAnsiTheme="majorHAnsi" w:cstheme="majorHAnsi"/>
          <w:sz w:val="20"/>
          <w:szCs w:val="20"/>
        </w:rPr>
      </w:pPr>
      <w:r w:rsidRPr="00693D3A">
        <w:rPr>
          <w:rFonts w:asciiTheme="majorHAnsi" w:hAnsiTheme="majorHAnsi" w:cstheme="majorHAnsi"/>
          <w:sz w:val="20"/>
          <w:szCs w:val="20"/>
        </w:rPr>
        <w:t>*</w:t>
      </w:r>
      <w:r w:rsidR="009537D2" w:rsidRPr="00693D3A">
        <w:rPr>
          <w:rFonts w:asciiTheme="majorHAnsi" w:hAnsiTheme="majorHAnsi" w:cstheme="majorHAnsi"/>
          <w:sz w:val="20"/>
          <w:szCs w:val="20"/>
        </w:rPr>
        <w:t xml:space="preserve"> </w:t>
      </w:r>
      <w:r w:rsidR="009537D2" w:rsidRPr="00693D3A">
        <w:rPr>
          <w:rFonts w:asciiTheme="majorHAnsi" w:hAnsiTheme="majorHAnsi" w:cstheme="majorHAnsi"/>
          <w:sz w:val="20"/>
          <w:szCs w:val="20"/>
          <w:u w:val="single"/>
        </w:rPr>
        <w:t>Presupuesto referencial:</w:t>
      </w:r>
      <w:r w:rsidR="009537D2" w:rsidRPr="00693D3A">
        <w:rPr>
          <w:rFonts w:asciiTheme="majorHAnsi" w:hAnsiTheme="majorHAnsi" w:cstheme="majorHAnsi"/>
          <w:sz w:val="20"/>
          <w:szCs w:val="20"/>
        </w:rPr>
        <w:t xml:space="preserve"> </w:t>
      </w:r>
      <w:r w:rsidRPr="00693D3A">
        <w:rPr>
          <w:rFonts w:asciiTheme="majorHAnsi" w:hAnsiTheme="majorHAnsi" w:cstheme="majorHAnsi"/>
          <w:sz w:val="20"/>
          <w:szCs w:val="20"/>
        </w:rPr>
        <w:t xml:space="preserve">El Hospital se reserva el derecho de aumentar, previo acuerdo entre las partes, hasta un 30% el presupuesto </w:t>
      </w:r>
      <w:r w:rsidR="00AD37FF" w:rsidRPr="00693D3A">
        <w:rPr>
          <w:rFonts w:asciiTheme="majorHAnsi" w:hAnsiTheme="majorHAnsi" w:cstheme="majorHAnsi"/>
          <w:sz w:val="20"/>
          <w:szCs w:val="20"/>
        </w:rPr>
        <w:t>referencial</w:t>
      </w:r>
      <w:r w:rsidRPr="00693D3A">
        <w:rPr>
          <w:rFonts w:asciiTheme="majorHAnsi" w:hAnsiTheme="majorHAnsi" w:cstheme="majorHAnsi"/>
          <w:sz w:val="20"/>
          <w:szCs w:val="20"/>
        </w:rPr>
        <w:t xml:space="preserve"> estipulado en las presentes bases de licitación.</w:t>
      </w:r>
    </w:p>
    <w:p w14:paraId="5352A247" w14:textId="1DF0FAE1" w:rsidR="00AA7881" w:rsidRPr="00E965A6" w:rsidRDefault="00AA7881" w:rsidP="00C42DEA">
      <w:pPr>
        <w:widowControl w:val="0"/>
        <w:autoSpaceDE w:val="0"/>
        <w:autoSpaceDN w:val="0"/>
        <w:adjustRightInd w:val="0"/>
        <w:ind w:right="49"/>
        <w:jc w:val="both"/>
        <w:rPr>
          <w:rFonts w:asciiTheme="majorHAnsi" w:hAnsiTheme="majorHAnsi" w:cstheme="majorHAnsi"/>
          <w:b/>
          <w:bCs/>
          <w:i/>
          <w:iCs/>
          <w:sz w:val="22"/>
          <w:szCs w:val="22"/>
        </w:rPr>
      </w:pPr>
      <w:r w:rsidRPr="00E965A6">
        <w:rPr>
          <w:rFonts w:asciiTheme="majorHAnsi" w:hAnsiTheme="majorHAnsi" w:cstheme="majorHAnsi"/>
          <w:b/>
          <w:bCs/>
          <w:i/>
          <w:iCs/>
          <w:sz w:val="22"/>
          <w:szCs w:val="22"/>
        </w:rPr>
        <w:t>Definiciones:</w:t>
      </w:r>
    </w:p>
    <w:p w14:paraId="1CD2275A" w14:textId="2EA9911F"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Proponente u oferente:</w:t>
      </w:r>
      <w:r w:rsidRPr="00E965A6">
        <w:rPr>
          <w:rFonts w:asciiTheme="majorHAnsi" w:hAnsiTheme="majorHAnsi" w:cstheme="majorHAnsi"/>
          <w:sz w:val="22"/>
          <w:szCs w:val="22"/>
        </w:rPr>
        <w:t xml:space="preserve"> El proveedor o prestador que participa en el proceso de licitación mediante la presentación de una propuesta, en la forma y condiciones establecidas en las Bases.</w:t>
      </w:r>
    </w:p>
    <w:p w14:paraId="3BA16932" w14:textId="6ABF6AB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o coordinador Externo del Contrato</w:t>
      </w:r>
      <w:r w:rsidRPr="00E965A6">
        <w:rPr>
          <w:rFonts w:asciiTheme="majorHAnsi" w:hAnsiTheme="majorHAnsi" w:cstheme="majorHAnsi"/>
          <w:sz w:val="22"/>
          <w:szCs w:val="22"/>
        </w:rPr>
        <w:t>: Persona designada por el oferente adjudicado, quien actuará como contraparte ante el Hospital.</w:t>
      </w:r>
    </w:p>
    <w:p w14:paraId="47405DE0" w14:textId="40FAA74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Hábiles:</w:t>
      </w:r>
      <w:r w:rsidRPr="00E965A6">
        <w:rPr>
          <w:rFonts w:asciiTheme="majorHAnsi" w:hAnsiTheme="majorHAnsi" w:cstheme="majorHAnsi"/>
          <w:sz w:val="22"/>
          <w:szCs w:val="22"/>
        </w:rPr>
        <w:t xml:space="preserve"> Son todos los días de la semana, excepto los sábados, domingos y festivos.</w:t>
      </w:r>
    </w:p>
    <w:p w14:paraId="688507D1" w14:textId="6D9E6B59"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Corridos:</w:t>
      </w:r>
      <w:r w:rsidRPr="00E965A6">
        <w:rPr>
          <w:rFonts w:asciiTheme="majorHAnsi" w:hAnsiTheme="majorHAnsi" w:cstheme="majorHAnsi"/>
          <w:sz w:val="22"/>
          <w:szCs w:val="22"/>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14:paraId="19DFCA4F" w14:textId="77777777" w:rsidR="00693D3A"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del Contrato y/o Referente Técnico:</w:t>
      </w:r>
      <w:r w:rsidRPr="00E965A6">
        <w:rPr>
          <w:rFonts w:asciiTheme="majorHAnsi" w:hAnsiTheme="majorHAnsi" w:cstheme="majorHAnsi"/>
          <w:sz w:val="22"/>
          <w:szCs w:val="22"/>
        </w:rPr>
        <w:t xml:space="preserve">  </w:t>
      </w:r>
      <w:r w:rsidR="009537D2" w:rsidRPr="00E965A6">
        <w:rPr>
          <w:rFonts w:asciiTheme="majorHAnsi" w:hAnsiTheme="majorHAnsi" w:cstheme="majorHAnsi"/>
          <w:sz w:val="22"/>
          <w:szCs w:val="22"/>
        </w:rPr>
        <w:t>E</w:t>
      </w:r>
      <w:r w:rsidRPr="00E965A6">
        <w:rPr>
          <w:rFonts w:asciiTheme="majorHAnsi" w:hAnsiTheme="majorHAnsi" w:cstheme="majorHAnsi"/>
          <w:sz w:val="22"/>
          <w:szCs w:val="22"/>
        </w:rPr>
        <w:t xml:space="preserve">s el funcionario designado por el Hospital para supervisar la correcta ejecución del </w:t>
      </w:r>
      <w:r w:rsidR="009537D2" w:rsidRPr="00E965A6">
        <w:rPr>
          <w:rFonts w:asciiTheme="majorHAnsi" w:hAnsiTheme="majorHAnsi" w:cstheme="majorHAnsi"/>
          <w:sz w:val="22"/>
          <w:szCs w:val="22"/>
        </w:rPr>
        <w:t>contrato,</w:t>
      </w:r>
      <w:r w:rsidRPr="00E965A6">
        <w:rPr>
          <w:rFonts w:asciiTheme="majorHAnsi" w:hAnsiTheme="majorHAnsi" w:cstheme="majorHAnsi"/>
          <w:sz w:val="22"/>
          <w:szCs w:val="22"/>
        </w:rPr>
        <w:t xml:space="preserve"> solicitar </w:t>
      </w:r>
      <w:r w:rsidR="009537D2" w:rsidRPr="00E965A6">
        <w:rPr>
          <w:rFonts w:asciiTheme="majorHAnsi" w:hAnsiTheme="majorHAnsi" w:cstheme="majorHAnsi"/>
          <w:sz w:val="22"/>
          <w:szCs w:val="22"/>
        </w:rPr>
        <w:t>órdenes</w:t>
      </w:r>
      <w:r w:rsidRPr="00E965A6">
        <w:rPr>
          <w:rFonts w:asciiTheme="majorHAnsi" w:hAnsiTheme="majorHAnsi" w:cstheme="majorHAnsi"/>
          <w:sz w:val="22"/>
          <w:szCs w:val="22"/>
        </w:rPr>
        <w:t xml:space="preserve"> de compra, validar prefacturas</w:t>
      </w:r>
      <w:r w:rsidR="009537D2" w:rsidRPr="00E965A6">
        <w:rPr>
          <w:rFonts w:asciiTheme="majorHAnsi" w:hAnsiTheme="majorHAnsi" w:cstheme="majorHAnsi"/>
          <w:sz w:val="22"/>
          <w:szCs w:val="22"/>
        </w:rPr>
        <w:t>, gestionar multas y/o toda otra labor que guarde relación con la ejecución del contrato.</w:t>
      </w:r>
      <w:bookmarkStart w:id="7" w:name="_Hlk165962341"/>
    </w:p>
    <w:p w14:paraId="370741A6" w14:textId="0B9DA4F0" w:rsidR="00693D3A" w:rsidRPr="00693D3A" w:rsidRDefault="00693D3A"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693D3A">
        <w:rPr>
          <w:rFonts w:asciiTheme="majorHAnsi" w:hAnsiTheme="majorHAnsi" w:cstheme="majorHAnsi"/>
          <w:sz w:val="22"/>
          <w:szCs w:val="22"/>
          <w:u w:val="single"/>
        </w:rPr>
        <w:t xml:space="preserve">Gestor de Contrato: </w:t>
      </w:r>
      <w:r w:rsidRPr="00693D3A">
        <w:rPr>
          <w:rFonts w:asciiTheme="majorHAnsi" w:hAnsiTheme="majorHAnsi" w:cstheme="majorHAnsi"/>
          <w:sz w:val="22"/>
          <w:szCs w:val="22"/>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bookmarkEnd w:id="7"/>
    </w:p>
    <w:p w14:paraId="3B4C6F1B" w14:textId="77777777" w:rsidR="006C4B8C" w:rsidRPr="00E965A6" w:rsidRDefault="006C4B8C" w:rsidP="00C42DEA">
      <w:pPr>
        <w:widowControl w:val="0"/>
        <w:autoSpaceDE w:val="0"/>
        <w:autoSpaceDN w:val="0"/>
        <w:adjustRightInd w:val="0"/>
        <w:ind w:right="49"/>
        <w:jc w:val="both"/>
        <w:rPr>
          <w:rFonts w:asciiTheme="majorHAnsi" w:hAnsiTheme="majorHAnsi" w:cstheme="majorHAnsi"/>
          <w:sz w:val="22"/>
          <w:szCs w:val="22"/>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111"/>
        <w:gridCol w:w="2444"/>
      </w:tblGrid>
      <w:tr w:rsidR="006C4B8C" w:rsidRPr="002826AA" w14:paraId="4921D051" w14:textId="77777777" w:rsidTr="00DE6C0B">
        <w:trPr>
          <w:trHeight w:val="50"/>
        </w:trPr>
        <w:tc>
          <w:tcPr>
            <w:tcW w:w="2268" w:type="dxa"/>
            <w:tcBorders>
              <w:top w:val="double" w:sz="4" w:space="0" w:color="auto"/>
              <w:left w:val="double" w:sz="4" w:space="0" w:color="auto"/>
            </w:tcBorders>
            <w:shd w:val="clear" w:color="auto" w:fill="BDD6EE"/>
          </w:tcPr>
          <w:p w14:paraId="7E4F3C3E"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RANGO (en UTM)</w:t>
            </w:r>
          </w:p>
        </w:tc>
        <w:tc>
          <w:tcPr>
            <w:tcW w:w="4111" w:type="dxa"/>
            <w:tcBorders>
              <w:top w:val="double" w:sz="4" w:space="0" w:color="auto"/>
            </w:tcBorders>
            <w:shd w:val="clear" w:color="auto" w:fill="BDD6EE"/>
          </w:tcPr>
          <w:p w14:paraId="40C703C5"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TIPO LICITACION PUBLICA</w:t>
            </w:r>
          </w:p>
        </w:tc>
        <w:tc>
          <w:tcPr>
            <w:tcW w:w="2444" w:type="dxa"/>
            <w:tcBorders>
              <w:top w:val="double" w:sz="4" w:space="0" w:color="auto"/>
              <w:right w:val="double" w:sz="4" w:space="0" w:color="auto"/>
            </w:tcBorders>
            <w:shd w:val="clear" w:color="auto" w:fill="BDD6EE"/>
          </w:tcPr>
          <w:p w14:paraId="2DE8701D"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PLAZO PUBLICACION EN DIAS CORRIDOS</w:t>
            </w:r>
          </w:p>
        </w:tc>
      </w:tr>
      <w:tr w:rsidR="006C4B8C" w:rsidRPr="002826AA" w14:paraId="35A7FF25" w14:textId="77777777" w:rsidTr="00DE6C0B">
        <w:trPr>
          <w:trHeight w:val="158"/>
        </w:trPr>
        <w:tc>
          <w:tcPr>
            <w:tcW w:w="2268" w:type="dxa"/>
            <w:tcBorders>
              <w:left w:val="double" w:sz="4" w:space="0" w:color="auto"/>
            </w:tcBorders>
            <w:shd w:val="clear" w:color="auto" w:fill="auto"/>
          </w:tcPr>
          <w:p w14:paraId="31418DB7"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w:t>
            </w:r>
          </w:p>
        </w:tc>
        <w:tc>
          <w:tcPr>
            <w:tcW w:w="4111" w:type="dxa"/>
            <w:shd w:val="clear" w:color="auto" w:fill="auto"/>
          </w:tcPr>
          <w:p w14:paraId="3AE67A9A"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L1</w:t>
            </w:r>
          </w:p>
        </w:tc>
        <w:tc>
          <w:tcPr>
            <w:tcW w:w="2444" w:type="dxa"/>
            <w:tcBorders>
              <w:right w:val="double" w:sz="4" w:space="0" w:color="auto"/>
            </w:tcBorders>
            <w:shd w:val="clear" w:color="auto" w:fill="auto"/>
          </w:tcPr>
          <w:p w14:paraId="36FA269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5</w:t>
            </w:r>
          </w:p>
        </w:tc>
      </w:tr>
      <w:tr w:rsidR="006C4B8C" w:rsidRPr="002826AA" w14:paraId="6746CD85" w14:textId="77777777" w:rsidTr="00DE6C0B">
        <w:tc>
          <w:tcPr>
            <w:tcW w:w="2268" w:type="dxa"/>
            <w:tcBorders>
              <w:left w:val="double" w:sz="4" w:space="0" w:color="auto"/>
            </w:tcBorders>
            <w:shd w:val="clear" w:color="auto" w:fill="auto"/>
          </w:tcPr>
          <w:p w14:paraId="08F40B6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 y &lt;1000</w:t>
            </w:r>
          </w:p>
        </w:tc>
        <w:tc>
          <w:tcPr>
            <w:tcW w:w="4111" w:type="dxa"/>
            <w:shd w:val="clear" w:color="auto" w:fill="auto"/>
          </w:tcPr>
          <w:p w14:paraId="15673E66"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LE</w:t>
            </w:r>
          </w:p>
        </w:tc>
        <w:tc>
          <w:tcPr>
            <w:tcW w:w="2444" w:type="dxa"/>
            <w:tcBorders>
              <w:right w:val="double" w:sz="4" w:space="0" w:color="auto"/>
            </w:tcBorders>
            <w:shd w:val="clear" w:color="auto" w:fill="auto"/>
          </w:tcPr>
          <w:p w14:paraId="34D194D0"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10, rebajable a 5</w:t>
            </w:r>
          </w:p>
        </w:tc>
      </w:tr>
      <w:tr w:rsidR="006C4B8C" w:rsidRPr="002826AA" w14:paraId="61157215" w14:textId="77777777" w:rsidTr="00DE6C0B">
        <w:trPr>
          <w:trHeight w:val="240"/>
        </w:trPr>
        <w:tc>
          <w:tcPr>
            <w:tcW w:w="2268" w:type="dxa"/>
            <w:tcBorders>
              <w:left w:val="double" w:sz="4" w:space="0" w:color="auto"/>
            </w:tcBorders>
            <w:shd w:val="clear" w:color="auto" w:fill="auto"/>
          </w:tcPr>
          <w:p w14:paraId="22475EFB"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&lt;=1000 y &lt;2000</w:t>
            </w:r>
          </w:p>
        </w:tc>
        <w:tc>
          <w:tcPr>
            <w:tcW w:w="4111" w:type="dxa"/>
            <w:shd w:val="clear" w:color="auto" w:fill="auto"/>
          </w:tcPr>
          <w:p w14:paraId="271379B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LP</w:t>
            </w:r>
          </w:p>
        </w:tc>
        <w:tc>
          <w:tcPr>
            <w:tcW w:w="2444" w:type="dxa"/>
            <w:tcBorders>
              <w:right w:val="double" w:sz="4" w:space="0" w:color="auto"/>
            </w:tcBorders>
            <w:shd w:val="clear" w:color="auto" w:fill="auto"/>
          </w:tcPr>
          <w:p w14:paraId="3131DDC4"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5542B528" w14:textId="77777777" w:rsidTr="00DE6C0B">
        <w:trPr>
          <w:trHeight w:val="202"/>
        </w:trPr>
        <w:tc>
          <w:tcPr>
            <w:tcW w:w="2268" w:type="dxa"/>
            <w:tcBorders>
              <w:left w:val="double" w:sz="4" w:space="0" w:color="auto"/>
            </w:tcBorders>
            <w:shd w:val="clear" w:color="auto" w:fill="auto"/>
          </w:tcPr>
          <w:p w14:paraId="0EC66D38"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&lt;=2000 y &lt;5000</w:t>
            </w:r>
          </w:p>
        </w:tc>
        <w:tc>
          <w:tcPr>
            <w:tcW w:w="4111" w:type="dxa"/>
            <w:shd w:val="clear" w:color="auto" w:fill="auto"/>
          </w:tcPr>
          <w:p w14:paraId="6D58ABC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LQ</w:t>
            </w:r>
          </w:p>
        </w:tc>
        <w:tc>
          <w:tcPr>
            <w:tcW w:w="2444" w:type="dxa"/>
            <w:tcBorders>
              <w:right w:val="double" w:sz="4" w:space="0" w:color="auto"/>
            </w:tcBorders>
            <w:shd w:val="clear" w:color="auto" w:fill="auto"/>
          </w:tcPr>
          <w:p w14:paraId="7DC3A29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71C589CA" w14:textId="77777777" w:rsidTr="00DE6C0B">
        <w:trPr>
          <w:trHeight w:val="70"/>
        </w:trPr>
        <w:tc>
          <w:tcPr>
            <w:tcW w:w="2268" w:type="dxa"/>
            <w:tcBorders>
              <w:left w:val="double" w:sz="4" w:space="0" w:color="auto"/>
              <w:bottom w:val="double" w:sz="4" w:space="0" w:color="auto"/>
            </w:tcBorders>
            <w:shd w:val="clear" w:color="auto" w:fill="auto"/>
          </w:tcPr>
          <w:p w14:paraId="7B2CA20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&lt;=5000</w:t>
            </w:r>
          </w:p>
        </w:tc>
        <w:tc>
          <w:tcPr>
            <w:tcW w:w="4111" w:type="dxa"/>
            <w:tcBorders>
              <w:bottom w:val="double" w:sz="4" w:space="0" w:color="auto"/>
            </w:tcBorders>
            <w:shd w:val="clear" w:color="auto" w:fill="auto"/>
          </w:tcPr>
          <w:p w14:paraId="7A52142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LR</w:t>
            </w:r>
          </w:p>
        </w:tc>
        <w:tc>
          <w:tcPr>
            <w:tcW w:w="2444" w:type="dxa"/>
            <w:tcBorders>
              <w:bottom w:val="double" w:sz="4" w:space="0" w:color="auto"/>
              <w:right w:val="double" w:sz="4" w:space="0" w:color="auto"/>
            </w:tcBorders>
            <w:shd w:val="clear" w:color="auto" w:fill="auto"/>
          </w:tcPr>
          <w:p w14:paraId="39DD16E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30</w:t>
            </w:r>
          </w:p>
        </w:tc>
      </w:tr>
    </w:tbl>
    <w:p w14:paraId="1C68A210" w14:textId="77777777" w:rsidR="006C4B8C" w:rsidRDefault="006C4B8C" w:rsidP="00C42DEA">
      <w:pPr>
        <w:jc w:val="both"/>
        <w:rPr>
          <w:rFonts w:asciiTheme="majorHAnsi" w:hAnsiTheme="majorHAnsi" w:cstheme="majorHAnsi"/>
          <w:color w:val="FF0000"/>
          <w:sz w:val="22"/>
          <w:szCs w:val="22"/>
        </w:rPr>
      </w:pPr>
    </w:p>
    <w:p w14:paraId="562F5745" w14:textId="77777777" w:rsidR="00C41407" w:rsidRPr="00E965A6" w:rsidRDefault="00C41407" w:rsidP="00C42DEA">
      <w:pPr>
        <w:jc w:val="both"/>
        <w:rPr>
          <w:rFonts w:asciiTheme="majorHAnsi" w:hAnsiTheme="majorHAnsi" w:cstheme="majorHAnsi"/>
          <w:color w:val="FF0000"/>
          <w:sz w:val="22"/>
          <w:szCs w:val="22"/>
        </w:rPr>
      </w:pPr>
    </w:p>
    <w:p w14:paraId="1077E98F" w14:textId="6C35191B" w:rsidR="007B0D96" w:rsidRPr="001A118D" w:rsidRDefault="00D766EC" w:rsidP="00F8098A">
      <w:pPr>
        <w:pStyle w:val="Ttulo3"/>
        <w:rPr>
          <w:rFonts w:eastAsia="Calibri" w:cstheme="majorHAnsi"/>
          <w:b/>
          <w:color w:val="auto"/>
          <w:sz w:val="22"/>
          <w:szCs w:val="22"/>
          <w:lang w:eastAsia="es-CL"/>
        </w:rPr>
      </w:pPr>
      <w:bookmarkStart w:id="8" w:name="30j0zll" w:colFirst="0" w:colLast="0"/>
      <w:bookmarkStart w:id="9" w:name="gjdgxs" w:colFirst="0" w:colLast="0"/>
      <w:bookmarkStart w:id="10" w:name="_Hlk139012257"/>
      <w:bookmarkEnd w:id="8"/>
      <w:bookmarkEnd w:id="9"/>
      <w:r w:rsidRPr="00E965A6">
        <w:rPr>
          <w:rFonts w:eastAsia="Calibri" w:cstheme="majorHAnsi"/>
          <w:b/>
          <w:color w:val="auto"/>
          <w:sz w:val="22"/>
          <w:szCs w:val="22"/>
          <w:lang w:eastAsia="es-CL"/>
        </w:rPr>
        <w:t>Etapas y Plazos</w:t>
      </w:r>
      <w:r w:rsidR="005D7E0B" w:rsidRPr="00E965A6">
        <w:rPr>
          <w:rFonts w:eastAsia="Calibri" w:cstheme="majorHAnsi"/>
          <w:b/>
          <w:color w:val="auto"/>
          <w:sz w:val="22"/>
          <w:szCs w:val="22"/>
          <w:lang w:eastAsia="es-CL"/>
        </w:rPr>
        <w:t>.</w:t>
      </w:r>
      <w:r w:rsidRPr="00E965A6">
        <w:rPr>
          <w:rFonts w:eastAsia="Calibri" w:cstheme="majorHAnsi"/>
          <w:b/>
          <w:color w:val="auto"/>
          <w:sz w:val="22"/>
          <w:szCs w:val="22"/>
          <w:lang w:eastAsia="es-CL"/>
        </w:rPr>
        <w:t xml:space="preserve"> </w:t>
      </w:r>
      <w:bookmarkEnd w:id="10"/>
    </w:p>
    <w:tbl>
      <w:tblPr>
        <w:tblW w:w="88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7"/>
        <w:gridCol w:w="3686"/>
        <w:gridCol w:w="2905"/>
      </w:tblGrid>
      <w:tr w:rsidR="007B1AED" w14:paraId="4C351B56" w14:textId="77777777" w:rsidTr="007B1AED">
        <w:trPr>
          <w:trHeight w:val="204"/>
        </w:trPr>
        <w:tc>
          <w:tcPr>
            <w:tcW w:w="8878" w:type="dxa"/>
            <w:gridSpan w:val="3"/>
            <w:tcBorders>
              <w:top w:val="double" w:sz="4" w:space="0" w:color="auto"/>
              <w:left w:val="double" w:sz="4" w:space="0" w:color="auto"/>
              <w:bottom w:val="single" w:sz="4" w:space="0" w:color="000000"/>
              <w:right w:val="double" w:sz="4" w:space="0" w:color="auto"/>
            </w:tcBorders>
            <w:shd w:val="clear" w:color="auto" w:fill="BDD6EE" w:themeFill="accent1" w:themeFillTint="66"/>
            <w:hideMark/>
          </w:tcPr>
          <w:p w14:paraId="7F8FD6EC" w14:textId="208E6241" w:rsidR="007B1AED" w:rsidRDefault="007B1AED">
            <w:pPr>
              <w:jc w:val="center"/>
              <w:rPr>
                <w:rFonts w:ascii="Calibri Light" w:eastAsia="Times New Roman" w:hAnsi="Calibri Light" w:cs="Calibri Light"/>
                <w:b/>
                <w:bCs/>
                <w:sz w:val="22"/>
                <w:szCs w:val="22"/>
                <w:lang w:val="es-ES" w:eastAsia="es-ES"/>
              </w:rPr>
            </w:pPr>
            <w:r w:rsidRPr="007B1AED">
              <w:rPr>
                <w:rFonts w:ascii="Calibri Light" w:eastAsia="Times New Roman" w:hAnsi="Calibri Light" w:cs="Calibri Light"/>
                <w:b/>
                <w:bCs/>
                <w:sz w:val="22"/>
                <w:szCs w:val="22"/>
                <w:lang w:val="es-ES" w:eastAsia="es-ES"/>
              </w:rPr>
              <w:t xml:space="preserve">VIGENCIA DE LA PUBLICACION </w:t>
            </w:r>
            <w:r w:rsidR="00C76579">
              <w:rPr>
                <w:rFonts w:ascii="Calibri Light" w:eastAsia="Times New Roman" w:hAnsi="Calibri Light" w:cs="Calibri Light"/>
                <w:b/>
                <w:bCs/>
                <w:sz w:val="22"/>
                <w:szCs w:val="22"/>
                <w:lang w:val="es-ES" w:eastAsia="es-ES"/>
              </w:rPr>
              <w:t>10</w:t>
            </w:r>
            <w:r w:rsidRPr="007B1AED">
              <w:rPr>
                <w:rFonts w:ascii="Calibri Light" w:eastAsia="Times New Roman" w:hAnsi="Calibri Light" w:cs="Calibri Light"/>
                <w:b/>
                <w:bCs/>
                <w:sz w:val="22"/>
                <w:szCs w:val="22"/>
                <w:lang w:val="es-ES" w:eastAsia="es-ES"/>
              </w:rPr>
              <w:t xml:space="preserve"> DIAS CORRIDOS</w:t>
            </w:r>
          </w:p>
        </w:tc>
      </w:tr>
      <w:tr w:rsidR="007B1AED" w14:paraId="1B9CB242" w14:textId="77777777" w:rsidTr="007B1AED">
        <w:trPr>
          <w:trHeight w:val="552"/>
        </w:trPr>
        <w:tc>
          <w:tcPr>
            <w:tcW w:w="2287" w:type="dxa"/>
            <w:tcBorders>
              <w:top w:val="single" w:sz="4" w:space="0" w:color="000000"/>
              <w:left w:val="double" w:sz="4" w:space="0" w:color="auto"/>
              <w:bottom w:val="single" w:sz="4" w:space="0" w:color="000000"/>
              <w:right w:val="single" w:sz="4" w:space="0" w:color="000000"/>
            </w:tcBorders>
            <w:hideMark/>
          </w:tcPr>
          <w:p w14:paraId="2C6698F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Consultas</w:t>
            </w:r>
          </w:p>
        </w:tc>
        <w:tc>
          <w:tcPr>
            <w:tcW w:w="3686" w:type="dxa"/>
            <w:tcBorders>
              <w:top w:val="single" w:sz="4" w:space="0" w:color="000000"/>
              <w:left w:val="single" w:sz="4" w:space="0" w:color="000000"/>
              <w:bottom w:val="single" w:sz="4" w:space="0" w:color="000000"/>
              <w:right w:val="single" w:sz="4" w:space="0" w:color="000000"/>
            </w:tcBorders>
            <w:hideMark/>
          </w:tcPr>
          <w:p w14:paraId="77073D0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15:00 Horas de 4º (cuarto)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6BBE2F8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7A3342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62D04F13" w14:textId="77777777" w:rsidTr="007B1AED">
        <w:trPr>
          <w:trHeight w:val="560"/>
        </w:trPr>
        <w:tc>
          <w:tcPr>
            <w:tcW w:w="2287" w:type="dxa"/>
            <w:tcBorders>
              <w:top w:val="single" w:sz="4" w:space="0" w:color="000000"/>
              <w:left w:val="double" w:sz="4" w:space="0" w:color="auto"/>
              <w:bottom w:val="single" w:sz="4" w:space="0" w:color="000000"/>
              <w:right w:val="single" w:sz="4" w:space="0" w:color="000000"/>
            </w:tcBorders>
            <w:hideMark/>
          </w:tcPr>
          <w:p w14:paraId="656F4E3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Respuestas a Consultas</w:t>
            </w:r>
          </w:p>
        </w:tc>
        <w:tc>
          <w:tcPr>
            <w:tcW w:w="3686" w:type="dxa"/>
            <w:tcBorders>
              <w:top w:val="single" w:sz="4" w:space="0" w:color="000000"/>
              <w:left w:val="single" w:sz="4" w:space="0" w:color="000000"/>
              <w:bottom w:val="single" w:sz="4" w:space="0" w:color="000000"/>
              <w:right w:val="single" w:sz="4" w:space="0" w:color="000000"/>
            </w:tcBorders>
            <w:hideMark/>
          </w:tcPr>
          <w:p w14:paraId="7A177AD3"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7º (séptimo)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71CFE65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4FC56569"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01016018" w14:textId="77777777" w:rsidTr="007B1AED">
        <w:trPr>
          <w:trHeight w:val="456"/>
        </w:trPr>
        <w:tc>
          <w:tcPr>
            <w:tcW w:w="2287" w:type="dxa"/>
            <w:tcBorders>
              <w:top w:val="single" w:sz="4" w:space="0" w:color="000000"/>
              <w:left w:val="double" w:sz="4" w:space="0" w:color="auto"/>
              <w:bottom w:val="single" w:sz="4" w:space="0" w:color="000000"/>
              <w:right w:val="single" w:sz="4" w:space="0" w:color="000000"/>
            </w:tcBorders>
            <w:hideMark/>
          </w:tcPr>
          <w:p w14:paraId="6C76754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lastRenderedPageBreak/>
              <w:t>Aclaratorias</w:t>
            </w:r>
          </w:p>
        </w:tc>
        <w:tc>
          <w:tcPr>
            <w:tcW w:w="3686" w:type="dxa"/>
            <w:tcBorders>
              <w:top w:val="single" w:sz="4" w:space="0" w:color="000000"/>
              <w:left w:val="single" w:sz="4" w:space="0" w:color="000000"/>
              <w:bottom w:val="single" w:sz="4" w:space="0" w:color="000000"/>
              <w:right w:val="single" w:sz="4" w:space="0" w:color="000000"/>
            </w:tcBorders>
            <w:hideMark/>
          </w:tcPr>
          <w:p w14:paraId="177D00E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1 días corrido antes del cierre de recepción de ofertas.</w:t>
            </w:r>
          </w:p>
        </w:tc>
        <w:tc>
          <w:tcPr>
            <w:tcW w:w="2905" w:type="dxa"/>
            <w:tcBorders>
              <w:top w:val="single" w:sz="4" w:space="0" w:color="000000"/>
              <w:left w:val="single" w:sz="4" w:space="0" w:color="000000"/>
              <w:bottom w:val="single" w:sz="4" w:space="0" w:color="000000"/>
              <w:right w:val="double" w:sz="4" w:space="0" w:color="auto"/>
            </w:tcBorders>
            <w:hideMark/>
          </w:tcPr>
          <w:p w14:paraId="3199547F"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624B6227"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501E410" w14:textId="77777777" w:rsidTr="007B1AED">
        <w:trPr>
          <w:trHeight w:val="435"/>
        </w:trPr>
        <w:tc>
          <w:tcPr>
            <w:tcW w:w="2287" w:type="dxa"/>
            <w:tcBorders>
              <w:top w:val="single" w:sz="4" w:space="0" w:color="000000"/>
              <w:left w:val="double" w:sz="4" w:space="0" w:color="auto"/>
              <w:bottom w:val="single" w:sz="4" w:space="0" w:color="000000"/>
              <w:right w:val="single" w:sz="4" w:space="0" w:color="000000"/>
            </w:tcBorders>
            <w:hideMark/>
          </w:tcPr>
          <w:p w14:paraId="2CD017B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Recepción de ofertas </w:t>
            </w:r>
          </w:p>
        </w:tc>
        <w:tc>
          <w:tcPr>
            <w:tcW w:w="3686" w:type="dxa"/>
            <w:tcBorders>
              <w:top w:val="single" w:sz="4" w:space="0" w:color="000000"/>
              <w:left w:val="single" w:sz="4" w:space="0" w:color="000000"/>
              <w:bottom w:val="single" w:sz="4" w:space="0" w:color="000000"/>
              <w:right w:val="single" w:sz="4" w:space="0" w:color="000000"/>
            </w:tcBorders>
            <w:hideMark/>
          </w:tcPr>
          <w:p w14:paraId="462B8F2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10º (décimo)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101F497C"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1B52DD56"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B4FC778" w14:textId="77777777" w:rsidTr="007B1AED">
        <w:trPr>
          <w:trHeight w:val="457"/>
        </w:trPr>
        <w:tc>
          <w:tcPr>
            <w:tcW w:w="2287" w:type="dxa"/>
            <w:tcBorders>
              <w:top w:val="single" w:sz="4" w:space="0" w:color="000000"/>
              <w:left w:val="double" w:sz="4" w:space="0" w:color="auto"/>
              <w:bottom w:val="single" w:sz="4" w:space="0" w:color="000000"/>
              <w:right w:val="single" w:sz="4" w:space="0" w:color="000000"/>
            </w:tcBorders>
            <w:hideMark/>
          </w:tcPr>
          <w:p w14:paraId="44972004"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Evaluación de las Ofertas</w:t>
            </w:r>
          </w:p>
        </w:tc>
        <w:tc>
          <w:tcPr>
            <w:tcW w:w="3686" w:type="dxa"/>
            <w:tcBorders>
              <w:top w:val="single" w:sz="4" w:space="0" w:color="000000"/>
              <w:left w:val="single" w:sz="4" w:space="0" w:color="000000"/>
              <w:bottom w:val="single" w:sz="4" w:space="0" w:color="000000"/>
              <w:right w:val="single" w:sz="4" w:space="0" w:color="000000"/>
            </w:tcBorders>
            <w:hideMark/>
          </w:tcPr>
          <w:p w14:paraId="74B40A0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40 días corridos a partir del cierre de la Licitación.</w:t>
            </w:r>
          </w:p>
        </w:tc>
        <w:tc>
          <w:tcPr>
            <w:tcW w:w="2905" w:type="dxa"/>
            <w:tcBorders>
              <w:top w:val="single" w:sz="4" w:space="0" w:color="000000"/>
              <w:left w:val="single" w:sz="4" w:space="0" w:color="000000"/>
              <w:bottom w:val="single" w:sz="4" w:space="0" w:color="000000"/>
              <w:right w:val="double" w:sz="4" w:space="0" w:color="auto"/>
            </w:tcBorders>
          </w:tcPr>
          <w:p w14:paraId="39F085F4" w14:textId="77777777" w:rsidR="007B1AED" w:rsidRDefault="007B1AED">
            <w:pPr>
              <w:jc w:val="both"/>
              <w:rPr>
                <w:rFonts w:ascii="Calibri Light" w:eastAsia="Times New Roman" w:hAnsi="Calibri Light" w:cs="Calibri Light"/>
                <w:bCs/>
                <w:sz w:val="22"/>
                <w:szCs w:val="22"/>
                <w:lang w:val="es-ES" w:eastAsia="es-ES"/>
              </w:rPr>
            </w:pPr>
          </w:p>
        </w:tc>
      </w:tr>
      <w:tr w:rsidR="007B1AED" w14:paraId="1A417628" w14:textId="77777777" w:rsidTr="007B1AED">
        <w:trPr>
          <w:trHeight w:val="334"/>
        </w:trPr>
        <w:tc>
          <w:tcPr>
            <w:tcW w:w="2287" w:type="dxa"/>
            <w:tcBorders>
              <w:top w:val="single" w:sz="4" w:space="0" w:color="000000"/>
              <w:left w:val="double" w:sz="4" w:space="0" w:color="auto"/>
              <w:bottom w:val="single" w:sz="4" w:space="0" w:color="000000"/>
              <w:right w:val="single" w:sz="4" w:space="0" w:color="000000"/>
            </w:tcBorders>
            <w:hideMark/>
          </w:tcPr>
          <w:p w14:paraId="1EA41AAA"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Plazo Adjudicaciones</w:t>
            </w:r>
          </w:p>
        </w:tc>
        <w:tc>
          <w:tcPr>
            <w:tcW w:w="3686" w:type="dxa"/>
            <w:tcBorders>
              <w:top w:val="single" w:sz="4" w:space="0" w:color="000000"/>
              <w:left w:val="single" w:sz="4" w:space="0" w:color="000000"/>
              <w:bottom w:val="single" w:sz="4" w:space="0" w:color="000000"/>
              <w:right w:val="single" w:sz="4" w:space="0" w:color="000000"/>
            </w:tcBorders>
            <w:hideMark/>
          </w:tcPr>
          <w:p w14:paraId="189FBD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20 días corridos a partir de la fecha del acta de evaluación de las ofertas.</w:t>
            </w:r>
          </w:p>
        </w:tc>
        <w:tc>
          <w:tcPr>
            <w:tcW w:w="2905" w:type="dxa"/>
            <w:tcBorders>
              <w:top w:val="single" w:sz="4" w:space="0" w:color="000000"/>
              <w:left w:val="single" w:sz="4" w:space="0" w:color="000000"/>
              <w:bottom w:val="single" w:sz="4" w:space="0" w:color="000000"/>
              <w:right w:val="double" w:sz="4" w:space="0" w:color="auto"/>
            </w:tcBorders>
          </w:tcPr>
          <w:p w14:paraId="43471D72" w14:textId="77777777" w:rsidR="007B1AED" w:rsidRDefault="007B1AED">
            <w:pPr>
              <w:jc w:val="both"/>
              <w:rPr>
                <w:rFonts w:ascii="Calibri Light" w:eastAsia="Times New Roman" w:hAnsi="Calibri Light" w:cs="Calibri Light"/>
                <w:bCs/>
                <w:sz w:val="22"/>
                <w:szCs w:val="22"/>
                <w:lang w:val="es-ES" w:eastAsia="es-ES"/>
              </w:rPr>
            </w:pPr>
          </w:p>
        </w:tc>
      </w:tr>
      <w:tr w:rsidR="007B1AED" w14:paraId="6E32146E" w14:textId="77777777" w:rsidTr="007B1AED">
        <w:trPr>
          <w:trHeight w:val="356"/>
        </w:trPr>
        <w:tc>
          <w:tcPr>
            <w:tcW w:w="2287" w:type="dxa"/>
            <w:tcBorders>
              <w:top w:val="single" w:sz="4" w:space="0" w:color="000000"/>
              <w:left w:val="double" w:sz="4" w:space="0" w:color="auto"/>
              <w:bottom w:val="single" w:sz="4" w:space="0" w:color="000000"/>
              <w:right w:val="single" w:sz="4" w:space="0" w:color="000000"/>
            </w:tcBorders>
            <w:hideMark/>
          </w:tcPr>
          <w:p w14:paraId="5C5EAAE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Suscripción de Contrato</w:t>
            </w:r>
          </w:p>
        </w:tc>
        <w:tc>
          <w:tcPr>
            <w:tcW w:w="3686" w:type="dxa"/>
            <w:tcBorders>
              <w:top w:val="single" w:sz="4" w:space="0" w:color="000000"/>
              <w:left w:val="single" w:sz="4" w:space="0" w:color="000000"/>
              <w:bottom w:val="single" w:sz="4" w:space="0" w:color="000000"/>
              <w:right w:val="single" w:sz="4" w:space="0" w:color="000000"/>
            </w:tcBorders>
            <w:hideMark/>
          </w:tcPr>
          <w:p w14:paraId="36CF5FF9" w14:textId="5659C8A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Máximo de 20 días </w:t>
            </w:r>
            <w:r w:rsidR="00C76579">
              <w:rPr>
                <w:rFonts w:ascii="Calibri Light" w:eastAsia="Times New Roman" w:hAnsi="Calibri Light" w:cs="Calibri Light"/>
                <w:bCs/>
                <w:sz w:val="22"/>
                <w:szCs w:val="22"/>
                <w:lang w:val="es-ES" w:eastAsia="es-ES"/>
              </w:rPr>
              <w:t>hábiles</w:t>
            </w:r>
            <w:r>
              <w:rPr>
                <w:rFonts w:ascii="Calibri Light" w:eastAsia="Times New Roman" w:hAnsi="Calibri Light" w:cs="Calibri Light"/>
                <w:bCs/>
                <w:sz w:val="22"/>
                <w:szCs w:val="22"/>
                <w:lang w:val="es-ES" w:eastAsia="es-ES"/>
              </w:rPr>
              <w:t xml:space="preserve"> desde la Adjudicación de la Licitación.</w:t>
            </w:r>
          </w:p>
        </w:tc>
        <w:tc>
          <w:tcPr>
            <w:tcW w:w="2905" w:type="dxa"/>
            <w:tcBorders>
              <w:top w:val="single" w:sz="4" w:space="0" w:color="000000"/>
              <w:left w:val="single" w:sz="4" w:space="0" w:color="000000"/>
              <w:bottom w:val="single" w:sz="4" w:space="0" w:color="000000"/>
              <w:right w:val="double" w:sz="4" w:space="0" w:color="auto"/>
            </w:tcBorders>
          </w:tcPr>
          <w:p w14:paraId="4CA19731" w14:textId="77777777" w:rsidR="007B1AED" w:rsidRDefault="007B1AED">
            <w:pPr>
              <w:jc w:val="both"/>
              <w:rPr>
                <w:rFonts w:ascii="Calibri Light" w:eastAsia="Times New Roman" w:hAnsi="Calibri Light" w:cs="Calibri Light"/>
                <w:bCs/>
                <w:sz w:val="22"/>
                <w:szCs w:val="22"/>
                <w:lang w:val="es-ES" w:eastAsia="es-ES"/>
              </w:rPr>
            </w:pPr>
          </w:p>
        </w:tc>
      </w:tr>
      <w:tr w:rsidR="007B1AED" w14:paraId="0939EFA3" w14:textId="77777777" w:rsidTr="007B1AED">
        <w:trPr>
          <w:trHeight w:val="1476"/>
        </w:trPr>
        <w:tc>
          <w:tcPr>
            <w:tcW w:w="2287" w:type="dxa"/>
            <w:tcBorders>
              <w:top w:val="single" w:sz="4" w:space="0" w:color="000000"/>
              <w:left w:val="double" w:sz="4" w:space="0" w:color="auto"/>
              <w:bottom w:val="double" w:sz="4" w:space="0" w:color="auto"/>
              <w:right w:val="single" w:sz="4" w:space="0" w:color="000000"/>
            </w:tcBorders>
            <w:hideMark/>
          </w:tcPr>
          <w:p w14:paraId="1246B3C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Consideración</w:t>
            </w:r>
          </w:p>
        </w:tc>
        <w:tc>
          <w:tcPr>
            <w:tcW w:w="6591" w:type="dxa"/>
            <w:gridSpan w:val="2"/>
            <w:tcBorders>
              <w:top w:val="single" w:sz="4" w:space="0" w:color="000000"/>
              <w:left w:val="single" w:sz="4" w:space="0" w:color="000000"/>
              <w:bottom w:val="double" w:sz="4" w:space="0" w:color="auto"/>
              <w:right w:val="double" w:sz="4" w:space="0" w:color="auto"/>
            </w:tcBorders>
            <w:hideMark/>
          </w:tcPr>
          <w:p w14:paraId="3D6C926B"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 xml:space="preserve">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 </w:t>
            </w:r>
          </w:p>
        </w:tc>
      </w:tr>
    </w:tbl>
    <w:p w14:paraId="363546F9" w14:textId="52FAFB5C" w:rsidR="007B0D96" w:rsidRPr="00E965A6" w:rsidRDefault="007B0D96" w:rsidP="00C42DEA">
      <w:pPr>
        <w:jc w:val="both"/>
        <w:rPr>
          <w:rFonts w:asciiTheme="majorHAnsi" w:hAnsiTheme="majorHAnsi" w:cstheme="majorHAnsi"/>
          <w:sz w:val="22"/>
          <w:szCs w:val="22"/>
          <w:lang w:eastAsia="es-CL"/>
        </w:rPr>
      </w:pPr>
    </w:p>
    <w:p w14:paraId="02A4526C" w14:textId="50B3C422" w:rsidR="003E43B1" w:rsidRPr="001A118D" w:rsidRDefault="00463A95" w:rsidP="00C41407">
      <w:pPr>
        <w:pStyle w:val="Ttulo1"/>
        <w:numPr>
          <w:ilvl w:val="0"/>
          <w:numId w:val="13"/>
        </w:numPr>
        <w:spacing w:before="0"/>
        <w:ind w:left="284" w:hanging="284"/>
        <w:jc w:val="both"/>
        <w:rPr>
          <w:rFonts w:eastAsia="Calibri" w:cstheme="majorHAnsi"/>
          <w:b/>
          <w:color w:val="auto"/>
          <w:sz w:val="22"/>
          <w:szCs w:val="22"/>
          <w:lang w:eastAsia="es-CL"/>
        </w:rPr>
      </w:pPr>
      <w:bookmarkStart w:id="11" w:name="_Hlk139012334"/>
      <w:r w:rsidRPr="00E965A6">
        <w:rPr>
          <w:rFonts w:cstheme="majorHAnsi"/>
          <w:b/>
          <w:color w:val="auto"/>
          <w:sz w:val="22"/>
          <w:szCs w:val="22"/>
        </w:rPr>
        <w:t>Consultas</w:t>
      </w:r>
      <w:r w:rsidR="008123A6" w:rsidRPr="00E965A6">
        <w:rPr>
          <w:rFonts w:cstheme="majorHAnsi"/>
          <w:b/>
          <w:color w:val="auto"/>
          <w:sz w:val="22"/>
          <w:szCs w:val="22"/>
        </w:rPr>
        <w:t xml:space="preserve">, </w:t>
      </w:r>
      <w:r w:rsidRPr="00E965A6">
        <w:rPr>
          <w:rFonts w:cstheme="majorHAnsi"/>
          <w:b/>
          <w:color w:val="auto"/>
          <w:sz w:val="22"/>
          <w:szCs w:val="22"/>
        </w:rPr>
        <w:t>Aclaraciones</w:t>
      </w:r>
      <w:r w:rsidR="008123A6" w:rsidRPr="00E965A6">
        <w:rPr>
          <w:rFonts w:cstheme="majorHAnsi"/>
          <w:b/>
          <w:color w:val="auto"/>
          <w:sz w:val="22"/>
          <w:szCs w:val="22"/>
        </w:rPr>
        <w:t xml:space="preserve"> y modificaciones</w:t>
      </w:r>
      <w:r w:rsidR="003E43B1" w:rsidRPr="00E965A6">
        <w:rPr>
          <w:rFonts w:eastAsia="Calibri" w:cstheme="majorHAnsi"/>
          <w:b/>
          <w:color w:val="auto"/>
          <w:sz w:val="22"/>
          <w:szCs w:val="22"/>
          <w:lang w:eastAsia="es-CL"/>
        </w:rPr>
        <w:t xml:space="preserve"> a las bases</w:t>
      </w:r>
      <w:r w:rsidR="005D7E0B" w:rsidRPr="00E965A6">
        <w:rPr>
          <w:rFonts w:eastAsia="Calibri" w:cstheme="majorHAnsi"/>
          <w:b/>
          <w:color w:val="auto"/>
          <w:sz w:val="22"/>
          <w:szCs w:val="22"/>
          <w:lang w:eastAsia="es-CL"/>
        </w:rPr>
        <w:t>.</w:t>
      </w:r>
    </w:p>
    <w:p w14:paraId="34AFA7C6" w14:textId="77777777" w:rsidR="007F3221" w:rsidRPr="008D2CEE" w:rsidRDefault="007F3221" w:rsidP="007F3221">
      <w:pPr>
        <w:jc w:val="both"/>
        <w:rPr>
          <w:rFonts w:asciiTheme="majorHAnsi" w:hAnsiTheme="majorHAnsi" w:cstheme="majorHAnsi"/>
          <w:sz w:val="22"/>
          <w:szCs w:val="22"/>
        </w:rPr>
      </w:pPr>
      <w:bookmarkStart w:id="12" w:name="_Hlk139012355"/>
      <w:bookmarkEnd w:id="11"/>
      <w:r w:rsidRPr="008D2CEE">
        <w:rPr>
          <w:rFonts w:asciiTheme="majorHAnsi" w:hAnsiTheme="majorHAnsi" w:cstheme="majorHAnsi"/>
          <w:sz w:val="22"/>
          <w:szCs w:val="22"/>
        </w:rPr>
        <w:t xml:space="preserve">Las consultas de los participantes se deberán realizar únicamente a través del portal </w:t>
      </w:r>
      <w:hyperlink r:id="rId13" w:history="1">
        <w:r w:rsidRPr="008D2CEE">
          <w:rPr>
            <w:rStyle w:val="Hipervnculo"/>
            <w:rFonts w:asciiTheme="majorHAnsi" w:hAnsiTheme="majorHAnsi" w:cstheme="majorHAnsi"/>
            <w:color w:val="0070C0"/>
            <w:sz w:val="22"/>
            <w:szCs w:val="22"/>
          </w:rPr>
          <w:t>www.mercadopublico.cl</w:t>
        </w:r>
      </w:hyperlink>
      <w:r w:rsidRPr="008D2CEE">
        <w:rPr>
          <w:rFonts w:asciiTheme="majorHAnsi" w:hAnsiTheme="majorHAnsi" w:cstheme="majorHAnsi"/>
          <w:sz w:val="22"/>
          <w:szCs w:val="22"/>
        </w:rP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14:paraId="51C435CA" w14:textId="77777777" w:rsidR="007F3221" w:rsidRPr="008D2CEE" w:rsidRDefault="007F3221" w:rsidP="007F3221">
      <w:pPr>
        <w:jc w:val="both"/>
        <w:rPr>
          <w:rFonts w:asciiTheme="majorHAnsi" w:hAnsiTheme="majorHAnsi" w:cstheme="majorHAnsi"/>
          <w:sz w:val="22"/>
          <w:szCs w:val="22"/>
        </w:rPr>
      </w:pPr>
    </w:p>
    <w:p w14:paraId="6F505E92" w14:textId="77777777" w:rsidR="007F3221" w:rsidRPr="008D2CEE" w:rsidRDefault="007F3221" w:rsidP="007F3221">
      <w:pPr>
        <w:jc w:val="both"/>
        <w:rPr>
          <w:rFonts w:asciiTheme="majorHAnsi" w:eastAsia="Times New Roman" w:hAnsiTheme="majorHAnsi" w:cstheme="majorHAnsi"/>
          <w:bCs/>
          <w:i/>
          <w:iCs/>
          <w:sz w:val="22"/>
          <w:szCs w:val="22"/>
          <w:u w:val="single"/>
          <w:lang w:val="es-ES" w:eastAsia="es-ES"/>
        </w:rPr>
      </w:pPr>
      <w:r w:rsidRPr="008D2CEE">
        <w:rPr>
          <w:rFonts w:asciiTheme="majorHAnsi" w:eastAsia="Times New Roman" w:hAnsiTheme="majorHAnsi" w:cstheme="majorHAnsi"/>
          <w:bCs/>
          <w:i/>
          <w:iCs/>
          <w:sz w:val="22"/>
          <w:szCs w:val="22"/>
          <w:u w:val="single"/>
          <w:lang w:val="es-ES" w:eastAsia="es-ES"/>
        </w:rPr>
        <w:t>No serán admitidas las consultas formuladas fuera de plazo o por un conducto diferente al señalado.</w:t>
      </w:r>
    </w:p>
    <w:p w14:paraId="7948FF39" w14:textId="77777777" w:rsidR="007F3221" w:rsidRPr="008D2CEE" w:rsidRDefault="007F3221" w:rsidP="007F3221">
      <w:pPr>
        <w:jc w:val="both"/>
        <w:rPr>
          <w:rFonts w:asciiTheme="majorHAnsi" w:eastAsia="Times New Roman" w:hAnsiTheme="majorHAnsi" w:cstheme="majorHAnsi"/>
          <w:b/>
          <w:sz w:val="22"/>
          <w:szCs w:val="22"/>
          <w:lang w:val="es-ES" w:eastAsia="es-ES"/>
        </w:rPr>
      </w:pPr>
    </w:p>
    <w:p w14:paraId="0074150A"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 xml:space="preserve">“EL HOSPITAL” realizará las aclaraciones a las Bases comunicando las respuestas a través del Portal Web de Mercado Público, sitio </w:t>
      </w:r>
      <w:hyperlink r:id="rId14" w:history="1">
        <w:r w:rsidRPr="008D2CEE">
          <w:rPr>
            <w:rFonts w:asciiTheme="majorHAnsi" w:eastAsia="Times New Roman" w:hAnsiTheme="majorHAnsi" w:cstheme="majorHAnsi"/>
            <w:color w:val="0070C0"/>
            <w:sz w:val="22"/>
            <w:szCs w:val="22"/>
            <w:u w:val="single"/>
            <w:lang w:val="es-ES" w:eastAsia="es-ES"/>
          </w:rPr>
          <w:t>http://www.mercadopublico.cl</w:t>
        </w:r>
      </w:hyperlink>
      <w:r w:rsidRPr="008D2CEE">
        <w:rPr>
          <w:rFonts w:asciiTheme="majorHAnsi" w:eastAsia="Times New Roman" w:hAnsiTheme="majorHAnsi" w:cstheme="majorHAnsi"/>
          <w:color w:val="0070C0"/>
          <w:sz w:val="22"/>
          <w:szCs w:val="22"/>
          <w:lang w:val="es-ES" w:eastAsia="es-ES"/>
        </w:rPr>
        <w:t xml:space="preserve">. </w:t>
      </w:r>
    </w:p>
    <w:p w14:paraId="0057C055" w14:textId="77777777" w:rsidR="007F3221" w:rsidRPr="008D2CEE" w:rsidRDefault="007F3221" w:rsidP="007F3221">
      <w:pPr>
        <w:jc w:val="both"/>
        <w:rPr>
          <w:rFonts w:asciiTheme="majorHAnsi" w:eastAsia="Times New Roman" w:hAnsiTheme="majorHAnsi" w:cstheme="majorHAnsi"/>
          <w:sz w:val="22"/>
          <w:szCs w:val="22"/>
          <w:lang w:val="es-ES" w:eastAsia="es-ES"/>
        </w:rPr>
      </w:pPr>
    </w:p>
    <w:p w14:paraId="417A29FD"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14:paraId="06A99B3A" w14:textId="77777777" w:rsidR="007F3221" w:rsidRPr="008D2CEE" w:rsidRDefault="007F3221" w:rsidP="007F3221">
      <w:pPr>
        <w:widowControl w:val="0"/>
        <w:autoSpaceDE w:val="0"/>
        <w:autoSpaceDN w:val="0"/>
        <w:adjustRightInd w:val="0"/>
        <w:jc w:val="both"/>
        <w:rPr>
          <w:rFonts w:asciiTheme="majorHAnsi" w:eastAsia="Times New Roman" w:hAnsiTheme="majorHAnsi" w:cstheme="majorHAnsi"/>
          <w:sz w:val="22"/>
          <w:szCs w:val="22"/>
          <w:lang w:val="es-ES" w:eastAsia="es-ES"/>
        </w:rPr>
      </w:pPr>
    </w:p>
    <w:p w14:paraId="33B4B2A6"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 </w:t>
      </w:r>
      <w:hyperlink r:id="rId15" w:history="1">
        <w:r w:rsidRPr="008D2CEE">
          <w:rPr>
            <w:rStyle w:val="Hipervnculo"/>
            <w:rFonts w:asciiTheme="majorHAnsi" w:eastAsia="Calibri" w:hAnsiTheme="majorHAnsi" w:cstheme="majorHAnsi"/>
            <w:bCs/>
            <w:iCs/>
            <w:color w:val="auto"/>
            <w:sz w:val="22"/>
            <w:szCs w:val="22"/>
            <w:lang w:eastAsia="es-CL"/>
          </w:rPr>
          <w:t>www.mercadopublico.cl</w:t>
        </w:r>
      </w:hyperlink>
      <w:r w:rsidRPr="008D2CEE">
        <w:rPr>
          <w:rFonts w:asciiTheme="majorHAnsi" w:eastAsia="Calibri" w:hAnsiTheme="majorHAnsi" w:cstheme="majorHAnsi"/>
          <w:bCs/>
          <w:iCs/>
          <w:sz w:val="22"/>
          <w:szCs w:val="22"/>
          <w:lang w:eastAsia="es-CL"/>
        </w:rPr>
        <w:t xml:space="preserve">. </w:t>
      </w:r>
    </w:p>
    <w:p w14:paraId="36365516"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5D6AEB1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14:paraId="2E387F91" w14:textId="77777777" w:rsidR="00CB57C4" w:rsidRPr="00E965A6" w:rsidRDefault="00CB57C4" w:rsidP="00C42DEA">
      <w:pPr>
        <w:widowControl w:val="0"/>
        <w:autoSpaceDE w:val="0"/>
        <w:autoSpaceDN w:val="0"/>
        <w:adjustRightInd w:val="0"/>
        <w:jc w:val="both"/>
        <w:rPr>
          <w:rFonts w:asciiTheme="majorHAnsi" w:eastAsia="Times New Roman" w:hAnsiTheme="majorHAnsi" w:cstheme="majorHAnsi"/>
          <w:sz w:val="22"/>
          <w:szCs w:val="22"/>
          <w:lang w:val="es-ES" w:eastAsia="es-ES"/>
        </w:rPr>
      </w:pPr>
    </w:p>
    <w:p w14:paraId="13A1EFAD" w14:textId="6133EBD0" w:rsidR="003E43B1" w:rsidRPr="001A118D" w:rsidRDefault="003E43B1" w:rsidP="00C41407">
      <w:pPr>
        <w:pStyle w:val="Ttulo1"/>
        <w:numPr>
          <w:ilvl w:val="0"/>
          <w:numId w:val="13"/>
        </w:numPr>
        <w:spacing w:before="0"/>
        <w:ind w:left="284" w:hanging="284"/>
        <w:jc w:val="both"/>
        <w:rPr>
          <w:rFonts w:eastAsia="Calibri" w:cstheme="majorHAnsi"/>
          <w:b/>
          <w:color w:val="auto"/>
          <w:sz w:val="22"/>
          <w:szCs w:val="22"/>
          <w:lang w:eastAsia="es-CL"/>
        </w:rPr>
      </w:pPr>
      <w:r w:rsidRPr="00E965A6">
        <w:rPr>
          <w:rFonts w:eastAsia="Calibri" w:cstheme="majorHAnsi"/>
          <w:b/>
          <w:color w:val="auto"/>
          <w:sz w:val="22"/>
          <w:szCs w:val="22"/>
          <w:lang w:eastAsia="es-CL"/>
        </w:rPr>
        <w:t>Requisitos Mínimos para Participar</w:t>
      </w:r>
      <w:r w:rsidR="005D7E0B" w:rsidRPr="00E965A6">
        <w:rPr>
          <w:rFonts w:eastAsia="Calibri" w:cstheme="majorHAnsi"/>
          <w:b/>
          <w:color w:val="auto"/>
          <w:sz w:val="22"/>
          <w:szCs w:val="22"/>
          <w:lang w:eastAsia="es-CL"/>
        </w:rPr>
        <w:t>.</w:t>
      </w:r>
    </w:p>
    <w:p w14:paraId="46746E01"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 </w:t>
      </w:r>
    </w:p>
    <w:p w14:paraId="7BACF201"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34CD01CE"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 </w:t>
      </w:r>
    </w:p>
    <w:p w14:paraId="37CB15FA"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5975F244" w14:textId="30477648" w:rsidR="003E43B1"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ser funcionario directivo de la respectiva entidad compradora; o una persona unida a aquél por los vínculos de parentesco descritos en la letra b) del artículo 54 de la ley N° 18.575; o una sociedad de personas de las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formen parte; o una sociedad comandita por acciones o anónima cerrada en que aquélla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 accionista; o una sociedad anónima abierta en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sean dueños de acciones que representen el 10% o más del capital; o un gerente, administrador, representante o director de cualquiera de las sociedades antedichas. </w:t>
      </w:r>
    </w:p>
    <w:p w14:paraId="3DD9AA24" w14:textId="77777777" w:rsidR="00385FDB" w:rsidRPr="00A82EFD" w:rsidRDefault="00385FDB" w:rsidP="00C41407">
      <w:pPr>
        <w:pStyle w:val="Prrafodelista"/>
        <w:tabs>
          <w:tab w:val="left" w:pos="426"/>
        </w:tabs>
        <w:spacing w:line="240" w:lineRule="auto"/>
        <w:ind w:left="0" w:right="49"/>
        <w:rPr>
          <w:rFonts w:asciiTheme="majorHAnsi" w:eastAsia="Calibri" w:hAnsiTheme="majorHAnsi" w:cstheme="majorHAnsi"/>
          <w:bCs/>
          <w:iCs/>
          <w:sz w:val="22"/>
          <w:szCs w:val="22"/>
          <w:lang w:val="es-CL" w:eastAsia="es-CL" w:bidi="ar-SA"/>
        </w:rPr>
      </w:pPr>
    </w:p>
    <w:p w14:paraId="417CF96A" w14:textId="68C13E93"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Tratándose exclusivamente de una persona jurídica, no haber sido condenada conforme a la ley N° 20.393 a la pena de prohibición de celebrar actos y contratos con el Estado, mientras esta pena esté vigente.</w:t>
      </w:r>
    </w:p>
    <w:p w14:paraId="588A72C7" w14:textId="77777777" w:rsidR="000835EC" w:rsidRPr="00E965A6" w:rsidRDefault="000835EC" w:rsidP="00C42DEA">
      <w:pPr>
        <w:pStyle w:val="Prrafodelista"/>
        <w:spacing w:line="240" w:lineRule="auto"/>
        <w:ind w:left="0" w:right="49"/>
        <w:rPr>
          <w:rFonts w:asciiTheme="majorHAnsi" w:eastAsia="Calibri" w:hAnsiTheme="majorHAnsi" w:cstheme="majorHAnsi"/>
          <w:bCs/>
          <w:iCs/>
          <w:sz w:val="22"/>
          <w:szCs w:val="22"/>
          <w:lang w:val="es-CL" w:eastAsia="es-CL" w:bidi="ar-SA"/>
        </w:rPr>
      </w:pPr>
    </w:p>
    <w:p w14:paraId="72791DCA" w14:textId="77777777" w:rsidR="003E43B1" w:rsidRPr="00E965A6" w:rsidRDefault="003E43B1" w:rsidP="00C42DEA">
      <w:pPr>
        <w:ind w:right="49"/>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A fin de acreditar el cumplimiento de dichos requisitos, los oferentes deberán presentar una “Declaración jurada de requisitos para ofertar”, la cual será generada completamente en línea a través de </w:t>
      </w:r>
      <w:hyperlink r:id="rId16" w:history="1">
        <w:r w:rsidRPr="00E965A6">
          <w:rPr>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 xml:space="preserve"> en el módulo de presentación de las ofertas. Sin perjuicio de lo anterior, la entidad licitante podrá verificar la veracidad de la información entregada en la declaración, en cualquier momento, a través de los medios oficiales disponibles. </w:t>
      </w:r>
    </w:p>
    <w:p w14:paraId="2B78B6C2" w14:textId="77777777" w:rsidR="003E43B1" w:rsidRPr="00E965A6" w:rsidRDefault="003E43B1" w:rsidP="00C42DEA">
      <w:pPr>
        <w:ind w:right="-2"/>
        <w:jc w:val="both"/>
        <w:rPr>
          <w:rFonts w:asciiTheme="majorHAnsi" w:eastAsia="Calibri" w:hAnsiTheme="majorHAnsi" w:cstheme="majorHAnsi"/>
          <w:bCs/>
          <w:iCs/>
          <w:sz w:val="22"/>
          <w:szCs w:val="22"/>
          <w:lang w:eastAsia="es-CL"/>
        </w:rPr>
      </w:pPr>
    </w:p>
    <w:p w14:paraId="7CAA46E4" w14:textId="021E9E6D" w:rsidR="0061675E" w:rsidRPr="00E965A6" w:rsidRDefault="003E43B1" w:rsidP="00C42DEA">
      <w:pPr>
        <w:ind w:right="-2"/>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lastRenderedPageBreak/>
        <w:t xml:space="preserve">En caso de que los antecedentes administrativos solicitados en esta sección no sean entregados y/o completados en forma correcta y oportuna, se desestimará la propuesta, no será evaluada y será declarada </w:t>
      </w:r>
      <w:r w:rsidRPr="00E965A6">
        <w:rPr>
          <w:rFonts w:asciiTheme="majorHAnsi" w:eastAsia="Calibri" w:hAnsiTheme="majorHAnsi" w:cstheme="majorHAnsi"/>
          <w:b/>
          <w:iCs/>
          <w:sz w:val="22"/>
          <w:szCs w:val="22"/>
          <w:u w:val="single"/>
          <w:lang w:eastAsia="es-CL"/>
        </w:rPr>
        <w:t>inadmisible</w:t>
      </w:r>
      <w:r w:rsidRPr="00E965A6">
        <w:rPr>
          <w:rFonts w:asciiTheme="majorHAnsi" w:eastAsia="Calibri" w:hAnsiTheme="majorHAnsi" w:cstheme="majorHAnsi"/>
          <w:bCs/>
          <w:iCs/>
          <w:sz w:val="22"/>
          <w:szCs w:val="22"/>
          <w:lang w:eastAsia="es-CL"/>
        </w:rPr>
        <w:t>.</w:t>
      </w:r>
    </w:p>
    <w:p w14:paraId="6CBB3D12" w14:textId="77777777" w:rsidR="0061675E" w:rsidRPr="00E965A6" w:rsidRDefault="0061675E" w:rsidP="00C42DEA">
      <w:pPr>
        <w:ind w:right="-2"/>
        <w:jc w:val="both"/>
        <w:rPr>
          <w:rFonts w:asciiTheme="majorHAnsi" w:eastAsia="Calibri" w:hAnsiTheme="majorHAnsi" w:cstheme="majorHAnsi"/>
          <w:bCs/>
          <w:iCs/>
          <w:sz w:val="22"/>
          <w:szCs w:val="22"/>
          <w:lang w:eastAsia="es-CL"/>
        </w:rPr>
      </w:pPr>
    </w:p>
    <w:p w14:paraId="143C8D8C" w14:textId="19F3B9CC" w:rsidR="004E094E" w:rsidRPr="00125A06" w:rsidRDefault="004E094E" w:rsidP="00834DFF">
      <w:pPr>
        <w:pStyle w:val="Ttulo3"/>
        <w:rPr>
          <w:rFonts w:cstheme="majorHAnsi"/>
          <w:b/>
          <w:color w:val="auto"/>
          <w:sz w:val="22"/>
          <w:szCs w:val="22"/>
        </w:rPr>
      </w:pPr>
      <w:bookmarkStart w:id="13" w:name="_Hlk139012382"/>
      <w:bookmarkEnd w:id="12"/>
      <w:r w:rsidRPr="00E965A6">
        <w:rPr>
          <w:rFonts w:cstheme="majorHAnsi"/>
          <w:b/>
          <w:color w:val="auto"/>
          <w:sz w:val="22"/>
          <w:szCs w:val="22"/>
        </w:rPr>
        <w:t>Instrucciones para la Presentación de Ofertas</w:t>
      </w:r>
      <w:r w:rsidR="005D7E0B" w:rsidRPr="00E965A6">
        <w:rPr>
          <w:rFonts w:cstheme="majorHAnsi"/>
          <w:b/>
          <w:color w:val="auto"/>
          <w:sz w:val="22"/>
          <w:szCs w:val="22"/>
        </w:rPr>
        <w:t>.</w:t>
      </w:r>
      <w:bookmarkEnd w:id="13"/>
    </w:p>
    <w:tbl>
      <w:tblPr>
        <w:tblW w:w="9214"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43"/>
        <w:gridCol w:w="7371"/>
      </w:tblGrid>
      <w:tr w:rsidR="004E094E" w:rsidRPr="00E965A6" w14:paraId="09F0653F" w14:textId="77777777" w:rsidTr="001A118D">
        <w:trPr>
          <w:trHeight w:val="660"/>
        </w:trPr>
        <w:tc>
          <w:tcPr>
            <w:tcW w:w="1843" w:type="dxa"/>
            <w:shd w:val="clear" w:color="auto" w:fill="auto"/>
          </w:tcPr>
          <w:p w14:paraId="720EEA2E" w14:textId="77777777" w:rsidR="004E094E" w:rsidRPr="00E965A6" w:rsidRDefault="004E094E" w:rsidP="00C42DEA">
            <w:pPr>
              <w:jc w:val="both"/>
              <w:rPr>
                <w:rFonts w:asciiTheme="majorHAnsi" w:eastAsia="Calibri" w:hAnsiTheme="majorHAnsi" w:cstheme="majorHAnsi"/>
                <w:b/>
                <w:sz w:val="22"/>
                <w:szCs w:val="22"/>
                <w:lang w:eastAsia="es-CL"/>
              </w:rPr>
            </w:pPr>
            <w:bookmarkStart w:id="14" w:name="_Hlk139012395"/>
            <w:r w:rsidRPr="00E965A6">
              <w:rPr>
                <w:rFonts w:asciiTheme="majorHAnsi" w:eastAsia="Calibri" w:hAnsiTheme="majorHAnsi" w:cstheme="majorHAnsi"/>
                <w:b/>
                <w:sz w:val="22"/>
                <w:szCs w:val="22"/>
                <w:lang w:eastAsia="es-CL"/>
              </w:rPr>
              <w:t>Presentar Ofertas por Sistema.</w:t>
            </w:r>
          </w:p>
        </w:tc>
        <w:tc>
          <w:tcPr>
            <w:tcW w:w="7371" w:type="dxa"/>
            <w:shd w:val="clear" w:color="auto" w:fill="auto"/>
          </w:tcPr>
          <w:p w14:paraId="413ADB00" w14:textId="77777777"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Obligatorio.</w:t>
            </w:r>
          </w:p>
        </w:tc>
      </w:tr>
      <w:tr w:rsidR="004E094E" w:rsidRPr="00E965A6" w14:paraId="0C3C8A27" w14:textId="77777777" w:rsidTr="0066557E">
        <w:trPr>
          <w:trHeight w:val="2551"/>
        </w:trPr>
        <w:tc>
          <w:tcPr>
            <w:tcW w:w="1843" w:type="dxa"/>
            <w:shd w:val="clear" w:color="auto" w:fill="auto"/>
          </w:tcPr>
          <w:p w14:paraId="6668D7FC" w14:textId="77777777" w:rsidR="004E094E" w:rsidRPr="00E965A6" w:rsidRDefault="004E094E"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Administrativos.</w:t>
            </w:r>
          </w:p>
        </w:tc>
        <w:tc>
          <w:tcPr>
            <w:tcW w:w="7371" w:type="dxa"/>
            <w:shd w:val="clear" w:color="auto" w:fill="auto"/>
          </w:tcPr>
          <w:p w14:paraId="7F68E57B"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1 Identificación del Oferente.</w:t>
            </w:r>
          </w:p>
          <w:p w14:paraId="76389DC9"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2 Declaración Jurada de Habilidad.</w:t>
            </w:r>
          </w:p>
          <w:p w14:paraId="420E9F7A" w14:textId="59A824B4"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3 Declaración Jurada de Cumplimiento de Obligaciones Laborales y Previsionales.</w:t>
            </w:r>
          </w:p>
          <w:p w14:paraId="5D6ED186" w14:textId="77777777" w:rsidR="003572A4" w:rsidRPr="00E965A6" w:rsidRDefault="003572A4" w:rsidP="00C42DEA">
            <w:pPr>
              <w:jc w:val="both"/>
              <w:rPr>
                <w:rFonts w:asciiTheme="majorHAnsi" w:eastAsia="Calibri" w:hAnsiTheme="majorHAnsi" w:cstheme="majorHAnsi"/>
                <w:b/>
                <w:bCs/>
                <w:sz w:val="22"/>
                <w:szCs w:val="22"/>
                <w:lang w:eastAsia="es-CL"/>
              </w:rPr>
            </w:pPr>
          </w:p>
          <w:p w14:paraId="5F32BDEE" w14:textId="4608DF64"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Declaración jurada online</w:t>
            </w:r>
            <w:r w:rsidRPr="00E965A6">
              <w:rPr>
                <w:rFonts w:asciiTheme="majorHAnsi" w:eastAsia="Calibri" w:hAnsiTheme="majorHAnsi" w:cstheme="majorHAnsi"/>
                <w:sz w:val="22"/>
                <w:szCs w:val="22"/>
                <w:lang w:eastAsia="es-CL"/>
              </w:rPr>
              <w:t xml:space="preserve">: Los oferentes deberán presentar una </w:t>
            </w:r>
            <w:r w:rsidRPr="00E965A6">
              <w:rPr>
                <w:rFonts w:asciiTheme="majorHAnsi" w:eastAsia="Calibri" w:hAnsiTheme="majorHAnsi" w:cstheme="majorHAnsi"/>
                <w:b/>
                <w:bCs/>
                <w:sz w:val="22"/>
                <w:szCs w:val="22"/>
                <w:lang w:eastAsia="es-CL"/>
              </w:rPr>
              <w:t>“Declaración jurada de requisitos para ofertar”,</w:t>
            </w:r>
            <w:r w:rsidRPr="00E965A6">
              <w:rPr>
                <w:rFonts w:asciiTheme="majorHAnsi" w:eastAsia="Calibri" w:hAnsiTheme="majorHAnsi" w:cstheme="majorHAnsi"/>
                <w:sz w:val="22"/>
                <w:szCs w:val="22"/>
                <w:lang w:eastAsia="es-CL"/>
              </w:rPr>
              <w:t xml:space="preserve"> la cual será generada completamente en línea a través de </w:t>
            </w:r>
            <w:hyperlink r:id="rId17" w:history="1">
              <w:r w:rsidRPr="00E965A6">
                <w:rPr>
                  <w:rFonts w:asciiTheme="majorHAnsi" w:eastAsia="Calibri" w:hAnsiTheme="majorHAnsi" w:cstheme="majorHAnsi"/>
                  <w:sz w:val="22"/>
                  <w:szCs w:val="22"/>
                  <w:lang w:eastAsia="es-CL"/>
                </w:rPr>
                <w:t>www.mercadopublico.cl</w:t>
              </w:r>
            </w:hyperlink>
            <w:r w:rsidRPr="00E965A6">
              <w:rPr>
                <w:rFonts w:asciiTheme="majorHAnsi" w:eastAsia="Calibri" w:hAnsiTheme="majorHAnsi" w:cstheme="majorHAnsi"/>
                <w:sz w:val="22"/>
                <w:szCs w:val="22"/>
                <w:lang w:eastAsia="es-CL"/>
              </w:rPr>
              <w:t xml:space="preserve"> en el módulo de presentación de las ofertas.</w:t>
            </w:r>
          </w:p>
          <w:p w14:paraId="38AD3611" w14:textId="77777777" w:rsidR="004E094E" w:rsidRPr="00E965A6" w:rsidRDefault="004E094E" w:rsidP="00C42DEA">
            <w:pPr>
              <w:jc w:val="both"/>
              <w:rPr>
                <w:rFonts w:asciiTheme="majorHAnsi" w:eastAsia="Calibri" w:hAnsiTheme="majorHAnsi" w:cstheme="majorHAnsi"/>
                <w:sz w:val="22"/>
                <w:szCs w:val="22"/>
                <w:lang w:eastAsia="es-CL"/>
              </w:rPr>
            </w:pPr>
          </w:p>
          <w:p w14:paraId="32FE97D1" w14:textId="15D852CF" w:rsidR="0090216E" w:rsidRPr="00E965A6" w:rsidRDefault="0090216E"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Unión Temporal de Proveedores (UTP):</w:t>
            </w:r>
          </w:p>
          <w:p w14:paraId="6C596CF0" w14:textId="5BCCBB1C" w:rsidR="003572A4" w:rsidRPr="00E965A6" w:rsidRDefault="0090216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 xml:space="preserve">Solo en el caso de que la oferta sea presentada por una unión temporal de proveedores deberán presentar obligatoriamente la siguiente documentación en su totalidad, en caso contrario, ésta no será sujeta a aclaración y la oferta será declarada inadmisible: </w:t>
            </w:r>
          </w:p>
          <w:p w14:paraId="7EA372AD" w14:textId="5C6D68C6"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E52ADC" w:rsidRPr="00E965A6">
              <w:rPr>
                <w:rFonts w:asciiTheme="majorHAnsi" w:eastAsia="Calibri" w:hAnsiTheme="majorHAnsi" w:cstheme="majorHAnsi"/>
                <w:b/>
                <w:bCs/>
                <w:sz w:val="22"/>
                <w:szCs w:val="22"/>
                <w:lang w:eastAsia="es-CL"/>
              </w:rPr>
              <w:t>4</w:t>
            </w:r>
            <w:r w:rsidRPr="00E965A6">
              <w:rPr>
                <w:rFonts w:asciiTheme="majorHAnsi" w:eastAsia="Calibri" w:hAnsiTheme="majorHAnsi" w:cstheme="majorHAnsi"/>
                <w:sz w:val="22"/>
                <w:szCs w:val="22"/>
                <w:lang w:eastAsia="es-CL"/>
              </w:rPr>
              <w:t xml:space="preserve">. </w:t>
            </w:r>
            <w:r w:rsidRPr="00E965A6">
              <w:rPr>
                <w:rFonts w:asciiTheme="majorHAnsi" w:eastAsia="Calibri" w:hAnsiTheme="majorHAnsi" w:cstheme="majorHAnsi"/>
                <w:b/>
                <w:bCs/>
                <w:sz w:val="22"/>
                <w:szCs w:val="22"/>
                <w:lang w:eastAsia="es-CL"/>
              </w:rPr>
              <w:t xml:space="preserve">Declaración para Uniones Temporales de Proveedores: </w:t>
            </w:r>
            <w:r w:rsidRPr="00E965A6">
              <w:rPr>
                <w:rFonts w:asciiTheme="majorHAnsi" w:eastAsia="Calibri" w:hAnsiTheme="majorHAnsi" w:cstheme="majorHAnsi"/>
                <w:sz w:val="22"/>
                <w:szCs w:val="22"/>
                <w:lang w:eastAsia="es-CL"/>
              </w:rPr>
              <w:t xml:space="preserve">Declaración para Uniones Temporales de Proveedores:  </w:t>
            </w:r>
            <w:r w:rsidR="00E354EC" w:rsidRPr="00E965A6">
              <w:rPr>
                <w:rFonts w:asciiTheme="majorHAnsi" w:eastAsia="Calibri" w:hAnsiTheme="majorHAnsi" w:cstheme="majorHAnsi"/>
                <w:sz w:val="22"/>
                <w:szCs w:val="22"/>
                <w:lang w:eastAsia="es-CL"/>
              </w:rPr>
              <w:t>D</w:t>
            </w:r>
            <w:r w:rsidRPr="00E965A6">
              <w:rPr>
                <w:rFonts w:asciiTheme="majorHAnsi" w:eastAsia="Calibri" w:hAnsiTheme="majorHAnsi" w:cstheme="majorHAnsi"/>
                <w:sz w:val="22"/>
                <w:szCs w:val="22"/>
                <w:lang w:eastAsia="es-CL"/>
              </w:rPr>
              <w:t xml:space="preserve">ebe ser presentado </w:t>
            </w:r>
            <w:r w:rsidR="002F2BCE" w:rsidRPr="00E965A6">
              <w:rPr>
                <w:rFonts w:asciiTheme="majorHAnsi" w:eastAsia="Calibri" w:hAnsiTheme="majorHAnsi" w:cstheme="majorHAnsi"/>
                <w:sz w:val="22"/>
                <w:szCs w:val="22"/>
                <w:lang w:eastAsia="es-CL"/>
              </w:rPr>
              <w:t xml:space="preserve">por el </w:t>
            </w:r>
            <w:r w:rsidRPr="00E965A6">
              <w:rPr>
                <w:rFonts w:asciiTheme="majorHAnsi" w:eastAsia="Calibri" w:hAnsiTheme="majorHAnsi" w:cstheme="majorHAnsi"/>
                <w:sz w:val="22"/>
                <w:szCs w:val="22"/>
                <w:lang w:eastAsia="es-CL"/>
              </w:rPr>
              <w:t>miembro de la UTP que presente la oferta en el Sistema de Información</w:t>
            </w:r>
            <w:r w:rsidR="0001048C" w:rsidRPr="00E965A6">
              <w:rPr>
                <w:rFonts w:asciiTheme="majorHAnsi" w:eastAsia="Calibri" w:hAnsiTheme="majorHAnsi" w:cstheme="majorHAnsi"/>
                <w:sz w:val="22"/>
                <w:szCs w:val="22"/>
                <w:lang w:eastAsia="es-CL"/>
              </w:rPr>
              <w:t xml:space="preserve"> y quien realiza la declaración a través de la “Declaración jurada de requisitos para ofertar” electrónica presentada junto a la oferta</w:t>
            </w:r>
            <w:r w:rsidR="000349D4" w:rsidRPr="00E965A6">
              <w:rPr>
                <w:rFonts w:asciiTheme="majorHAnsi" w:eastAsia="Calibri" w:hAnsiTheme="majorHAnsi" w:cstheme="majorHAnsi"/>
                <w:sz w:val="22"/>
                <w:szCs w:val="22"/>
                <w:lang w:eastAsia="es-CL"/>
              </w:rPr>
              <w:t>.</w:t>
            </w:r>
          </w:p>
          <w:p w14:paraId="50B62C90" w14:textId="65EFAC40" w:rsidR="004E094E" w:rsidRPr="00E965A6" w:rsidRDefault="008803F4"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Las ofertas presentadas por una Unión Temporal de Proveedores (UTP) deberán contar con un apoderado</w:t>
            </w:r>
            <w:r w:rsidR="000349D4" w:rsidRPr="00E965A6">
              <w:rPr>
                <w:rFonts w:asciiTheme="majorHAnsi" w:eastAsia="Calibri" w:hAnsiTheme="majorHAnsi" w:cstheme="majorHAnsi"/>
                <w:sz w:val="22"/>
                <w:szCs w:val="22"/>
                <w:lang w:eastAsia="es-CL"/>
              </w:rPr>
              <w:t>, el cual debe corresponder a un integrante de la misma, ya sea persona natural o jurídica. En el caso que el apoderado sea una persona jurídica, ésta deberá actuar a través de su representante legal para ejercer sus facultades.</w:t>
            </w:r>
          </w:p>
          <w:p w14:paraId="3074CF2C" w14:textId="1165656D" w:rsidR="00443034" w:rsidRPr="00E965A6" w:rsidRDefault="00684CF0"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En caso de no presentarse debidamente la declaración jurada online constatando la ausencia de conflictos de interés e inhabilidades por condenas, o no presentarse el Anexo N°</w:t>
            </w:r>
            <w:r w:rsidR="00E52ADC" w:rsidRPr="00E965A6">
              <w:rPr>
                <w:rFonts w:asciiTheme="majorHAnsi" w:eastAsia="Calibri" w:hAnsiTheme="majorHAnsi" w:cstheme="majorHAnsi"/>
                <w:sz w:val="22"/>
                <w:szCs w:val="22"/>
                <w:lang w:eastAsia="es-CL"/>
              </w:rPr>
              <w:t>4</w:t>
            </w:r>
            <w:r w:rsidRPr="00E965A6">
              <w:rPr>
                <w:rFonts w:asciiTheme="majorHAnsi" w:eastAsia="Calibri" w:hAnsiTheme="majorHAnsi" w:cstheme="majorHAnsi"/>
                <w:sz w:val="22"/>
                <w:szCs w:val="22"/>
                <w:lang w:eastAsia="es-CL"/>
              </w:rPr>
              <w:t xml:space="preserve">, la oferta será declarada </w:t>
            </w:r>
            <w:r w:rsidRPr="00E965A6">
              <w:rPr>
                <w:rFonts w:asciiTheme="majorHAnsi" w:eastAsia="Calibri" w:hAnsiTheme="majorHAnsi" w:cstheme="majorHAnsi"/>
                <w:b/>
                <w:bCs/>
                <w:sz w:val="22"/>
                <w:szCs w:val="22"/>
                <w:u w:val="single"/>
                <w:lang w:eastAsia="es-CL"/>
              </w:rPr>
              <w:t>inadmisible</w:t>
            </w:r>
            <w:r w:rsidRPr="00E965A6">
              <w:rPr>
                <w:rFonts w:asciiTheme="majorHAnsi" w:eastAsia="Calibri" w:hAnsiTheme="majorHAnsi" w:cstheme="majorHAnsi"/>
                <w:sz w:val="22"/>
                <w:szCs w:val="22"/>
                <w:lang w:eastAsia="es-CL"/>
              </w:rPr>
              <w:t>.</w:t>
            </w:r>
          </w:p>
        </w:tc>
      </w:tr>
      <w:tr w:rsidR="003572A4" w:rsidRPr="00E965A6" w14:paraId="7A40BE74" w14:textId="77777777" w:rsidTr="001A118D">
        <w:trPr>
          <w:trHeight w:val="1550"/>
        </w:trPr>
        <w:tc>
          <w:tcPr>
            <w:tcW w:w="1843" w:type="dxa"/>
            <w:shd w:val="clear" w:color="auto" w:fill="auto"/>
          </w:tcPr>
          <w:p w14:paraId="75A37C76" w14:textId="339D1E80" w:rsidR="003572A4" w:rsidRPr="001A118D" w:rsidRDefault="003572A4" w:rsidP="00C42DEA">
            <w:pPr>
              <w:jc w:val="both"/>
              <w:rPr>
                <w:rFonts w:asciiTheme="majorHAnsi" w:eastAsia="Calibri" w:hAnsiTheme="majorHAnsi" w:cstheme="majorHAnsi"/>
                <w:b/>
                <w:sz w:val="22"/>
                <w:szCs w:val="22"/>
                <w:lang w:eastAsia="es-CL"/>
              </w:rPr>
            </w:pPr>
            <w:r w:rsidRPr="001A118D">
              <w:rPr>
                <w:rFonts w:asciiTheme="majorHAnsi" w:eastAsia="Calibri" w:hAnsiTheme="majorHAnsi" w:cstheme="majorHAnsi"/>
                <w:b/>
                <w:sz w:val="22"/>
                <w:szCs w:val="22"/>
                <w:lang w:eastAsia="es-CL"/>
              </w:rPr>
              <w:t>Anexos Económicos.</w:t>
            </w:r>
          </w:p>
        </w:tc>
        <w:tc>
          <w:tcPr>
            <w:tcW w:w="7371" w:type="dxa"/>
            <w:shd w:val="clear" w:color="auto" w:fill="auto"/>
            <w:vAlign w:val="center"/>
          </w:tcPr>
          <w:p w14:paraId="2DA7F2C3" w14:textId="095B66E9" w:rsidR="003572A4" w:rsidRPr="001A118D" w:rsidRDefault="003572A4" w:rsidP="00C42DEA">
            <w:pPr>
              <w:jc w:val="both"/>
              <w:rPr>
                <w:rFonts w:asciiTheme="majorHAnsi" w:eastAsia="Calibri" w:hAnsiTheme="majorHAnsi" w:cstheme="majorHAnsi"/>
                <w:sz w:val="22"/>
                <w:szCs w:val="22"/>
                <w:lang w:eastAsia="es-CL"/>
              </w:rPr>
            </w:pPr>
            <w:bookmarkStart w:id="15" w:name="_Hlk150844985"/>
            <w:bookmarkStart w:id="16" w:name="_Hlk150844756"/>
            <w:r w:rsidRPr="001A118D">
              <w:rPr>
                <w:rFonts w:asciiTheme="majorHAnsi" w:eastAsia="Calibri" w:hAnsiTheme="majorHAnsi" w:cstheme="majorHAnsi"/>
                <w:b/>
                <w:bCs/>
                <w:sz w:val="22"/>
                <w:szCs w:val="22"/>
                <w:lang w:eastAsia="es-CL"/>
              </w:rPr>
              <w:t>Anexo N°</w:t>
            </w:r>
            <w:r w:rsidR="00453B3D" w:rsidRPr="001A118D">
              <w:rPr>
                <w:rFonts w:asciiTheme="majorHAnsi" w:eastAsia="Calibri" w:hAnsiTheme="majorHAnsi" w:cstheme="majorHAnsi"/>
                <w:b/>
                <w:bCs/>
                <w:sz w:val="22"/>
                <w:szCs w:val="22"/>
                <w:lang w:eastAsia="es-CL"/>
              </w:rPr>
              <w:t>5</w:t>
            </w:r>
            <w:r w:rsidRPr="001A118D">
              <w:rPr>
                <w:rFonts w:asciiTheme="majorHAnsi" w:eastAsia="Calibri" w:hAnsiTheme="majorHAnsi" w:cstheme="majorHAnsi"/>
                <w:b/>
                <w:bCs/>
                <w:sz w:val="22"/>
                <w:szCs w:val="22"/>
                <w:lang w:eastAsia="es-CL"/>
              </w:rPr>
              <w:t xml:space="preserve">: </w:t>
            </w:r>
            <w:r w:rsidRPr="001A118D">
              <w:rPr>
                <w:rFonts w:asciiTheme="majorHAnsi" w:eastAsia="Calibri" w:hAnsiTheme="majorHAnsi" w:cstheme="majorHAnsi"/>
                <w:b/>
                <w:sz w:val="22"/>
                <w:szCs w:val="22"/>
                <w:lang w:eastAsia="es-CL"/>
              </w:rPr>
              <w:t>Oferta económica</w:t>
            </w:r>
            <w:r w:rsidRPr="001A118D">
              <w:rPr>
                <w:rFonts w:asciiTheme="majorHAnsi" w:eastAsia="Calibri" w:hAnsiTheme="majorHAnsi" w:cstheme="majorHAnsi"/>
                <w:sz w:val="22"/>
                <w:szCs w:val="22"/>
                <w:lang w:eastAsia="es-CL"/>
              </w:rPr>
              <w:t xml:space="preserve"> </w:t>
            </w:r>
            <w:bookmarkEnd w:id="15"/>
            <w:bookmarkEnd w:id="16"/>
          </w:p>
          <w:p w14:paraId="1F18E9A6" w14:textId="77777777"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 xml:space="preserve">El anexo referido debe ser ingresado a través del sistema </w:t>
            </w:r>
            <w:hyperlink r:id="rId18">
              <w:r w:rsidRPr="001A118D">
                <w:rPr>
                  <w:rFonts w:asciiTheme="majorHAnsi" w:eastAsia="Calibri" w:hAnsiTheme="majorHAnsi" w:cstheme="majorHAnsi"/>
                  <w:sz w:val="22"/>
                  <w:szCs w:val="22"/>
                  <w:lang w:eastAsia="es-CL"/>
                </w:rPr>
                <w:t>www.mercadopublico.cl</w:t>
              </w:r>
            </w:hyperlink>
            <w:r w:rsidRPr="001A118D">
              <w:rPr>
                <w:rFonts w:asciiTheme="majorHAnsi" w:eastAsia="Calibri" w:hAnsiTheme="majorHAnsi" w:cstheme="majorHAnsi"/>
                <w:sz w:val="22"/>
                <w:szCs w:val="22"/>
                <w:lang w:eastAsia="es-CL"/>
              </w:rPr>
              <w:t xml:space="preserve"> , en la sección Anexos Económicos.</w:t>
            </w:r>
          </w:p>
          <w:p w14:paraId="446BE519" w14:textId="3B8C0F7F"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En caso de que no se presente debidamente el Anexo N°</w:t>
            </w:r>
            <w:r w:rsidR="00D01EB5" w:rsidRPr="001A118D">
              <w:rPr>
                <w:rFonts w:asciiTheme="majorHAnsi" w:eastAsia="Calibri" w:hAnsiTheme="majorHAnsi" w:cstheme="majorHAnsi"/>
                <w:sz w:val="22"/>
                <w:szCs w:val="22"/>
                <w:lang w:eastAsia="es-CL"/>
              </w:rPr>
              <w:t>5</w:t>
            </w:r>
            <w:r w:rsidRPr="001A118D">
              <w:rPr>
                <w:rFonts w:asciiTheme="majorHAnsi" w:eastAsia="Calibri" w:hAnsiTheme="majorHAnsi" w:cstheme="majorHAnsi"/>
                <w:sz w:val="22"/>
                <w:szCs w:val="22"/>
                <w:lang w:eastAsia="es-CL"/>
              </w:rPr>
              <w:t xml:space="preserve"> “Oferta económica”, la oferta será declarada </w:t>
            </w:r>
            <w:r w:rsidRPr="001A118D">
              <w:rPr>
                <w:rFonts w:asciiTheme="majorHAnsi" w:eastAsia="Calibri" w:hAnsiTheme="majorHAnsi" w:cstheme="majorHAnsi"/>
                <w:b/>
                <w:bCs/>
                <w:sz w:val="22"/>
                <w:szCs w:val="22"/>
                <w:u w:val="single"/>
                <w:lang w:eastAsia="es-CL"/>
              </w:rPr>
              <w:t>inadmisible</w:t>
            </w:r>
            <w:r w:rsidRPr="001A118D">
              <w:rPr>
                <w:rFonts w:asciiTheme="majorHAnsi" w:eastAsia="Calibri" w:hAnsiTheme="majorHAnsi" w:cstheme="majorHAnsi"/>
                <w:sz w:val="22"/>
                <w:szCs w:val="22"/>
                <w:lang w:eastAsia="es-CL"/>
              </w:rPr>
              <w:t>.</w:t>
            </w:r>
          </w:p>
        </w:tc>
      </w:tr>
      <w:tr w:rsidR="003572A4" w:rsidRPr="00E965A6" w14:paraId="0E0A259D" w14:textId="77777777" w:rsidTr="001A118D">
        <w:trPr>
          <w:trHeight w:val="1550"/>
        </w:trPr>
        <w:tc>
          <w:tcPr>
            <w:tcW w:w="1843" w:type="dxa"/>
            <w:shd w:val="clear" w:color="auto" w:fill="auto"/>
          </w:tcPr>
          <w:p w14:paraId="75B63483" w14:textId="77777777"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Técnicos.</w:t>
            </w:r>
          </w:p>
          <w:p w14:paraId="0EE53017" w14:textId="77777777" w:rsidR="003572A4" w:rsidRPr="00E965A6" w:rsidRDefault="003572A4" w:rsidP="00C42DEA">
            <w:pPr>
              <w:jc w:val="both"/>
              <w:rPr>
                <w:rFonts w:asciiTheme="majorHAnsi" w:eastAsia="Calibri" w:hAnsiTheme="majorHAnsi" w:cstheme="majorHAnsi"/>
                <w:b/>
                <w:sz w:val="22"/>
                <w:szCs w:val="22"/>
                <w:lang w:eastAsia="es-CL"/>
              </w:rPr>
            </w:pPr>
          </w:p>
        </w:tc>
        <w:tc>
          <w:tcPr>
            <w:tcW w:w="7371" w:type="dxa"/>
            <w:shd w:val="clear" w:color="auto" w:fill="auto"/>
          </w:tcPr>
          <w:p w14:paraId="4A005521" w14:textId="77777777" w:rsidR="00EB673B" w:rsidRPr="002A4676" w:rsidRDefault="00EB673B" w:rsidP="00EB673B">
            <w:pPr>
              <w:jc w:val="both"/>
              <w:rPr>
                <w:rFonts w:asciiTheme="majorHAnsi" w:eastAsia="Calibri" w:hAnsiTheme="majorHAnsi" w:cstheme="majorHAnsi"/>
                <w:b/>
                <w:bCs/>
                <w:sz w:val="22"/>
                <w:szCs w:val="22"/>
                <w:lang w:eastAsia="es-CL"/>
              </w:rPr>
            </w:pPr>
            <w:bookmarkStart w:id="17" w:name="_Hlk150844746"/>
            <w:bookmarkStart w:id="18" w:name="_Hlk150844978"/>
            <w:r w:rsidRPr="002A4676">
              <w:rPr>
                <w:rFonts w:asciiTheme="majorHAnsi" w:eastAsia="Calibri" w:hAnsiTheme="majorHAnsi" w:cstheme="majorHAnsi"/>
                <w:b/>
                <w:bCs/>
                <w:sz w:val="22"/>
                <w:szCs w:val="22"/>
                <w:lang w:eastAsia="es-CL"/>
              </w:rPr>
              <w:t>Anexo N°6: Evaluación Técnica</w:t>
            </w:r>
          </w:p>
          <w:p w14:paraId="09CE9FCB"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N°7</w:t>
            </w:r>
            <w:r w:rsidRPr="002A4676">
              <w:rPr>
                <w:rFonts w:asciiTheme="majorHAnsi" w:eastAsia="Calibri" w:hAnsiTheme="majorHAnsi" w:cstheme="majorHAnsi"/>
                <w:b/>
                <w:sz w:val="22"/>
                <w:szCs w:val="22"/>
                <w:lang w:eastAsia="es-CL"/>
              </w:rPr>
              <w:t>: Ficha Técnica</w:t>
            </w:r>
          </w:p>
          <w:p w14:paraId="56D4E930"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N°8</w:t>
            </w:r>
            <w:r w:rsidRPr="002A4676">
              <w:rPr>
                <w:rFonts w:asciiTheme="majorHAnsi" w:eastAsia="Calibri" w:hAnsiTheme="majorHAnsi" w:cstheme="majorHAnsi"/>
                <w:b/>
                <w:sz w:val="22"/>
                <w:szCs w:val="22"/>
                <w:lang w:eastAsia="es-CL"/>
              </w:rPr>
              <w:t>: Plazo de Entrega</w:t>
            </w:r>
          </w:p>
          <w:p w14:paraId="4102CA5A" w14:textId="77777777" w:rsidR="00EB673B" w:rsidRPr="002A4FAB"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N°9</w:t>
            </w:r>
            <w:r w:rsidRPr="002A4676">
              <w:rPr>
                <w:rFonts w:asciiTheme="majorHAnsi" w:eastAsia="Calibri" w:hAnsiTheme="majorHAnsi" w:cstheme="majorHAnsi"/>
                <w:b/>
                <w:sz w:val="22"/>
                <w:szCs w:val="22"/>
                <w:lang w:eastAsia="es-CL"/>
              </w:rPr>
              <w:t>: Servicio Post-venta</w:t>
            </w:r>
          </w:p>
          <w:bookmarkEnd w:id="17"/>
          <w:p w14:paraId="2319B876" w14:textId="02610C98" w:rsidR="00EB673B" w:rsidRPr="00742D70"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Los anexos referidos deben ser ingresado</w:t>
            </w:r>
            <w:r>
              <w:rPr>
                <w:rFonts w:asciiTheme="majorHAnsi" w:eastAsia="Calibri" w:hAnsiTheme="majorHAnsi" w:cstheme="majorHAnsi"/>
                <w:sz w:val="22"/>
                <w:szCs w:val="22"/>
                <w:lang w:eastAsia="es-CL"/>
              </w:rPr>
              <w:t>s</w:t>
            </w:r>
            <w:r w:rsidRPr="00742D70">
              <w:rPr>
                <w:rFonts w:asciiTheme="majorHAnsi" w:eastAsia="Calibri" w:hAnsiTheme="majorHAnsi" w:cstheme="majorHAnsi"/>
                <w:sz w:val="22"/>
                <w:szCs w:val="22"/>
                <w:lang w:eastAsia="es-CL"/>
              </w:rPr>
              <w:t xml:space="preserve"> a través del sistema </w:t>
            </w:r>
            <w:hyperlink r:id="rId19">
              <w:r w:rsidRPr="00742D70">
                <w:rPr>
                  <w:rFonts w:asciiTheme="majorHAnsi" w:eastAsia="Calibri" w:hAnsiTheme="majorHAnsi" w:cstheme="majorHAnsi"/>
                  <w:sz w:val="22"/>
                  <w:szCs w:val="22"/>
                  <w:lang w:eastAsia="es-CL"/>
                </w:rPr>
                <w:t>www.mercadopublico.cl</w:t>
              </w:r>
            </w:hyperlink>
            <w:r w:rsidRPr="00742D70">
              <w:rPr>
                <w:rFonts w:asciiTheme="majorHAnsi" w:eastAsia="Calibri" w:hAnsiTheme="majorHAnsi" w:cstheme="majorHAnsi"/>
                <w:sz w:val="22"/>
                <w:szCs w:val="22"/>
                <w:lang w:eastAsia="es-CL"/>
              </w:rPr>
              <w:t xml:space="preserve"> , en la sección Anexos Técnicos.</w:t>
            </w:r>
          </w:p>
          <w:p w14:paraId="0972A3FF" w14:textId="2CC65192" w:rsidR="003572A4" w:rsidRPr="00E965A6"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En el caso que no se presente debidamente los Anexos N°</w:t>
            </w:r>
            <w:r>
              <w:rPr>
                <w:rFonts w:asciiTheme="majorHAnsi" w:eastAsia="Calibri" w:hAnsiTheme="majorHAnsi" w:cstheme="majorHAnsi"/>
                <w:sz w:val="22"/>
                <w:szCs w:val="22"/>
                <w:lang w:eastAsia="es-CL"/>
              </w:rPr>
              <w:t>7, N°8</w:t>
            </w:r>
            <w:r w:rsidRPr="00742D70">
              <w:rPr>
                <w:rFonts w:asciiTheme="majorHAnsi" w:eastAsia="Calibri" w:hAnsiTheme="majorHAnsi" w:cstheme="majorHAnsi"/>
                <w:sz w:val="22"/>
                <w:szCs w:val="22"/>
                <w:lang w:eastAsia="es-CL"/>
              </w:rPr>
              <w:t xml:space="preserve"> y N°</w:t>
            </w:r>
            <w:r>
              <w:rPr>
                <w:rFonts w:asciiTheme="majorHAnsi" w:eastAsia="Calibri" w:hAnsiTheme="majorHAnsi" w:cstheme="majorHAnsi"/>
                <w:sz w:val="22"/>
                <w:szCs w:val="22"/>
                <w:lang w:eastAsia="es-CL"/>
              </w:rPr>
              <w:t>9</w:t>
            </w:r>
            <w:r w:rsidRPr="00742D70">
              <w:rPr>
                <w:rFonts w:asciiTheme="majorHAnsi" w:eastAsia="Calibri" w:hAnsiTheme="majorHAnsi" w:cstheme="majorHAnsi"/>
                <w:sz w:val="22"/>
                <w:szCs w:val="22"/>
                <w:lang w:eastAsia="es-CL"/>
              </w:rPr>
              <w:t xml:space="preserve"> la oferta será declarada </w:t>
            </w:r>
            <w:r w:rsidRPr="00742D70">
              <w:rPr>
                <w:rFonts w:asciiTheme="majorHAnsi" w:eastAsia="Calibri" w:hAnsiTheme="majorHAnsi" w:cstheme="majorHAnsi"/>
                <w:b/>
                <w:bCs/>
                <w:sz w:val="22"/>
                <w:szCs w:val="22"/>
                <w:u w:val="single"/>
                <w:lang w:eastAsia="es-CL"/>
              </w:rPr>
              <w:t>inadmisible</w:t>
            </w:r>
            <w:r w:rsidRPr="00742D70">
              <w:rPr>
                <w:rFonts w:asciiTheme="majorHAnsi" w:eastAsia="Calibri" w:hAnsiTheme="majorHAnsi" w:cstheme="majorHAnsi"/>
                <w:sz w:val="22"/>
                <w:szCs w:val="22"/>
                <w:lang w:eastAsia="es-CL"/>
              </w:rPr>
              <w:t>.</w:t>
            </w:r>
            <w:bookmarkEnd w:id="18"/>
          </w:p>
        </w:tc>
      </w:tr>
    </w:tbl>
    <w:p w14:paraId="2DDA53A2" w14:textId="77777777" w:rsidR="00CA17AA" w:rsidRDefault="00CA17AA" w:rsidP="00C42DEA">
      <w:pPr>
        <w:pBdr>
          <w:top w:val="nil"/>
          <w:left w:val="nil"/>
          <w:bottom w:val="nil"/>
          <w:right w:val="nil"/>
          <w:between w:val="nil"/>
        </w:pBdr>
        <w:jc w:val="both"/>
        <w:rPr>
          <w:rFonts w:asciiTheme="majorHAnsi" w:eastAsiaTheme="majorEastAsia" w:hAnsiTheme="majorHAnsi" w:cstheme="majorHAnsi"/>
          <w:b/>
          <w:sz w:val="22"/>
          <w:szCs w:val="22"/>
        </w:rPr>
      </w:pPr>
      <w:bookmarkStart w:id="19" w:name="_Hlk139012417"/>
      <w:bookmarkEnd w:id="14"/>
    </w:p>
    <w:p w14:paraId="37FD54BE" w14:textId="475548E5" w:rsidR="00BA4359" w:rsidRDefault="00F72167" w:rsidP="00C42DEA">
      <w:pPr>
        <w:pBdr>
          <w:top w:val="nil"/>
          <w:left w:val="nil"/>
          <w:bottom w:val="nil"/>
          <w:right w:val="nil"/>
          <w:between w:val="nil"/>
        </w:pBd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634E6821" w14:textId="77777777" w:rsidR="007F3221" w:rsidRPr="0066557E" w:rsidRDefault="007F3221" w:rsidP="00C42DEA">
      <w:pPr>
        <w:pBdr>
          <w:top w:val="nil"/>
          <w:left w:val="nil"/>
          <w:bottom w:val="nil"/>
          <w:right w:val="nil"/>
          <w:between w:val="nil"/>
        </w:pBdr>
        <w:jc w:val="both"/>
        <w:rPr>
          <w:rFonts w:asciiTheme="majorHAnsi" w:eastAsiaTheme="majorEastAsia" w:hAnsiTheme="majorHAnsi" w:cstheme="majorHAnsi"/>
          <w:b/>
          <w:sz w:val="22"/>
          <w:szCs w:val="22"/>
        </w:rPr>
      </w:pPr>
    </w:p>
    <w:bookmarkEnd w:id="19"/>
    <w:p w14:paraId="11767BB9"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 </w:t>
      </w:r>
      <w:r w:rsidRPr="008D2CEE">
        <w:rPr>
          <w:rFonts w:asciiTheme="majorHAnsi" w:eastAsia="Calibri" w:hAnsiTheme="majorHAnsi" w:cstheme="majorHAnsi"/>
          <w:b/>
          <w:iCs/>
          <w:sz w:val="22"/>
          <w:szCs w:val="22"/>
          <w:u w:val="single"/>
          <w:lang w:eastAsia="es-CL"/>
        </w:rPr>
        <w:t>inadmisible</w:t>
      </w:r>
      <w:r w:rsidRPr="008D2CEE">
        <w:rPr>
          <w:rFonts w:asciiTheme="majorHAnsi" w:eastAsia="Calibri" w:hAnsiTheme="majorHAnsi" w:cstheme="majorHAnsi"/>
          <w:bCs/>
          <w:iCs/>
          <w:sz w:val="22"/>
          <w:szCs w:val="22"/>
          <w:lang w:eastAsia="es-CL"/>
        </w:rPr>
        <w:t>.</w:t>
      </w:r>
    </w:p>
    <w:p w14:paraId="0975111F" w14:textId="77777777" w:rsidR="007F3221" w:rsidRPr="008D2CEE" w:rsidRDefault="007F3221" w:rsidP="007F3221">
      <w:pPr>
        <w:pBdr>
          <w:top w:val="nil"/>
          <w:left w:val="nil"/>
          <w:bottom w:val="nil"/>
          <w:right w:val="nil"/>
          <w:between w:val="nil"/>
        </w:pBdr>
        <w:jc w:val="both"/>
        <w:rPr>
          <w:rFonts w:asciiTheme="majorHAnsi" w:eastAsia="Calibri" w:hAnsiTheme="majorHAnsi" w:cstheme="majorHAnsi"/>
          <w:bCs/>
          <w:iCs/>
          <w:sz w:val="22"/>
          <w:szCs w:val="22"/>
          <w:lang w:eastAsia="es-CL"/>
        </w:rPr>
      </w:pPr>
    </w:p>
    <w:p w14:paraId="6B1E8C7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Las únicas ofertas válidas serán las presentadas a través del portal www.mercadopublico.cl, en la forma en que se solicita en estas bases. No se aceptarán ofertas que se presenten por un medio distinto al establecido en estas Bases, a menos que se acredite la indisponibilidad técnica del sistema, de conformidad con el artículo 62 del Reglamento de la Ley de Compras. </w:t>
      </w:r>
      <w:r w:rsidRPr="008D2CEE">
        <w:rPr>
          <w:rFonts w:asciiTheme="majorHAnsi" w:eastAsia="Calibri" w:hAnsiTheme="majorHAnsi" w:cstheme="majorHAnsi"/>
          <w:bCs/>
          <w:iCs/>
          <w:sz w:val="22"/>
          <w:szCs w:val="22"/>
          <w:u w:val="single"/>
          <w:lang w:eastAsia="es-CL"/>
        </w:rPr>
        <w:t>Será responsabilidad de los oferentes adoptar las precauciones necesarias para ingresar oportuna y adecuadamente sus ofertas</w:t>
      </w:r>
      <w:r w:rsidRPr="008D2CEE">
        <w:rPr>
          <w:rFonts w:asciiTheme="majorHAnsi" w:eastAsia="Calibri" w:hAnsiTheme="majorHAnsi" w:cstheme="majorHAnsi"/>
          <w:bCs/>
          <w:iCs/>
          <w:sz w:val="22"/>
          <w:szCs w:val="22"/>
          <w:lang w:eastAsia="es-CL"/>
        </w:rPr>
        <w:t>.</w:t>
      </w:r>
    </w:p>
    <w:p w14:paraId="0E0029B2"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74C516E"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14:paraId="05DCB28B"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7EBA4034"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 </w:t>
      </w:r>
    </w:p>
    <w:p w14:paraId="4A3E168F"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F4359A"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14:paraId="15B943FE"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90D544" w14:textId="42B2AE12" w:rsidR="007F3221" w:rsidRPr="00C41407" w:rsidRDefault="007F3221" w:rsidP="007F3221">
      <w:pPr>
        <w:ind w:right="49"/>
        <w:jc w:val="both"/>
        <w:rPr>
          <w:rFonts w:asciiTheme="majorHAnsi" w:hAnsiTheme="majorHAnsi" w:cstheme="majorHAnsi"/>
          <w:sz w:val="22"/>
          <w:szCs w:val="22"/>
        </w:rPr>
      </w:pPr>
      <w:r w:rsidRPr="008D2CEE">
        <w:rPr>
          <w:rFonts w:asciiTheme="majorHAnsi" w:hAnsiTheme="majorHAnsi" w:cstheme="majorHAnsi"/>
          <w:sz w:val="22"/>
          <w:szCs w:val="22"/>
        </w:rPr>
        <w:t xml:space="preserve">Si la propuesta económica subida al portal, presenta diferencias entre el valor del anexo económico solicitado y el valor indicado en la línea de la plataforma </w:t>
      </w:r>
      <w:hyperlink r:id="rId20" w:history="1">
        <w:r w:rsidRPr="008D2CEE">
          <w:rPr>
            <w:rStyle w:val="Hipervnculo"/>
            <w:rFonts w:asciiTheme="majorHAnsi" w:hAnsiTheme="majorHAnsi" w:cstheme="majorHAnsi"/>
            <w:sz w:val="22"/>
            <w:szCs w:val="22"/>
          </w:rPr>
          <w:t>www.mercadopublico.cl</w:t>
        </w:r>
      </w:hyperlink>
      <w:r w:rsidRPr="008D2CEE">
        <w:rPr>
          <w:rStyle w:val="Hipervnculo"/>
          <w:rFonts w:asciiTheme="majorHAnsi" w:hAnsiTheme="majorHAnsi" w:cstheme="majorHAnsi"/>
          <w:sz w:val="22"/>
          <w:szCs w:val="22"/>
        </w:rPr>
        <w:t xml:space="preserve">, </w:t>
      </w:r>
      <w:r w:rsidRPr="008D2CEE">
        <w:rPr>
          <w:rStyle w:val="Hipervnculo"/>
          <w:rFonts w:asciiTheme="majorHAnsi" w:hAnsiTheme="majorHAnsi" w:cstheme="majorHAnsi"/>
          <w:color w:val="auto"/>
          <w:sz w:val="22"/>
          <w:szCs w:val="22"/>
          <w:u w:val="none"/>
        </w:rPr>
        <w:t>prevalecerá la oferta del anexo</w:t>
      </w:r>
      <w:r w:rsidRPr="008D2CEE">
        <w:rPr>
          <w:rFonts w:asciiTheme="majorHAnsi" w:hAnsiTheme="majorHAnsi" w:cstheme="majorHAnsi"/>
          <w:sz w:val="22"/>
          <w:szCs w:val="22"/>
        </w:rPr>
        <w:t xml:space="preserve"> económico solicitado en bases. Sin embargo, el Hospital San José de Melipilla, podrá solicitar aclaraciones de las ofertas realizadas a través del portal.</w:t>
      </w:r>
    </w:p>
    <w:p w14:paraId="25DCF06E" w14:textId="77777777" w:rsidR="00EF7446" w:rsidRPr="00A82EFD" w:rsidRDefault="00EF7446" w:rsidP="00A82EFD">
      <w:pPr>
        <w:ind w:right="49"/>
        <w:jc w:val="both"/>
        <w:rPr>
          <w:rFonts w:asciiTheme="majorHAnsi" w:eastAsia="Calibri" w:hAnsiTheme="majorHAnsi" w:cstheme="majorHAnsi"/>
          <w:bCs/>
          <w:iCs/>
          <w:sz w:val="22"/>
          <w:szCs w:val="22"/>
          <w:lang w:eastAsia="es-CL"/>
        </w:rPr>
      </w:pPr>
    </w:p>
    <w:p w14:paraId="1F66E709" w14:textId="3EBEA15E" w:rsidR="00C42DEA" w:rsidRDefault="00166A88" w:rsidP="00C41407">
      <w:pPr>
        <w:pStyle w:val="Ttulo1"/>
        <w:numPr>
          <w:ilvl w:val="0"/>
          <w:numId w:val="13"/>
        </w:numPr>
        <w:spacing w:before="0"/>
        <w:ind w:left="284" w:hanging="284"/>
        <w:jc w:val="both"/>
        <w:rPr>
          <w:rFonts w:cstheme="majorHAnsi"/>
          <w:b/>
          <w:color w:val="auto"/>
          <w:sz w:val="22"/>
          <w:szCs w:val="22"/>
        </w:rPr>
      </w:pPr>
      <w:bookmarkStart w:id="20" w:name="_Hlk139012430"/>
      <w:r w:rsidRPr="00E965A6">
        <w:rPr>
          <w:rFonts w:cstheme="majorHAnsi"/>
          <w:b/>
          <w:color w:val="auto"/>
          <w:sz w:val="22"/>
          <w:szCs w:val="22"/>
        </w:rPr>
        <w:t>Antecedentes legales para poder ser contratado</w:t>
      </w:r>
      <w:r w:rsidR="005D7E0B" w:rsidRPr="00E965A6">
        <w:rPr>
          <w:rFonts w:cstheme="majorHAnsi"/>
          <w:b/>
          <w:color w:val="auto"/>
          <w:sz w:val="22"/>
          <w:szCs w:val="22"/>
        </w:rPr>
        <w:t>.</w:t>
      </w:r>
      <w:r w:rsidRPr="00E965A6">
        <w:rPr>
          <w:rFonts w:cstheme="majorHAnsi"/>
          <w:b/>
          <w:color w:val="auto"/>
          <w:sz w:val="22"/>
          <w:szCs w:val="22"/>
        </w:rPr>
        <w:t xml:space="preserve"> </w:t>
      </w:r>
      <w:bookmarkEnd w:id="20"/>
    </w:p>
    <w:p w14:paraId="32416E1D" w14:textId="77777777" w:rsidR="00C264A8" w:rsidRPr="00C264A8" w:rsidRDefault="00C264A8" w:rsidP="00C264A8"/>
    <w:tbl>
      <w:tblPr>
        <w:tblW w:w="921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18"/>
        <w:gridCol w:w="6379"/>
        <w:gridCol w:w="1417"/>
      </w:tblGrid>
      <w:tr w:rsidR="00166A88" w:rsidRPr="00E965A6" w14:paraId="5D7EA7AD" w14:textId="77777777" w:rsidTr="00C42DEA">
        <w:tc>
          <w:tcPr>
            <w:tcW w:w="1418" w:type="dxa"/>
            <w:vMerge w:val="restart"/>
            <w:tcBorders>
              <w:top w:val="double" w:sz="4" w:space="0" w:color="auto"/>
              <w:left w:val="double" w:sz="4" w:space="0" w:color="auto"/>
            </w:tcBorders>
            <w:shd w:val="clear" w:color="auto" w:fill="auto"/>
          </w:tcPr>
          <w:p w14:paraId="56982323" w14:textId="77777777" w:rsidR="00166A88" w:rsidRPr="00E965A6" w:rsidRDefault="00166A88" w:rsidP="00C42DEA">
            <w:pPr>
              <w:jc w:val="both"/>
              <w:rPr>
                <w:rFonts w:asciiTheme="majorHAnsi" w:eastAsia="Calibri" w:hAnsiTheme="majorHAnsi" w:cstheme="majorHAnsi"/>
                <w:b/>
                <w:sz w:val="22"/>
                <w:szCs w:val="22"/>
                <w:lang w:eastAsia="es-CL"/>
              </w:rPr>
            </w:pPr>
            <w:bookmarkStart w:id="21" w:name="_Hlk139012442"/>
            <w:r w:rsidRPr="00E965A6">
              <w:rPr>
                <w:rFonts w:asciiTheme="majorHAnsi" w:eastAsia="Calibri" w:hAnsiTheme="majorHAnsi" w:cstheme="majorHAnsi"/>
                <w:b/>
                <w:sz w:val="22"/>
                <w:szCs w:val="22"/>
                <w:lang w:eastAsia="es-CL"/>
              </w:rPr>
              <w:t>Si el oferente es Persona Natural</w:t>
            </w:r>
          </w:p>
          <w:p w14:paraId="2588EC55" w14:textId="77777777" w:rsidR="00166A88" w:rsidRPr="00E965A6" w:rsidRDefault="00166A88" w:rsidP="00C42DEA">
            <w:pPr>
              <w:jc w:val="both"/>
              <w:rPr>
                <w:rFonts w:asciiTheme="majorHAnsi" w:eastAsia="Calibri" w:hAnsiTheme="majorHAnsi" w:cstheme="majorHAnsi"/>
                <w:b/>
                <w:sz w:val="22"/>
                <w:szCs w:val="22"/>
                <w:lang w:eastAsia="es-CL"/>
              </w:rPr>
            </w:pPr>
          </w:p>
        </w:tc>
        <w:tc>
          <w:tcPr>
            <w:tcW w:w="7796" w:type="dxa"/>
            <w:gridSpan w:val="2"/>
            <w:tcBorders>
              <w:top w:val="double" w:sz="4" w:space="0" w:color="auto"/>
              <w:bottom w:val="single" w:sz="4" w:space="0" w:color="000000"/>
              <w:right w:val="double" w:sz="4" w:space="0" w:color="auto"/>
            </w:tcBorders>
            <w:shd w:val="clear" w:color="auto" w:fill="auto"/>
          </w:tcPr>
          <w:p w14:paraId="10DF319A"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electrónico oficial de contratistas de la Administración, en adelante “Registro de Proveedores”.</w:t>
            </w:r>
          </w:p>
        </w:tc>
      </w:tr>
      <w:tr w:rsidR="00166A88" w:rsidRPr="00E965A6" w14:paraId="71DF275F" w14:textId="77777777" w:rsidTr="00C42DEA">
        <w:tc>
          <w:tcPr>
            <w:tcW w:w="1418" w:type="dxa"/>
            <w:vMerge/>
            <w:tcBorders>
              <w:left w:val="double" w:sz="4" w:space="0" w:color="auto"/>
            </w:tcBorders>
            <w:shd w:val="clear" w:color="auto" w:fill="auto"/>
          </w:tcPr>
          <w:p w14:paraId="5EF383AB"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423B05D2" w14:textId="4F865D98"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BB5715" w:rsidRPr="00E965A6">
              <w:rPr>
                <w:rFonts w:asciiTheme="majorHAnsi" w:eastAsia="Calibri" w:hAnsiTheme="majorHAnsi" w:cstheme="majorHAnsi"/>
                <w:b/>
                <w:bCs/>
                <w:sz w:val="22"/>
                <w:szCs w:val="22"/>
                <w:lang w:eastAsia="es-CL"/>
              </w:rPr>
              <w:t>3</w:t>
            </w:r>
            <w:r w:rsidRPr="00E965A6">
              <w:rPr>
                <w:rFonts w:asciiTheme="majorHAnsi" w:eastAsia="Calibri" w:hAnsiTheme="majorHAnsi" w:cstheme="majorHAnsi"/>
                <w:sz w:val="22"/>
                <w:szCs w:val="22"/>
                <w:lang w:eastAsia="es-CL"/>
              </w:rPr>
              <w:t xml:space="preserve">. Declaración Jurada </w:t>
            </w:r>
            <w:r w:rsidR="00547968" w:rsidRPr="00E965A6">
              <w:rPr>
                <w:rFonts w:asciiTheme="majorHAnsi" w:eastAsia="Calibri" w:hAnsiTheme="majorHAnsi" w:cstheme="majorHAnsi"/>
                <w:sz w:val="22"/>
                <w:szCs w:val="22"/>
                <w:lang w:eastAsia="es-CL"/>
              </w:rPr>
              <w:t xml:space="preserve">de </w:t>
            </w:r>
            <w:r w:rsidR="00BB5715" w:rsidRPr="00E965A6">
              <w:rPr>
                <w:rFonts w:asciiTheme="majorHAnsi" w:eastAsia="Calibri" w:hAnsiTheme="majorHAnsi" w:cstheme="majorHAnsi"/>
                <w:sz w:val="22"/>
                <w:szCs w:val="22"/>
                <w:lang w:eastAsia="es-CL"/>
              </w:rPr>
              <w:t>Cumplimiento de Obligaciones Laborales y Previsionales.</w:t>
            </w:r>
          </w:p>
          <w:p w14:paraId="6D5B24B3"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la persona natural respectiva.</w:t>
            </w:r>
          </w:p>
        </w:tc>
        <w:tc>
          <w:tcPr>
            <w:tcW w:w="1417" w:type="dxa"/>
            <w:vMerge w:val="restart"/>
            <w:tcBorders>
              <w:top w:val="single" w:sz="4" w:space="0" w:color="000000"/>
              <w:left w:val="single" w:sz="4" w:space="0" w:color="000000"/>
              <w:bottom w:val="single" w:sz="4" w:space="0" w:color="000000"/>
              <w:right w:val="double" w:sz="4" w:space="0" w:color="auto"/>
            </w:tcBorders>
            <w:shd w:val="clear" w:color="auto" w:fill="auto"/>
            <w:vAlign w:val="center"/>
          </w:tcPr>
          <w:p w14:paraId="5C9BD7F1" w14:textId="44F250B1"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61B82E90"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2AB71A4C" w14:textId="77777777" w:rsidTr="00C42DEA">
        <w:trPr>
          <w:trHeight w:val="264"/>
        </w:trPr>
        <w:tc>
          <w:tcPr>
            <w:tcW w:w="1418" w:type="dxa"/>
            <w:vMerge/>
            <w:tcBorders>
              <w:left w:val="double" w:sz="4" w:space="0" w:color="auto"/>
            </w:tcBorders>
            <w:shd w:val="clear" w:color="auto" w:fill="auto"/>
          </w:tcPr>
          <w:p w14:paraId="18F65848"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3DA583DE" w14:textId="13901052"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Fotocopia de su cédula de identidad.</w:t>
            </w:r>
          </w:p>
        </w:tc>
        <w:tc>
          <w:tcPr>
            <w:tcW w:w="1417" w:type="dxa"/>
            <w:vMerge/>
            <w:tcBorders>
              <w:top w:val="single" w:sz="4" w:space="0" w:color="000000"/>
              <w:left w:val="single" w:sz="4" w:space="0" w:color="000000"/>
              <w:bottom w:val="single" w:sz="4" w:space="0" w:color="000000"/>
              <w:right w:val="double" w:sz="4" w:space="0" w:color="auto"/>
            </w:tcBorders>
            <w:shd w:val="clear" w:color="auto" w:fill="auto"/>
            <w:vAlign w:val="center"/>
          </w:tcPr>
          <w:p w14:paraId="11C0C0F4"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sz w:val="22"/>
                <w:szCs w:val="22"/>
                <w:lang w:eastAsia="es-CL"/>
              </w:rPr>
            </w:pPr>
          </w:p>
        </w:tc>
      </w:tr>
      <w:tr w:rsidR="00166A88" w:rsidRPr="00E965A6" w14:paraId="43EE7C34" w14:textId="77777777" w:rsidTr="00C42DEA">
        <w:trPr>
          <w:trHeight w:val="304"/>
        </w:trPr>
        <w:tc>
          <w:tcPr>
            <w:tcW w:w="1418" w:type="dxa"/>
            <w:vMerge w:val="restart"/>
            <w:tcBorders>
              <w:left w:val="double" w:sz="4" w:space="0" w:color="auto"/>
              <w:right w:val="single" w:sz="4" w:space="0" w:color="000000"/>
            </w:tcBorders>
            <w:shd w:val="clear" w:color="auto" w:fill="auto"/>
          </w:tcPr>
          <w:p w14:paraId="4D789E4A" w14:textId="77777777" w:rsidR="00166A88" w:rsidRPr="00E965A6" w:rsidRDefault="00166A88"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Si el oferente no es Persona Natural </w:t>
            </w:r>
          </w:p>
        </w:tc>
        <w:tc>
          <w:tcPr>
            <w:tcW w:w="7796" w:type="dxa"/>
            <w:gridSpan w:val="2"/>
            <w:tcBorders>
              <w:top w:val="single" w:sz="4" w:space="0" w:color="000000"/>
              <w:left w:val="single" w:sz="4" w:space="0" w:color="000000"/>
              <w:bottom w:val="single" w:sz="4" w:space="0" w:color="000000"/>
              <w:right w:val="double" w:sz="4" w:space="0" w:color="auto"/>
            </w:tcBorders>
            <w:shd w:val="clear" w:color="auto" w:fill="auto"/>
          </w:tcPr>
          <w:p w14:paraId="275D5E11"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de Proveedores.</w:t>
            </w:r>
          </w:p>
        </w:tc>
      </w:tr>
      <w:tr w:rsidR="00166A88" w:rsidRPr="00E965A6" w14:paraId="72783F51" w14:textId="77777777" w:rsidTr="00C42DEA">
        <w:tc>
          <w:tcPr>
            <w:tcW w:w="1418" w:type="dxa"/>
            <w:vMerge/>
            <w:tcBorders>
              <w:left w:val="double" w:sz="4" w:space="0" w:color="auto"/>
              <w:right w:val="single" w:sz="4" w:space="0" w:color="000000"/>
            </w:tcBorders>
            <w:shd w:val="clear" w:color="auto" w:fill="auto"/>
          </w:tcPr>
          <w:p w14:paraId="2F1FC26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70722915" w14:textId="18CECDDE"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w="1417" w:type="dxa"/>
            <w:vMerge w:val="restart"/>
            <w:tcBorders>
              <w:top w:val="single" w:sz="4" w:space="0" w:color="000000"/>
              <w:left w:val="single" w:sz="4" w:space="0" w:color="000000"/>
              <w:right w:val="double" w:sz="4" w:space="0" w:color="auto"/>
            </w:tcBorders>
            <w:shd w:val="clear" w:color="auto" w:fill="auto"/>
            <w:vAlign w:val="center"/>
          </w:tcPr>
          <w:p w14:paraId="669EFCE4"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7C58B72D"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106A371E" w14:textId="77777777" w:rsidTr="00C42DEA">
        <w:trPr>
          <w:trHeight w:val="769"/>
        </w:trPr>
        <w:tc>
          <w:tcPr>
            <w:tcW w:w="1418" w:type="dxa"/>
            <w:vMerge/>
            <w:tcBorders>
              <w:left w:val="double" w:sz="4" w:space="0" w:color="auto"/>
              <w:right w:val="single" w:sz="4" w:space="0" w:color="000000"/>
            </w:tcBorders>
            <w:shd w:val="clear" w:color="auto" w:fill="auto"/>
          </w:tcPr>
          <w:p w14:paraId="0A21FDF1"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auto"/>
              <w:right w:val="single" w:sz="4" w:space="0" w:color="000000"/>
            </w:tcBorders>
            <w:shd w:val="clear" w:color="auto" w:fill="auto"/>
          </w:tcPr>
          <w:p w14:paraId="5517AF3C" w14:textId="50BC7A57"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 la Sociedad con una antigüedad no superior a 60 días corridos, contados desde la fecha de notificación de la adjudicación, o el antecedente que acredite la existencia jurídica del oferente.</w:t>
            </w:r>
          </w:p>
        </w:tc>
        <w:tc>
          <w:tcPr>
            <w:tcW w:w="1417" w:type="dxa"/>
            <w:vMerge/>
            <w:tcBorders>
              <w:left w:val="single" w:sz="4" w:space="0" w:color="000000"/>
              <w:right w:val="double" w:sz="4" w:space="0" w:color="auto"/>
            </w:tcBorders>
            <w:shd w:val="clear" w:color="auto" w:fill="auto"/>
            <w:vAlign w:val="center"/>
          </w:tcPr>
          <w:p w14:paraId="08AA82D7"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r w:rsidR="00166A88" w:rsidRPr="00E965A6" w14:paraId="481A67F0" w14:textId="77777777" w:rsidTr="00C42DEA">
        <w:trPr>
          <w:trHeight w:val="240"/>
        </w:trPr>
        <w:tc>
          <w:tcPr>
            <w:tcW w:w="1418" w:type="dxa"/>
            <w:vMerge/>
            <w:tcBorders>
              <w:left w:val="double" w:sz="4" w:space="0" w:color="auto"/>
              <w:bottom w:val="double" w:sz="4" w:space="0" w:color="auto"/>
              <w:right w:val="single" w:sz="4" w:space="0" w:color="000000"/>
            </w:tcBorders>
            <w:shd w:val="clear" w:color="auto" w:fill="auto"/>
          </w:tcPr>
          <w:p w14:paraId="55D1388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auto"/>
              <w:left w:val="single" w:sz="4" w:space="0" w:color="000000"/>
              <w:bottom w:val="double" w:sz="4" w:space="0" w:color="auto"/>
              <w:right w:val="single" w:sz="4" w:space="0" w:color="000000"/>
            </w:tcBorders>
            <w:shd w:val="clear" w:color="auto" w:fill="auto"/>
          </w:tcPr>
          <w:p w14:paraId="0F2CAEF6" w14:textId="5C02DF8D" w:rsidR="00166A88" w:rsidRPr="00E965A6" w:rsidRDefault="00BB5715"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N°3</w:t>
            </w:r>
            <w:r w:rsidRPr="00E965A6">
              <w:rPr>
                <w:rFonts w:asciiTheme="majorHAnsi" w:eastAsia="Calibri" w:hAnsiTheme="majorHAnsi" w:cstheme="majorHAnsi"/>
                <w:sz w:val="22"/>
                <w:szCs w:val="22"/>
                <w:lang w:eastAsia="es-CL"/>
              </w:rPr>
              <w:t>. Declaración Jurada de Cumplimiento de Obligaciones Laborales y Previsionales.</w:t>
            </w:r>
          </w:p>
          <w:p w14:paraId="4040CCB0" w14:textId="69AE3A63"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el representante legal de la persona jurídica.</w:t>
            </w:r>
          </w:p>
        </w:tc>
        <w:tc>
          <w:tcPr>
            <w:tcW w:w="1417" w:type="dxa"/>
            <w:vMerge/>
            <w:tcBorders>
              <w:left w:val="single" w:sz="4" w:space="0" w:color="000000"/>
              <w:bottom w:val="double" w:sz="4" w:space="0" w:color="auto"/>
              <w:right w:val="double" w:sz="4" w:space="0" w:color="auto"/>
            </w:tcBorders>
            <w:shd w:val="clear" w:color="auto" w:fill="auto"/>
            <w:vAlign w:val="center"/>
          </w:tcPr>
          <w:p w14:paraId="10F9540E"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bl>
    <w:p w14:paraId="243B4612" w14:textId="77777777" w:rsidR="000D7BD4" w:rsidRPr="00E965A6" w:rsidRDefault="000D7BD4" w:rsidP="00C42DEA">
      <w:pPr>
        <w:jc w:val="both"/>
        <w:rPr>
          <w:rFonts w:asciiTheme="majorHAnsi" w:eastAsiaTheme="majorEastAsia" w:hAnsiTheme="majorHAnsi" w:cstheme="majorHAnsi"/>
          <w:b/>
          <w:sz w:val="22"/>
          <w:szCs w:val="22"/>
        </w:rPr>
      </w:pPr>
      <w:bookmarkStart w:id="22" w:name="_Hlk139012457"/>
      <w:bookmarkEnd w:id="21"/>
    </w:p>
    <w:p w14:paraId="79530DAC" w14:textId="132A15A5"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508D1CE1" w14:textId="77777777" w:rsidR="00C264A8" w:rsidRPr="0066557E" w:rsidRDefault="00C264A8" w:rsidP="00C42DEA">
      <w:pPr>
        <w:jc w:val="both"/>
        <w:rPr>
          <w:rFonts w:asciiTheme="majorHAnsi" w:eastAsiaTheme="majorEastAsia" w:hAnsiTheme="majorHAnsi" w:cstheme="majorHAnsi"/>
          <w:b/>
          <w:sz w:val="22"/>
          <w:szCs w:val="22"/>
        </w:rPr>
      </w:pPr>
    </w:p>
    <w:p w14:paraId="1F1DD97F" w14:textId="77777777" w:rsidR="007F3221" w:rsidRDefault="007F3221" w:rsidP="007F3221">
      <w:pPr>
        <w:jc w:val="both"/>
        <w:rPr>
          <w:rFonts w:asciiTheme="majorHAnsi" w:eastAsia="Calibri" w:hAnsiTheme="majorHAnsi" w:cstheme="majorHAnsi"/>
          <w:bCs/>
          <w:iCs/>
          <w:sz w:val="22"/>
          <w:szCs w:val="22"/>
          <w:lang w:eastAsia="es-CL"/>
        </w:rPr>
      </w:pPr>
      <w:bookmarkStart w:id="23" w:name="_Hlk165962673"/>
      <w:r w:rsidRPr="008D2CEE">
        <w:rPr>
          <w:rFonts w:asciiTheme="majorHAnsi" w:eastAsia="Calibri" w:hAnsiTheme="majorHAnsi" w:cstheme="majorHAnsi"/>
          <w:bCs/>
          <w:iCs/>
          <w:sz w:val="22"/>
          <w:szCs w:val="22"/>
          <w:lang w:eastAsia="es-CL"/>
        </w:rPr>
        <w:t xml:space="preserve">Los antecedentes legales para poder ser contratado, sólo se requerirán respecto del adjudicatario y deberán estar disponibles en el Registro de Proveedores. </w:t>
      </w:r>
    </w:p>
    <w:p w14:paraId="548AC1D7" w14:textId="77777777" w:rsidR="00485A46" w:rsidRPr="008D2CEE" w:rsidRDefault="00485A46" w:rsidP="007F3221">
      <w:pPr>
        <w:jc w:val="both"/>
        <w:rPr>
          <w:rFonts w:asciiTheme="majorHAnsi" w:eastAsia="Calibri" w:hAnsiTheme="majorHAnsi" w:cstheme="majorHAnsi"/>
          <w:bCs/>
          <w:iCs/>
          <w:sz w:val="22"/>
          <w:szCs w:val="22"/>
          <w:lang w:eastAsia="es-CL"/>
        </w:rPr>
      </w:pPr>
    </w:p>
    <w:p w14:paraId="0B7058EF" w14:textId="77777777" w:rsidR="007F3221" w:rsidRPr="008D2CEE" w:rsidRDefault="007F3221" w:rsidP="007F3221">
      <w:pPr>
        <w:jc w:val="both"/>
        <w:rPr>
          <w:rFonts w:asciiTheme="majorHAnsi" w:eastAsia="Calibri" w:hAnsiTheme="majorHAnsi" w:cstheme="majorHAnsi"/>
          <w:bCs/>
          <w:iCs/>
          <w:sz w:val="22"/>
          <w:szCs w:val="22"/>
          <w:lang w:val="es-419" w:eastAsia="es-CL"/>
        </w:rPr>
      </w:pPr>
      <w:r w:rsidRPr="008D2CEE">
        <w:rPr>
          <w:rFonts w:asciiTheme="majorHAnsi" w:eastAsia="Calibri" w:hAnsiTheme="majorHAnsi" w:cstheme="majorHAnsi"/>
          <w:bCs/>
          <w:iCs/>
          <w:sz w:val="22"/>
          <w:szCs w:val="22"/>
          <w:lang w:val="es-419" w:eastAsia="es-CL"/>
        </w:rPr>
        <w:t>Lo señalado en el párrafo precedente no resultará aplicable a la garantía de fiel cumplimiento de contrato, la cual podrá ser entregada físicamente en los términos que indican las presentes bases en aquellos casos que aplique su entrega.</w:t>
      </w:r>
    </w:p>
    <w:p w14:paraId="701077CD" w14:textId="77777777" w:rsidR="007F3221" w:rsidRPr="008D2CEE" w:rsidRDefault="007F3221" w:rsidP="007F3221">
      <w:pPr>
        <w:jc w:val="both"/>
        <w:rPr>
          <w:rFonts w:asciiTheme="majorHAnsi" w:eastAsia="Calibri" w:hAnsiTheme="majorHAnsi" w:cstheme="majorHAnsi"/>
          <w:bCs/>
          <w:iCs/>
          <w:sz w:val="22"/>
          <w:szCs w:val="22"/>
          <w:lang w:eastAsia="es-CL"/>
        </w:rPr>
      </w:pPr>
    </w:p>
    <w:p w14:paraId="42D0EF67"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los casos en que se otorgue de manera electrónica, deberá ajustarse a la ley N° 19.799 sobre documentos electrónicos, firma electrónica y servicios de certificación de dicha firma, y remitirse en la forma señalada en la cláusula 8.2 de estas bases.</w:t>
      </w:r>
    </w:p>
    <w:p w14:paraId="647D2D0A"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135C4AE" w14:textId="77777777" w:rsidR="007F3221" w:rsidRPr="008D2CEE" w:rsidRDefault="007F3221" w:rsidP="007F3221">
      <w:pPr>
        <w:jc w:val="both"/>
        <w:rPr>
          <w:rFonts w:asciiTheme="majorHAnsi" w:eastAsia="Calibri" w:hAnsiTheme="majorHAnsi" w:cstheme="majorHAnsi"/>
          <w:bCs/>
          <w:iCs/>
          <w:sz w:val="22"/>
          <w:szCs w:val="22"/>
          <w:lang w:eastAsia="es-CL"/>
        </w:rPr>
      </w:pPr>
      <w:r w:rsidRPr="007F3221">
        <w:rPr>
          <w:rFonts w:asciiTheme="majorHAnsi" w:eastAsia="Calibri" w:hAnsiTheme="majorHAnsi" w:cstheme="majorHAnsi"/>
          <w:bCs/>
          <w:iCs/>
          <w:sz w:val="22"/>
          <w:szCs w:val="22"/>
          <w:lang w:eastAsia="es-CL"/>
        </w:rPr>
        <w:t xml:space="preserve">Si el respectivo proveedor no entrega la totalidad de los antecedentes requeridos para ser contratado, dentro del plazo fatal de 10 días hábiles </w:t>
      </w:r>
      <w:r w:rsidRPr="007F3221">
        <w:rPr>
          <w:rFonts w:asciiTheme="majorHAnsi" w:eastAsia="Calibri" w:hAnsiTheme="majorHAnsi" w:cstheme="majorHAnsi"/>
          <w:sz w:val="22"/>
          <w:szCs w:val="22"/>
          <w:lang w:eastAsia="es-CL"/>
        </w:rPr>
        <w:t>administrativos</w:t>
      </w:r>
      <w:r w:rsidRPr="007F3221">
        <w:rPr>
          <w:rFonts w:asciiTheme="majorHAnsi" w:eastAsia="Calibri" w:hAnsiTheme="majorHAnsi" w:cstheme="majorHAnsi"/>
          <w:bCs/>
          <w:iCs/>
          <w:sz w:val="22"/>
          <w:szCs w:val="22"/>
          <w:lang w:eastAsia="es-CL"/>
        </w:rPr>
        <w:t xml:space="preserve"> contados desde la notificación de la resolución de adjudicación o no suscribe el contrato en los plazos establecidos en estas bases, la entidad licitante podrá readjudicar de conformidad a lo establecido en la</w:t>
      </w:r>
      <w:r w:rsidRPr="008D2CEE">
        <w:rPr>
          <w:rFonts w:asciiTheme="majorHAnsi" w:eastAsia="Calibri" w:hAnsiTheme="majorHAnsi" w:cstheme="majorHAnsi"/>
          <w:bCs/>
          <w:iCs/>
          <w:sz w:val="22"/>
          <w:szCs w:val="22"/>
          <w:lang w:eastAsia="es-CL"/>
        </w:rPr>
        <w:t xml:space="preserve"> </w:t>
      </w:r>
      <w:r w:rsidRPr="008D2CEE">
        <w:rPr>
          <w:rFonts w:asciiTheme="majorHAnsi" w:eastAsia="Calibri" w:hAnsiTheme="majorHAnsi" w:cstheme="majorHAnsi"/>
          <w:b/>
          <w:bCs/>
          <w:iCs/>
          <w:sz w:val="22"/>
          <w:szCs w:val="22"/>
          <w:lang w:eastAsia="es-CL"/>
        </w:rPr>
        <w:t>cláusula 9 letra i</w:t>
      </w:r>
      <w:r w:rsidRPr="008D2CEE">
        <w:rPr>
          <w:rFonts w:asciiTheme="majorHAnsi" w:eastAsia="Calibri" w:hAnsiTheme="majorHAnsi" w:cstheme="majorHAnsi"/>
          <w:bCs/>
          <w:iCs/>
          <w:sz w:val="22"/>
          <w:szCs w:val="22"/>
          <w:lang w:eastAsia="es-CL"/>
        </w:rPr>
        <w:t xml:space="preserve"> de las presentes bases. Además, tales incumplimientos darán origen al cobro de la garantía de seriedad de la oferta, si la hubiere.</w:t>
      </w:r>
    </w:p>
    <w:bookmarkEnd w:id="23"/>
    <w:p w14:paraId="6E2AD728" w14:textId="77777777" w:rsidR="00EF2450" w:rsidRPr="00E965A6" w:rsidRDefault="00EF2450" w:rsidP="00EF2450">
      <w:pPr>
        <w:jc w:val="both"/>
        <w:rPr>
          <w:rFonts w:asciiTheme="majorHAnsi" w:eastAsia="Calibri" w:hAnsiTheme="majorHAnsi" w:cstheme="majorHAnsi"/>
          <w:bCs/>
          <w:iCs/>
          <w:sz w:val="22"/>
          <w:szCs w:val="22"/>
          <w:lang w:eastAsia="es-CL"/>
        </w:rPr>
      </w:pPr>
    </w:p>
    <w:p w14:paraId="7D2C2706" w14:textId="7C45D0C0"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Inscripción en el Registro de Proveedores</w:t>
      </w:r>
      <w:r w:rsidR="005D7E0B" w:rsidRPr="00E965A6">
        <w:rPr>
          <w:rFonts w:asciiTheme="majorHAnsi" w:eastAsiaTheme="majorEastAsia" w:hAnsiTheme="majorHAnsi" w:cstheme="majorHAnsi"/>
          <w:b/>
          <w:sz w:val="22"/>
          <w:szCs w:val="22"/>
        </w:rPr>
        <w:t>.</w:t>
      </w:r>
    </w:p>
    <w:p w14:paraId="34630EC3" w14:textId="77777777" w:rsidR="00EB673B" w:rsidRPr="00E965A6" w:rsidRDefault="00EB673B" w:rsidP="00C42DEA">
      <w:pPr>
        <w:jc w:val="both"/>
        <w:rPr>
          <w:rFonts w:asciiTheme="majorHAnsi" w:eastAsiaTheme="majorEastAsia" w:hAnsiTheme="majorHAnsi" w:cstheme="majorHAnsi"/>
          <w:b/>
          <w:sz w:val="22"/>
          <w:szCs w:val="22"/>
        </w:rPr>
      </w:pPr>
    </w:p>
    <w:p w14:paraId="78B62EDD" w14:textId="7007D425" w:rsidR="00166A88"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14:paraId="693DDAA9" w14:textId="77777777" w:rsidR="00EB673B" w:rsidRPr="00E965A6" w:rsidRDefault="00EB673B" w:rsidP="00C42DEA">
      <w:pPr>
        <w:jc w:val="both"/>
        <w:rPr>
          <w:rFonts w:asciiTheme="majorHAnsi" w:eastAsia="Calibri" w:hAnsiTheme="majorHAnsi" w:cstheme="majorHAnsi"/>
          <w:bCs/>
          <w:iCs/>
          <w:sz w:val="22"/>
          <w:szCs w:val="22"/>
          <w:lang w:eastAsia="es-CL"/>
        </w:rPr>
      </w:pPr>
    </w:p>
    <w:p w14:paraId="0030C522" w14:textId="18E546C7" w:rsidR="00166A88" w:rsidRPr="00E965A6"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Tratándose de los adjudicatarios de una Unión Temporal </w:t>
      </w:r>
      <w:r w:rsidRPr="00894AC6">
        <w:rPr>
          <w:rFonts w:asciiTheme="majorHAnsi" w:eastAsia="Calibri" w:hAnsiTheme="majorHAnsi" w:cstheme="majorHAnsi"/>
          <w:bCs/>
          <w:iCs/>
          <w:sz w:val="22"/>
          <w:szCs w:val="22"/>
          <w:lang w:eastAsia="es-CL"/>
        </w:rPr>
        <w:t xml:space="preserve">de Proveedores, cada integrante de ésta deberá inscribirse en el Registro de Proveedores, dentro del plazo de 15 días hábiles, contados </w:t>
      </w:r>
      <w:r w:rsidRPr="00E965A6">
        <w:rPr>
          <w:rFonts w:asciiTheme="majorHAnsi" w:eastAsia="Calibri" w:hAnsiTheme="majorHAnsi" w:cstheme="majorHAnsi"/>
          <w:bCs/>
          <w:iCs/>
          <w:sz w:val="22"/>
          <w:szCs w:val="22"/>
          <w:lang w:eastAsia="es-CL"/>
        </w:rPr>
        <w:t>desde la notificación de la resolución de adjudicación.</w:t>
      </w:r>
      <w:r w:rsidR="00C33350" w:rsidRPr="00E965A6">
        <w:rPr>
          <w:rFonts w:asciiTheme="majorHAnsi" w:eastAsia="Calibri" w:hAnsiTheme="majorHAnsi" w:cstheme="majorHAnsi"/>
          <w:bCs/>
          <w:iCs/>
          <w:sz w:val="22"/>
          <w:szCs w:val="22"/>
          <w:lang w:eastAsia="es-CL"/>
        </w:rPr>
        <w:t xml:space="preserve"> </w:t>
      </w:r>
    </w:p>
    <w:p w14:paraId="23D72306" w14:textId="77777777" w:rsidR="004615BA" w:rsidRPr="00E965A6" w:rsidRDefault="004615BA" w:rsidP="00C42DEA">
      <w:pPr>
        <w:jc w:val="both"/>
        <w:rPr>
          <w:rFonts w:asciiTheme="majorHAnsi" w:eastAsia="Calibri" w:hAnsiTheme="majorHAnsi" w:cstheme="majorHAnsi"/>
          <w:bCs/>
          <w:iCs/>
          <w:sz w:val="22"/>
          <w:szCs w:val="22"/>
          <w:lang w:eastAsia="es-CL"/>
        </w:rPr>
      </w:pPr>
    </w:p>
    <w:p w14:paraId="7101F06F" w14:textId="6E20647D" w:rsidR="00100C36" w:rsidRPr="00E965A6" w:rsidRDefault="00100C36" w:rsidP="00485A46">
      <w:pPr>
        <w:pStyle w:val="Ttulo1"/>
        <w:numPr>
          <w:ilvl w:val="0"/>
          <w:numId w:val="13"/>
        </w:numPr>
        <w:spacing w:before="0"/>
        <w:ind w:left="284" w:hanging="284"/>
        <w:jc w:val="both"/>
        <w:rPr>
          <w:rFonts w:cstheme="majorHAnsi"/>
          <w:b/>
          <w:bCs/>
          <w:iCs/>
          <w:color w:val="auto"/>
          <w:sz w:val="22"/>
          <w:szCs w:val="22"/>
        </w:rPr>
      </w:pPr>
      <w:bookmarkStart w:id="24" w:name="_Hlk139012473"/>
      <w:bookmarkEnd w:id="22"/>
      <w:r w:rsidRPr="00E965A6">
        <w:rPr>
          <w:rFonts w:cstheme="majorHAnsi"/>
          <w:b/>
          <w:bCs/>
          <w:iCs/>
          <w:color w:val="auto"/>
          <w:sz w:val="22"/>
          <w:szCs w:val="22"/>
        </w:rPr>
        <w:t>Naturaleza y Monto de las Garantías</w:t>
      </w:r>
      <w:r w:rsidR="005D7E0B" w:rsidRPr="00E965A6">
        <w:rPr>
          <w:rFonts w:cstheme="majorHAnsi"/>
          <w:b/>
          <w:bCs/>
          <w:iCs/>
          <w:color w:val="auto"/>
          <w:sz w:val="22"/>
          <w:szCs w:val="22"/>
        </w:rPr>
        <w:t>.</w:t>
      </w:r>
    </w:p>
    <w:p w14:paraId="7271C03E" w14:textId="77777777" w:rsidR="00100C36" w:rsidRPr="00E965A6" w:rsidRDefault="00100C36" w:rsidP="00C42DEA">
      <w:pPr>
        <w:jc w:val="both"/>
        <w:rPr>
          <w:rFonts w:asciiTheme="majorHAnsi" w:hAnsiTheme="majorHAnsi" w:cstheme="majorHAnsi"/>
          <w:b/>
          <w:sz w:val="22"/>
          <w:szCs w:val="22"/>
        </w:rPr>
      </w:pPr>
    </w:p>
    <w:p w14:paraId="10E8F659" w14:textId="6BBBF802" w:rsidR="00100C36" w:rsidRPr="00E965A6" w:rsidRDefault="00100C36" w:rsidP="00834DFF">
      <w:pPr>
        <w:pStyle w:val="Ttulo2"/>
        <w:rPr>
          <w:rFonts w:cstheme="majorHAnsi"/>
          <w:b/>
          <w:color w:val="auto"/>
          <w:sz w:val="22"/>
          <w:szCs w:val="22"/>
        </w:rPr>
      </w:pPr>
      <w:r w:rsidRPr="00E965A6">
        <w:rPr>
          <w:rFonts w:cstheme="majorHAnsi"/>
          <w:b/>
          <w:color w:val="auto"/>
          <w:sz w:val="22"/>
          <w:szCs w:val="22"/>
        </w:rPr>
        <w:t>Garantía de Seriedad de la Oferta</w:t>
      </w:r>
      <w:r w:rsidR="005D7E0B" w:rsidRPr="00E965A6">
        <w:rPr>
          <w:rFonts w:cstheme="majorHAnsi"/>
          <w:b/>
          <w:color w:val="auto"/>
          <w:sz w:val="22"/>
          <w:szCs w:val="22"/>
        </w:rPr>
        <w:t>.</w:t>
      </w:r>
    </w:p>
    <w:p w14:paraId="2757B24F" w14:textId="77777777" w:rsidR="00485A46" w:rsidRDefault="00485A46" w:rsidP="00EF2450">
      <w:pPr>
        <w:jc w:val="both"/>
        <w:rPr>
          <w:rFonts w:asciiTheme="majorHAnsi" w:eastAsia="Calibri" w:hAnsiTheme="majorHAnsi" w:cstheme="majorHAnsi"/>
          <w:bCs/>
          <w:iCs/>
          <w:sz w:val="22"/>
          <w:szCs w:val="22"/>
          <w:lang w:eastAsia="es-CL"/>
        </w:rPr>
      </w:pPr>
    </w:p>
    <w:p w14:paraId="7A7F85A3"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oferente deberá presentar junto a su oferta una o más garantías, equivalentes en total, al monto que indique la entidad licitante, la que corresponde al monto </w:t>
      </w:r>
      <w:r w:rsidRPr="00553B47">
        <w:rPr>
          <w:rFonts w:asciiTheme="majorHAnsi" w:eastAsia="Calibri" w:hAnsiTheme="majorHAnsi" w:cstheme="majorHAnsi"/>
          <w:bCs/>
          <w:iCs/>
          <w:sz w:val="22"/>
          <w:szCs w:val="22"/>
          <w:lang w:eastAsia="es-CL"/>
        </w:rPr>
        <w:t xml:space="preserve">de $200.000. Si el </w:t>
      </w:r>
      <w:r>
        <w:rPr>
          <w:rFonts w:asciiTheme="majorHAnsi" w:eastAsia="Calibri" w:hAnsiTheme="majorHAnsi" w:cstheme="majorHAnsi"/>
          <w:bCs/>
          <w:iCs/>
          <w:sz w:val="22"/>
          <w:szCs w:val="22"/>
          <w:lang w:eastAsia="es-CL"/>
        </w:rPr>
        <w:t>oferente presenta más de una propuesta, cada una de ellas deberá estar debidamente caucionada, en los términos indicados en la presente cláusula, mediante instrumentos separados.</w:t>
      </w:r>
    </w:p>
    <w:p w14:paraId="0936B5EB" w14:textId="77777777" w:rsidR="00137945" w:rsidRDefault="00137945" w:rsidP="00137945">
      <w:pPr>
        <w:jc w:val="both"/>
        <w:rPr>
          <w:rFonts w:asciiTheme="majorHAnsi" w:eastAsia="Calibri" w:hAnsiTheme="majorHAnsi" w:cstheme="majorHAnsi"/>
          <w:bCs/>
          <w:iCs/>
          <w:sz w:val="22"/>
          <w:szCs w:val="22"/>
          <w:lang w:eastAsia="es-CL"/>
        </w:rPr>
      </w:pPr>
    </w:p>
    <w:p w14:paraId="12ED9F43" w14:textId="77777777" w:rsidR="00137945" w:rsidRDefault="00137945" w:rsidP="00137945">
      <w:pPr>
        <w:jc w:val="both"/>
        <w:rPr>
          <w:rFonts w:asciiTheme="majorHAnsi" w:eastAsia="Calibri" w:hAnsiTheme="majorHAnsi" w:cstheme="majorHAnsi"/>
          <w:bCs/>
          <w:iCs/>
          <w:sz w:val="22"/>
          <w:szCs w:val="22"/>
          <w:highlight w:val="yellow"/>
          <w:lang w:eastAsia="es-CL"/>
        </w:rPr>
      </w:pPr>
      <w:r>
        <w:rPr>
          <w:rFonts w:asciiTheme="majorHAnsi" w:eastAsia="Calibri" w:hAnsiTheme="majorHAnsi" w:cstheme="majorHAnsi"/>
          <w:bCs/>
          <w:iCs/>
          <w:sz w:val="22"/>
          <w:szCs w:val="22"/>
          <w:lang w:eastAsia="es-CL"/>
        </w:rPr>
        <w:t xml:space="preserve">La(s) garantía(s) debe(n) ser entregada(s) en </w:t>
      </w:r>
      <w:r>
        <w:rPr>
          <w:rFonts w:asciiTheme="majorHAnsi" w:hAnsiTheme="majorHAnsi" w:cstheme="majorHAnsi"/>
          <w:sz w:val="22"/>
          <w:szCs w:val="22"/>
        </w:rPr>
        <w:t xml:space="preserve">Oficina de Partes del </w:t>
      </w:r>
      <w:bookmarkStart w:id="25" w:name="_Hlk163467976"/>
      <w:r>
        <w:rPr>
          <w:rFonts w:asciiTheme="majorHAnsi" w:hAnsiTheme="majorHAnsi" w:cstheme="majorHAnsi"/>
          <w:sz w:val="22"/>
          <w:szCs w:val="22"/>
        </w:rPr>
        <w:t>Hospital San José de Melipilla, ubicada en calle O’Higgins Nº 551 comuna de Melipilla,</w:t>
      </w:r>
      <w:r>
        <w:rPr>
          <w:rFonts w:asciiTheme="majorHAnsi" w:eastAsia="Calibri" w:hAnsiTheme="majorHAnsi" w:cstheme="majorHAnsi"/>
          <w:bCs/>
          <w:iCs/>
          <w:sz w:val="22"/>
          <w:szCs w:val="22"/>
          <w:lang w:eastAsia="es-CL"/>
        </w:rPr>
        <w:t xml:space="preserve"> Región Metropolitana, </w:t>
      </w:r>
      <w:bookmarkEnd w:id="25"/>
      <w:r>
        <w:rPr>
          <w:rFonts w:asciiTheme="majorHAnsi" w:eastAsia="Calibri" w:hAnsiTheme="majorHAnsi" w:cstheme="majorHAnsi"/>
          <w:bCs/>
          <w:iCs/>
          <w:sz w:val="22"/>
          <w:szCs w:val="22"/>
          <w:lang w:eastAsia="es-CL"/>
        </w:rPr>
        <w:t xml:space="preserve">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 </w:t>
      </w:r>
    </w:p>
    <w:p w14:paraId="41038B3B" w14:textId="77777777" w:rsidR="00137945" w:rsidRDefault="00137945" w:rsidP="00137945">
      <w:pPr>
        <w:jc w:val="both"/>
        <w:rPr>
          <w:rFonts w:asciiTheme="majorHAnsi" w:eastAsia="Calibri" w:hAnsiTheme="majorHAnsi" w:cstheme="majorHAnsi"/>
          <w:bCs/>
          <w:iCs/>
          <w:sz w:val="22"/>
          <w:szCs w:val="22"/>
          <w:highlight w:val="yellow"/>
          <w:lang w:eastAsia="es-CL"/>
        </w:rPr>
      </w:pPr>
    </w:p>
    <w:p w14:paraId="4001319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la(s) garantía(s) fuera(n) </w:t>
      </w:r>
      <w:r>
        <w:rPr>
          <w:rFonts w:asciiTheme="majorHAnsi" w:hAnsiTheme="majorHAnsi" w:cstheme="majorHAnsi"/>
          <w:sz w:val="22"/>
          <w:szCs w:val="22"/>
        </w:rPr>
        <w:t>es obtenida de manera electrónica (garantía emitida por las instituciones de Garantía recíproca (IGR), Internacionalmente conocidas como SGR)</w:t>
      </w:r>
      <w:r>
        <w:rPr>
          <w:rFonts w:asciiTheme="majorHAnsi" w:eastAsia="Calibri" w:hAnsiTheme="majorHAnsi" w:cstheme="majorHAnsi"/>
          <w:bCs/>
          <w:iCs/>
          <w:sz w:val="22"/>
          <w:szCs w:val="22"/>
          <w:lang w:eastAsia="es-CL"/>
        </w:rPr>
        <w:t xml:space="preserve">, se debe(n) presentar en el portal www.mercadopublico.cl, </w:t>
      </w:r>
      <w:r>
        <w:rPr>
          <w:rFonts w:asciiTheme="majorHAnsi" w:hAnsiTheme="majorHAnsi" w:cstheme="majorHAnsi"/>
          <w:sz w:val="22"/>
          <w:szCs w:val="22"/>
        </w:rPr>
        <w:t>hasta la hora del cierre de la licitación</w:t>
      </w:r>
      <w:r>
        <w:rPr>
          <w:rFonts w:asciiTheme="majorHAnsi" w:eastAsia="Calibri" w:hAnsiTheme="majorHAnsi" w:cstheme="majorHAnsi"/>
          <w:bCs/>
          <w:iCs/>
          <w:sz w:val="22"/>
          <w:szCs w:val="22"/>
          <w:lang w:eastAsia="es-CL"/>
        </w:rPr>
        <w:t>.</w:t>
      </w:r>
    </w:p>
    <w:p w14:paraId="08D97CC7" w14:textId="77777777" w:rsidR="00137945" w:rsidRDefault="00137945" w:rsidP="00137945">
      <w:pPr>
        <w:jc w:val="both"/>
        <w:rPr>
          <w:rFonts w:asciiTheme="majorHAnsi" w:eastAsia="Calibri" w:hAnsiTheme="majorHAnsi" w:cstheme="majorHAnsi"/>
          <w:bCs/>
          <w:iCs/>
          <w:sz w:val="22"/>
          <w:szCs w:val="22"/>
          <w:lang w:eastAsia="es-CL"/>
        </w:rPr>
      </w:pPr>
    </w:p>
    <w:p w14:paraId="1A9493DF" w14:textId="458D274D"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Se aceptará cualquier tipo de instrumento de garantía que asegure su cobro de manera rápida y efectiva, pagadera a la vista y con el carácter de irrevocable, y siempre que cumpla con los requisitos dispuestos </w:t>
      </w:r>
      <w:r w:rsidRPr="00AE5544">
        <w:rPr>
          <w:rFonts w:asciiTheme="majorHAnsi" w:eastAsia="Calibri" w:hAnsiTheme="majorHAnsi" w:cstheme="majorHAnsi"/>
          <w:bCs/>
          <w:iCs/>
          <w:sz w:val="22"/>
          <w:szCs w:val="22"/>
          <w:lang w:eastAsia="es-CL"/>
        </w:rPr>
        <w:t xml:space="preserve">por el artículo 31 del reglamento de la ley N° 19.886 El instrumento deberá incluir la glosa que se indica </w:t>
      </w:r>
      <w:r w:rsidR="00AE5544" w:rsidRPr="00AE5544">
        <w:rPr>
          <w:rFonts w:asciiTheme="majorHAnsi" w:eastAsia="Calibri" w:hAnsiTheme="majorHAnsi" w:cstheme="majorHAnsi"/>
          <w:b/>
          <w:iCs/>
          <w:sz w:val="22"/>
          <w:szCs w:val="22"/>
          <w:lang w:eastAsia="es-CL"/>
        </w:rPr>
        <w:t xml:space="preserve">“PARA GARANTIZAR LA SERIEDAD DE LA OFERTA EN LA LICITACIÓN  PÚBLICA ID ____________ PARA LA </w:t>
      </w:r>
      <w:bookmarkStart w:id="26" w:name="_Hlk179812711"/>
      <w:r w:rsidR="00AE5544" w:rsidRPr="00AE5544">
        <w:rPr>
          <w:rFonts w:asciiTheme="majorHAnsi" w:eastAsia="Calibri" w:hAnsiTheme="majorHAnsi" w:cstheme="majorHAnsi"/>
          <w:b/>
          <w:iCs/>
          <w:sz w:val="22"/>
          <w:szCs w:val="22"/>
          <w:lang w:eastAsia="es-CL"/>
        </w:rPr>
        <w:t xml:space="preserve">ADQUISICIÓN DE </w:t>
      </w:r>
      <w:bookmarkStart w:id="27" w:name="_Hlk183700835"/>
      <w:bookmarkEnd w:id="26"/>
      <w:r w:rsidR="00AE5544" w:rsidRPr="00AE5544">
        <w:rPr>
          <w:rFonts w:asciiTheme="majorHAnsi" w:eastAsia="Calibri" w:hAnsiTheme="majorHAnsi" w:cstheme="majorHAnsi"/>
          <w:b/>
          <w:iCs/>
          <w:sz w:val="22"/>
          <w:szCs w:val="22"/>
          <w:lang w:eastAsia="es-CL"/>
        </w:rPr>
        <w:t>SUMINISTRO DE INSUMOS Y ACCESORIOS PARA TERAPIA DE PRESIÓN NEGATIVA CON EQUIPOS EN COMODATO</w:t>
      </w:r>
      <w:bookmarkEnd w:id="27"/>
      <w:r w:rsidR="00AE5544" w:rsidRPr="00AE5544">
        <w:rPr>
          <w:rFonts w:asciiTheme="majorHAnsi" w:eastAsia="Calibri" w:hAnsiTheme="majorHAnsi" w:cstheme="majorHAnsi"/>
          <w:b/>
          <w:iCs/>
          <w:sz w:val="22"/>
          <w:szCs w:val="22"/>
          <w:lang w:eastAsia="es-CL"/>
        </w:rPr>
        <w:t xml:space="preserve"> PARA EL HOSPITAL SAN JOSÉ DE MELIPILLA”</w:t>
      </w:r>
      <w:r w:rsidR="00AE5544" w:rsidRPr="00AE5544">
        <w:rPr>
          <w:rFonts w:asciiTheme="majorHAnsi" w:eastAsia="Calibri" w:hAnsiTheme="majorHAnsi" w:cstheme="majorHAnsi"/>
          <w:bCs/>
          <w:iCs/>
          <w:sz w:val="22"/>
          <w:szCs w:val="22"/>
          <w:lang w:eastAsia="es-CL"/>
        </w:rPr>
        <w:t xml:space="preserve"> </w:t>
      </w:r>
      <w:r w:rsidRPr="00AE5544">
        <w:rPr>
          <w:rFonts w:asciiTheme="majorHAnsi" w:eastAsia="Calibri" w:hAnsiTheme="majorHAnsi" w:cstheme="majorHAnsi"/>
          <w:bCs/>
          <w:iCs/>
          <w:sz w:val="22"/>
          <w:szCs w:val="22"/>
          <w:lang w:eastAsia="es-CL"/>
        </w:rP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w:t>
      </w:r>
      <w:r>
        <w:rPr>
          <w:rFonts w:asciiTheme="majorHAnsi" w:eastAsia="Calibri" w:hAnsiTheme="majorHAnsi" w:cstheme="majorHAnsi"/>
          <w:bCs/>
          <w:iCs/>
          <w:sz w:val="22"/>
          <w:szCs w:val="22"/>
          <w:lang w:eastAsia="es-CL"/>
        </w:rPr>
        <w:t>. Como ejemplos de garantías se pueden mencionar los siguientes instrumentos: Boleta de Garantía, Certificado de Fianza a la Vista, Vale Vista o Póliza de Seguro, entre otros.</w:t>
      </w:r>
    </w:p>
    <w:p w14:paraId="50F9809E" w14:textId="77777777" w:rsidR="00137945" w:rsidRDefault="00137945" w:rsidP="00137945">
      <w:pPr>
        <w:jc w:val="both"/>
        <w:rPr>
          <w:rFonts w:asciiTheme="majorHAnsi" w:eastAsia="Calibri" w:hAnsiTheme="majorHAnsi" w:cstheme="majorHAnsi"/>
          <w:bCs/>
          <w:iCs/>
          <w:sz w:val="22"/>
          <w:szCs w:val="22"/>
          <w:lang w:eastAsia="es-CL"/>
        </w:rPr>
      </w:pPr>
    </w:p>
    <w:p w14:paraId="0EC8067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La(s) garantía(s) deberá(n) tener como vigencia mínima 120 días corridos desde el cierre y apertura de la oferta. </w:t>
      </w:r>
    </w:p>
    <w:p w14:paraId="2AADC220" w14:textId="77777777" w:rsidR="00137945" w:rsidRDefault="00137945" w:rsidP="00137945">
      <w:pPr>
        <w:jc w:val="both"/>
        <w:rPr>
          <w:rFonts w:asciiTheme="majorHAnsi" w:eastAsia="Calibri" w:hAnsiTheme="majorHAnsi" w:cstheme="majorHAnsi"/>
          <w:bCs/>
          <w:iCs/>
          <w:color w:val="FF0000"/>
          <w:sz w:val="22"/>
          <w:szCs w:val="22"/>
          <w:lang w:eastAsia="es-CL"/>
        </w:rPr>
      </w:pPr>
    </w:p>
    <w:p w14:paraId="66FD21D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Toda oferta que no acompañe la garantía de seriedad, en la forma y términos expresados, será rechazada por el Hospital San José de Melipilla.</w:t>
      </w:r>
    </w:p>
    <w:p w14:paraId="1808E5C4" w14:textId="77777777" w:rsidR="00137945" w:rsidRDefault="00137945" w:rsidP="00137945">
      <w:pPr>
        <w:jc w:val="both"/>
        <w:rPr>
          <w:rFonts w:asciiTheme="majorHAnsi" w:eastAsia="Calibri" w:hAnsiTheme="majorHAnsi" w:cstheme="majorHAnsi"/>
          <w:bCs/>
          <w:iCs/>
          <w:sz w:val="22"/>
          <w:szCs w:val="22"/>
          <w:lang w:eastAsia="es-CL"/>
        </w:rPr>
      </w:pPr>
    </w:p>
    <w:p w14:paraId="286358C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14:paraId="0652D76B" w14:textId="77777777" w:rsidR="00137945" w:rsidRDefault="00137945" w:rsidP="00137945">
      <w:pPr>
        <w:jc w:val="both"/>
        <w:rPr>
          <w:rFonts w:asciiTheme="majorHAnsi" w:eastAsia="Calibri" w:hAnsiTheme="majorHAnsi" w:cstheme="majorHAnsi"/>
          <w:bCs/>
          <w:iCs/>
          <w:sz w:val="22"/>
          <w:szCs w:val="22"/>
          <w:lang w:eastAsia="es-CL"/>
        </w:rPr>
      </w:pPr>
    </w:p>
    <w:p w14:paraId="331ECBA9"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lastRenderedPageBreak/>
        <w:t>Como beneficiario del instrumento debe figurar la razón social y RUT de la entidad licitante, indicadas en la presente licitación, numeral N°1.</w:t>
      </w:r>
    </w:p>
    <w:p w14:paraId="3F77D72E" w14:textId="77777777" w:rsidR="00137945" w:rsidRDefault="00137945" w:rsidP="00137945">
      <w:pPr>
        <w:jc w:val="both"/>
        <w:rPr>
          <w:rFonts w:asciiTheme="majorHAnsi" w:eastAsia="Calibri" w:hAnsiTheme="majorHAnsi" w:cstheme="majorHAnsi"/>
          <w:bCs/>
          <w:iCs/>
          <w:sz w:val="22"/>
          <w:szCs w:val="22"/>
          <w:lang w:eastAsia="es-CL"/>
        </w:rPr>
      </w:pPr>
    </w:p>
    <w:p w14:paraId="7386CFC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14:paraId="15DF18B6" w14:textId="77777777" w:rsidR="00137945" w:rsidRDefault="00137945" w:rsidP="00137945">
      <w:pPr>
        <w:jc w:val="both"/>
        <w:rPr>
          <w:rFonts w:asciiTheme="majorHAnsi" w:eastAsia="Calibri" w:hAnsiTheme="majorHAnsi" w:cstheme="majorHAnsi"/>
          <w:bCs/>
          <w:iCs/>
          <w:color w:val="FF0000"/>
          <w:sz w:val="22"/>
          <w:szCs w:val="22"/>
          <w:lang w:eastAsia="es-CL"/>
        </w:rPr>
      </w:pPr>
    </w:p>
    <w:p w14:paraId="2AC3AFC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Esta(s) garantía(s) se otorgará(n) para caucionar la seriedad de la oferta, pudiendo ser ejecutada unilateralmente por vía administrativa por la entidad licitante, siempre que los incumplimientos sean imputables al proveedor, en los siguientes casos:</w:t>
      </w:r>
    </w:p>
    <w:p w14:paraId="303BE8FF" w14:textId="77777777" w:rsidR="00137945" w:rsidRDefault="00137945" w:rsidP="00137945">
      <w:pPr>
        <w:jc w:val="both"/>
        <w:rPr>
          <w:rFonts w:asciiTheme="majorHAnsi" w:eastAsia="Calibri" w:hAnsiTheme="majorHAnsi" w:cstheme="majorHAnsi"/>
          <w:bCs/>
          <w:iCs/>
          <w:sz w:val="22"/>
          <w:szCs w:val="22"/>
          <w:lang w:eastAsia="es-CL"/>
        </w:rPr>
      </w:pPr>
    </w:p>
    <w:p w14:paraId="056647D8" w14:textId="77777777" w:rsidR="00137945" w:rsidRDefault="00137945" w:rsidP="00137945">
      <w:pPr>
        <w:pStyle w:val="Prrafodelista"/>
        <w:numPr>
          <w:ilvl w:val="0"/>
          <w:numId w:val="25"/>
        </w:numPr>
        <w:tabs>
          <w:tab w:val="left" w:pos="142"/>
          <w:tab w:val="left" w:pos="284"/>
        </w:tabs>
        <w:spacing w:line="240" w:lineRule="auto"/>
        <w:ind w:left="0" w:firstLine="0"/>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Por no suscripción del contrato definitivo o se rechace la orden de compra por parte del proveedor adjudicado, si corresponde;</w:t>
      </w:r>
    </w:p>
    <w:p w14:paraId="3FDEEEB4"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2. Por la no entrega de los antecedentes requeridos para la elaboración del contrato, de acuerdo con las presentes bases, si corresponde;</w:t>
      </w:r>
    </w:p>
    <w:p w14:paraId="667842E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3. Por el desistimiento de la oferta dentro de su plazo de validez establecido en las presentes bases;</w:t>
      </w:r>
    </w:p>
    <w:p w14:paraId="2EACB8F8"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4. Por la presentación de una oferta no fidedigna, manifiestamente errónea o conducente a error, y que así se justifique mediante resolución fundada del órgano comprador. </w:t>
      </w:r>
    </w:p>
    <w:p w14:paraId="3340DC62"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5. Por la no inscripción en el Registro de Proveedores dentro de los plazos establecidos en las presentes bases; </w:t>
      </w:r>
    </w:p>
    <w:p w14:paraId="4A96D026" w14:textId="15EA1209" w:rsidR="003847D3"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6. Por la no presentación oportuna de la garantía de fiel cumplimiento del contrato, en el caso del proveedor adjudicado.</w:t>
      </w:r>
    </w:p>
    <w:p w14:paraId="4FC2A6B4" w14:textId="261B734C" w:rsidR="00137945" w:rsidRDefault="00137945" w:rsidP="00137945">
      <w:pPr>
        <w:jc w:val="both"/>
        <w:rPr>
          <w:rFonts w:asciiTheme="majorHAnsi" w:hAnsiTheme="majorHAnsi" w:cstheme="majorHAnsi"/>
          <w:b/>
          <w:bCs/>
          <w:i/>
          <w:iCs/>
          <w:sz w:val="22"/>
          <w:szCs w:val="22"/>
        </w:rPr>
      </w:pPr>
    </w:p>
    <w:p w14:paraId="6BC9BF09" w14:textId="77777777" w:rsidR="00137945" w:rsidRDefault="00137945" w:rsidP="00137945">
      <w:pPr>
        <w:pStyle w:val="Prrafodelista"/>
        <w:spacing w:after="120" w:line="240" w:lineRule="auto"/>
        <w:ind w:left="0" w:right="0"/>
        <w:rPr>
          <w:rFonts w:asciiTheme="majorHAnsi" w:hAnsiTheme="majorHAnsi" w:cstheme="majorHAnsi"/>
          <w:b/>
          <w:sz w:val="22"/>
          <w:szCs w:val="22"/>
        </w:rPr>
      </w:pPr>
      <w:r>
        <w:rPr>
          <w:rFonts w:asciiTheme="majorHAnsi" w:hAnsiTheme="majorHAnsi" w:cstheme="majorHAnsi"/>
          <w:b/>
          <w:sz w:val="22"/>
          <w:szCs w:val="22"/>
        </w:rPr>
        <w:t>8.1.1 Forma y oportunidad de restitución de la garantía de la seriedad de la oferta</w:t>
      </w:r>
    </w:p>
    <w:p w14:paraId="35B2A8FE" w14:textId="77777777" w:rsidR="00137945" w:rsidRDefault="00137945" w:rsidP="00137945">
      <w:pPr>
        <w:pStyle w:val="Prrafodelista"/>
        <w:spacing w:after="120" w:line="240" w:lineRule="auto"/>
        <w:ind w:left="0" w:right="0"/>
        <w:rPr>
          <w:rFonts w:asciiTheme="majorHAnsi" w:hAnsiTheme="majorHAnsi" w:cstheme="majorHAnsi"/>
          <w:sz w:val="22"/>
          <w:szCs w:val="22"/>
        </w:rPr>
      </w:pPr>
      <w:bookmarkStart w:id="28" w:name="_Hlk165970869"/>
      <w:r>
        <w:rPr>
          <w:rFonts w:asciiTheme="majorHAnsi" w:hAnsiTheme="majorHAnsi" w:cstheme="majorHAnsi"/>
          <w:sz w:val="22"/>
          <w:szCs w:val="22"/>
        </w:rP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14:paraId="2209E155" w14:textId="77777777" w:rsidR="00137945" w:rsidRDefault="00137945" w:rsidP="00137945">
      <w:pPr>
        <w:pStyle w:val="Prrafodelista"/>
        <w:ind w:left="0"/>
        <w:rPr>
          <w:rFonts w:asciiTheme="majorHAnsi" w:hAnsiTheme="majorHAnsi" w:cstheme="majorHAnsi"/>
          <w:sz w:val="22"/>
          <w:szCs w:val="22"/>
        </w:rPr>
      </w:pPr>
    </w:p>
    <w:p w14:paraId="7016312C" w14:textId="1C4CF350"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En caso del oferente no adjudicado, la garantía de seriedad de la oferta estará disponible previa solicitud vía correo electrónico a: </w:t>
      </w:r>
      <w:hyperlink r:id="rId21" w:history="1">
        <w:r w:rsidRPr="00AE5544">
          <w:rPr>
            <w:rStyle w:val="Hipervnculo"/>
            <w:rFonts w:asciiTheme="majorHAnsi" w:hAnsiTheme="majorHAnsi" w:cstheme="majorHAnsi"/>
            <w:color w:val="2E74B5" w:themeColor="accent1" w:themeShade="BF"/>
            <w:sz w:val="22"/>
            <w:szCs w:val="22"/>
            <w:shd w:val="clear" w:color="auto" w:fill="FFFFFF"/>
          </w:rPr>
          <w:t>garantias.hsjm@hospitaldemelipilla.cl</w:t>
        </w:r>
      </w:hyperlink>
      <w:r w:rsidRPr="00AE5544">
        <w:rPr>
          <w:rFonts w:asciiTheme="majorHAnsi" w:hAnsiTheme="majorHAnsi" w:cstheme="majorHAnsi"/>
          <w:color w:val="2E74B5" w:themeColor="accent1" w:themeShade="BF"/>
          <w:sz w:val="22"/>
          <w:szCs w:val="22"/>
        </w:rPr>
        <w:t>,</w:t>
      </w:r>
      <w:r>
        <w:rPr>
          <w:rFonts w:asciiTheme="majorHAnsi" w:hAnsiTheme="majorHAnsi" w:cstheme="majorHAnsi"/>
          <w:color w:val="FF0000"/>
          <w:sz w:val="22"/>
          <w:szCs w:val="22"/>
        </w:rPr>
        <w:t xml:space="preserve"> </w:t>
      </w:r>
      <w:r>
        <w:rPr>
          <w:rFonts w:asciiTheme="majorHAnsi" w:hAnsiTheme="majorHAnsi" w:cstheme="majorHAnsi"/>
          <w:sz w:val="22"/>
          <w:szCs w:val="22"/>
        </w:rPr>
        <w:t xml:space="preserve">con copia a : </w:t>
      </w:r>
      <w:hyperlink r:id="rId22" w:history="1">
        <w:r w:rsidR="00AE5544" w:rsidRPr="00AE5544">
          <w:rPr>
            <w:rStyle w:val="Hipervnculo"/>
            <w:rFonts w:asciiTheme="majorHAnsi" w:hAnsiTheme="majorHAnsi" w:cstheme="majorHAnsi"/>
            <w:bCs/>
            <w:color w:val="2E74B5" w:themeColor="accent1" w:themeShade="BF"/>
            <w:sz w:val="22"/>
            <w:szCs w:val="22"/>
          </w:rPr>
          <w:t>manuel.lara@hospitaldemelipilla.cl</w:t>
        </w:r>
      </w:hyperlink>
      <w:r w:rsidRPr="00AE5544">
        <w:rPr>
          <w:rFonts w:asciiTheme="majorHAnsi" w:hAnsiTheme="majorHAnsi" w:cstheme="majorHAnsi"/>
          <w:bCs/>
          <w:color w:val="FF0000"/>
          <w:sz w:val="22"/>
          <w:szCs w:val="22"/>
        </w:rPr>
        <w:t xml:space="preserve"> </w:t>
      </w:r>
      <w:r w:rsidRPr="00AE5544">
        <w:rPr>
          <w:rFonts w:asciiTheme="majorHAnsi" w:hAnsiTheme="majorHAnsi" w:cstheme="majorHAnsi"/>
          <w:sz w:val="22"/>
          <w:szCs w:val="22"/>
        </w:rPr>
        <w:t xml:space="preserve">para </w:t>
      </w:r>
      <w:r>
        <w:rPr>
          <w:rFonts w:asciiTheme="majorHAnsi" w:hAnsiTheme="majorHAnsi" w:cstheme="majorHAnsi"/>
          <w:sz w:val="22"/>
          <w:szCs w:val="22"/>
        </w:rPr>
        <w:t xml:space="preserve">su retiro en el departamento de tesorería del Hospital San José de Melipilla, en el siguiente horario: de lunes a viernes desde las 09:00 a 13:00 horas. </w:t>
      </w:r>
    </w:p>
    <w:p w14:paraId="1E696723" w14:textId="77777777" w:rsidR="00137945" w:rsidRDefault="00137945" w:rsidP="00137945">
      <w:pPr>
        <w:jc w:val="both"/>
        <w:rPr>
          <w:rFonts w:asciiTheme="majorHAnsi" w:hAnsiTheme="majorHAnsi" w:cstheme="majorHAnsi"/>
          <w:sz w:val="22"/>
          <w:szCs w:val="22"/>
        </w:rPr>
      </w:pPr>
    </w:p>
    <w:p w14:paraId="4CA670D2" w14:textId="77777777" w:rsidR="00137945" w:rsidRDefault="00137945" w:rsidP="00137945">
      <w:pPr>
        <w:pStyle w:val="Prrafodelista"/>
        <w:spacing w:line="240" w:lineRule="atLeast"/>
        <w:ind w:left="0" w:right="-93"/>
        <w:rPr>
          <w:rFonts w:asciiTheme="majorHAnsi" w:hAnsiTheme="majorHAnsi" w:cstheme="majorHAnsi"/>
          <w:sz w:val="22"/>
          <w:szCs w:val="22"/>
        </w:rPr>
      </w:pPr>
      <w:r>
        <w:rPr>
          <w:rFonts w:asciiTheme="majorHAnsi" w:hAnsiTheme="majorHAnsi" w:cstheme="majorHAnsi"/>
          <w:sz w:val="22"/>
          <w:szCs w:val="22"/>
        </w:rPr>
        <w:t>Para el retiro de la garantía deberá presentarse poder simple timbrado por la persona natural o jurídica, fotocopia de la cédula de identidad de la persona que retira y el Rut la persona natural o jurídica.</w:t>
      </w:r>
      <w:bookmarkEnd w:id="28"/>
    </w:p>
    <w:p w14:paraId="0622F983" w14:textId="7D996C3D" w:rsidR="00137945" w:rsidRDefault="00137945" w:rsidP="00137945">
      <w:pPr>
        <w:jc w:val="both"/>
        <w:rPr>
          <w:rFonts w:asciiTheme="majorHAnsi" w:hAnsiTheme="majorHAnsi" w:cstheme="majorHAnsi"/>
          <w:b/>
          <w:bCs/>
          <w:i/>
          <w:iCs/>
          <w:sz w:val="22"/>
          <w:szCs w:val="22"/>
        </w:rPr>
      </w:pPr>
    </w:p>
    <w:p w14:paraId="4E8C36A3" w14:textId="4A826CA9" w:rsidR="00494D60" w:rsidRPr="00E965A6" w:rsidRDefault="00494D60" w:rsidP="00834DFF">
      <w:pPr>
        <w:pStyle w:val="Ttulo2"/>
        <w:rPr>
          <w:rFonts w:cstheme="majorHAnsi"/>
          <w:b/>
          <w:bCs/>
          <w:iCs/>
          <w:color w:val="auto"/>
          <w:sz w:val="22"/>
          <w:szCs w:val="22"/>
        </w:rPr>
      </w:pPr>
      <w:bookmarkStart w:id="29" w:name="_Hlk155863559"/>
      <w:r w:rsidRPr="00E965A6">
        <w:rPr>
          <w:rFonts w:cstheme="majorHAnsi"/>
          <w:b/>
          <w:bCs/>
          <w:iCs/>
          <w:color w:val="auto"/>
          <w:sz w:val="22"/>
          <w:szCs w:val="22"/>
        </w:rPr>
        <w:t>Garantía de Fiel Cumplimiento de Contrato</w:t>
      </w:r>
      <w:r w:rsidR="005D7E0B" w:rsidRPr="00E965A6">
        <w:rPr>
          <w:rFonts w:cstheme="majorHAnsi"/>
          <w:b/>
          <w:bCs/>
          <w:iCs/>
          <w:color w:val="auto"/>
          <w:sz w:val="22"/>
          <w:szCs w:val="22"/>
        </w:rPr>
        <w:t>.</w:t>
      </w:r>
    </w:p>
    <w:p w14:paraId="0D8C9129" w14:textId="77777777" w:rsidR="00485A46" w:rsidRDefault="00485A46" w:rsidP="00EF2450">
      <w:pPr>
        <w:jc w:val="both"/>
        <w:rPr>
          <w:rFonts w:asciiTheme="majorHAnsi" w:hAnsiTheme="majorHAnsi" w:cstheme="majorHAnsi"/>
          <w:sz w:val="22"/>
          <w:szCs w:val="22"/>
        </w:rPr>
      </w:pPr>
    </w:p>
    <w:p w14:paraId="01397A38"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Para garantizar el fiel y oportuno cumplimiento del contrato, el adjudicado debe presentar una o más garantías de la misma naturaleza, equivalentes en total al porcentaje del 5% del valor total del contrato adjudicado. </w:t>
      </w:r>
    </w:p>
    <w:p w14:paraId="15126EEB" w14:textId="77777777" w:rsidR="00137945" w:rsidRPr="00553B47" w:rsidRDefault="00137945" w:rsidP="00137945">
      <w:pPr>
        <w:jc w:val="both"/>
        <w:rPr>
          <w:rFonts w:asciiTheme="majorHAnsi" w:hAnsiTheme="majorHAnsi" w:cstheme="majorHAnsi"/>
          <w:sz w:val="22"/>
          <w:szCs w:val="22"/>
          <w:highlight w:val="yellow"/>
        </w:rPr>
      </w:pPr>
    </w:p>
    <w:p w14:paraId="7F35E62A"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La(s) garantía(s) debe(n) ser entregada(s) en la dirección de la entidad licitante indicada: Oficina de Partes del Hospital San José de Melipilla, ubicado en calle O’Higgins Nº 551 comuna de Melipilla,</w:t>
      </w:r>
      <w:r w:rsidRPr="00553B47">
        <w:rPr>
          <w:rFonts w:asciiTheme="majorHAnsi" w:eastAsia="Calibri" w:hAnsiTheme="majorHAnsi" w:cstheme="majorHAnsi"/>
          <w:bCs/>
          <w:iCs/>
          <w:sz w:val="22"/>
          <w:szCs w:val="22"/>
          <w:lang w:eastAsia="es-CL"/>
        </w:rPr>
        <w:t xml:space="preserve"> Región Metropolitana, </w:t>
      </w:r>
      <w:r w:rsidRPr="00553B47">
        <w:rPr>
          <w:rFonts w:asciiTheme="majorHAnsi" w:hAnsiTheme="majorHAnsi" w:cstheme="majorHAnsi"/>
          <w:sz w:val="22"/>
          <w:szCs w:val="22"/>
        </w:rPr>
        <w:t>dentro de los 10 días hábiles contados desde la notificación de la adjudicación en horario de 8:00 a 14:00 horas.</w:t>
      </w:r>
    </w:p>
    <w:p w14:paraId="51CBD8D3" w14:textId="77777777" w:rsidR="00137945" w:rsidRPr="00553B47" w:rsidRDefault="00137945" w:rsidP="00137945">
      <w:pPr>
        <w:jc w:val="both"/>
        <w:rPr>
          <w:rFonts w:asciiTheme="majorHAnsi" w:hAnsiTheme="majorHAnsi" w:cstheme="majorHAnsi"/>
          <w:sz w:val="22"/>
          <w:szCs w:val="22"/>
          <w:highlight w:val="yellow"/>
        </w:rPr>
      </w:pPr>
    </w:p>
    <w:p w14:paraId="1449E6C1" w14:textId="77777777" w:rsidR="00137945" w:rsidRPr="00553B47" w:rsidRDefault="00137945" w:rsidP="00137945">
      <w:pPr>
        <w:jc w:val="both"/>
        <w:rPr>
          <w:rStyle w:val="Hipervnculo"/>
          <w:color w:val="auto"/>
        </w:rPr>
      </w:pPr>
      <w:r w:rsidRPr="00553B47">
        <w:rPr>
          <w:rFonts w:asciiTheme="majorHAnsi" w:hAnsiTheme="majorHAnsi" w:cstheme="majorHAnsi"/>
          <w:sz w:val="22"/>
          <w:szCs w:val="22"/>
        </w:rPr>
        <w:lastRenderedPageBreak/>
        <w:t xml:space="preserve">Si la(s) garantía(s) fuera(n) en soporte electrónico (garantía emitida por las instituciones de Garantía recíproca (IGR), Internacionalmente conocidas como SGR), se deberá enviar al correo electrónico </w:t>
      </w:r>
      <w:hyperlink r:id="rId23" w:history="1">
        <w:r w:rsidRPr="00553B47">
          <w:rPr>
            <w:rStyle w:val="Hipervnculo"/>
            <w:rFonts w:asciiTheme="majorHAnsi" w:hAnsiTheme="majorHAnsi" w:cstheme="majorHAnsi"/>
            <w:color w:val="auto"/>
            <w:sz w:val="22"/>
            <w:szCs w:val="22"/>
          </w:rPr>
          <w:t>garantias.hsjm@hospitaldemelipilla.cl</w:t>
        </w:r>
      </w:hyperlink>
      <w:r w:rsidRPr="00553B47">
        <w:rPr>
          <w:rFonts w:asciiTheme="majorHAnsi" w:hAnsiTheme="majorHAnsi" w:cstheme="majorHAnsi"/>
          <w:sz w:val="22"/>
          <w:szCs w:val="22"/>
        </w:rPr>
        <w:t>, si no se presenta esta garantía en tiempo y forma, el Hospital San José de Melipilla  podrá hacer efectiva la garantía de seriedad de la oferta y dejar sin efecto administrativamente la adjudicación, sin perjuicio de otros derechos.</w:t>
      </w:r>
    </w:p>
    <w:p w14:paraId="72263441" w14:textId="77777777" w:rsidR="00137945" w:rsidRPr="00553B47" w:rsidRDefault="00137945" w:rsidP="00137945">
      <w:pPr>
        <w:jc w:val="both"/>
      </w:pPr>
    </w:p>
    <w:p w14:paraId="3EAFA005" w14:textId="601194D9" w:rsidR="00137945"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553B47">
        <w:rPr>
          <w:rFonts w:asciiTheme="majorHAnsi" w:eastAsia="Calibri" w:hAnsiTheme="majorHAnsi" w:cstheme="majorHAnsi"/>
          <w:b/>
          <w:iCs/>
          <w:sz w:val="22"/>
          <w:szCs w:val="22"/>
          <w:lang w:eastAsia="es-CL"/>
        </w:rPr>
        <w:t xml:space="preserve">ADQUISICIÓN </w:t>
      </w:r>
      <w:r w:rsidRPr="00AE5544">
        <w:rPr>
          <w:rFonts w:asciiTheme="majorHAnsi" w:eastAsia="Calibri" w:hAnsiTheme="majorHAnsi" w:cstheme="majorHAnsi"/>
          <w:b/>
          <w:iCs/>
          <w:sz w:val="22"/>
          <w:szCs w:val="22"/>
          <w:lang w:eastAsia="es-CL"/>
        </w:rPr>
        <w:t xml:space="preserve">DE </w:t>
      </w:r>
      <w:r w:rsidR="00AE5544" w:rsidRPr="00AE5544">
        <w:rPr>
          <w:rFonts w:asciiTheme="majorHAnsi" w:eastAsia="Calibri" w:hAnsiTheme="majorHAnsi" w:cstheme="majorHAnsi"/>
          <w:b/>
          <w:iCs/>
          <w:sz w:val="22"/>
          <w:szCs w:val="22"/>
          <w:lang w:eastAsia="es-CL"/>
        </w:rPr>
        <w:t xml:space="preserve">SUMINISTRO DE INSUMOS Y ACCESORIOS PARA TERAPIA DE PRESIÓN NEGATIVA CON EQUIPOS EN COMODATO </w:t>
      </w:r>
      <w:r w:rsidRPr="00AE5544">
        <w:rPr>
          <w:rFonts w:asciiTheme="majorHAnsi" w:eastAsia="Calibri" w:hAnsiTheme="majorHAnsi" w:cstheme="majorHAnsi"/>
          <w:b/>
          <w:iCs/>
          <w:sz w:val="22"/>
          <w:szCs w:val="22"/>
          <w:lang w:eastAsia="es-CL"/>
        </w:rPr>
        <w:t>PARA EL HOSPITAL SAN JOSÉ DE MELIPILLA ID _________________</w:t>
      </w:r>
      <w:r w:rsidRPr="00AE5544">
        <w:rPr>
          <w:rFonts w:asciiTheme="majorHAnsi" w:hAnsiTheme="majorHAnsi" w:cstheme="majorHAnsi"/>
          <w:sz w:val="22"/>
          <w:szCs w:val="22"/>
        </w:rPr>
        <w:t xml:space="preserve"> y/o de las ob</w:t>
      </w:r>
      <w:r w:rsidRPr="00553B47">
        <w:rPr>
          <w:rFonts w:asciiTheme="majorHAnsi" w:hAnsiTheme="majorHAnsi" w:cstheme="majorHAnsi"/>
          <w:sz w:val="22"/>
          <w:szCs w:val="22"/>
        </w:rPr>
        <w:t xml:space="preserve">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w:t>
      </w:r>
      <w:r>
        <w:rPr>
          <w:rFonts w:asciiTheme="majorHAnsi" w:hAnsiTheme="majorHAnsi" w:cstheme="majorHAnsi"/>
          <w:sz w:val="22"/>
          <w:szCs w:val="22"/>
        </w:rPr>
        <w:t>los siguientes instrumentos: Boleta de Garantía, Certificado de Fianza a la Vista, Vale Vista o Póliza de Seguro, entre otros.</w:t>
      </w:r>
    </w:p>
    <w:p w14:paraId="729AA3C6" w14:textId="77777777" w:rsidR="00137945" w:rsidRDefault="00137945" w:rsidP="00137945">
      <w:pPr>
        <w:jc w:val="both"/>
        <w:rPr>
          <w:rFonts w:asciiTheme="majorHAnsi" w:hAnsiTheme="majorHAnsi" w:cstheme="majorHAnsi"/>
          <w:sz w:val="22"/>
          <w:szCs w:val="22"/>
        </w:rPr>
      </w:pPr>
    </w:p>
    <w:p w14:paraId="3189D978"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El adjudicatario podrá constituir la garantía, tal como dispone el artículo 68, inciso tercero, del decreto N°250, de 2004, del Ministerio de Hacienda.</w:t>
      </w:r>
    </w:p>
    <w:p w14:paraId="106891DC" w14:textId="77777777" w:rsidR="00137945" w:rsidRDefault="00137945" w:rsidP="00137945">
      <w:pPr>
        <w:jc w:val="both"/>
        <w:rPr>
          <w:rFonts w:asciiTheme="majorHAnsi" w:hAnsiTheme="majorHAnsi" w:cstheme="majorHAnsi"/>
          <w:sz w:val="22"/>
          <w:szCs w:val="22"/>
        </w:rPr>
      </w:pPr>
    </w:p>
    <w:p w14:paraId="16B0606B"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La(s) garantía(s) deberá(n) tener una vigencia mínima de 120 días corridos posteriores al término de la vigencia del contrato. </w:t>
      </w:r>
    </w:p>
    <w:p w14:paraId="076FA4E4" w14:textId="77777777" w:rsidR="00137945" w:rsidRDefault="00137945" w:rsidP="00137945">
      <w:pPr>
        <w:jc w:val="both"/>
        <w:rPr>
          <w:rFonts w:asciiTheme="majorHAnsi" w:hAnsiTheme="majorHAnsi" w:cstheme="majorHAnsi"/>
          <w:sz w:val="22"/>
          <w:szCs w:val="22"/>
        </w:rPr>
      </w:pPr>
    </w:p>
    <w:p w14:paraId="61158542"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Como beneficiario del instrumento debe figurar la razón social y RUT de la entidad licitante, datos indicados en la cláusula 1 de las bases.</w:t>
      </w:r>
    </w:p>
    <w:p w14:paraId="11A62B4B" w14:textId="77777777" w:rsidR="00137945" w:rsidRDefault="00137945" w:rsidP="00137945">
      <w:pPr>
        <w:jc w:val="both"/>
        <w:rPr>
          <w:rFonts w:asciiTheme="majorHAnsi" w:hAnsiTheme="majorHAnsi" w:cstheme="majorHAnsi"/>
          <w:sz w:val="22"/>
          <w:szCs w:val="22"/>
        </w:rPr>
      </w:pPr>
    </w:p>
    <w:p w14:paraId="2ED78875"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En caso de cobro de esta garantía, derivado del incumplimiento de las obligaciones contractuales del adjudicatario indicadas en las presentes bases, éste deberá reponer la garantía por igual monto y por el mismo plazo de vigencia que la que reemplaza en un plazo de 15 días hábiles, contados desde la notificación de cobro.</w:t>
      </w:r>
    </w:p>
    <w:p w14:paraId="1D9AAA6D" w14:textId="77777777" w:rsidR="00137945" w:rsidRDefault="00137945" w:rsidP="00137945">
      <w:pPr>
        <w:jc w:val="both"/>
        <w:rPr>
          <w:rFonts w:asciiTheme="majorHAnsi" w:hAnsiTheme="majorHAnsi" w:cstheme="majorHAnsi"/>
          <w:sz w:val="22"/>
          <w:szCs w:val="22"/>
        </w:rPr>
      </w:pPr>
    </w:p>
    <w:p w14:paraId="5188DABC"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Será responsabilidad del adjudicatario mantener vigente la garantía de fiel cumplimiento, al menos hasta 120 días corridos después de culminado el contrato. Mientras se encuentre vigente el contrato, las renovaciones de esta garantía serán de exclusiva responsabilidad del proveedor.</w:t>
      </w:r>
    </w:p>
    <w:p w14:paraId="0A3C2E8C" w14:textId="77777777" w:rsidR="00137945" w:rsidRDefault="00137945" w:rsidP="00137945">
      <w:pPr>
        <w:jc w:val="both"/>
        <w:rPr>
          <w:rFonts w:asciiTheme="majorHAnsi" w:hAnsiTheme="majorHAnsi" w:cstheme="majorHAnsi"/>
          <w:sz w:val="22"/>
          <w:szCs w:val="22"/>
        </w:rPr>
      </w:pPr>
    </w:p>
    <w:p w14:paraId="41D278F1" w14:textId="2CF637C3"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 xml:space="preserve">La restitución de esta garantía será realizada una vez que se haya cumplido su fecha de vencimiento, en los términos indicados en la presente base, y su retiro será obligación y responsabilidad exclusiva del contratado previa solicitud por correo electrónico a: </w:t>
      </w:r>
      <w:bookmarkStart w:id="30" w:name="_Hlk183700905"/>
      <w:r>
        <w:rPr>
          <w:rFonts w:asciiTheme="majorHAnsi" w:hAnsiTheme="majorHAnsi" w:cstheme="majorHAnsi"/>
          <w:color w:val="2F5496" w:themeColor="accent5" w:themeShade="BF"/>
          <w:sz w:val="22"/>
          <w:szCs w:val="22"/>
          <w:u w:val="single"/>
          <w:shd w:val="clear" w:color="auto" w:fill="FFFFFF"/>
        </w:rPr>
        <w:t>garantias.hsjm@hospitaldemelipilla.cl</w:t>
      </w:r>
      <w:r>
        <w:rPr>
          <w:rFonts w:asciiTheme="majorHAnsi" w:hAnsiTheme="majorHAnsi" w:cstheme="majorHAnsi"/>
          <w:sz w:val="22"/>
          <w:szCs w:val="22"/>
        </w:rPr>
        <w:t xml:space="preserve"> </w:t>
      </w:r>
      <w:bookmarkEnd w:id="30"/>
      <w:r>
        <w:rPr>
          <w:rFonts w:asciiTheme="majorHAnsi" w:hAnsiTheme="majorHAnsi" w:cstheme="majorHAnsi"/>
          <w:sz w:val="22"/>
          <w:szCs w:val="22"/>
        </w:rPr>
        <w:t xml:space="preserve">con </w:t>
      </w:r>
      <w:r w:rsidRPr="00AE5544">
        <w:rPr>
          <w:rFonts w:asciiTheme="majorHAnsi" w:hAnsiTheme="majorHAnsi" w:cstheme="majorHAnsi"/>
          <w:sz w:val="22"/>
          <w:szCs w:val="22"/>
        </w:rPr>
        <w:t>copia a</w:t>
      </w:r>
      <w:r w:rsidRPr="00AE5544">
        <w:rPr>
          <w:rFonts w:asciiTheme="majorHAnsi" w:hAnsiTheme="majorHAnsi" w:cstheme="majorHAnsi"/>
          <w:sz w:val="20"/>
          <w:szCs w:val="20"/>
        </w:rPr>
        <w:t xml:space="preserve"> </w:t>
      </w:r>
      <w:hyperlink r:id="rId24" w:history="1">
        <w:r w:rsidR="00AE5544" w:rsidRPr="00AE5544">
          <w:rPr>
            <w:rStyle w:val="Hipervnculo"/>
            <w:rFonts w:asciiTheme="majorHAnsi" w:hAnsiTheme="majorHAnsi" w:cstheme="majorHAnsi"/>
            <w:color w:val="2E74B5" w:themeColor="accent1" w:themeShade="BF"/>
            <w:sz w:val="22"/>
            <w:szCs w:val="22"/>
          </w:rPr>
          <w:t>manuel.lara@hospitaldemelipilla.cl</w:t>
        </w:r>
      </w:hyperlink>
      <w:r>
        <w:t xml:space="preserve"> </w:t>
      </w:r>
      <w:r>
        <w:rPr>
          <w:rFonts w:asciiTheme="majorHAnsi" w:hAnsiTheme="majorHAnsi" w:cstheme="majorHAnsi"/>
          <w:sz w:val="22"/>
          <w:szCs w:val="22"/>
        </w:rPr>
        <w:t xml:space="preserve"> retiro podrá efectuarse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42768559" w14:textId="77777777" w:rsidR="00137945" w:rsidRDefault="00137945" w:rsidP="00137945">
      <w:pPr>
        <w:pStyle w:val="Prrafodelista"/>
        <w:spacing w:line="240" w:lineRule="atLeast"/>
        <w:ind w:left="0"/>
        <w:rPr>
          <w:rFonts w:asciiTheme="majorHAnsi" w:hAnsiTheme="majorHAnsi" w:cstheme="majorHAnsi"/>
          <w:sz w:val="22"/>
          <w:szCs w:val="22"/>
        </w:rPr>
      </w:pPr>
    </w:p>
    <w:p w14:paraId="57E69254" w14:textId="77777777"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 xml:space="preserve">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w:t>
      </w:r>
      <w:r>
        <w:rPr>
          <w:rFonts w:asciiTheme="majorHAnsi" w:hAnsiTheme="majorHAnsi" w:cstheme="majorHAnsi"/>
          <w:sz w:val="22"/>
          <w:szCs w:val="22"/>
        </w:rPr>
        <w:lastRenderedPageBreak/>
        <w:t>después de culminado el contrato. Asimismo, con cargo a estas mismas cauciones podrán hacerse efectivas las multas y demás sanciones que afecten a los contratistas adjudicados.</w:t>
      </w:r>
    </w:p>
    <w:p w14:paraId="79752963" w14:textId="77777777" w:rsidR="00C42DEA" w:rsidRDefault="00C42DEA" w:rsidP="00C42DEA">
      <w:pPr>
        <w:jc w:val="both"/>
        <w:rPr>
          <w:rFonts w:asciiTheme="majorHAnsi" w:hAnsiTheme="majorHAnsi" w:cstheme="majorHAnsi"/>
          <w:sz w:val="22"/>
          <w:szCs w:val="22"/>
        </w:rPr>
      </w:pPr>
    </w:p>
    <w:bookmarkEnd w:id="29"/>
    <w:p w14:paraId="17D89C68" w14:textId="1A334C9D" w:rsidR="00EB673B" w:rsidRPr="00834DFF" w:rsidRDefault="00F01EA9" w:rsidP="00834DFF">
      <w:pPr>
        <w:pStyle w:val="Ttulo1"/>
        <w:numPr>
          <w:ilvl w:val="0"/>
          <w:numId w:val="13"/>
        </w:numPr>
        <w:spacing w:before="0"/>
        <w:ind w:left="284" w:hanging="284"/>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Evaluación y adjudicación de las ofertas</w:t>
      </w:r>
      <w:r w:rsidR="005D7E0B" w:rsidRPr="00E965A6">
        <w:rPr>
          <w:rFonts w:eastAsia="Calibri" w:cstheme="majorHAnsi"/>
          <w:b/>
          <w:color w:val="auto"/>
          <w:sz w:val="22"/>
          <w:szCs w:val="22"/>
          <w:lang w:eastAsia="es-CL" w:bidi="he-IL"/>
        </w:rPr>
        <w:t>.</w:t>
      </w:r>
    </w:p>
    <w:p w14:paraId="31F599AE" w14:textId="519063DA" w:rsidR="00EB673B" w:rsidRPr="00834DFF" w:rsidRDefault="00F01EA9" w:rsidP="00834DFF">
      <w:pPr>
        <w:pStyle w:val="Ttulo3"/>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Comisión Evaluadora</w:t>
      </w:r>
      <w:r w:rsidR="005D7E0B" w:rsidRPr="00E965A6">
        <w:rPr>
          <w:rFonts w:eastAsia="Calibri" w:cstheme="majorHAnsi"/>
          <w:b/>
          <w:color w:val="auto"/>
          <w:sz w:val="22"/>
          <w:szCs w:val="22"/>
          <w:lang w:eastAsia="es-CL" w:bidi="he-IL"/>
        </w:rPr>
        <w:t>.</w:t>
      </w:r>
    </w:p>
    <w:p w14:paraId="17CC45B1" w14:textId="2C4665B7" w:rsidR="00C011E4" w:rsidRPr="00F55571" w:rsidRDefault="00F55571" w:rsidP="00834DFF">
      <w:bookmarkStart w:id="31" w:name="_Hlk139012546"/>
      <w:bookmarkEnd w:id="24"/>
      <w:r w:rsidRPr="00F55571">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w:t>
      </w:r>
    </w:p>
    <w:p w14:paraId="774C6F3A" w14:textId="77777777" w:rsidR="00F55571" w:rsidRPr="00F55571" w:rsidRDefault="00F55571" w:rsidP="00834DFF">
      <w:pPr>
        <w:pStyle w:val="Sinespaciado"/>
        <w:rPr>
          <w:lang w:val="es-ES" w:eastAsia="es-ES" w:bidi="he-IL"/>
        </w:rPr>
      </w:pPr>
      <w:r w:rsidRPr="00F55571">
        <w:rPr>
          <w:lang w:val="es-ES" w:eastAsia="es-ES" w:bidi="he-IL"/>
        </w:rPr>
        <w:t>Los miembros de la Comisión Evaluadora no podrán:</w:t>
      </w:r>
    </w:p>
    <w:p w14:paraId="4A540D90" w14:textId="77777777" w:rsidR="00F55571" w:rsidRPr="00F55571" w:rsidRDefault="00F55571" w:rsidP="00834DFF">
      <w:pPr>
        <w:pStyle w:val="Sinespaciado"/>
        <w:rPr>
          <w:lang w:val="es-ES" w:eastAsia="es-ES" w:bidi="he-IL"/>
        </w:rPr>
      </w:pPr>
      <w:r w:rsidRPr="00F55571">
        <w:rPr>
          <w:lang w:val="es-ES" w:eastAsia="es-ES" w:bidi="he-IL"/>
        </w:rPr>
        <w:t>•</w:t>
      </w:r>
      <w:r w:rsidRPr="00F55571">
        <w:rPr>
          <w:lang w:val="es-ES" w:eastAsia="es-ES" w:bidi="he-IL"/>
        </w:rPr>
        <w:tab/>
        <w:t>Tener contactos con los oferentes, salvo en cuanto proceda alguno de mecanismos regulados por los artículos 27, 39 y 40 del reglamento de la ley N° 19.886.</w:t>
      </w:r>
    </w:p>
    <w:p w14:paraId="15993325" w14:textId="77777777" w:rsidR="00F55571" w:rsidRPr="00F55571" w:rsidRDefault="00F55571" w:rsidP="00834DFF">
      <w:pPr>
        <w:pStyle w:val="Sinespaciado"/>
        <w:rPr>
          <w:lang w:val="es-ES" w:eastAsia="es-ES" w:bidi="he-IL"/>
        </w:rPr>
      </w:pPr>
      <w:r w:rsidRPr="00F55571">
        <w:rPr>
          <w:lang w:val="es-ES" w:eastAsia="es-ES" w:bidi="he-IL"/>
        </w:rPr>
        <w:t>•</w:t>
      </w:r>
      <w:r w:rsidRPr="00F55571">
        <w:rPr>
          <w:lang w:val="es-ES" w:eastAsia="es-ES" w:bidi="he-IL"/>
        </w:rPr>
        <w:tab/>
        <w:t>Aceptar solicitudes de reunión, de parte de terceros, sobre asuntos vinculados directa o indirectamente con esta licitación, mientras integren la Comisión Evaluadora.</w:t>
      </w:r>
    </w:p>
    <w:p w14:paraId="42174400" w14:textId="3F3696DD" w:rsidR="00F55571" w:rsidRPr="00F55571" w:rsidRDefault="00F55571" w:rsidP="00834DFF">
      <w:pPr>
        <w:pStyle w:val="Sinespaciado"/>
        <w:rPr>
          <w:lang w:val="es-ES" w:eastAsia="es-ES" w:bidi="he-IL"/>
        </w:rPr>
      </w:pPr>
      <w:r w:rsidRPr="00F55571">
        <w:rPr>
          <w:lang w:val="es-ES" w:eastAsia="es-ES" w:bidi="he-IL"/>
        </w:rPr>
        <w:t>•</w:t>
      </w:r>
      <w:r w:rsidRPr="00F55571">
        <w:rPr>
          <w:lang w:val="es-ES" w:eastAsia="es-ES" w:bidi="he-IL"/>
        </w:rPr>
        <w:tab/>
        <w:t>Aceptar ningún donativo de parte de terceros. Entiéndase como terceros, entre otros, a las empresas que prestan servicios de asesoría, o bien, sociedades consultoras, asociaciones, gremios o corporaciones.</w:t>
      </w:r>
    </w:p>
    <w:p w14:paraId="2105DB70" w14:textId="465A9706" w:rsidR="00E10677" w:rsidRDefault="00F55571" w:rsidP="00834DFF">
      <w:pPr>
        <w:pStyle w:val="Sinespaciado"/>
        <w:rPr>
          <w:lang w:val="es-ES" w:eastAsia="es-ES" w:bidi="he-IL"/>
        </w:rPr>
      </w:pPr>
      <w:r w:rsidRPr="00F55571">
        <w:rPr>
          <w:lang w:val="es-ES" w:eastAsia="es-ES" w:bidi="he-IL"/>
        </w:rP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w:t>
      </w:r>
    </w:p>
    <w:p w14:paraId="77348B66" w14:textId="468A653C" w:rsidR="00A82EFD" w:rsidRPr="00E965A6" w:rsidRDefault="00E10677" w:rsidP="00834DFF">
      <w:pPr>
        <w:pStyle w:val="Sinespaciado"/>
      </w:pPr>
      <w:bookmarkStart w:id="32" w:name="_Hlk165962714"/>
      <w:r w:rsidRPr="008D2CEE">
        <w:t>Esta Comisión Evaluadora podrá invitar a profesionales técnicos para colaborar en el proceso de adjudicación.</w:t>
      </w:r>
      <w:bookmarkEnd w:id="32"/>
    </w:p>
    <w:p w14:paraId="69967CED" w14:textId="373597DD" w:rsidR="00F01EA9" w:rsidRDefault="00F01EA9" w:rsidP="00834DFF">
      <w:pPr>
        <w:pStyle w:val="Ttulo2"/>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Consideraciones Generales</w:t>
      </w:r>
      <w:r w:rsidR="005D7E0B" w:rsidRPr="00E965A6">
        <w:rPr>
          <w:rFonts w:eastAsia="Calibri" w:cstheme="majorHAnsi"/>
          <w:b/>
          <w:color w:val="auto"/>
          <w:sz w:val="22"/>
          <w:szCs w:val="22"/>
          <w:lang w:eastAsia="es-CL" w:bidi="he-IL"/>
        </w:rPr>
        <w:t>.</w:t>
      </w:r>
      <w:r w:rsidRPr="00E965A6">
        <w:rPr>
          <w:rFonts w:eastAsia="Calibri" w:cstheme="majorHAnsi"/>
          <w:b/>
          <w:color w:val="auto"/>
          <w:sz w:val="22"/>
          <w:szCs w:val="22"/>
          <w:lang w:eastAsia="es-CL" w:bidi="he-IL"/>
        </w:rPr>
        <w:t xml:space="preserve"> </w:t>
      </w:r>
    </w:p>
    <w:p w14:paraId="56639912" w14:textId="77777777" w:rsidR="00CE0F26" w:rsidRPr="00CE0F26" w:rsidRDefault="00CE0F26" w:rsidP="00CE0F26">
      <w:pPr>
        <w:rPr>
          <w:lang w:eastAsia="es-CL" w:bidi="he-IL"/>
        </w:rPr>
      </w:pPr>
    </w:p>
    <w:p w14:paraId="4801186B"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 xml:space="preserve">Se exigirá </w:t>
      </w:r>
      <w:bookmarkStart w:id="33" w:name="_Hlk164427077"/>
      <w:r w:rsidRPr="008D2CEE">
        <w:rPr>
          <w:rFonts w:asciiTheme="majorHAnsi" w:eastAsia="Calibri" w:hAnsiTheme="majorHAnsi" w:cstheme="majorHAnsi"/>
          <w:bCs/>
          <w:iCs/>
          <w:sz w:val="22"/>
          <w:szCs w:val="22"/>
          <w:lang w:val="es-CL" w:eastAsia="es-CL"/>
        </w:rPr>
        <w:t>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bookmarkEnd w:id="33"/>
    </w:p>
    <w:p w14:paraId="6D12A2A6"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7EF6BC14"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14:paraId="5A9A3C2E"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6A03A6B9"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14:paraId="2C16A65F" w14:textId="77777777" w:rsidR="00F55571" w:rsidRPr="00E965A6" w:rsidRDefault="00F55571" w:rsidP="00F55571">
      <w:pPr>
        <w:pStyle w:val="Prrafodelista"/>
        <w:spacing w:line="240" w:lineRule="auto"/>
        <w:ind w:left="0" w:right="49"/>
        <w:rPr>
          <w:rFonts w:asciiTheme="majorHAnsi" w:eastAsia="Calibri" w:hAnsiTheme="majorHAnsi" w:cstheme="majorHAnsi"/>
          <w:bCs/>
          <w:iCs/>
          <w:sz w:val="22"/>
          <w:szCs w:val="22"/>
          <w:lang w:val="es-CL" w:eastAsia="es-CL"/>
        </w:rPr>
      </w:pPr>
    </w:p>
    <w:p w14:paraId="4316A894" w14:textId="0973375D" w:rsidR="00F01EA9" w:rsidRDefault="00F01EA9" w:rsidP="00485A46">
      <w:pPr>
        <w:pStyle w:val="Ttulo1"/>
        <w:numPr>
          <w:ilvl w:val="0"/>
          <w:numId w:val="3"/>
        </w:numPr>
        <w:tabs>
          <w:tab w:val="left" w:pos="426"/>
        </w:tabs>
        <w:spacing w:before="0"/>
        <w:ind w:left="142" w:right="49"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Subsanación de errores u omisiones formales</w:t>
      </w:r>
      <w:r w:rsidR="005D7E0B" w:rsidRPr="00E965A6">
        <w:rPr>
          <w:rFonts w:eastAsia="Calibri" w:cstheme="majorHAnsi"/>
          <w:b/>
          <w:color w:val="auto"/>
          <w:sz w:val="22"/>
          <w:szCs w:val="22"/>
          <w:lang w:eastAsia="es-CL" w:bidi="he-IL"/>
        </w:rPr>
        <w:t>.</w:t>
      </w:r>
    </w:p>
    <w:p w14:paraId="42C26BA0" w14:textId="77777777" w:rsidR="00CE0F26" w:rsidRPr="00CE0F26" w:rsidRDefault="00CE0F26" w:rsidP="00CE0F26">
      <w:pPr>
        <w:rPr>
          <w:lang w:eastAsia="es-CL" w:bidi="he-IL"/>
        </w:rPr>
      </w:pPr>
    </w:p>
    <w:p w14:paraId="574E16CC" w14:textId="6C597DAC"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w:t>
      </w:r>
      <w:hyperlink r:id="rId25" w:history="1">
        <w:r w:rsidR="003B4681" w:rsidRPr="00E965A6">
          <w:rPr>
            <w:rStyle w:val="Hipervnculo"/>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w:t>
      </w:r>
    </w:p>
    <w:p w14:paraId="3EC24C08" w14:textId="77777777" w:rsidR="003B4681" w:rsidRPr="00E965A6" w:rsidRDefault="003B4681" w:rsidP="00C42DEA">
      <w:pPr>
        <w:jc w:val="both"/>
        <w:rPr>
          <w:rFonts w:asciiTheme="majorHAnsi" w:eastAsia="Calibri" w:hAnsiTheme="majorHAnsi" w:cstheme="majorHAnsi"/>
          <w:bCs/>
          <w:iCs/>
          <w:sz w:val="22"/>
          <w:szCs w:val="22"/>
          <w:lang w:eastAsia="es-CL"/>
        </w:rPr>
      </w:pPr>
    </w:p>
    <w:p w14:paraId="09B0F215" w14:textId="4F185C9C" w:rsidR="00F01EA9" w:rsidRDefault="00CC1B76" w:rsidP="00C42DEA">
      <w:pPr>
        <w:pStyle w:val="Prrafodelista"/>
        <w:spacing w:line="240" w:lineRule="auto"/>
        <w:ind w:left="0" w:right="49"/>
        <w:rPr>
          <w:rFonts w:asciiTheme="majorHAnsi" w:eastAsia="Calibri" w:hAnsiTheme="majorHAnsi" w:cstheme="majorHAnsi"/>
          <w:bCs/>
          <w:iCs/>
          <w:sz w:val="22"/>
          <w:szCs w:val="22"/>
          <w:lang w:eastAsia="es-CL"/>
        </w:rPr>
      </w:pPr>
      <w:r w:rsidRPr="00E965A6">
        <w:rPr>
          <w:rFonts w:asciiTheme="majorHAnsi" w:hAnsiTheme="majorHAnsi" w:cstheme="majorHAnsi"/>
          <w:sz w:val="22"/>
          <w:szCs w:val="22"/>
        </w:rPr>
        <w:t>El plazo que tendrán los oferentes, en este caso para dar cumplimiento a lo solicitado por el mandante, no será inferior a las 24 horas, contadas desde la fecha de publicación de la solicitud por parte del Hospital,</w:t>
      </w:r>
      <w:r w:rsidR="00F01EA9" w:rsidRPr="00E965A6">
        <w:rPr>
          <w:rFonts w:asciiTheme="majorHAnsi" w:eastAsia="Calibri" w:hAnsiTheme="majorHAnsi" w:cstheme="majorHAnsi"/>
          <w:bCs/>
          <w:iCs/>
          <w:sz w:val="22"/>
          <w:szCs w:val="22"/>
          <w:lang w:eastAsia="es-CL"/>
        </w:rPr>
        <w:t xml:space="preserve"> la que se informará a través del Sistema de información www.mercadopublico.cl. La responsabilidad de revisar oportunamente dicho sistema durante el período de evaluación recae exclusivamente en los respectivos oferentes.</w:t>
      </w:r>
    </w:p>
    <w:p w14:paraId="474CB65E" w14:textId="77777777" w:rsidR="00C42DEA" w:rsidRPr="00E965A6" w:rsidRDefault="00C42DEA" w:rsidP="00C42DEA">
      <w:pPr>
        <w:pStyle w:val="Prrafodelista"/>
        <w:spacing w:line="240" w:lineRule="auto"/>
        <w:ind w:left="0" w:right="49"/>
        <w:rPr>
          <w:rFonts w:asciiTheme="majorHAnsi" w:eastAsia="Calibri" w:hAnsiTheme="majorHAnsi" w:cstheme="majorHAnsi"/>
          <w:bCs/>
          <w:iCs/>
          <w:sz w:val="22"/>
          <w:szCs w:val="22"/>
          <w:lang w:eastAsia="es-CL"/>
        </w:rPr>
      </w:pPr>
    </w:p>
    <w:p w14:paraId="76CE6448" w14:textId="54CA4A5D" w:rsidR="00F01EA9" w:rsidRDefault="00F01EA9" w:rsidP="00485A4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bookmarkStart w:id="34" w:name="_Hlk139012596"/>
      <w:bookmarkEnd w:id="31"/>
      <w:r w:rsidRPr="00E965A6">
        <w:rPr>
          <w:rFonts w:eastAsia="Calibri" w:cstheme="majorHAnsi"/>
          <w:b/>
          <w:color w:val="auto"/>
          <w:sz w:val="22"/>
          <w:szCs w:val="22"/>
          <w:lang w:eastAsia="es-CL" w:bidi="he-IL"/>
        </w:rPr>
        <w:t>Inadmisibilidad de las ofertas y declaración de desierta de la licitación</w:t>
      </w:r>
      <w:r w:rsidR="005D7E0B" w:rsidRPr="00E965A6">
        <w:rPr>
          <w:rFonts w:eastAsia="Calibri" w:cstheme="majorHAnsi"/>
          <w:b/>
          <w:color w:val="auto"/>
          <w:sz w:val="22"/>
          <w:szCs w:val="22"/>
          <w:lang w:eastAsia="es-CL" w:bidi="he-IL"/>
        </w:rPr>
        <w:t>.</w:t>
      </w:r>
    </w:p>
    <w:p w14:paraId="364A6DC2" w14:textId="77777777" w:rsidR="00CE0F26" w:rsidRPr="00CE0F26" w:rsidRDefault="00CE0F26" w:rsidP="00CE0F26">
      <w:pPr>
        <w:rPr>
          <w:lang w:eastAsia="es-CL" w:bidi="he-IL"/>
        </w:rPr>
      </w:pPr>
    </w:p>
    <w:p w14:paraId="66EA23D4" w14:textId="1760EE3E"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declarará inadmisible las ofertas presentadas que no cumplan los requisitos</w:t>
      </w:r>
      <w:r w:rsidR="00043C58" w:rsidRPr="00E965A6">
        <w:rPr>
          <w:rFonts w:asciiTheme="majorHAnsi" w:eastAsia="Calibri" w:hAnsiTheme="majorHAnsi" w:cstheme="majorHAnsi"/>
          <w:bCs/>
          <w:iCs/>
          <w:sz w:val="22"/>
          <w:szCs w:val="22"/>
          <w:lang w:eastAsia="es-CL"/>
        </w:rPr>
        <w:t xml:space="preserve"> mínimos estab</w:t>
      </w:r>
      <w:r w:rsidR="00A95CF4" w:rsidRPr="00E965A6">
        <w:rPr>
          <w:rFonts w:asciiTheme="majorHAnsi" w:eastAsia="Calibri" w:hAnsiTheme="majorHAnsi" w:cstheme="majorHAnsi"/>
          <w:bCs/>
          <w:iCs/>
          <w:sz w:val="22"/>
          <w:szCs w:val="22"/>
          <w:lang w:eastAsia="es-CL"/>
        </w:rPr>
        <w:t xml:space="preserve">lecidos </w:t>
      </w:r>
      <w:r w:rsidR="00A95CF4" w:rsidRPr="00CE0F26">
        <w:rPr>
          <w:rFonts w:asciiTheme="majorHAnsi" w:eastAsia="Calibri" w:hAnsiTheme="majorHAnsi" w:cstheme="majorHAnsi"/>
          <w:bCs/>
          <w:iCs/>
          <w:sz w:val="22"/>
          <w:szCs w:val="22"/>
          <w:lang w:eastAsia="es-CL"/>
        </w:rPr>
        <w:t xml:space="preserve">en </w:t>
      </w:r>
      <w:r w:rsidR="00246962" w:rsidRPr="00CE0F26">
        <w:rPr>
          <w:rFonts w:asciiTheme="majorHAnsi" w:eastAsia="Calibri" w:hAnsiTheme="majorHAnsi" w:cstheme="majorHAnsi"/>
          <w:bCs/>
          <w:iCs/>
          <w:sz w:val="22"/>
          <w:szCs w:val="22"/>
          <w:lang w:eastAsia="es-CL"/>
        </w:rPr>
        <w:t>los</w:t>
      </w:r>
      <w:r w:rsidR="00A95CF4" w:rsidRPr="00CE0F26">
        <w:rPr>
          <w:rFonts w:asciiTheme="majorHAnsi" w:eastAsia="Calibri" w:hAnsiTheme="majorHAnsi" w:cstheme="majorHAnsi"/>
          <w:bCs/>
          <w:iCs/>
          <w:sz w:val="22"/>
          <w:szCs w:val="22"/>
          <w:lang w:eastAsia="es-CL"/>
        </w:rPr>
        <w:t xml:space="preserve"> Anexo</w:t>
      </w:r>
      <w:r w:rsidR="00246962" w:rsidRPr="00CE0F26">
        <w:rPr>
          <w:rFonts w:asciiTheme="majorHAnsi" w:eastAsia="Calibri" w:hAnsiTheme="majorHAnsi" w:cstheme="majorHAnsi"/>
          <w:bCs/>
          <w:iCs/>
          <w:sz w:val="22"/>
          <w:szCs w:val="22"/>
          <w:lang w:eastAsia="es-CL"/>
        </w:rPr>
        <w:t>s</w:t>
      </w:r>
      <w:r w:rsidR="00A95CF4" w:rsidRPr="00CE0F26">
        <w:rPr>
          <w:rFonts w:asciiTheme="majorHAnsi" w:eastAsia="Calibri" w:hAnsiTheme="majorHAnsi" w:cstheme="majorHAnsi"/>
          <w:bCs/>
          <w:iCs/>
          <w:sz w:val="22"/>
          <w:szCs w:val="22"/>
          <w:lang w:eastAsia="es-CL"/>
        </w:rPr>
        <w:t xml:space="preserve"> N°</w:t>
      </w:r>
      <w:r w:rsidR="00246962" w:rsidRPr="00CE0F26">
        <w:rPr>
          <w:rFonts w:asciiTheme="majorHAnsi" w:eastAsia="Calibri" w:hAnsiTheme="majorHAnsi" w:cstheme="majorHAnsi"/>
          <w:bCs/>
          <w:iCs/>
          <w:sz w:val="22"/>
          <w:szCs w:val="22"/>
          <w:lang w:eastAsia="es-CL"/>
        </w:rPr>
        <w:t>5, N°6</w:t>
      </w:r>
      <w:r w:rsidR="0004468F" w:rsidRPr="00CE0F26">
        <w:rPr>
          <w:rFonts w:asciiTheme="majorHAnsi" w:eastAsia="Calibri" w:hAnsiTheme="majorHAnsi" w:cstheme="majorHAnsi"/>
          <w:bCs/>
          <w:iCs/>
          <w:sz w:val="22"/>
          <w:szCs w:val="22"/>
          <w:lang w:eastAsia="es-CL"/>
        </w:rPr>
        <w:t>,</w:t>
      </w:r>
      <w:r w:rsidR="00E54550" w:rsidRPr="00CE0F26">
        <w:rPr>
          <w:rFonts w:asciiTheme="majorHAnsi" w:eastAsia="Calibri" w:hAnsiTheme="majorHAnsi" w:cstheme="majorHAnsi"/>
          <w:bCs/>
          <w:iCs/>
          <w:sz w:val="22"/>
          <w:szCs w:val="22"/>
          <w:lang w:eastAsia="es-CL"/>
        </w:rPr>
        <w:t xml:space="preserve"> N°7</w:t>
      </w:r>
      <w:r w:rsidR="00894AC6" w:rsidRPr="00CE0F26">
        <w:rPr>
          <w:rFonts w:asciiTheme="majorHAnsi" w:eastAsia="Calibri" w:hAnsiTheme="majorHAnsi" w:cstheme="majorHAnsi"/>
          <w:bCs/>
          <w:iCs/>
          <w:sz w:val="22"/>
          <w:szCs w:val="22"/>
          <w:lang w:eastAsia="es-CL"/>
        </w:rPr>
        <w:t>,</w:t>
      </w:r>
      <w:r w:rsidR="0004468F" w:rsidRPr="00CE0F26">
        <w:rPr>
          <w:rFonts w:asciiTheme="majorHAnsi" w:eastAsia="Calibri" w:hAnsiTheme="majorHAnsi" w:cstheme="majorHAnsi"/>
          <w:bCs/>
          <w:iCs/>
          <w:sz w:val="22"/>
          <w:szCs w:val="22"/>
          <w:lang w:eastAsia="es-CL"/>
        </w:rPr>
        <w:t xml:space="preserve"> N°</w:t>
      </w:r>
      <w:r w:rsidR="00CB58AF" w:rsidRPr="00CE0F26">
        <w:rPr>
          <w:rFonts w:asciiTheme="majorHAnsi" w:eastAsia="Calibri" w:hAnsiTheme="majorHAnsi" w:cstheme="majorHAnsi"/>
          <w:bCs/>
          <w:iCs/>
          <w:sz w:val="22"/>
          <w:szCs w:val="22"/>
          <w:lang w:eastAsia="es-CL"/>
        </w:rPr>
        <w:t>8</w:t>
      </w:r>
      <w:r w:rsidR="00894AC6" w:rsidRPr="00CE0F26">
        <w:rPr>
          <w:rFonts w:asciiTheme="majorHAnsi" w:eastAsia="Calibri" w:hAnsiTheme="majorHAnsi" w:cstheme="majorHAnsi"/>
          <w:bCs/>
          <w:iCs/>
          <w:sz w:val="22"/>
          <w:szCs w:val="22"/>
          <w:lang w:eastAsia="es-CL"/>
        </w:rPr>
        <w:t xml:space="preserve"> y N°9</w:t>
      </w:r>
      <w:r w:rsidR="00E54550" w:rsidRPr="00CE0F26">
        <w:rPr>
          <w:rFonts w:asciiTheme="majorHAnsi" w:eastAsia="Calibri" w:hAnsiTheme="majorHAnsi" w:cstheme="majorHAnsi"/>
          <w:bCs/>
          <w:iCs/>
          <w:sz w:val="22"/>
          <w:szCs w:val="22"/>
          <w:lang w:eastAsia="es-CL"/>
        </w:rPr>
        <w:t xml:space="preserve"> </w:t>
      </w:r>
      <w:r w:rsidR="00F01191" w:rsidRPr="00CE0F26">
        <w:rPr>
          <w:rFonts w:asciiTheme="majorHAnsi" w:eastAsia="Calibri" w:hAnsiTheme="majorHAnsi" w:cstheme="majorHAnsi"/>
          <w:bCs/>
          <w:iCs/>
          <w:sz w:val="22"/>
          <w:szCs w:val="22"/>
          <w:lang w:eastAsia="es-CL"/>
        </w:rPr>
        <w:t>y</w:t>
      </w:r>
      <w:r w:rsidR="00E34D63" w:rsidRPr="00CE0F26">
        <w:rPr>
          <w:rFonts w:asciiTheme="majorHAnsi" w:eastAsia="Calibri" w:hAnsiTheme="majorHAnsi" w:cstheme="majorHAnsi"/>
          <w:bCs/>
          <w:iCs/>
          <w:sz w:val="22"/>
          <w:szCs w:val="22"/>
          <w:lang w:eastAsia="es-CL"/>
        </w:rPr>
        <w:t>/</w:t>
      </w:r>
      <w:r w:rsidR="00923910" w:rsidRPr="00CE0F26">
        <w:rPr>
          <w:rFonts w:asciiTheme="majorHAnsi" w:eastAsia="Calibri" w:hAnsiTheme="majorHAnsi" w:cstheme="majorHAnsi"/>
          <w:bCs/>
          <w:iCs/>
          <w:sz w:val="22"/>
          <w:szCs w:val="22"/>
          <w:lang w:eastAsia="es-CL"/>
        </w:rPr>
        <w:t>o</w:t>
      </w:r>
      <w:r w:rsidR="001B12DE" w:rsidRPr="00CE0F26">
        <w:rPr>
          <w:rFonts w:asciiTheme="majorHAnsi" w:eastAsia="Calibri" w:hAnsiTheme="majorHAnsi" w:cstheme="majorHAnsi"/>
          <w:bCs/>
          <w:iCs/>
          <w:sz w:val="22"/>
          <w:szCs w:val="22"/>
          <w:lang w:eastAsia="es-CL"/>
        </w:rPr>
        <w:t xml:space="preserve"> las</w:t>
      </w:r>
      <w:r w:rsidRPr="00CE0F26">
        <w:rPr>
          <w:rFonts w:asciiTheme="majorHAnsi" w:eastAsia="Calibri" w:hAnsiTheme="majorHAnsi" w:cstheme="majorHAnsi"/>
          <w:bCs/>
          <w:iCs/>
          <w:sz w:val="22"/>
          <w:szCs w:val="22"/>
          <w:lang w:eastAsia="es-CL"/>
        </w:rPr>
        <w:t xml:space="preserve"> </w:t>
      </w:r>
      <w:r w:rsidR="001C124E" w:rsidRPr="00CE0F26">
        <w:rPr>
          <w:rFonts w:asciiTheme="majorHAnsi" w:eastAsia="Calibri" w:hAnsiTheme="majorHAnsi" w:cstheme="majorHAnsi"/>
          <w:bCs/>
          <w:iCs/>
          <w:sz w:val="22"/>
          <w:szCs w:val="22"/>
          <w:lang w:eastAsia="es-CL"/>
        </w:rPr>
        <w:t>condiciones establecidas</w:t>
      </w:r>
      <w:r w:rsidRPr="00CE0F26">
        <w:rPr>
          <w:rFonts w:asciiTheme="majorHAnsi" w:eastAsia="Calibri" w:hAnsiTheme="majorHAnsi" w:cstheme="majorHAnsi"/>
          <w:bCs/>
          <w:iCs/>
          <w:sz w:val="22"/>
          <w:szCs w:val="22"/>
          <w:lang w:eastAsia="es-CL"/>
        </w:rPr>
        <w:t xml:space="preserve"> en las presentes bases de licitación, sin perjuicio de la facultad para solicitar</w:t>
      </w:r>
      <w:r w:rsidRPr="00E965A6">
        <w:rPr>
          <w:rFonts w:asciiTheme="majorHAnsi" w:eastAsia="Calibri" w:hAnsiTheme="majorHAnsi" w:cstheme="majorHAnsi"/>
          <w:bCs/>
          <w:iCs/>
          <w:sz w:val="22"/>
          <w:szCs w:val="22"/>
          <w:lang w:eastAsia="es-CL"/>
        </w:rPr>
        <w:t xml:space="preserve"> a los oferentes que salven errores u omisiones formales de acuerdo con lo establecido en las presentes bases.</w:t>
      </w:r>
    </w:p>
    <w:p w14:paraId="526758A6" w14:textId="77777777" w:rsidR="0014637E" w:rsidRPr="00E965A6" w:rsidRDefault="0014637E" w:rsidP="00C42DEA">
      <w:pPr>
        <w:jc w:val="both"/>
        <w:rPr>
          <w:rFonts w:asciiTheme="majorHAnsi" w:eastAsia="Calibri" w:hAnsiTheme="majorHAnsi" w:cstheme="majorHAnsi"/>
          <w:bCs/>
          <w:iCs/>
          <w:sz w:val="22"/>
          <w:szCs w:val="22"/>
          <w:highlight w:val="yellow"/>
          <w:lang w:eastAsia="es-CL"/>
        </w:rPr>
      </w:pPr>
    </w:p>
    <w:p w14:paraId="070E9234" w14:textId="1C608E0F" w:rsidR="00F01EA9" w:rsidRPr="00F8098A"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podrá, además, declarar desierta la licitación cuando no se presenten ofertas o cuando éstas no resulten convenientes a sus intereses.</w:t>
      </w:r>
    </w:p>
    <w:p w14:paraId="3616B459" w14:textId="49589D71" w:rsidR="00F01EA9"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Dichas declaraciones deberán materializarse a través de la dictación de una resolución fundada y no darán derecho a indemnización alguna a los oferentes.</w:t>
      </w:r>
    </w:p>
    <w:p w14:paraId="517D0D08" w14:textId="77777777" w:rsidR="00DF0BF1" w:rsidRPr="00E965A6" w:rsidRDefault="00DF0BF1" w:rsidP="00C42DEA">
      <w:pPr>
        <w:jc w:val="both"/>
        <w:rPr>
          <w:rFonts w:asciiTheme="majorHAnsi" w:eastAsia="Calibri" w:hAnsiTheme="majorHAnsi" w:cstheme="majorHAnsi"/>
          <w:bCs/>
          <w:iCs/>
          <w:sz w:val="22"/>
          <w:szCs w:val="22"/>
          <w:lang w:eastAsia="es-CL"/>
        </w:rPr>
      </w:pPr>
    </w:p>
    <w:p w14:paraId="555F0386" w14:textId="2362DF3D" w:rsidR="00F01EA9" w:rsidRDefault="00F01EA9" w:rsidP="00CE0F2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Criterios de Evaluación y Procedimiento de Evaluación de las ofertas</w:t>
      </w:r>
      <w:r w:rsidR="005D7E0B" w:rsidRPr="00E965A6">
        <w:rPr>
          <w:rFonts w:eastAsia="Calibri" w:cstheme="majorHAnsi"/>
          <w:b/>
          <w:color w:val="auto"/>
          <w:sz w:val="22"/>
          <w:szCs w:val="22"/>
          <w:lang w:eastAsia="es-CL" w:bidi="he-IL"/>
        </w:rPr>
        <w:t>.</w:t>
      </w:r>
      <w:r w:rsidR="00894AC6">
        <w:rPr>
          <w:rFonts w:eastAsia="Calibri" w:cstheme="majorHAnsi"/>
          <w:b/>
          <w:color w:val="auto"/>
          <w:sz w:val="22"/>
          <w:szCs w:val="22"/>
          <w:lang w:eastAsia="es-CL" w:bidi="he-IL"/>
        </w:rPr>
        <w:t xml:space="preserve"> </w:t>
      </w:r>
    </w:p>
    <w:p w14:paraId="02FE0C3C" w14:textId="77777777" w:rsidR="00CE0F26" w:rsidRPr="00CE0F26" w:rsidRDefault="00CE0F26" w:rsidP="00CE0F26">
      <w:pPr>
        <w:rPr>
          <w:lang w:eastAsia="es-CL" w:bidi="he-IL"/>
        </w:rPr>
      </w:pPr>
    </w:p>
    <w:p w14:paraId="3BB26CD2" w14:textId="40A513D0" w:rsidR="008F227B" w:rsidRPr="00E965A6" w:rsidRDefault="005E2C6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00781B32" w:rsidRPr="00E965A6">
        <w:rPr>
          <w:rFonts w:asciiTheme="majorHAnsi" w:eastAsia="Calibri" w:hAnsiTheme="majorHAnsi" w:cstheme="majorHAnsi"/>
          <w:bCs/>
          <w:iCs/>
          <w:sz w:val="22"/>
          <w:szCs w:val="22"/>
          <w:lang w:eastAsia="es-CL"/>
        </w:rPr>
        <w:t>de las ofertas</w:t>
      </w:r>
      <w:r w:rsidR="000E6A0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 xml:space="preserve">se realizará </w:t>
      </w:r>
      <w:r w:rsidR="000632DB" w:rsidRPr="00E965A6">
        <w:rPr>
          <w:rFonts w:asciiTheme="majorHAnsi" w:eastAsia="Calibri" w:hAnsiTheme="majorHAnsi" w:cstheme="majorHAnsi"/>
          <w:bCs/>
          <w:iCs/>
          <w:sz w:val="22"/>
          <w:szCs w:val="22"/>
          <w:lang w:eastAsia="es-CL"/>
        </w:rPr>
        <w:t xml:space="preserve">en </w:t>
      </w:r>
      <w:r w:rsidRPr="00E965A6">
        <w:rPr>
          <w:rFonts w:asciiTheme="majorHAnsi" w:eastAsia="Calibri" w:hAnsiTheme="majorHAnsi" w:cstheme="majorHAnsi"/>
          <w:bCs/>
          <w:iCs/>
          <w:sz w:val="22"/>
          <w:szCs w:val="22"/>
          <w:lang w:eastAsia="es-CL"/>
        </w:rPr>
        <w:t>una etapa, utilizando criterios técnicos, económicos y administrativos</w:t>
      </w:r>
      <w:r w:rsidR="00D97133">
        <w:rPr>
          <w:rFonts w:asciiTheme="majorHAnsi" w:eastAsia="Calibri" w:hAnsiTheme="majorHAnsi" w:cstheme="majorHAnsi"/>
          <w:bCs/>
          <w:iCs/>
          <w:sz w:val="22"/>
          <w:szCs w:val="22"/>
          <w:lang w:eastAsia="es-CL"/>
        </w:rPr>
        <w:t>.</w:t>
      </w:r>
    </w:p>
    <w:p w14:paraId="69429E77" w14:textId="77777777" w:rsidR="00EA29DA" w:rsidRPr="00E965A6" w:rsidRDefault="00EA29DA" w:rsidP="00C42DEA">
      <w:pPr>
        <w:jc w:val="both"/>
        <w:rPr>
          <w:rFonts w:asciiTheme="majorHAnsi" w:eastAsia="Calibri" w:hAnsiTheme="majorHAnsi" w:cstheme="majorHAnsi"/>
          <w:bCs/>
          <w:iCs/>
          <w:sz w:val="22"/>
          <w:szCs w:val="22"/>
          <w:lang w:eastAsia="es-CL"/>
        </w:rPr>
      </w:pPr>
    </w:p>
    <w:p w14:paraId="083510DE" w14:textId="19700813" w:rsidR="0061675E" w:rsidRDefault="008F227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Pr="00F57177">
        <w:rPr>
          <w:rFonts w:asciiTheme="majorHAnsi" w:eastAsia="Calibri" w:hAnsiTheme="majorHAnsi" w:cstheme="majorHAnsi"/>
          <w:bCs/>
          <w:iCs/>
          <w:color w:val="000000" w:themeColor="text1"/>
          <w:sz w:val="22"/>
          <w:szCs w:val="22"/>
          <w:lang w:eastAsia="es-CL"/>
        </w:rPr>
        <w:t xml:space="preserve">de las ofertas presentadas para </w:t>
      </w:r>
      <w:r w:rsidR="00F57177">
        <w:rPr>
          <w:rFonts w:asciiTheme="majorHAnsi" w:eastAsia="Calibri" w:hAnsiTheme="majorHAnsi" w:cstheme="majorHAnsi"/>
          <w:bCs/>
          <w:iCs/>
          <w:color w:val="000000" w:themeColor="text1"/>
          <w:sz w:val="22"/>
          <w:szCs w:val="22"/>
          <w:lang w:eastAsia="es-CL"/>
        </w:rPr>
        <w:t>el</w:t>
      </w:r>
      <w:r w:rsidRPr="00F57177">
        <w:rPr>
          <w:rFonts w:asciiTheme="majorHAnsi" w:eastAsia="Calibri" w:hAnsiTheme="majorHAnsi" w:cstheme="majorHAnsi"/>
          <w:bCs/>
          <w:iCs/>
          <w:color w:val="000000" w:themeColor="text1"/>
          <w:sz w:val="22"/>
          <w:szCs w:val="22"/>
          <w:lang w:eastAsia="es-CL"/>
        </w:rPr>
        <w:t xml:space="preserve"> </w:t>
      </w:r>
      <w:r w:rsidR="00F57177" w:rsidRPr="00F57177">
        <w:rPr>
          <w:rFonts w:asciiTheme="majorHAnsi" w:eastAsia="Calibri" w:hAnsiTheme="majorHAnsi" w:cstheme="majorHAnsi"/>
          <w:b/>
          <w:iCs/>
          <w:color w:val="000000" w:themeColor="text1"/>
          <w:sz w:val="22"/>
          <w:szCs w:val="22"/>
          <w:lang w:eastAsia="es-CL"/>
        </w:rPr>
        <w:t>SUMINISTRO DE INSUMOS Y ACCESORIOS PARA TERAPIA DE PRESIÓN NEGATIVA CON EQUIPOS EN COMODATO PARA EL HOSPITAL SAN JOSÉ DE MELIPILLA</w:t>
      </w:r>
      <w:r w:rsidRPr="00F57177">
        <w:rPr>
          <w:rFonts w:asciiTheme="majorHAnsi" w:eastAsia="Calibri" w:hAnsiTheme="majorHAnsi" w:cstheme="majorHAnsi"/>
          <w:bCs/>
          <w:iCs/>
          <w:color w:val="000000" w:themeColor="text1"/>
          <w:sz w:val="22"/>
          <w:szCs w:val="22"/>
          <w:lang w:eastAsia="es-CL"/>
        </w:rPr>
        <w:t xml:space="preserve">, se regirá </w:t>
      </w:r>
      <w:r w:rsidRPr="00E965A6">
        <w:rPr>
          <w:rFonts w:asciiTheme="majorHAnsi" w:eastAsia="Calibri" w:hAnsiTheme="majorHAnsi" w:cstheme="majorHAnsi"/>
          <w:bCs/>
          <w:iCs/>
          <w:sz w:val="22"/>
          <w:szCs w:val="22"/>
          <w:lang w:eastAsia="es-CL"/>
        </w:rPr>
        <w:t>por las siguientes ponderaciones y criterios a evaluar:</w:t>
      </w:r>
      <w:bookmarkStart w:id="35" w:name="_Hlk139012630"/>
      <w:bookmarkEnd w:id="34"/>
    </w:p>
    <w:p w14:paraId="333A27C3" w14:textId="77777777" w:rsidR="00EF7446" w:rsidRPr="00E965A6" w:rsidRDefault="00EF7446" w:rsidP="00C42DEA">
      <w:pPr>
        <w:jc w:val="both"/>
        <w:rPr>
          <w:rFonts w:asciiTheme="majorHAnsi" w:eastAsia="Calibri" w:hAnsiTheme="majorHAnsi" w:cstheme="majorHAnsi"/>
          <w:bCs/>
          <w:iCs/>
          <w:sz w:val="22"/>
          <w:szCs w:val="22"/>
          <w:lang w:eastAsia="es-CL"/>
        </w:rPr>
      </w:pPr>
    </w:p>
    <w:tbl>
      <w:tblPr>
        <w:tblW w:w="904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00" w:firstRow="0" w:lastRow="0" w:firstColumn="0" w:lastColumn="0" w:noHBand="0" w:noVBand="1"/>
      </w:tblPr>
      <w:tblGrid>
        <w:gridCol w:w="1403"/>
        <w:gridCol w:w="4228"/>
        <w:gridCol w:w="1701"/>
        <w:gridCol w:w="1710"/>
      </w:tblGrid>
      <w:tr w:rsidR="00894AC6" w:rsidRPr="00894AC6" w14:paraId="51E6FA28" w14:textId="77777777" w:rsidTr="00254D5D">
        <w:trPr>
          <w:trHeight w:val="15"/>
          <w:jc w:val="center"/>
        </w:trPr>
        <w:tc>
          <w:tcPr>
            <w:tcW w:w="5631" w:type="dxa"/>
            <w:gridSpan w:val="2"/>
            <w:shd w:val="clear" w:color="auto" w:fill="BDD6EE" w:themeFill="accent1" w:themeFillTint="66"/>
            <w:vAlign w:val="center"/>
          </w:tcPr>
          <w:p w14:paraId="167BBB07" w14:textId="77777777" w:rsidR="0047636F" w:rsidRPr="00894AC6" w:rsidRDefault="0047636F" w:rsidP="00C42DEA">
            <w:pPr>
              <w:jc w:val="both"/>
              <w:rPr>
                <w:rFonts w:asciiTheme="majorHAnsi" w:eastAsia="Calibri" w:hAnsiTheme="majorHAnsi" w:cstheme="majorHAnsi"/>
                <w:b/>
                <w:bCs/>
                <w:sz w:val="22"/>
                <w:szCs w:val="22"/>
                <w:lang w:eastAsia="es-CL"/>
              </w:rPr>
            </w:pPr>
            <w:bookmarkStart w:id="36" w:name="_Hlk150845907"/>
            <w:r w:rsidRPr="00894AC6">
              <w:rPr>
                <w:rFonts w:asciiTheme="majorHAnsi" w:eastAsia="Calibri" w:hAnsiTheme="majorHAnsi" w:cstheme="majorHAnsi"/>
                <w:b/>
                <w:bCs/>
                <w:sz w:val="22"/>
                <w:szCs w:val="22"/>
                <w:lang w:eastAsia="es-CL"/>
              </w:rPr>
              <w:t>CRITERIOS</w:t>
            </w:r>
          </w:p>
        </w:tc>
        <w:tc>
          <w:tcPr>
            <w:tcW w:w="1701" w:type="dxa"/>
            <w:shd w:val="clear" w:color="auto" w:fill="BDD6EE" w:themeFill="accent1" w:themeFillTint="66"/>
            <w:vAlign w:val="center"/>
          </w:tcPr>
          <w:p w14:paraId="23C2CC3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PONDERACIÓN</w:t>
            </w:r>
          </w:p>
        </w:tc>
        <w:tc>
          <w:tcPr>
            <w:tcW w:w="1710" w:type="dxa"/>
            <w:shd w:val="clear" w:color="auto" w:fill="BDD6EE" w:themeFill="accent1" w:themeFillTint="66"/>
            <w:vAlign w:val="center"/>
          </w:tcPr>
          <w:p w14:paraId="0322320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EVALUADO SEGÚN ANEXO</w:t>
            </w:r>
          </w:p>
        </w:tc>
      </w:tr>
      <w:tr w:rsidR="00894AC6" w:rsidRPr="00894AC6" w14:paraId="248C70ED" w14:textId="77777777" w:rsidTr="00254D5D">
        <w:trPr>
          <w:trHeight w:val="70"/>
          <w:jc w:val="center"/>
        </w:trPr>
        <w:tc>
          <w:tcPr>
            <w:tcW w:w="1403" w:type="dxa"/>
            <w:shd w:val="clear" w:color="auto" w:fill="auto"/>
            <w:vAlign w:val="center"/>
          </w:tcPr>
          <w:p w14:paraId="60D3A477" w14:textId="67143D3C" w:rsidR="00DD44CD" w:rsidRPr="00894AC6" w:rsidRDefault="00DD44CD"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ECONÓMICO</w:t>
            </w:r>
          </w:p>
        </w:tc>
        <w:tc>
          <w:tcPr>
            <w:tcW w:w="4228" w:type="dxa"/>
            <w:shd w:val="clear" w:color="auto" w:fill="auto"/>
            <w:vAlign w:val="center"/>
          </w:tcPr>
          <w:p w14:paraId="325962D7" w14:textId="0E7E0DFA"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OFERTA ECONÓMICA</w:t>
            </w:r>
          </w:p>
        </w:tc>
        <w:tc>
          <w:tcPr>
            <w:tcW w:w="1701" w:type="dxa"/>
            <w:shd w:val="clear" w:color="auto" w:fill="auto"/>
            <w:vAlign w:val="center"/>
          </w:tcPr>
          <w:p w14:paraId="2A31A461" w14:textId="14EAE7DF"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60%</w:t>
            </w:r>
          </w:p>
        </w:tc>
        <w:tc>
          <w:tcPr>
            <w:tcW w:w="1710" w:type="dxa"/>
            <w:shd w:val="clear" w:color="auto" w:fill="auto"/>
            <w:vAlign w:val="center"/>
          </w:tcPr>
          <w:p w14:paraId="4D7BE1A6" w14:textId="2D724F3E"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ANEXO N°5</w:t>
            </w:r>
          </w:p>
        </w:tc>
      </w:tr>
      <w:tr w:rsidR="00894AC6" w:rsidRPr="00894AC6" w14:paraId="7AD0B239" w14:textId="77777777" w:rsidTr="00254D5D">
        <w:trPr>
          <w:trHeight w:val="70"/>
          <w:jc w:val="center"/>
        </w:trPr>
        <w:tc>
          <w:tcPr>
            <w:tcW w:w="1403" w:type="dxa"/>
            <w:vMerge w:val="restart"/>
            <w:shd w:val="clear" w:color="auto" w:fill="auto"/>
            <w:vAlign w:val="center"/>
          </w:tcPr>
          <w:p w14:paraId="2517BDC8"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TÉCNICOS</w:t>
            </w:r>
          </w:p>
        </w:tc>
        <w:tc>
          <w:tcPr>
            <w:tcW w:w="4228" w:type="dxa"/>
            <w:shd w:val="clear" w:color="auto" w:fill="auto"/>
            <w:vAlign w:val="center"/>
          </w:tcPr>
          <w:p w14:paraId="1AD865B2" w14:textId="4A9DB756" w:rsidR="0047636F" w:rsidRPr="00CE0F26" w:rsidRDefault="00894AC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EVALUACIÓN TECNICA</w:t>
            </w:r>
          </w:p>
        </w:tc>
        <w:tc>
          <w:tcPr>
            <w:tcW w:w="1701" w:type="dxa"/>
            <w:shd w:val="clear" w:color="auto" w:fill="auto"/>
            <w:vAlign w:val="center"/>
          </w:tcPr>
          <w:p w14:paraId="7AC20E70" w14:textId="2EE858B6"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2</w:t>
            </w:r>
            <w:r w:rsidR="00442BFA">
              <w:rPr>
                <w:rFonts w:asciiTheme="majorHAnsi" w:eastAsia="Calibri" w:hAnsiTheme="majorHAnsi" w:cstheme="majorHAnsi"/>
                <w:bCs/>
                <w:color w:val="000000" w:themeColor="text1"/>
                <w:sz w:val="22"/>
                <w:szCs w:val="22"/>
                <w:lang w:eastAsia="es-CL"/>
              </w:rPr>
              <w:t>0</w:t>
            </w:r>
            <w:r w:rsidR="0047636F"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01B0E869" w14:textId="4156BE37"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442BFA">
              <w:rPr>
                <w:rFonts w:asciiTheme="majorHAnsi" w:eastAsia="Calibri" w:hAnsiTheme="majorHAnsi" w:cstheme="majorHAnsi"/>
                <w:bCs/>
                <w:color w:val="000000" w:themeColor="text1"/>
                <w:sz w:val="22"/>
                <w:szCs w:val="22"/>
                <w:lang w:eastAsia="es-CL"/>
              </w:rPr>
              <w:t>6</w:t>
            </w:r>
          </w:p>
        </w:tc>
      </w:tr>
      <w:tr w:rsidR="00CE0F26" w:rsidRPr="00894AC6" w14:paraId="50887E8B" w14:textId="77777777" w:rsidTr="00254D5D">
        <w:trPr>
          <w:trHeight w:val="70"/>
          <w:jc w:val="center"/>
        </w:trPr>
        <w:tc>
          <w:tcPr>
            <w:tcW w:w="1403" w:type="dxa"/>
            <w:vMerge/>
            <w:shd w:val="clear" w:color="auto" w:fill="auto"/>
            <w:vAlign w:val="center"/>
          </w:tcPr>
          <w:p w14:paraId="1D622984" w14:textId="77777777" w:rsidR="00CE0F26" w:rsidRPr="00894AC6" w:rsidRDefault="00CE0F26"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59DF6C7E" w14:textId="728FC12A"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PLAZO DE ENTREGA</w:t>
            </w:r>
          </w:p>
        </w:tc>
        <w:tc>
          <w:tcPr>
            <w:tcW w:w="1701" w:type="dxa"/>
            <w:shd w:val="clear" w:color="auto" w:fill="auto"/>
            <w:vAlign w:val="center"/>
          </w:tcPr>
          <w:p w14:paraId="6B51F8CF" w14:textId="62C2ED0C" w:rsidR="00CE0F26" w:rsidRPr="00CE0F26" w:rsidRDefault="00442BFA" w:rsidP="00C42DEA">
            <w:pPr>
              <w:jc w:val="both"/>
              <w:rPr>
                <w:rFonts w:asciiTheme="majorHAnsi" w:eastAsia="Calibri" w:hAnsiTheme="majorHAnsi" w:cstheme="majorHAnsi"/>
                <w:bCs/>
                <w:color w:val="000000" w:themeColor="text1"/>
                <w:sz w:val="22"/>
                <w:szCs w:val="22"/>
                <w:lang w:eastAsia="es-CL"/>
              </w:rPr>
            </w:pPr>
            <w:r>
              <w:rPr>
                <w:rFonts w:asciiTheme="majorHAnsi" w:eastAsia="Calibri" w:hAnsiTheme="majorHAnsi" w:cstheme="majorHAnsi"/>
                <w:bCs/>
                <w:color w:val="000000" w:themeColor="text1"/>
                <w:sz w:val="22"/>
                <w:szCs w:val="22"/>
                <w:lang w:eastAsia="es-CL"/>
              </w:rPr>
              <w:t>10</w:t>
            </w:r>
            <w:r w:rsidR="00CE0F26"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2C311A3" w14:textId="7F3DC164"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N°8</w:t>
            </w:r>
          </w:p>
        </w:tc>
      </w:tr>
      <w:tr w:rsidR="00894AC6" w:rsidRPr="00894AC6" w14:paraId="5345F957" w14:textId="77777777" w:rsidTr="00D97133">
        <w:trPr>
          <w:trHeight w:val="119"/>
          <w:jc w:val="center"/>
        </w:trPr>
        <w:tc>
          <w:tcPr>
            <w:tcW w:w="1403" w:type="dxa"/>
            <w:vMerge/>
            <w:shd w:val="clear" w:color="auto" w:fill="auto"/>
            <w:vAlign w:val="center"/>
          </w:tcPr>
          <w:p w14:paraId="34AE394E" w14:textId="77777777" w:rsidR="0047636F" w:rsidRPr="00894AC6" w:rsidRDefault="0047636F"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1AD92B2C" w14:textId="5D14F4E5"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SERVICIO POST-VENTA</w:t>
            </w:r>
          </w:p>
        </w:tc>
        <w:tc>
          <w:tcPr>
            <w:tcW w:w="1701" w:type="dxa"/>
            <w:shd w:val="clear" w:color="auto" w:fill="auto"/>
            <w:vAlign w:val="center"/>
          </w:tcPr>
          <w:p w14:paraId="1859F58D" w14:textId="3059AAFF"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1</w:t>
            </w:r>
            <w:r w:rsidR="0099549B" w:rsidRPr="00CE0F26">
              <w:rPr>
                <w:rFonts w:asciiTheme="majorHAnsi" w:eastAsia="Calibri" w:hAnsiTheme="majorHAnsi" w:cstheme="majorHAnsi"/>
                <w:bCs/>
                <w:color w:val="000000" w:themeColor="text1"/>
                <w:sz w:val="22"/>
                <w:szCs w:val="22"/>
                <w:lang w:eastAsia="es-CL"/>
              </w:rPr>
              <w:t>0</w:t>
            </w:r>
            <w:r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E2DEF66" w14:textId="07B9B246"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99549B" w:rsidRPr="00CE0F26">
              <w:rPr>
                <w:rFonts w:asciiTheme="majorHAnsi" w:eastAsia="Calibri" w:hAnsiTheme="majorHAnsi" w:cstheme="majorHAnsi"/>
                <w:bCs/>
                <w:color w:val="000000" w:themeColor="text1"/>
                <w:sz w:val="22"/>
                <w:szCs w:val="22"/>
                <w:lang w:eastAsia="es-CL"/>
              </w:rPr>
              <w:t>9</w:t>
            </w:r>
          </w:p>
        </w:tc>
      </w:tr>
      <w:bookmarkEnd w:id="36"/>
    </w:tbl>
    <w:p w14:paraId="1CD646FE" w14:textId="77777777" w:rsidR="00D70EB3" w:rsidRPr="00E965A6" w:rsidRDefault="00D70EB3" w:rsidP="00C42DEA">
      <w:pPr>
        <w:jc w:val="both"/>
        <w:rPr>
          <w:rFonts w:asciiTheme="majorHAnsi" w:eastAsia="Calibri" w:hAnsiTheme="majorHAnsi" w:cstheme="majorHAnsi"/>
          <w:b/>
          <w:i/>
          <w:sz w:val="22"/>
          <w:szCs w:val="22"/>
          <w:lang w:eastAsia="es-CL"/>
        </w:rPr>
      </w:pPr>
    </w:p>
    <w:p w14:paraId="28C0E552" w14:textId="707678BA" w:rsidR="00D03F10" w:rsidRPr="00E965A6" w:rsidRDefault="00D03F10"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w:t>
      </w:r>
      <w:r w:rsidR="00B23DF8" w:rsidRPr="00E965A6">
        <w:rPr>
          <w:rFonts w:asciiTheme="majorHAnsi" w:eastAsia="Calibri" w:hAnsiTheme="majorHAnsi" w:cstheme="majorHAnsi"/>
          <w:b/>
          <w:sz w:val="22"/>
          <w:szCs w:val="22"/>
          <w:lang w:eastAsia="es-CL"/>
        </w:rPr>
        <w:t>á</w:t>
      </w:r>
      <w:r w:rsidRPr="00E965A6">
        <w:rPr>
          <w:rFonts w:asciiTheme="majorHAnsi" w:eastAsia="Calibri" w:hAnsiTheme="majorHAnsi" w:cstheme="majorHAnsi"/>
          <w:b/>
          <w:sz w:val="22"/>
          <w:szCs w:val="22"/>
          <w:lang w:eastAsia="es-CL"/>
        </w:rPr>
        <w:t xml:space="preserve">lculo del Puntaje de Evaluación: </w:t>
      </w:r>
    </w:p>
    <w:p w14:paraId="582B0B85" w14:textId="77777777" w:rsidR="00D03F10" w:rsidRPr="00E965A6" w:rsidRDefault="00D03F10" w:rsidP="00C42DEA">
      <w:pPr>
        <w:jc w:val="both"/>
        <w:rPr>
          <w:rFonts w:asciiTheme="majorHAnsi" w:eastAsia="Calibri" w:hAnsiTheme="majorHAnsi" w:cstheme="majorHAnsi"/>
          <w:bCs/>
          <w:iCs/>
          <w:sz w:val="22"/>
          <w:szCs w:val="22"/>
          <w:lang w:eastAsia="es-CL"/>
        </w:rPr>
      </w:pPr>
    </w:p>
    <w:p w14:paraId="3D1196C3" w14:textId="22D174EB" w:rsidR="00E67EFB" w:rsidRDefault="00D03F1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w:t>
      </w:r>
      <w:r w:rsidR="00E67EFB" w:rsidRPr="00E965A6">
        <w:rPr>
          <w:rFonts w:asciiTheme="majorHAnsi" w:eastAsia="Calibri" w:hAnsiTheme="majorHAnsi" w:cstheme="majorHAnsi"/>
          <w:bCs/>
          <w:iCs/>
          <w:sz w:val="22"/>
          <w:szCs w:val="22"/>
          <w:lang w:eastAsia="es-CL"/>
        </w:rPr>
        <w:t xml:space="preserve">Puntaje de la Evaluación </w:t>
      </w:r>
      <w:r w:rsidR="007B1F6E" w:rsidRPr="00E965A6">
        <w:rPr>
          <w:rFonts w:asciiTheme="majorHAnsi" w:eastAsia="Calibri" w:hAnsiTheme="majorHAnsi" w:cstheme="majorHAnsi"/>
          <w:bCs/>
          <w:iCs/>
          <w:sz w:val="22"/>
          <w:szCs w:val="22"/>
          <w:lang w:eastAsia="es-CL"/>
        </w:rPr>
        <w:t xml:space="preserve">Final </w:t>
      </w:r>
      <w:r w:rsidR="00E67EFB" w:rsidRPr="00E965A6">
        <w:rPr>
          <w:rFonts w:asciiTheme="majorHAnsi" w:eastAsia="Calibri" w:hAnsiTheme="majorHAnsi" w:cstheme="majorHAnsi"/>
          <w:bCs/>
          <w:iCs/>
          <w:sz w:val="22"/>
          <w:szCs w:val="22"/>
          <w:lang w:eastAsia="es-CL"/>
        </w:rPr>
        <w:t>estará dado por el siguiente polinomio:</w:t>
      </w:r>
    </w:p>
    <w:p w14:paraId="26C00685" w14:textId="77777777" w:rsidR="00CE0F26" w:rsidRPr="00E965A6" w:rsidRDefault="00CE0F26" w:rsidP="00C42DEA">
      <w:pPr>
        <w:jc w:val="both"/>
        <w:rPr>
          <w:rFonts w:asciiTheme="majorHAnsi" w:eastAsia="Calibri" w:hAnsiTheme="majorHAnsi" w:cstheme="majorHAnsi"/>
          <w:bCs/>
          <w:iCs/>
          <w:sz w:val="22"/>
          <w:szCs w:val="22"/>
          <w:lang w:eastAsia="es-CL"/>
        </w:rPr>
      </w:pPr>
    </w:p>
    <w:p w14:paraId="1652C03B" w14:textId="129A6528" w:rsidR="007B1F6E" w:rsidRDefault="00B8352E" w:rsidP="00C42DEA">
      <w:pPr>
        <w:jc w:val="both"/>
        <w:rPr>
          <w:rFonts w:asciiTheme="majorHAnsi" w:eastAsia="Calibri" w:hAnsiTheme="majorHAnsi" w:cstheme="majorHAnsi"/>
          <w:b/>
          <w:iCs/>
          <w:sz w:val="22"/>
          <w:szCs w:val="22"/>
          <w:lang w:eastAsia="es-CL"/>
        </w:rPr>
      </w:pPr>
      <w:r w:rsidRPr="00E965A6">
        <w:rPr>
          <w:rFonts w:asciiTheme="majorHAnsi" w:eastAsia="Calibri" w:hAnsiTheme="majorHAnsi" w:cstheme="majorHAnsi"/>
          <w:b/>
          <w:iCs/>
          <w:sz w:val="22"/>
          <w:szCs w:val="22"/>
          <w:lang w:eastAsia="es-CL"/>
        </w:rPr>
        <w:t>Puntaje Evaluación</w:t>
      </w:r>
      <w:r w:rsidR="00317667" w:rsidRPr="00E965A6">
        <w:rPr>
          <w:rFonts w:asciiTheme="majorHAnsi" w:eastAsia="Calibri" w:hAnsiTheme="majorHAnsi" w:cstheme="majorHAnsi"/>
          <w:b/>
          <w:iCs/>
          <w:sz w:val="22"/>
          <w:szCs w:val="22"/>
          <w:lang w:eastAsia="es-CL"/>
        </w:rPr>
        <w:t xml:space="preserve"> </w:t>
      </w:r>
      <w:r w:rsidR="007B1F6E" w:rsidRPr="00E965A6">
        <w:rPr>
          <w:rFonts w:asciiTheme="majorHAnsi" w:eastAsia="Calibri" w:hAnsiTheme="majorHAnsi" w:cstheme="majorHAnsi"/>
          <w:b/>
          <w:iCs/>
          <w:sz w:val="22"/>
          <w:szCs w:val="22"/>
          <w:lang w:eastAsia="es-CL"/>
        </w:rPr>
        <w:t>F</w:t>
      </w:r>
      <w:r w:rsidR="00317667" w:rsidRPr="00E965A6">
        <w:rPr>
          <w:rFonts w:asciiTheme="majorHAnsi" w:eastAsia="Calibri" w:hAnsiTheme="majorHAnsi" w:cstheme="majorHAnsi"/>
          <w:b/>
          <w:iCs/>
          <w:sz w:val="22"/>
          <w:szCs w:val="22"/>
          <w:lang w:eastAsia="es-CL"/>
        </w:rPr>
        <w:t>inal</w:t>
      </w:r>
      <w:r w:rsidR="007337FB" w:rsidRPr="00E965A6">
        <w:rPr>
          <w:rFonts w:asciiTheme="majorHAnsi" w:eastAsia="Calibri" w:hAnsiTheme="majorHAnsi" w:cstheme="majorHAnsi"/>
          <w:b/>
          <w:iCs/>
          <w:sz w:val="22"/>
          <w:szCs w:val="22"/>
          <w:lang w:eastAsia="es-CL"/>
        </w:rPr>
        <w:t xml:space="preserve">= </w:t>
      </w:r>
      <w:r w:rsidR="00E67EFB" w:rsidRPr="00E965A6">
        <w:rPr>
          <w:rFonts w:asciiTheme="majorHAnsi" w:eastAsia="Calibri" w:hAnsiTheme="majorHAnsi" w:cstheme="majorHAnsi"/>
          <w:b/>
          <w:iCs/>
          <w:sz w:val="22"/>
          <w:szCs w:val="22"/>
          <w:lang w:eastAsia="es-CL"/>
        </w:rPr>
        <w:t xml:space="preserve">Puntaje </w:t>
      </w:r>
      <w:r w:rsidR="009F73C5" w:rsidRPr="00E965A6">
        <w:rPr>
          <w:rFonts w:asciiTheme="majorHAnsi" w:eastAsia="Calibri" w:hAnsiTheme="majorHAnsi" w:cstheme="majorHAnsi"/>
          <w:b/>
          <w:iCs/>
          <w:sz w:val="22"/>
          <w:szCs w:val="22"/>
          <w:lang w:eastAsia="es-CL"/>
        </w:rPr>
        <w:t>Evaluación</w:t>
      </w:r>
      <w:r w:rsidR="0091607D" w:rsidRPr="00E965A6">
        <w:rPr>
          <w:rFonts w:asciiTheme="majorHAnsi" w:eastAsia="Calibri" w:hAnsiTheme="majorHAnsi" w:cstheme="majorHAnsi"/>
          <w:b/>
          <w:iCs/>
          <w:sz w:val="22"/>
          <w:szCs w:val="22"/>
          <w:lang w:eastAsia="es-CL"/>
        </w:rPr>
        <w:t xml:space="preserve"> </w:t>
      </w:r>
      <w:r w:rsidR="009F73C5" w:rsidRPr="00E965A6">
        <w:rPr>
          <w:rFonts w:asciiTheme="majorHAnsi" w:eastAsia="Calibri" w:hAnsiTheme="majorHAnsi" w:cstheme="majorHAnsi"/>
          <w:b/>
          <w:iCs/>
          <w:sz w:val="22"/>
          <w:szCs w:val="22"/>
          <w:lang w:eastAsia="es-CL"/>
        </w:rPr>
        <w:t>Técnica</w:t>
      </w:r>
      <w:r w:rsidR="00E67EFB" w:rsidRPr="00E965A6">
        <w:rPr>
          <w:rFonts w:asciiTheme="majorHAnsi" w:eastAsia="Calibri" w:hAnsiTheme="majorHAnsi" w:cstheme="majorHAnsi"/>
          <w:b/>
          <w:iCs/>
          <w:sz w:val="22"/>
          <w:szCs w:val="22"/>
          <w:lang w:eastAsia="es-CL"/>
        </w:rPr>
        <w:t xml:space="preserve"> + Puntaje Evaluación </w:t>
      </w:r>
      <w:r w:rsidR="00640F2A" w:rsidRPr="00E965A6">
        <w:rPr>
          <w:rFonts w:asciiTheme="majorHAnsi" w:eastAsia="Calibri" w:hAnsiTheme="majorHAnsi" w:cstheme="majorHAnsi"/>
          <w:b/>
          <w:iCs/>
          <w:sz w:val="22"/>
          <w:szCs w:val="22"/>
          <w:lang w:eastAsia="es-CL"/>
        </w:rPr>
        <w:t>Económica</w:t>
      </w:r>
    </w:p>
    <w:p w14:paraId="7BAAF30F" w14:textId="77777777" w:rsidR="00CE0F26" w:rsidRPr="00E965A6" w:rsidRDefault="00CE0F26" w:rsidP="00C42DEA">
      <w:pPr>
        <w:jc w:val="both"/>
        <w:rPr>
          <w:rFonts w:asciiTheme="majorHAnsi" w:eastAsia="Calibri" w:hAnsiTheme="majorHAnsi" w:cstheme="majorHAnsi"/>
          <w:bCs/>
          <w:iCs/>
          <w:sz w:val="22"/>
          <w:szCs w:val="22"/>
          <w:lang w:eastAsia="es-CL"/>
        </w:rPr>
      </w:pPr>
    </w:p>
    <w:p w14:paraId="0CB44FAE" w14:textId="77777777" w:rsidR="00CE0F26" w:rsidRPr="00B54F0D" w:rsidRDefault="00334F90" w:rsidP="00CE0F26">
      <w:pPr>
        <w:jc w:val="both"/>
        <w:rPr>
          <w:rFonts w:ascii="Calibri Light" w:eastAsia="Calibri" w:hAnsi="Calibri Light" w:cs="Calibri Light"/>
          <w:bCs/>
          <w:iCs/>
          <w:sz w:val="22"/>
          <w:szCs w:val="22"/>
          <w:lang w:eastAsia="es-CL"/>
        </w:rPr>
      </w:pPr>
      <w:bookmarkStart w:id="37" w:name="_Hlk139012652"/>
      <w:bookmarkEnd w:id="35"/>
      <w:r w:rsidRPr="00E965A6">
        <w:rPr>
          <w:rFonts w:asciiTheme="majorHAnsi" w:eastAsia="Calibri" w:hAnsiTheme="majorHAnsi" w:cstheme="majorHAnsi"/>
          <w:bCs/>
          <w:iCs/>
          <w:sz w:val="22"/>
          <w:szCs w:val="22"/>
          <w:lang w:eastAsia="es-CL"/>
        </w:rPr>
        <w:t xml:space="preserve">Donde el </w:t>
      </w:r>
      <w:r w:rsidRPr="00E965A6">
        <w:rPr>
          <w:rFonts w:asciiTheme="majorHAnsi" w:eastAsia="Calibri" w:hAnsiTheme="majorHAnsi" w:cstheme="majorHAnsi"/>
          <w:b/>
          <w:bCs/>
          <w:iCs/>
          <w:sz w:val="22"/>
          <w:szCs w:val="22"/>
          <w:lang w:eastAsia="es-CL"/>
        </w:rPr>
        <w:t xml:space="preserve">Puntaje Evaluación </w:t>
      </w:r>
      <w:r w:rsidRPr="00C42DEA">
        <w:rPr>
          <w:rFonts w:asciiTheme="majorHAnsi" w:eastAsia="Calibri" w:hAnsiTheme="majorHAnsi" w:cstheme="majorHAnsi"/>
          <w:b/>
          <w:bCs/>
          <w:iCs/>
          <w:sz w:val="22"/>
          <w:szCs w:val="22"/>
          <w:lang w:eastAsia="es-CL"/>
        </w:rPr>
        <w:t>Técnica</w:t>
      </w:r>
      <w:r w:rsidRPr="00C42DEA">
        <w:rPr>
          <w:rFonts w:asciiTheme="majorHAnsi" w:eastAsia="Calibri" w:hAnsiTheme="majorHAnsi" w:cstheme="majorHAnsi"/>
          <w:bCs/>
          <w:iCs/>
          <w:sz w:val="22"/>
          <w:szCs w:val="22"/>
          <w:lang w:eastAsia="es-CL"/>
        </w:rPr>
        <w:t xml:space="preserve"> = </w:t>
      </w:r>
      <w:r w:rsidR="00CE0F26">
        <w:rPr>
          <w:rFonts w:ascii="Calibri Light" w:eastAsia="Calibri" w:hAnsi="Calibri Light" w:cs="Calibri Light"/>
          <w:bCs/>
          <w:iCs/>
          <w:sz w:val="22"/>
          <w:szCs w:val="22"/>
          <w:lang w:eastAsia="es-CL"/>
        </w:rPr>
        <w:t>Evaluación Técnica + Plazo de Entrega +</w:t>
      </w:r>
      <w:r w:rsidR="00CE0F26" w:rsidRPr="00B54F0D">
        <w:rPr>
          <w:rFonts w:ascii="Calibri Light" w:eastAsia="Calibri" w:hAnsi="Calibri Light" w:cs="Calibri Light"/>
          <w:bCs/>
          <w:iCs/>
          <w:sz w:val="22"/>
          <w:szCs w:val="22"/>
          <w:lang w:eastAsia="es-CL"/>
        </w:rPr>
        <w:t xml:space="preserve"> </w:t>
      </w:r>
      <w:r w:rsidR="00CE0F26">
        <w:rPr>
          <w:rFonts w:ascii="Calibri Light" w:eastAsia="Calibri" w:hAnsi="Calibri Light" w:cs="Calibri Light"/>
          <w:bCs/>
          <w:iCs/>
          <w:sz w:val="22"/>
          <w:szCs w:val="22"/>
          <w:lang w:eastAsia="es-CL"/>
        </w:rPr>
        <w:t>Servicio Post-Venta</w:t>
      </w:r>
      <w:r w:rsidR="00CE0F26" w:rsidRPr="00334F90">
        <w:rPr>
          <w:rFonts w:ascii="Calibri Light" w:eastAsia="Calibri" w:hAnsi="Calibri Light" w:cs="Calibri Light"/>
          <w:bCs/>
          <w:iCs/>
          <w:sz w:val="22"/>
          <w:szCs w:val="22"/>
          <w:lang w:eastAsia="es-CL"/>
        </w:rPr>
        <w:t>.</w:t>
      </w:r>
    </w:p>
    <w:p w14:paraId="35C123AA" w14:textId="7C619076" w:rsidR="008D7F36" w:rsidRPr="009D4A85" w:rsidRDefault="008D7F36" w:rsidP="00C42DEA">
      <w:pPr>
        <w:jc w:val="both"/>
        <w:rPr>
          <w:rFonts w:asciiTheme="majorHAnsi" w:eastAsia="Calibri" w:hAnsiTheme="majorHAnsi" w:cstheme="majorHAnsi"/>
          <w:bCs/>
          <w:iCs/>
          <w:color w:val="FF0000"/>
          <w:sz w:val="22"/>
          <w:szCs w:val="22"/>
          <w:lang w:eastAsia="es-CL"/>
        </w:rPr>
      </w:pPr>
    </w:p>
    <w:p w14:paraId="7DD072A2" w14:textId="3DD771A3" w:rsidR="00334F90" w:rsidRPr="00E965A6"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Donde </w:t>
      </w:r>
      <w:r w:rsidRPr="00E965A6">
        <w:rPr>
          <w:rFonts w:asciiTheme="majorHAnsi" w:eastAsia="Calibri" w:hAnsiTheme="majorHAnsi" w:cstheme="majorHAnsi"/>
          <w:b/>
          <w:bCs/>
          <w:iCs/>
          <w:sz w:val="22"/>
          <w:szCs w:val="22"/>
          <w:lang w:eastAsia="es-CL"/>
        </w:rPr>
        <w:t>Puntaje Evaluación Económica</w:t>
      </w:r>
      <w:r w:rsidRPr="00E965A6">
        <w:rPr>
          <w:rFonts w:asciiTheme="majorHAnsi" w:eastAsia="Calibri" w:hAnsiTheme="majorHAnsi" w:cstheme="majorHAnsi"/>
          <w:bCs/>
          <w:iCs/>
          <w:sz w:val="22"/>
          <w:szCs w:val="22"/>
          <w:lang w:eastAsia="es-CL"/>
        </w:rPr>
        <w:t xml:space="preserve"> = </w:t>
      </w:r>
      <w:r w:rsidR="00CE0F26" w:rsidRPr="00B54F0D">
        <w:rPr>
          <w:rFonts w:ascii="Calibri Light" w:eastAsia="Calibri" w:hAnsi="Calibri Light" w:cs="Calibri Light"/>
          <w:bCs/>
          <w:iCs/>
          <w:sz w:val="22"/>
          <w:szCs w:val="22"/>
          <w:lang w:eastAsia="es-CL"/>
        </w:rPr>
        <w:t>Precio.</w:t>
      </w:r>
    </w:p>
    <w:p w14:paraId="78D6EAA6" w14:textId="77777777" w:rsidR="00EF7446" w:rsidRDefault="00EF7446" w:rsidP="00C42DEA">
      <w:pPr>
        <w:jc w:val="both"/>
        <w:rPr>
          <w:rFonts w:asciiTheme="majorHAnsi" w:eastAsia="Calibri" w:hAnsiTheme="majorHAnsi" w:cstheme="majorHAnsi"/>
          <w:bCs/>
          <w:iCs/>
          <w:sz w:val="22"/>
          <w:szCs w:val="22"/>
          <w:lang w:eastAsia="es-CL"/>
        </w:rPr>
      </w:pPr>
    </w:p>
    <w:bookmarkEnd w:id="37"/>
    <w:p w14:paraId="7F63A10F" w14:textId="6CD3DE16" w:rsidR="00850039" w:rsidRPr="00C42DEA" w:rsidRDefault="00850039" w:rsidP="00C42DEA">
      <w:pPr>
        <w:jc w:val="both"/>
        <w:rPr>
          <w:rFonts w:asciiTheme="majorHAnsi" w:eastAsia="Calibri" w:hAnsiTheme="majorHAnsi" w:cstheme="majorHAnsi"/>
          <w:b/>
          <w:sz w:val="22"/>
          <w:szCs w:val="22"/>
          <w:u w:val="single"/>
          <w:lang w:eastAsia="es-CL"/>
        </w:rPr>
      </w:pPr>
      <w:r w:rsidRPr="00C42DEA">
        <w:rPr>
          <w:rFonts w:asciiTheme="majorHAnsi" w:eastAsia="Calibri" w:hAnsiTheme="majorHAnsi" w:cstheme="majorHAnsi"/>
          <w:b/>
          <w:iCs/>
          <w:sz w:val="22"/>
          <w:szCs w:val="22"/>
          <w:u w:val="single"/>
          <w:lang w:eastAsia="es-CL"/>
        </w:rPr>
        <w:t>CRITERIOS DE EVALUACIÓN</w:t>
      </w:r>
      <w:r w:rsidRPr="00C42DEA">
        <w:rPr>
          <w:rFonts w:asciiTheme="majorHAnsi" w:eastAsia="Calibri" w:hAnsiTheme="majorHAnsi" w:cstheme="majorHAnsi"/>
          <w:b/>
          <w:sz w:val="22"/>
          <w:szCs w:val="22"/>
          <w:u w:val="single"/>
          <w:lang w:eastAsia="es-CL"/>
        </w:rPr>
        <w:t>:</w:t>
      </w:r>
    </w:p>
    <w:p w14:paraId="4A607790" w14:textId="77777777" w:rsidR="00DD44CD" w:rsidRPr="00E965A6" w:rsidRDefault="00DD44CD" w:rsidP="00C42DEA">
      <w:pPr>
        <w:jc w:val="both"/>
        <w:rPr>
          <w:rFonts w:asciiTheme="majorHAnsi" w:eastAsia="Calibri" w:hAnsiTheme="majorHAnsi" w:cstheme="majorHAnsi"/>
          <w:b/>
          <w:color w:val="FF0000"/>
          <w:sz w:val="22"/>
          <w:szCs w:val="22"/>
          <w:u w:val="single"/>
          <w:lang w:eastAsia="es-CL"/>
        </w:rPr>
      </w:pPr>
    </w:p>
    <w:p w14:paraId="3196663E" w14:textId="77777777" w:rsidR="00DD44CD" w:rsidRDefault="00DD44CD" w:rsidP="00C42DEA">
      <w:pPr>
        <w:pStyle w:val="Prrafodelista"/>
        <w:numPr>
          <w:ilvl w:val="0"/>
          <w:numId w:val="4"/>
        </w:numPr>
        <w:spacing w:line="240" w:lineRule="auto"/>
        <w:ind w:left="0" w:firstLine="0"/>
        <w:rPr>
          <w:rFonts w:asciiTheme="majorHAnsi" w:eastAsia="Calibri" w:hAnsiTheme="majorHAnsi" w:cstheme="majorHAnsi"/>
          <w:b/>
          <w:sz w:val="22"/>
          <w:szCs w:val="22"/>
          <w:lang w:val="es-CL" w:eastAsia="es-CL"/>
        </w:rPr>
      </w:pPr>
      <w:r w:rsidRPr="00E965A6">
        <w:rPr>
          <w:rFonts w:asciiTheme="majorHAnsi" w:eastAsia="Calibri" w:hAnsiTheme="majorHAnsi" w:cstheme="majorHAnsi"/>
          <w:b/>
          <w:sz w:val="22"/>
          <w:szCs w:val="22"/>
          <w:u w:val="single"/>
          <w:lang w:val="es-CL" w:eastAsia="es-CL"/>
        </w:rPr>
        <w:t>CRITERIOS ECONÓMICOS</w:t>
      </w:r>
      <w:r w:rsidRPr="00E965A6">
        <w:rPr>
          <w:rFonts w:asciiTheme="majorHAnsi" w:eastAsia="Calibri" w:hAnsiTheme="majorHAnsi" w:cstheme="majorHAnsi"/>
          <w:b/>
          <w:sz w:val="22"/>
          <w:szCs w:val="22"/>
          <w:lang w:val="es-CL" w:eastAsia="es-CL"/>
        </w:rPr>
        <w:t>:</w:t>
      </w:r>
    </w:p>
    <w:p w14:paraId="02DD31EB" w14:textId="77777777" w:rsidR="009D4A85" w:rsidRPr="00E965A6" w:rsidRDefault="009D4A85" w:rsidP="009D4A85">
      <w:pPr>
        <w:pStyle w:val="Prrafodelista"/>
        <w:spacing w:line="240" w:lineRule="auto"/>
        <w:ind w:left="0"/>
        <w:rPr>
          <w:rFonts w:asciiTheme="majorHAnsi" w:eastAsia="Calibri" w:hAnsiTheme="majorHAnsi" w:cstheme="majorHAnsi"/>
          <w:b/>
          <w:sz w:val="22"/>
          <w:szCs w:val="22"/>
          <w:lang w:val="es-CL" w:eastAsia="es-CL"/>
        </w:rPr>
      </w:pPr>
    </w:p>
    <w:p w14:paraId="4DAE2DC9" w14:textId="12341743" w:rsidR="00DD44CD" w:rsidRPr="00C42DEA" w:rsidRDefault="00DD44CD" w:rsidP="00C42DEA">
      <w:pPr>
        <w:pStyle w:val="Ttulo1"/>
        <w:numPr>
          <w:ilvl w:val="0"/>
          <w:numId w:val="10"/>
        </w:numPr>
        <w:spacing w:before="0"/>
        <w:ind w:left="0" w:firstLine="0"/>
        <w:jc w:val="both"/>
        <w:rPr>
          <w:rFonts w:eastAsia="Calibri" w:cstheme="majorHAnsi"/>
          <w:b/>
          <w:iCs/>
          <w:color w:val="auto"/>
          <w:sz w:val="22"/>
          <w:szCs w:val="22"/>
          <w:lang w:eastAsia="es-CL"/>
        </w:rPr>
      </w:pPr>
      <w:r w:rsidRPr="00C42DEA">
        <w:rPr>
          <w:rFonts w:eastAsia="Calibri" w:cstheme="majorHAnsi"/>
          <w:b/>
          <w:iCs/>
          <w:color w:val="auto"/>
          <w:sz w:val="22"/>
          <w:szCs w:val="22"/>
          <w:lang w:eastAsia="es-CL"/>
        </w:rPr>
        <w:t>OFERTA ECONÓMICA 60%</w:t>
      </w:r>
    </w:p>
    <w:p w14:paraId="1B47EE87" w14:textId="2FC9A870" w:rsidR="00DD44CD" w:rsidRPr="00E2512F" w:rsidRDefault="00DD44CD"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Valor ítem ofertado. Para calcular el puntaje correspondiente al precio se utilizará la siguiente fórmula:</w:t>
      </w:r>
      <w:r w:rsidR="00C42DEA" w:rsidRPr="00C42DEA">
        <w:rPr>
          <w:rFonts w:asciiTheme="majorHAnsi" w:hAnsiTheme="majorHAnsi" w:cstheme="majorHAnsi"/>
          <w:noProof/>
          <w:sz w:val="22"/>
          <w:szCs w:val="22"/>
          <w:lang w:eastAsia="es-CL"/>
        </w:rPr>
        <w:t xml:space="preserve"> </w:t>
      </w:r>
      <w:r w:rsidR="00C42DEA" w:rsidRPr="00E965A6">
        <w:rPr>
          <w:rFonts w:asciiTheme="majorHAnsi" w:hAnsiTheme="majorHAnsi" w:cstheme="majorHAnsi"/>
          <w:noProof/>
          <w:sz w:val="22"/>
          <w:szCs w:val="22"/>
          <w:lang w:eastAsia="es-CL"/>
        </w:rPr>
        <w:drawing>
          <wp:inline distT="0" distB="0" distL="0" distR="0" wp14:anchorId="0D1B5C09" wp14:editId="6DA68F85">
            <wp:extent cx="1966114" cy="219075"/>
            <wp:effectExtent l="0" t="0" r="0" b="0"/>
            <wp:docPr id="478681902" name="Imagen 478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2842" cy="227624"/>
                    </a:xfrm>
                    <a:prstGeom prst="rect">
                      <a:avLst/>
                    </a:prstGeom>
                    <a:noFill/>
                  </pic:spPr>
                </pic:pic>
              </a:graphicData>
            </a:graphic>
          </wp:inline>
        </w:drawing>
      </w:r>
      <w:r w:rsidR="00C42DEA">
        <w:rPr>
          <w:rFonts w:asciiTheme="majorHAnsi" w:hAnsiTheme="majorHAnsi" w:cstheme="majorHAnsi"/>
          <w:sz w:val="22"/>
          <w:szCs w:val="22"/>
          <w:lang w:eastAsia="es-CL"/>
        </w:rPr>
        <w:t xml:space="preserve"> </w:t>
      </w:r>
      <w:r w:rsidRPr="00E965A6">
        <w:rPr>
          <w:rFonts w:asciiTheme="majorHAnsi" w:hAnsiTheme="majorHAnsi" w:cstheme="majorHAnsi"/>
          <w:sz w:val="22"/>
          <w:szCs w:val="22"/>
          <w:lang w:eastAsia="es-CL"/>
        </w:rPr>
        <w:t xml:space="preserve">A este puntaje se le aplicará la ponderación del 60 %. </w:t>
      </w:r>
      <w:r w:rsidRPr="00E965A6">
        <w:rPr>
          <w:rFonts w:asciiTheme="majorHAnsi" w:eastAsia="Calibri" w:hAnsiTheme="majorHAnsi" w:cstheme="majorHAnsi"/>
          <w:bCs/>
          <w:iCs/>
          <w:sz w:val="22"/>
          <w:szCs w:val="22"/>
          <w:lang w:eastAsia="es-CL"/>
        </w:rPr>
        <w:t>El oferente deberá declarar en Anexo N°5, los valores ofertados considerando todos los gastos involucrados e impuestos que apliquen.</w:t>
      </w:r>
    </w:p>
    <w:p w14:paraId="2C26A8F2" w14:textId="77777777" w:rsidR="00850039" w:rsidRPr="00E965A6" w:rsidRDefault="00850039" w:rsidP="00C42DEA">
      <w:pPr>
        <w:jc w:val="both"/>
        <w:rPr>
          <w:rFonts w:asciiTheme="majorHAnsi" w:eastAsia="Calibri" w:hAnsiTheme="majorHAnsi" w:cstheme="majorHAnsi"/>
          <w:b/>
          <w:sz w:val="22"/>
          <w:szCs w:val="22"/>
          <w:lang w:eastAsia="es-CL"/>
        </w:rPr>
      </w:pPr>
    </w:p>
    <w:p w14:paraId="622C265A" w14:textId="77777777" w:rsidR="00850039" w:rsidRPr="009D4A85" w:rsidRDefault="00850039" w:rsidP="00C42DEA">
      <w:pPr>
        <w:pStyle w:val="Prrafodelista"/>
        <w:numPr>
          <w:ilvl w:val="0"/>
          <w:numId w:val="4"/>
        </w:numPr>
        <w:spacing w:line="240" w:lineRule="auto"/>
        <w:ind w:left="0" w:firstLine="0"/>
        <w:rPr>
          <w:rFonts w:asciiTheme="majorHAnsi" w:eastAsia="Calibri" w:hAnsiTheme="majorHAnsi" w:cstheme="majorHAnsi"/>
          <w:b/>
          <w:iCs/>
          <w:sz w:val="22"/>
          <w:szCs w:val="22"/>
          <w:lang w:val="es-CL" w:eastAsia="es-CL"/>
        </w:rPr>
      </w:pPr>
      <w:r w:rsidRPr="00E965A6">
        <w:rPr>
          <w:rFonts w:asciiTheme="majorHAnsi" w:eastAsia="Calibri" w:hAnsiTheme="majorHAnsi" w:cstheme="majorHAnsi"/>
          <w:b/>
          <w:sz w:val="22"/>
          <w:szCs w:val="22"/>
          <w:u w:val="single"/>
          <w:lang w:val="es-CL" w:eastAsia="es-CL"/>
        </w:rPr>
        <w:t>CRITERIOS DE TÉCNICOS</w:t>
      </w:r>
      <w:r w:rsidRPr="00E965A6">
        <w:rPr>
          <w:rFonts w:asciiTheme="majorHAnsi" w:eastAsia="Calibri" w:hAnsiTheme="majorHAnsi" w:cstheme="majorHAnsi"/>
          <w:b/>
          <w:sz w:val="22"/>
          <w:szCs w:val="22"/>
          <w:lang w:val="es-CL" w:eastAsia="es-CL"/>
        </w:rPr>
        <w:t xml:space="preserve">: </w:t>
      </w:r>
    </w:p>
    <w:p w14:paraId="3C760B3D" w14:textId="77777777" w:rsidR="009D4A85" w:rsidRPr="00E965A6" w:rsidRDefault="009D4A85" w:rsidP="009D4A85">
      <w:pPr>
        <w:pStyle w:val="Prrafodelista"/>
        <w:spacing w:line="240" w:lineRule="auto"/>
        <w:ind w:left="0"/>
        <w:rPr>
          <w:rFonts w:asciiTheme="majorHAnsi" w:eastAsia="Calibri" w:hAnsiTheme="majorHAnsi" w:cstheme="majorHAnsi"/>
          <w:b/>
          <w:iCs/>
          <w:sz w:val="22"/>
          <w:szCs w:val="22"/>
          <w:lang w:val="es-CL" w:eastAsia="es-CL"/>
        </w:rPr>
      </w:pPr>
    </w:p>
    <w:p w14:paraId="648FFD88" w14:textId="3307D469" w:rsidR="00850039" w:rsidRPr="00CE0F26" w:rsidRDefault="00E2512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t xml:space="preserve">EVALUACION TECNICA </w:t>
      </w:r>
      <w:r w:rsidR="00CE0F26" w:rsidRPr="00CE0F26">
        <w:rPr>
          <w:rFonts w:eastAsia="Calibri" w:cstheme="majorHAnsi"/>
          <w:b/>
          <w:iCs/>
          <w:color w:val="000000" w:themeColor="text1"/>
          <w:sz w:val="22"/>
          <w:szCs w:val="22"/>
          <w:lang w:eastAsia="es-CL"/>
        </w:rPr>
        <w:t>2</w:t>
      </w:r>
      <w:r w:rsidRPr="00CE0F26">
        <w:rPr>
          <w:rFonts w:eastAsia="Calibri" w:cstheme="majorHAnsi"/>
          <w:b/>
          <w:iCs/>
          <w:color w:val="000000" w:themeColor="text1"/>
          <w:sz w:val="22"/>
          <w:szCs w:val="22"/>
          <w:lang w:eastAsia="es-CL"/>
        </w:rPr>
        <w:t>0%</w:t>
      </w:r>
    </w:p>
    <w:p w14:paraId="149EF79B" w14:textId="552EF547" w:rsidR="00E2512F" w:rsidRPr="00CE0F26" w:rsidRDefault="00850039" w:rsidP="00C42DEA">
      <w:pPr>
        <w:jc w:val="both"/>
        <w:rPr>
          <w:rFonts w:asciiTheme="majorHAnsi" w:hAnsiTheme="majorHAnsi" w:cstheme="majorHAnsi"/>
          <w:color w:val="000000" w:themeColor="text1"/>
          <w:sz w:val="22"/>
          <w:szCs w:val="22"/>
          <w:lang w:eastAsia="es-CL"/>
        </w:rPr>
      </w:pPr>
      <w:r w:rsidRPr="00CE0F26">
        <w:rPr>
          <w:rFonts w:asciiTheme="majorHAnsi" w:hAnsiTheme="majorHAnsi" w:cstheme="majorHAnsi"/>
          <w:color w:val="000000" w:themeColor="text1"/>
          <w:sz w:val="22"/>
          <w:szCs w:val="22"/>
          <w:lang w:eastAsia="es-CL"/>
        </w:rPr>
        <w:t xml:space="preserve">Se evaluará según información presentada </w:t>
      </w:r>
      <w:r w:rsidR="00A811AD" w:rsidRPr="00CE0F26">
        <w:rPr>
          <w:rFonts w:asciiTheme="majorHAnsi" w:hAnsiTheme="majorHAnsi" w:cstheme="majorHAnsi"/>
          <w:color w:val="000000" w:themeColor="text1"/>
          <w:sz w:val="22"/>
          <w:szCs w:val="22"/>
          <w:lang w:eastAsia="es-CL"/>
        </w:rPr>
        <w:t>para</w:t>
      </w:r>
      <w:r w:rsidRPr="00CE0F26">
        <w:rPr>
          <w:rFonts w:asciiTheme="majorHAnsi" w:hAnsiTheme="majorHAnsi" w:cstheme="majorHAnsi"/>
          <w:color w:val="000000" w:themeColor="text1"/>
          <w:sz w:val="22"/>
          <w:szCs w:val="22"/>
          <w:lang w:eastAsia="es-CL"/>
        </w:rPr>
        <w:t xml:space="preserve"> el Anexo N°</w:t>
      </w:r>
      <w:r w:rsidR="008F1674" w:rsidRPr="00CE0F26">
        <w:rPr>
          <w:rFonts w:asciiTheme="majorHAnsi" w:hAnsiTheme="majorHAnsi" w:cstheme="majorHAnsi"/>
          <w:color w:val="000000" w:themeColor="text1"/>
          <w:sz w:val="22"/>
          <w:szCs w:val="22"/>
          <w:lang w:eastAsia="es-CL"/>
        </w:rPr>
        <w:t>7 que</w:t>
      </w:r>
      <w:r w:rsidR="00F20E39" w:rsidRPr="00CE0F26">
        <w:rPr>
          <w:rFonts w:asciiTheme="majorHAnsi" w:hAnsiTheme="majorHAnsi" w:cstheme="majorHAnsi"/>
          <w:color w:val="000000" w:themeColor="text1"/>
          <w:sz w:val="22"/>
          <w:szCs w:val="22"/>
          <w:lang w:eastAsia="es-CL"/>
        </w:rPr>
        <w:t xml:space="preserve"> deberá ser adjuntada en su oferta en el Portal de Mercado Público</w:t>
      </w:r>
      <w:r w:rsidR="00E7386F" w:rsidRPr="00CE0F26">
        <w:rPr>
          <w:rFonts w:asciiTheme="majorHAnsi" w:hAnsiTheme="majorHAnsi" w:cstheme="majorHAnsi"/>
          <w:color w:val="000000" w:themeColor="text1"/>
          <w:sz w:val="22"/>
          <w:szCs w:val="22"/>
          <w:lang w:eastAsia="es-CL"/>
        </w:rPr>
        <w:t>, junto con la pauta de evaluación del Anexo N°</w:t>
      </w:r>
      <w:r w:rsidR="00CE0F26" w:rsidRPr="00CE0F26">
        <w:rPr>
          <w:rFonts w:asciiTheme="majorHAnsi" w:hAnsiTheme="majorHAnsi" w:cstheme="majorHAnsi"/>
          <w:color w:val="000000" w:themeColor="text1"/>
          <w:sz w:val="22"/>
          <w:szCs w:val="22"/>
          <w:lang w:eastAsia="es-CL"/>
        </w:rPr>
        <w:t>6</w:t>
      </w:r>
      <w:r w:rsidR="00E7386F" w:rsidRPr="00CE0F26">
        <w:rPr>
          <w:rFonts w:asciiTheme="majorHAnsi" w:hAnsiTheme="majorHAnsi" w:cstheme="majorHAnsi"/>
          <w:color w:val="000000" w:themeColor="text1"/>
          <w:sz w:val="22"/>
          <w:szCs w:val="22"/>
          <w:lang w:eastAsia="es-CL"/>
        </w:rPr>
        <w:t>.</w:t>
      </w:r>
      <w:r w:rsidR="00442BFA">
        <w:rPr>
          <w:rFonts w:asciiTheme="majorHAnsi" w:hAnsiTheme="majorHAnsi" w:cstheme="majorHAnsi"/>
          <w:color w:val="000000" w:themeColor="text1"/>
          <w:sz w:val="22"/>
          <w:szCs w:val="22"/>
          <w:lang w:eastAsia="es-CL"/>
        </w:rPr>
        <w:t xml:space="preserve"> Se evaluará por producto ofertado, donde el puntaje total será el promedio de la evaluación de todos los insumos ofertados.</w:t>
      </w:r>
    </w:p>
    <w:p w14:paraId="5C7494F7" w14:textId="0ACEDAEF" w:rsidR="00850039" w:rsidRPr="00CE0F26" w:rsidRDefault="00E7386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t>PLAZO DE ENTREGA 10%</w:t>
      </w:r>
    </w:p>
    <w:p w14:paraId="17E1873A" w14:textId="501A47D2" w:rsidR="00E2512F" w:rsidRPr="00CE0F26" w:rsidRDefault="00850039" w:rsidP="00C42DEA">
      <w:pPr>
        <w:jc w:val="both"/>
        <w:rPr>
          <w:rFonts w:asciiTheme="majorHAnsi" w:eastAsia="Calibri" w:hAnsiTheme="majorHAnsi" w:cstheme="majorHAnsi"/>
          <w:bCs/>
          <w:iCs/>
          <w:color w:val="000000" w:themeColor="text1"/>
          <w:sz w:val="22"/>
          <w:szCs w:val="22"/>
          <w:lang w:eastAsia="es-CL"/>
        </w:rPr>
      </w:pPr>
      <w:r w:rsidRPr="00CE0F26">
        <w:rPr>
          <w:rFonts w:asciiTheme="majorHAnsi" w:eastAsia="Calibri" w:hAnsiTheme="majorHAnsi" w:cstheme="majorHAnsi"/>
          <w:bCs/>
          <w:iCs/>
          <w:color w:val="000000" w:themeColor="text1"/>
          <w:sz w:val="22"/>
          <w:szCs w:val="22"/>
          <w:lang w:eastAsia="es-CL"/>
        </w:rPr>
        <w:t xml:space="preserve">Se evaluará según </w:t>
      </w:r>
      <w:r w:rsidR="00E7386F" w:rsidRPr="00CE0F26">
        <w:rPr>
          <w:rFonts w:asciiTheme="majorHAnsi" w:eastAsia="Calibri" w:hAnsiTheme="majorHAnsi" w:cstheme="majorHAnsi"/>
          <w:bCs/>
          <w:iCs/>
          <w:color w:val="000000" w:themeColor="text1"/>
          <w:sz w:val="22"/>
          <w:szCs w:val="22"/>
          <w:lang w:eastAsia="es-CL"/>
        </w:rPr>
        <w:t>información</w:t>
      </w:r>
      <w:r w:rsidRPr="00CE0F26">
        <w:rPr>
          <w:rFonts w:asciiTheme="majorHAnsi" w:eastAsia="Calibri" w:hAnsiTheme="majorHAnsi" w:cstheme="majorHAnsi"/>
          <w:bCs/>
          <w:iCs/>
          <w:color w:val="000000" w:themeColor="text1"/>
          <w:sz w:val="22"/>
          <w:szCs w:val="22"/>
          <w:lang w:eastAsia="es-CL"/>
        </w:rPr>
        <w:t xml:space="preserve"> presentada en el Anexo N° </w:t>
      </w:r>
      <w:r w:rsidR="00CE0F26">
        <w:rPr>
          <w:rFonts w:asciiTheme="majorHAnsi" w:eastAsia="Calibri" w:hAnsiTheme="majorHAnsi" w:cstheme="majorHAnsi"/>
          <w:bCs/>
          <w:iCs/>
          <w:color w:val="000000" w:themeColor="text1"/>
          <w:sz w:val="22"/>
          <w:szCs w:val="22"/>
          <w:lang w:eastAsia="es-CL"/>
        </w:rPr>
        <w:t>8</w:t>
      </w:r>
      <w:r w:rsidRPr="00CE0F26">
        <w:rPr>
          <w:rFonts w:asciiTheme="majorHAnsi" w:eastAsia="Calibri" w:hAnsiTheme="majorHAnsi" w:cstheme="majorHAnsi"/>
          <w:bCs/>
          <w:iCs/>
          <w:color w:val="000000" w:themeColor="text1"/>
          <w:sz w:val="22"/>
          <w:szCs w:val="22"/>
          <w:lang w:eastAsia="es-CL"/>
        </w:rPr>
        <w:t xml:space="preserve"> de la presente base de licitación. </w:t>
      </w:r>
    </w:p>
    <w:p w14:paraId="0941BB40" w14:textId="77777777" w:rsidR="00CE0F26" w:rsidRDefault="00CE0F26" w:rsidP="00C42DEA">
      <w:pPr>
        <w:jc w:val="both"/>
        <w:rPr>
          <w:rFonts w:asciiTheme="majorHAnsi" w:eastAsia="Calibri" w:hAnsiTheme="majorHAnsi" w:cstheme="majorHAnsi"/>
          <w:bCs/>
          <w:iCs/>
          <w:color w:val="FF0000"/>
          <w:sz w:val="22"/>
          <w:szCs w:val="22"/>
          <w:lang w:eastAsia="es-CL"/>
        </w:rPr>
      </w:pPr>
    </w:p>
    <w:p w14:paraId="1C04893C" w14:textId="04BD1FEB" w:rsidR="00CE0F26" w:rsidRPr="00A67830" w:rsidRDefault="00CE0F26" w:rsidP="00CE0F26">
      <w:pPr>
        <w:pStyle w:val="Ttulo1"/>
        <w:numPr>
          <w:ilvl w:val="0"/>
          <w:numId w:val="10"/>
        </w:numPr>
        <w:ind w:left="709" w:hanging="709"/>
        <w:jc w:val="both"/>
        <w:rPr>
          <w:rFonts w:ascii="Calibri Light" w:eastAsia="Calibri" w:hAnsi="Calibri Light" w:cs="Calibri Light"/>
          <w:b/>
          <w:iCs/>
          <w:color w:val="auto"/>
          <w:sz w:val="22"/>
          <w:szCs w:val="22"/>
          <w:lang w:eastAsia="es-CL"/>
        </w:rPr>
      </w:pPr>
      <w:r>
        <w:rPr>
          <w:rFonts w:ascii="Calibri Light" w:eastAsia="Calibri" w:hAnsi="Calibri Light" w:cs="Calibri Light"/>
          <w:b/>
          <w:bCs/>
          <w:iCs/>
          <w:color w:val="auto"/>
          <w:sz w:val="22"/>
          <w:szCs w:val="22"/>
          <w:lang w:eastAsia="es-CL"/>
        </w:rPr>
        <w:t>SERVICIO POST-VENTA</w:t>
      </w:r>
      <w:r w:rsidRPr="00BA4359">
        <w:rPr>
          <w:rFonts w:ascii="Calibri Light" w:eastAsia="Calibri" w:hAnsi="Calibri Light" w:cs="Calibri Light"/>
          <w:b/>
          <w:bCs/>
          <w:iCs/>
          <w:color w:val="auto"/>
          <w:sz w:val="22"/>
          <w:szCs w:val="22"/>
          <w:lang w:eastAsia="es-CL"/>
        </w:rPr>
        <w:t xml:space="preserve"> 10% </w:t>
      </w:r>
    </w:p>
    <w:p w14:paraId="751194B1" w14:textId="77777777" w:rsidR="00CE0F26" w:rsidRPr="00F65DA1" w:rsidRDefault="00CE0F26" w:rsidP="00CE0F26">
      <w:pPr>
        <w:jc w:val="both"/>
        <w:rPr>
          <w:rFonts w:ascii="Calibri Light" w:eastAsia="Calibri" w:hAnsi="Calibri Light" w:cs="Calibri Light"/>
          <w:bCs/>
          <w:iCs/>
          <w:sz w:val="8"/>
          <w:szCs w:val="8"/>
          <w:highlight w:val="yellow"/>
          <w:lang w:eastAsia="es-CL"/>
        </w:rPr>
      </w:pPr>
    </w:p>
    <w:p w14:paraId="3E823898" w14:textId="77777777" w:rsidR="00CE0F26" w:rsidRDefault="00CE0F26" w:rsidP="00CE0F26">
      <w:pPr>
        <w:jc w:val="both"/>
        <w:rPr>
          <w:rFonts w:ascii="Calibri Light" w:eastAsia="Calibri" w:hAnsi="Calibri Light" w:cs="Calibri Light"/>
          <w:bCs/>
          <w:iCs/>
          <w:sz w:val="22"/>
          <w:szCs w:val="22"/>
          <w:lang w:eastAsia="es-CL"/>
        </w:rPr>
      </w:pPr>
      <w:r w:rsidRPr="00A67830">
        <w:rPr>
          <w:rFonts w:ascii="Calibri Light" w:eastAsia="Calibri" w:hAnsi="Calibri Light" w:cs="Calibri Light"/>
          <w:bCs/>
          <w:iCs/>
          <w:sz w:val="22"/>
          <w:szCs w:val="22"/>
          <w:lang w:eastAsia="es-CL"/>
        </w:rPr>
        <w:t xml:space="preserve">Se evaluará según información presentada en el Anexo N° </w:t>
      </w:r>
      <w:r>
        <w:rPr>
          <w:rFonts w:ascii="Calibri Light" w:eastAsia="Calibri" w:hAnsi="Calibri Light" w:cs="Calibri Light"/>
          <w:bCs/>
          <w:iCs/>
          <w:sz w:val="22"/>
          <w:szCs w:val="22"/>
          <w:lang w:eastAsia="es-CL"/>
        </w:rPr>
        <w:t>9</w:t>
      </w:r>
      <w:r w:rsidRPr="00A67830">
        <w:rPr>
          <w:rFonts w:ascii="Calibri Light" w:eastAsia="Calibri" w:hAnsi="Calibri Light" w:cs="Calibri Light"/>
          <w:bCs/>
          <w:iCs/>
          <w:sz w:val="22"/>
          <w:szCs w:val="22"/>
          <w:lang w:eastAsia="es-CL"/>
        </w:rPr>
        <w:t xml:space="preserve"> de la presente base de licitación.</w:t>
      </w:r>
    </w:p>
    <w:p w14:paraId="0FB7DF77" w14:textId="77777777" w:rsidR="00CE0F26" w:rsidRPr="009D4A85" w:rsidRDefault="00CE0F26" w:rsidP="00C42DEA">
      <w:pPr>
        <w:jc w:val="both"/>
        <w:rPr>
          <w:rFonts w:asciiTheme="majorHAnsi" w:eastAsia="Calibri" w:hAnsiTheme="majorHAnsi" w:cstheme="majorHAnsi"/>
          <w:bCs/>
          <w:iCs/>
          <w:color w:val="FF0000"/>
          <w:sz w:val="22"/>
          <w:szCs w:val="22"/>
          <w:lang w:eastAsia="es-CL"/>
        </w:rPr>
      </w:pPr>
    </w:p>
    <w:p w14:paraId="129315E1" w14:textId="53CE269F" w:rsidR="004224F0" w:rsidRDefault="004224F0" w:rsidP="00834DFF">
      <w:pPr>
        <w:pStyle w:val="Ttulo2"/>
        <w:rPr>
          <w:rFonts w:eastAsia="Calibri" w:cstheme="majorHAnsi"/>
          <w:b/>
          <w:i/>
          <w:color w:val="auto"/>
          <w:sz w:val="22"/>
          <w:szCs w:val="22"/>
          <w:lang w:eastAsia="es-CL" w:bidi="he-IL"/>
        </w:rPr>
      </w:pPr>
      <w:bookmarkStart w:id="38" w:name="_Hlk139012720"/>
      <w:r w:rsidRPr="00E965A6">
        <w:rPr>
          <w:rFonts w:eastAsia="Calibri" w:cstheme="majorHAnsi"/>
          <w:b/>
          <w:i/>
          <w:color w:val="auto"/>
          <w:sz w:val="22"/>
          <w:szCs w:val="22"/>
          <w:lang w:eastAsia="es-CL" w:bidi="he-IL"/>
        </w:rPr>
        <w:t>Adjudicación</w:t>
      </w:r>
      <w:r w:rsidR="005D7E0B" w:rsidRPr="00E965A6">
        <w:rPr>
          <w:rFonts w:eastAsia="Calibri" w:cstheme="majorHAnsi"/>
          <w:b/>
          <w:i/>
          <w:color w:val="auto"/>
          <w:sz w:val="22"/>
          <w:szCs w:val="22"/>
          <w:lang w:eastAsia="es-CL" w:bidi="he-IL"/>
        </w:rPr>
        <w:t>.</w:t>
      </w:r>
    </w:p>
    <w:p w14:paraId="664D7490" w14:textId="77777777" w:rsidR="00F57177" w:rsidRPr="00F57177" w:rsidRDefault="00F57177" w:rsidP="00F57177">
      <w:pPr>
        <w:rPr>
          <w:lang w:eastAsia="es-CL" w:bidi="he-IL"/>
        </w:rPr>
      </w:pPr>
    </w:p>
    <w:p w14:paraId="26D437FE" w14:textId="2D402674" w:rsidR="004224F0" w:rsidRDefault="004224F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Se adjudicará al oferente que obtenga</w:t>
      </w:r>
      <w:r w:rsidR="00094A35" w:rsidRPr="00E965A6">
        <w:rPr>
          <w:rFonts w:asciiTheme="majorHAnsi" w:eastAsia="Calibri" w:hAnsiTheme="majorHAnsi" w:cstheme="majorHAnsi"/>
          <w:bCs/>
          <w:iCs/>
          <w:sz w:val="22"/>
          <w:szCs w:val="22"/>
          <w:lang w:eastAsia="es-CL"/>
        </w:rPr>
        <w:t xml:space="preserve"> el</w:t>
      </w:r>
      <w:r w:rsidRPr="00E965A6">
        <w:rPr>
          <w:rFonts w:asciiTheme="majorHAnsi" w:eastAsia="Calibri" w:hAnsiTheme="majorHAnsi" w:cstheme="majorHAnsi"/>
          <w:bCs/>
          <w:iCs/>
          <w:sz w:val="22"/>
          <w:szCs w:val="22"/>
          <w:lang w:eastAsia="es-CL"/>
        </w:rPr>
        <w:t xml:space="preserve"> </w:t>
      </w:r>
      <w:r w:rsidR="002E5A33" w:rsidRPr="00E965A6">
        <w:rPr>
          <w:rFonts w:asciiTheme="majorHAnsi" w:eastAsia="Calibri" w:hAnsiTheme="majorHAnsi" w:cstheme="majorHAnsi"/>
          <w:bCs/>
          <w:iCs/>
          <w:sz w:val="22"/>
          <w:szCs w:val="22"/>
          <w:lang w:eastAsia="es-CL"/>
        </w:rPr>
        <w:t>mayor puntaje</w:t>
      </w:r>
      <w:r w:rsidR="0023010A" w:rsidRPr="00E965A6">
        <w:rPr>
          <w:rFonts w:asciiTheme="majorHAnsi" w:eastAsia="Calibri" w:hAnsiTheme="majorHAnsi" w:cstheme="majorHAnsi"/>
          <w:bCs/>
          <w:iCs/>
          <w:sz w:val="22"/>
          <w:szCs w:val="22"/>
          <w:lang w:eastAsia="es-CL"/>
        </w:rPr>
        <w:t xml:space="preserve">, </w:t>
      </w:r>
      <w:r w:rsidR="00E5525D" w:rsidRPr="00E965A6">
        <w:rPr>
          <w:rFonts w:asciiTheme="majorHAnsi" w:eastAsia="Calibri" w:hAnsiTheme="majorHAnsi" w:cstheme="majorHAnsi"/>
          <w:bCs/>
          <w:iCs/>
          <w:sz w:val="22"/>
          <w:szCs w:val="22"/>
          <w:lang w:eastAsia="es-CL"/>
        </w:rPr>
        <w:t>en</w:t>
      </w:r>
      <w:r w:rsidRPr="00E965A6">
        <w:rPr>
          <w:rFonts w:asciiTheme="majorHAnsi" w:eastAsia="Calibri" w:hAnsiTheme="majorHAnsi" w:cstheme="majorHAnsi"/>
          <w:bCs/>
          <w:iCs/>
          <w:sz w:val="22"/>
          <w:szCs w:val="22"/>
          <w:lang w:eastAsia="es-CL"/>
        </w:rPr>
        <w:t xml:space="preserve"> los términos descritos en las presentes bases.</w:t>
      </w:r>
      <w:r w:rsidR="009107D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La presente licitación se adjudicará a través de una resolución dictada por la autoridad competente, la que será publicada en www.mercadopublico.cl, una vez que se encuentre totalmente tramitada.</w:t>
      </w:r>
    </w:p>
    <w:p w14:paraId="69B039A8" w14:textId="77777777" w:rsidR="00E7386F" w:rsidRPr="00E965A6" w:rsidRDefault="00E7386F" w:rsidP="00C42DEA">
      <w:pPr>
        <w:jc w:val="both"/>
        <w:rPr>
          <w:rFonts w:asciiTheme="majorHAnsi" w:eastAsia="Calibri" w:hAnsiTheme="majorHAnsi" w:cstheme="majorHAnsi"/>
          <w:b/>
          <w:i/>
          <w:sz w:val="22"/>
          <w:szCs w:val="22"/>
          <w:lang w:eastAsia="es-CL" w:bidi="he-IL"/>
        </w:rPr>
      </w:pPr>
    </w:p>
    <w:p w14:paraId="3BC02FA4" w14:textId="4BCE9230" w:rsidR="004224F0" w:rsidRDefault="004224F0" w:rsidP="00834DFF">
      <w:pPr>
        <w:pStyle w:val="Ttulo2"/>
        <w:rPr>
          <w:rFonts w:eastAsia="Calibri" w:cstheme="majorHAnsi"/>
          <w:b/>
          <w:i/>
          <w:color w:val="auto"/>
          <w:sz w:val="22"/>
          <w:szCs w:val="22"/>
          <w:lang w:eastAsia="es-CL" w:bidi="he-IL"/>
        </w:rPr>
      </w:pPr>
      <w:r w:rsidRPr="00E965A6">
        <w:rPr>
          <w:rFonts w:eastAsia="Calibri" w:cstheme="majorHAnsi"/>
          <w:b/>
          <w:i/>
          <w:color w:val="auto"/>
          <w:sz w:val="22"/>
          <w:szCs w:val="22"/>
          <w:lang w:eastAsia="es-CL" w:bidi="he-IL"/>
        </w:rPr>
        <w:t>Mecanismo de Resolución de empates</w:t>
      </w:r>
      <w:r w:rsidR="005D7E0B" w:rsidRPr="00E965A6">
        <w:rPr>
          <w:rFonts w:eastAsia="Calibri" w:cstheme="majorHAnsi"/>
          <w:b/>
          <w:i/>
          <w:color w:val="auto"/>
          <w:sz w:val="22"/>
          <w:szCs w:val="22"/>
          <w:lang w:eastAsia="es-CL" w:bidi="he-IL"/>
        </w:rPr>
        <w:t>.</w:t>
      </w:r>
    </w:p>
    <w:p w14:paraId="20F30BA8" w14:textId="77777777" w:rsidR="00F57177" w:rsidRPr="00F57177" w:rsidRDefault="00F57177" w:rsidP="00F57177">
      <w:pPr>
        <w:rPr>
          <w:lang w:eastAsia="es-CL" w:bidi="he-IL"/>
        </w:rPr>
      </w:pPr>
    </w:p>
    <w:bookmarkEnd w:id="38"/>
    <w:p w14:paraId="51FDDBB7" w14:textId="06ADC9C0" w:rsidR="00334F90"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w:t>
      </w:r>
      <w:r w:rsidR="00D97133">
        <w:rPr>
          <w:rFonts w:asciiTheme="majorHAnsi" w:eastAsia="Calibri" w:hAnsiTheme="majorHAnsi" w:cstheme="majorHAnsi"/>
          <w:bCs/>
          <w:iCs/>
          <w:sz w:val="22"/>
          <w:szCs w:val="22"/>
          <w:lang w:eastAsia="es-CL"/>
        </w:rPr>
        <w:t>de acuerdo al siguiente orden:</w:t>
      </w:r>
      <w:r w:rsidRPr="00E965A6">
        <w:rPr>
          <w:rFonts w:asciiTheme="majorHAnsi" w:eastAsia="Calibri" w:hAnsiTheme="majorHAnsi" w:cstheme="majorHAnsi"/>
          <w:bCs/>
          <w:iCs/>
          <w:sz w:val="22"/>
          <w:szCs w:val="22"/>
          <w:lang w:eastAsia="es-CL"/>
        </w:rPr>
        <w:t xml:space="preserve"> </w:t>
      </w:r>
      <w:r w:rsidR="00F57177" w:rsidRPr="00F57177">
        <w:rPr>
          <w:rFonts w:asciiTheme="majorHAnsi" w:eastAsia="Calibri" w:hAnsiTheme="majorHAnsi" w:cstheme="majorHAnsi"/>
          <w:bCs/>
          <w:iCs/>
          <w:sz w:val="22"/>
          <w:szCs w:val="22"/>
          <w:lang w:eastAsia="es-CL"/>
        </w:rPr>
        <w:t>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14:paraId="1AC0FD21" w14:textId="77777777" w:rsidR="00E7386F" w:rsidRPr="00E965A6" w:rsidRDefault="00E7386F" w:rsidP="00C42DEA">
      <w:pPr>
        <w:jc w:val="both"/>
        <w:rPr>
          <w:rFonts w:asciiTheme="majorHAnsi" w:eastAsia="Calibri" w:hAnsiTheme="majorHAnsi" w:cstheme="majorHAnsi"/>
          <w:bCs/>
          <w:iCs/>
          <w:sz w:val="22"/>
          <w:szCs w:val="22"/>
          <w:lang w:eastAsia="es-CL"/>
        </w:rPr>
      </w:pPr>
    </w:p>
    <w:p w14:paraId="78D3AE1F" w14:textId="22366DA5" w:rsidR="000964B8" w:rsidRDefault="000964B8" w:rsidP="00F57177">
      <w:pPr>
        <w:pStyle w:val="Ttulo1"/>
        <w:numPr>
          <w:ilvl w:val="0"/>
          <w:numId w:val="3"/>
        </w:numPr>
        <w:tabs>
          <w:tab w:val="left" w:pos="426"/>
        </w:tabs>
        <w:spacing w:before="0"/>
        <w:ind w:left="142" w:firstLine="0"/>
        <w:jc w:val="both"/>
        <w:rPr>
          <w:rFonts w:eastAsia="Calibri" w:cstheme="majorHAnsi"/>
          <w:b/>
          <w:i/>
          <w:iCs/>
          <w:color w:val="auto"/>
          <w:sz w:val="22"/>
          <w:szCs w:val="22"/>
          <w:lang w:eastAsia="es-CL"/>
        </w:rPr>
      </w:pPr>
      <w:bookmarkStart w:id="39" w:name="_Hlk139012734"/>
      <w:r w:rsidRPr="00E965A6">
        <w:rPr>
          <w:rFonts w:eastAsia="Calibri" w:cstheme="majorHAnsi"/>
          <w:b/>
          <w:i/>
          <w:iCs/>
          <w:color w:val="auto"/>
          <w:sz w:val="22"/>
          <w:szCs w:val="22"/>
          <w:lang w:eastAsia="es-CL" w:bidi="he-IL"/>
        </w:rPr>
        <w:t>Resolución de consultas respecto de la Adjudicación</w:t>
      </w:r>
      <w:r w:rsidRPr="00E965A6">
        <w:rPr>
          <w:rFonts w:eastAsia="Calibri" w:cstheme="majorHAnsi"/>
          <w:b/>
          <w:i/>
          <w:iCs/>
          <w:color w:val="auto"/>
          <w:sz w:val="22"/>
          <w:szCs w:val="22"/>
          <w:lang w:eastAsia="es-CL"/>
        </w:rPr>
        <w:t xml:space="preserve">. </w:t>
      </w:r>
    </w:p>
    <w:p w14:paraId="1B5A214A" w14:textId="77777777" w:rsidR="00F57177" w:rsidRPr="00F57177" w:rsidRDefault="00F57177" w:rsidP="00F57177">
      <w:pPr>
        <w:rPr>
          <w:lang w:eastAsia="es-CL"/>
        </w:rPr>
      </w:pPr>
    </w:p>
    <w:p w14:paraId="3D9E964A" w14:textId="08D2D056" w:rsidR="000964B8" w:rsidRDefault="000964B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Las consultas sobre la adjudicación deberán realizarse dentro del plazo fatal de 5 días hábiles contados desde la publicación </w:t>
      </w:r>
      <w:r w:rsidR="007F4E6F" w:rsidRPr="00E965A6">
        <w:rPr>
          <w:rFonts w:asciiTheme="majorHAnsi" w:eastAsia="Calibri" w:hAnsiTheme="majorHAnsi" w:cstheme="majorHAnsi"/>
          <w:bCs/>
          <w:iCs/>
          <w:sz w:val="22"/>
          <w:szCs w:val="22"/>
          <w:lang w:eastAsia="es-CL"/>
        </w:rPr>
        <w:t xml:space="preserve">de la resolución en el Sistema de Información </w:t>
      </w:r>
      <w:hyperlink r:id="rId27" w:history="1">
        <w:r w:rsidR="007F4E6F" w:rsidRPr="00E965A6">
          <w:rPr>
            <w:rStyle w:val="Hipervnculo"/>
            <w:rFonts w:asciiTheme="majorHAnsi" w:eastAsia="Calibri" w:hAnsiTheme="majorHAnsi" w:cstheme="majorHAnsi"/>
            <w:bCs/>
            <w:iCs/>
            <w:color w:val="auto"/>
            <w:sz w:val="22"/>
            <w:szCs w:val="22"/>
            <w:lang w:eastAsia="es-CL"/>
          </w:rPr>
          <w:t>www.mercadopublico.cl</w:t>
        </w:r>
      </w:hyperlink>
      <w:r w:rsidR="007F4E6F" w:rsidRPr="00E965A6">
        <w:rPr>
          <w:rFonts w:asciiTheme="majorHAnsi" w:eastAsia="Calibri" w:hAnsiTheme="majorHAnsi" w:cstheme="majorHAnsi"/>
          <w:bCs/>
          <w:iCs/>
          <w:sz w:val="22"/>
          <w:szCs w:val="22"/>
          <w:lang w:eastAsia="es-CL"/>
        </w:rPr>
        <w:t xml:space="preserve">, </w:t>
      </w:r>
      <w:r w:rsidR="008D7F36" w:rsidRPr="00E965A6">
        <w:rPr>
          <w:rFonts w:asciiTheme="majorHAnsi" w:eastAsia="Calibri" w:hAnsiTheme="majorHAnsi" w:cstheme="majorHAnsi"/>
          <w:bCs/>
          <w:iCs/>
          <w:sz w:val="22"/>
          <w:szCs w:val="22"/>
          <w:lang w:eastAsia="es-CL"/>
        </w:rPr>
        <w:t>a</w:t>
      </w:r>
      <w:r w:rsidR="007F4E6F" w:rsidRPr="00E965A6">
        <w:rPr>
          <w:rFonts w:asciiTheme="majorHAnsi" w:eastAsia="Calibri" w:hAnsiTheme="majorHAnsi" w:cstheme="majorHAnsi"/>
          <w:bCs/>
          <w:iCs/>
          <w:sz w:val="22"/>
          <w:szCs w:val="22"/>
          <w:lang w:eastAsia="es-CL"/>
        </w:rPr>
        <w:t xml:space="preserve"> través del siguiente enlace: </w:t>
      </w:r>
      <w:hyperlink r:id="rId28" w:history="1">
        <w:r w:rsidR="007F4E6F" w:rsidRPr="00E965A6">
          <w:rPr>
            <w:rStyle w:val="Hipervnculo"/>
            <w:rFonts w:asciiTheme="majorHAnsi" w:eastAsia="Calibri" w:hAnsiTheme="majorHAnsi" w:cstheme="majorHAnsi"/>
            <w:bCs/>
            <w:iCs/>
            <w:color w:val="auto"/>
            <w:sz w:val="22"/>
            <w:szCs w:val="22"/>
            <w:lang w:eastAsia="es-CL"/>
          </w:rPr>
          <w:t>http://ayuda.mercadopublico.cl</w:t>
        </w:r>
      </w:hyperlink>
      <w:r w:rsidR="007F4E6F" w:rsidRPr="00E965A6">
        <w:rPr>
          <w:rFonts w:asciiTheme="majorHAnsi" w:eastAsia="Calibri" w:hAnsiTheme="majorHAnsi" w:cstheme="majorHAnsi"/>
          <w:bCs/>
          <w:iCs/>
          <w:sz w:val="22"/>
          <w:szCs w:val="22"/>
          <w:lang w:eastAsia="es-CL"/>
        </w:rPr>
        <w:t xml:space="preserve"> </w:t>
      </w:r>
    </w:p>
    <w:p w14:paraId="66F50790" w14:textId="77777777" w:rsidR="00E7386F" w:rsidRPr="00E965A6" w:rsidRDefault="00E7386F" w:rsidP="00C42DEA">
      <w:pPr>
        <w:jc w:val="both"/>
        <w:rPr>
          <w:rFonts w:asciiTheme="majorHAnsi" w:eastAsia="Calibri" w:hAnsiTheme="majorHAnsi" w:cstheme="majorHAnsi"/>
          <w:bCs/>
          <w:iCs/>
          <w:sz w:val="22"/>
          <w:szCs w:val="22"/>
          <w:lang w:eastAsia="es-CL"/>
        </w:rPr>
      </w:pPr>
    </w:p>
    <w:p w14:paraId="58BA3068" w14:textId="4CEDFC2A" w:rsidR="009B344C" w:rsidRPr="00E7386F" w:rsidRDefault="000964B8" w:rsidP="009B006F">
      <w:pPr>
        <w:pStyle w:val="Ttulo1"/>
        <w:numPr>
          <w:ilvl w:val="0"/>
          <w:numId w:val="3"/>
        </w:numPr>
        <w:tabs>
          <w:tab w:val="left" w:pos="426"/>
        </w:tabs>
        <w:spacing w:before="0"/>
        <w:ind w:left="142" w:firstLine="0"/>
        <w:jc w:val="both"/>
        <w:rPr>
          <w:rFonts w:eastAsia="Calibri" w:cstheme="majorHAnsi"/>
          <w:b/>
          <w:bCs/>
          <w:iCs/>
          <w:color w:val="auto"/>
          <w:sz w:val="22"/>
          <w:szCs w:val="22"/>
          <w:lang w:eastAsia="es-CL" w:bidi="he-IL"/>
        </w:rPr>
      </w:pPr>
      <w:r w:rsidRPr="00E965A6">
        <w:rPr>
          <w:rFonts w:eastAsia="Calibri" w:cstheme="majorHAnsi"/>
          <w:b/>
          <w:bCs/>
          <w:iCs/>
          <w:color w:val="auto"/>
          <w:sz w:val="22"/>
          <w:szCs w:val="22"/>
          <w:lang w:eastAsia="es-CL" w:bidi="he-IL"/>
        </w:rPr>
        <w:t>Readjudicación</w:t>
      </w:r>
      <w:r w:rsidR="005D7E0B" w:rsidRPr="00E965A6">
        <w:rPr>
          <w:rFonts w:eastAsia="Calibri" w:cstheme="majorHAnsi"/>
          <w:b/>
          <w:bCs/>
          <w:iCs/>
          <w:color w:val="auto"/>
          <w:sz w:val="22"/>
          <w:szCs w:val="22"/>
          <w:lang w:eastAsia="es-CL" w:bidi="he-IL"/>
        </w:rPr>
        <w:t>.</w:t>
      </w:r>
    </w:p>
    <w:p w14:paraId="54E9B903" w14:textId="5864565B" w:rsidR="003B0043" w:rsidRDefault="00BD0E1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w:t>
      </w:r>
      <w:r w:rsidR="008D7F36" w:rsidRPr="00E965A6">
        <w:rPr>
          <w:rFonts w:asciiTheme="majorHAnsi" w:eastAsia="Calibri" w:hAnsiTheme="majorHAnsi" w:cstheme="majorHAnsi"/>
          <w:bCs/>
          <w:iCs/>
          <w:sz w:val="22"/>
          <w:szCs w:val="22"/>
          <w:lang w:eastAsia="es-CL"/>
        </w:rPr>
        <w:t>60</w:t>
      </w:r>
      <w:r w:rsidRPr="00E965A6">
        <w:rPr>
          <w:rFonts w:asciiTheme="majorHAnsi" w:eastAsia="Calibri" w:hAnsiTheme="majorHAnsi" w:cstheme="majorHAnsi"/>
          <w:bCs/>
          <w:iCs/>
          <w:sz w:val="22"/>
          <w:szCs w:val="22"/>
          <w:lang w:eastAsia="es-CL"/>
        </w:rPr>
        <w:t xml:space="preserve"> días corridos contados desde la publicación de la adjudicación original.</w:t>
      </w:r>
    </w:p>
    <w:p w14:paraId="65AC264A" w14:textId="77777777" w:rsidR="00E7386F" w:rsidRPr="00E965A6" w:rsidRDefault="00E7386F" w:rsidP="00C42DEA">
      <w:pPr>
        <w:jc w:val="both"/>
        <w:rPr>
          <w:rFonts w:asciiTheme="majorHAnsi" w:eastAsia="Calibri" w:hAnsiTheme="majorHAnsi" w:cstheme="majorHAnsi"/>
          <w:bCs/>
          <w:iCs/>
          <w:sz w:val="22"/>
          <w:szCs w:val="22"/>
          <w:lang w:eastAsia="es-CL"/>
        </w:rPr>
      </w:pPr>
    </w:p>
    <w:p w14:paraId="292487E7" w14:textId="53AD78D3" w:rsidR="009B006F" w:rsidRPr="00F8098A" w:rsidRDefault="008E75D6" w:rsidP="00F8098A">
      <w:pPr>
        <w:pStyle w:val="Ttulo1"/>
        <w:numPr>
          <w:ilvl w:val="0"/>
          <w:numId w:val="13"/>
        </w:numPr>
        <w:spacing w:before="0"/>
        <w:ind w:left="284" w:hanging="284"/>
        <w:jc w:val="both"/>
        <w:rPr>
          <w:rFonts w:cstheme="majorHAnsi"/>
          <w:b/>
          <w:bCs/>
          <w:iCs/>
          <w:color w:val="auto"/>
          <w:sz w:val="22"/>
          <w:szCs w:val="22"/>
        </w:rPr>
      </w:pPr>
      <w:r w:rsidRPr="00E965A6">
        <w:rPr>
          <w:rFonts w:cstheme="majorHAnsi"/>
          <w:b/>
          <w:bCs/>
          <w:iCs/>
          <w:color w:val="auto"/>
          <w:sz w:val="22"/>
          <w:szCs w:val="22"/>
        </w:rPr>
        <w:t>Condiciones Contractuales, Vigencia de las Condiciones Comerciales, Operatoria de la Licitación y Otras Cláusulas</w:t>
      </w:r>
      <w:r w:rsidR="005D7E0B" w:rsidRPr="00E965A6">
        <w:rPr>
          <w:rFonts w:cstheme="majorHAnsi"/>
          <w:b/>
          <w:bCs/>
          <w:iCs/>
          <w:color w:val="auto"/>
          <w:sz w:val="22"/>
          <w:szCs w:val="22"/>
        </w:rPr>
        <w:t>:</w:t>
      </w:r>
    </w:p>
    <w:p w14:paraId="2547B35C" w14:textId="1845C1B9" w:rsidR="008E75D6" w:rsidRDefault="008E75D6" w:rsidP="00834DFF">
      <w:pPr>
        <w:pStyle w:val="Ttulo2"/>
        <w:rPr>
          <w:rFonts w:cstheme="majorHAnsi"/>
          <w:b/>
          <w:bCs/>
          <w:iCs/>
          <w:color w:val="auto"/>
          <w:sz w:val="22"/>
          <w:szCs w:val="22"/>
        </w:rPr>
      </w:pPr>
      <w:r w:rsidRPr="00E965A6">
        <w:rPr>
          <w:rFonts w:cstheme="majorHAnsi"/>
          <w:b/>
          <w:bCs/>
          <w:iCs/>
          <w:color w:val="auto"/>
          <w:sz w:val="22"/>
          <w:szCs w:val="22"/>
        </w:rPr>
        <w:t>10.1</w:t>
      </w:r>
      <w:r w:rsidRPr="00E965A6">
        <w:rPr>
          <w:rFonts w:cstheme="majorHAnsi"/>
          <w:b/>
          <w:bCs/>
          <w:iCs/>
          <w:color w:val="auto"/>
          <w:sz w:val="22"/>
          <w:szCs w:val="22"/>
        </w:rPr>
        <w:tab/>
        <w:t>Documentos integrantes</w:t>
      </w:r>
      <w:r w:rsidR="005D7E0B" w:rsidRPr="00E965A6">
        <w:rPr>
          <w:rFonts w:cstheme="majorHAnsi"/>
          <w:b/>
          <w:bCs/>
          <w:iCs/>
          <w:color w:val="auto"/>
          <w:sz w:val="22"/>
          <w:szCs w:val="22"/>
        </w:rPr>
        <w:t>.</w:t>
      </w:r>
    </w:p>
    <w:p w14:paraId="4C4B9979" w14:textId="77777777" w:rsidR="009B006F" w:rsidRPr="009B006F" w:rsidRDefault="009B006F" w:rsidP="009B006F"/>
    <w:p w14:paraId="2685DF40" w14:textId="47258BB5" w:rsidR="008E75D6" w:rsidRPr="00E965A6" w:rsidRDefault="005F2483"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relación contractual que se genere entre la entidad licitante y el adjudicatario se ceñirá a los siguientes documentos:</w:t>
      </w:r>
    </w:p>
    <w:p w14:paraId="78D26493" w14:textId="77777777"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   Bases de licitación y sus anexos.</w:t>
      </w:r>
    </w:p>
    <w:p w14:paraId="3A6962CC" w14:textId="77777777"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   Aclaraciones, respuestas y modificaciones a las Bases, si las hubiere.</w:t>
      </w:r>
    </w:p>
    <w:p w14:paraId="353E7DF3" w14:textId="6550EE89"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iii)   Oferta. </w:t>
      </w:r>
    </w:p>
    <w:p w14:paraId="60868C61" w14:textId="066D6CC2" w:rsidR="00BA4359" w:rsidRPr="00E965A6" w:rsidRDefault="007F4E6F"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w:t>
      </w:r>
      <w:r w:rsidR="008E75D6" w:rsidRPr="00E965A6">
        <w:rPr>
          <w:rFonts w:asciiTheme="majorHAnsi" w:eastAsia="Calibri" w:hAnsiTheme="majorHAnsi" w:cstheme="majorHAnsi"/>
          <w:bCs/>
          <w:iCs/>
          <w:sz w:val="22"/>
          <w:szCs w:val="22"/>
          <w:lang w:eastAsia="es-CL"/>
        </w:rPr>
        <w:t>v)   Orden de compra.</w:t>
      </w:r>
    </w:p>
    <w:p w14:paraId="780C59AB" w14:textId="6CDBDCC7" w:rsidR="008E75D6" w:rsidRDefault="008E75D6" w:rsidP="00C42DEA">
      <w:pPr>
        <w:ind w:right="51"/>
        <w:jc w:val="both"/>
        <w:rPr>
          <w:rFonts w:asciiTheme="majorHAnsi" w:hAnsiTheme="majorHAnsi" w:cstheme="majorHAnsi"/>
          <w:sz w:val="22"/>
          <w:szCs w:val="22"/>
        </w:rPr>
      </w:pPr>
      <w:r w:rsidRPr="00E965A6">
        <w:rPr>
          <w:rFonts w:asciiTheme="majorHAnsi" w:eastAsia="Calibri" w:hAnsiTheme="majorHAnsi" w:cstheme="majorHAnsi"/>
          <w:bCs/>
          <w:iCs/>
          <w:sz w:val="22"/>
          <w:szCs w:val="22"/>
          <w:lang w:eastAsia="es-CL"/>
        </w:rPr>
        <w:t xml:space="preserve">Todos los documentos antes mencionados forman un todo integrado y se complementan recíprocamente, especialmente respecto </w:t>
      </w:r>
      <w:r w:rsidR="00F7511A" w:rsidRPr="00E965A6">
        <w:rPr>
          <w:rFonts w:asciiTheme="majorHAnsi" w:eastAsia="Calibri" w:hAnsiTheme="majorHAnsi" w:cstheme="majorHAnsi"/>
          <w:sz w:val="22"/>
          <w:szCs w:val="22"/>
          <w:lang w:eastAsia="es-CL"/>
        </w:rPr>
        <w:t>de las obligaciones que aparezcan en uno u otro de los documentos señalados. Se deja constancia que se considerará el principio de preeminencia de las Bases</w:t>
      </w:r>
      <w:r w:rsidR="00F7511A" w:rsidRPr="00E965A6">
        <w:rPr>
          <w:rFonts w:asciiTheme="majorHAnsi" w:hAnsiTheme="majorHAnsi" w:cstheme="majorHAnsi"/>
          <w:sz w:val="22"/>
          <w:szCs w:val="22"/>
        </w:rPr>
        <w:t>.</w:t>
      </w:r>
    </w:p>
    <w:p w14:paraId="15C3197F" w14:textId="77777777" w:rsidR="00E7386F" w:rsidRPr="00E965A6" w:rsidRDefault="00E7386F" w:rsidP="00C42DEA">
      <w:pPr>
        <w:ind w:right="51"/>
        <w:jc w:val="both"/>
        <w:rPr>
          <w:rFonts w:asciiTheme="majorHAnsi" w:eastAsia="Calibri" w:hAnsiTheme="majorHAnsi" w:cstheme="majorHAnsi"/>
          <w:bCs/>
          <w:iCs/>
          <w:sz w:val="22"/>
          <w:szCs w:val="22"/>
          <w:lang w:eastAsia="es-CL"/>
        </w:rPr>
      </w:pPr>
    </w:p>
    <w:bookmarkEnd w:id="39"/>
    <w:p w14:paraId="1A76D1FF" w14:textId="0EAB96A2" w:rsidR="008E75D6" w:rsidRDefault="008E75D6" w:rsidP="00F8098A">
      <w:pPr>
        <w:pStyle w:val="Ttulo2"/>
        <w:rPr>
          <w:rFonts w:cstheme="majorHAnsi"/>
          <w:b/>
          <w:bCs/>
          <w:iCs/>
          <w:color w:val="auto"/>
          <w:sz w:val="22"/>
          <w:szCs w:val="22"/>
        </w:rPr>
      </w:pPr>
      <w:r w:rsidRPr="00E965A6">
        <w:rPr>
          <w:rFonts w:cstheme="majorHAnsi"/>
          <w:b/>
          <w:bCs/>
          <w:iCs/>
          <w:color w:val="auto"/>
          <w:sz w:val="22"/>
          <w:szCs w:val="22"/>
        </w:rPr>
        <w:t>10.2</w:t>
      </w:r>
      <w:r w:rsidRPr="00E965A6">
        <w:rPr>
          <w:rFonts w:cstheme="majorHAnsi"/>
          <w:b/>
          <w:bCs/>
          <w:iCs/>
          <w:color w:val="auto"/>
          <w:sz w:val="22"/>
          <w:szCs w:val="22"/>
        </w:rPr>
        <w:tab/>
      </w:r>
      <w:bookmarkStart w:id="40" w:name="_Hlk139012768"/>
      <w:r w:rsidRPr="00E965A6">
        <w:rPr>
          <w:rFonts w:cstheme="majorHAnsi"/>
          <w:b/>
          <w:bCs/>
          <w:iCs/>
          <w:color w:val="auto"/>
          <w:sz w:val="22"/>
          <w:szCs w:val="22"/>
        </w:rPr>
        <w:t xml:space="preserve">Validez de la oferta. </w:t>
      </w:r>
    </w:p>
    <w:p w14:paraId="6DDC09D2" w14:textId="77777777" w:rsidR="009B006F" w:rsidRPr="009B006F" w:rsidRDefault="009B006F" w:rsidP="009B006F"/>
    <w:p w14:paraId="2D5B8D5D" w14:textId="77777777" w:rsidR="00D97133" w:rsidRP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La oferta tendrá validez de ciento veinte días (120) días corridos, contados desde la fecha de apertura de la propuesta. La oferta cuyo periodo de validez sea menor que el requerido, será rechazada de inmediato.</w:t>
      </w:r>
    </w:p>
    <w:p w14:paraId="32AA86EA" w14:textId="51C8074B" w:rsid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 xml:space="preserve">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w:t>
      </w:r>
      <w:r w:rsidRPr="00D97133">
        <w:rPr>
          <w:rFonts w:asciiTheme="majorHAnsi" w:eastAsia="Calibri" w:hAnsiTheme="majorHAnsi" w:cstheme="majorHAnsi"/>
          <w:bCs/>
          <w:iCs/>
          <w:sz w:val="22"/>
          <w:szCs w:val="22"/>
          <w:lang w:eastAsia="es-CL"/>
        </w:rPr>
        <w:lastRenderedPageBreak/>
        <w:t>comunicación escrita dirigida al Hospital. Se devolverá la garantía a aquellos que no accedan a la prórroga.</w:t>
      </w:r>
    </w:p>
    <w:p w14:paraId="38EE0A14" w14:textId="77777777" w:rsidR="00EF2450" w:rsidRPr="00E965A6" w:rsidRDefault="00EF2450" w:rsidP="00C42DEA">
      <w:pPr>
        <w:jc w:val="both"/>
        <w:rPr>
          <w:rFonts w:asciiTheme="majorHAnsi" w:eastAsia="Calibri" w:hAnsiTheme="majorHAnsi" w:cstheme="majorHAnsi"/>
          <w:bCs/>
          <w:iCs/>
          <w:sz w:val="22"/>
          <w:szCs w:val="22"/>
          <w:lang w:eastAsia="es-CL"/>
        </w:rPr>
      </w:pPr>
    </w:p>
    <w:p w14:paraId="6A47E2C8" w14:textId="4898347C" w:rsidR="008B2DFB" w:rsidRPr="00E7386F" w:rsidRDefault="008E75D6" w:rsidP="00F8098A">
      <w:pPr>
        <w:pStyle w:val="Ttulo2"/>
        <w:rPr>
          <w:rFonts w:cstheme="majorHAnsi"/>
          <w:b/>
          <w:color w:val="auto"/>
          <w:sz w:val="22"/>
          <w:szCs w:val="22"/>
        </w:rPr>
      </w:pPr>
      <w:r w:rsidRPr="00E965A6">
        <w:rPr>
          <w:rFonts w:cstheme="majorHAnsi"/>
          <w:b/>
          <w:color w:val="auto"/>
          <w:sz w:val="22"/>
          <w:szCs w:val="22"/>
        </w:rPr>
        <w:t>10.3</w:t>
      </w:r>
      <w:r w:rsidRPr="00E965A6">
        <w:rPr>
          <w:rFonts w:cstheme="majorHAnsi"/>
          <w:b/>
          <w:color w:val="auto"/>
          <w:sz w:val="22"/>
          <w:szCs w:val="22"/>
        </w:rPr>
        <w:tab/>
        <w:t>Suscripción del Contrato</w:t>
      </w:r>
      <w:r w:rsidR="005D7E0B" w:rsidRPr="00E965A6">
        <w:rPr>
          <w:rFonts w:cstheme="majorHAnsi"/>
          <w:b/>
          <w:color w:val="auto"/>
          <w:sz w:val="22"/>
          <w:szCs w:val="22"/>
        </w:rPr>
        <w:t>.</w:t>
      </w:r>
    </w:p>
    <w:p w14:paraId="76687A11" w14:textId="77777777" w:rsidR="009B006F" w:rsidRDefault="009B006F" w:rsidP="009D4A85">
      <w:pPr>
        <w:jc w:val="both"/>
        <w:rPr>
          <w:rFonts w:asciiTheme="majorHAnsi" w:hAnsiTheme="majorHAnsi" w:cstheme="majorHAnsi"/>
          <w:b/>
          <w:bCs/>
          <w:color w:val="FF0000"/>
          <w:sz w:val="22"/>
          <w:szCs w:val="22"/>
          <w:shd w:val="clear" w:color="auto" w:fill="FFFF00"/>
        </w:rPr>
      </w:pPr>
    </w:p>
    <w:p w14:paraId="2477B22E" w14:textId="33EBC16E" w:rsidR="009D4A85" w:rsidRPr="009B006F" w:rsidRDefault="009D4A85" w:rsidP="009D4A85">
      <w:pPr>
        <w:jc w:val="both"/>
        <w:rPr>
          <w:rFonts w:asciiTheme="majorHAnsi" w:hAnsiTheme="majorHAnsi" w:cstheme="majorHAnsi"/>
          <w:b/>
          <w:bCs/>
          <w:color w:val="FF0000"/>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1EFB6182" w14:textId="77777777" w:rsidR="009D4A85" w:rsidRPr="009D4A85" w:rsidRDefault="009D4A85" w:rsidP="009D4A85">
      <w:pPr>
        <w:jc w:val="both"/>
        <w:rPr>
          <w:rFonts w:asciiTheme="majorHAnsi" w:hAnsiTheme="majorHAnsi" w:cstheme="majorHAnsi"/>
          <w:sz w:val="22"/>
          <w:szCs w:val="22"/>
        </w:rPr>
      </w:pPr>
    </w:p>
    <w:p w14:paraId="2CD8870D"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formalizar las adquisiciones de bienes y servicios regidas por la ley Nº 19.886, se requerirá la suscripción de un contrato, la que en este caso se verá reflejada por la sola aceptación de la respectiva Orden de Compras.</w:t>
      </w:r>
    </w:p>
    <w:p w14:paraId="09C1DADD" w14:textId="77777777" w:rsidR="009D4A85" w:rsidRPr="009D4A85" w:rsidRDefault="009D4A85" w:rsidP="009D4A85">
      <w:pPr>
        <w:jc w:val="both"/>
        <w:rPr>
          <w:rFonts w:asciiTheme="majorHAnsi" w:hAnsiTheme="majorHAnsi" w:cstheme="majorHAnsi"/>
          <w:sz w:val="22"/>
          <w:szCs w:val="22"/>
        </w:rPr>
      </w:pPr>
    </w:p>
    <w:p w14:paraId="6CF5FB4B"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 </w:t>
      </w:r>
    </w:p>
    <w:p w14:paraId="33B65020" w14:textId="77777777" w:rsidR="009D4A85" w:rsidRPr="009D4A85" w:rsidRDefault="009D4A85" w:rsidP="009D4A85">
      <w:pPr>
        <w:jc w:val="both"/>
        <w:rPr>
          <w:rFonts w:asciiTheme="majorHAnsi" w:hAnsiTheme="majorHAnsi" w:cstheme="majorHAnsi"/>
          <w:sz w:val="22"/>
          <w:szCs w:val="22"/>
        </w:rPr>
      </w:pPr>
    </w:p>
    <w:p w14:paraId="742CBA68"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 </w:t>
      </w:r>
    </w:p>
    <w:p w14:paraId="72F81F5D" w14:textId="77777777" w:rsidR="009D4A85" w:rsidRPr="009D4A85" w:rsidRDefault="009D4A85" w:rsidP="009D4A85">
      <w:pPr>
        <w:jc w:val="both"/>
        <w:rPr>
          <w:rFonts w:asciiTheme="majorHAnsi" w:hAnsiTheme="majorHAnsi" w:cstheme="majorHAnsi"/>
          <w:sz w:val="22"/>
          <w:szCs w:val="22"/>
        </w:rPr>
      </w:pPr>
    </w:p>
    <w:p w14:paraId="020E55BE" w14:textId="0843FA2C" w:rsidR="00F8098A"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5B39284C" w14:textId="7EDFC769" w:rsidR="009B006F" w:rsidRPr="00F8098A" w:rsidRDefault="00AE72F6" w:rsidP="00F8098A">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10.4</w:t>
      </w:r>
      <w:r w:rsidRPr="00AE72F6">
        <w:rPr>
          <w:rFonts w:ascii="Calibri Light" w:eastAsia="Times New Roman" w:hAnsi="Calibri Light" w:cs="Calibri Light"/>
          <w:b/>
          <w:bCs/>
          <w:iCs/>
          <w:sz w:val="22"/>
          <w:szCs w:val="22"/>
        </w:rPr>
        <w:tab/>
        <w:t>Modificación del contrato</w:t>
      </w:r>
      <w:bookmarkStart w:id="41" w:name="_Hlk165963321"/>
    </w:p>
    <w:p w14:paraId="0D221DA3" w14:textId="211FC79A" w:rsidR="00F654B3" w:rsidRPr="008D2CEE"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 xml:space="preserve">Las partes </w:t>
      </w:r>
      <w:bookmarkStart w:id="42" w:name="_Hlk164427194"/>
      <w:r w:rsidRPr="008D2CEE">
        <w:rPr>
          <w:rFonts w:asciiTheme="majorHAnsi" w:eastAsiaTheme="majorEastAsia" w:hAnsiTheme="majorHAnsi" w:cstheme="majorHAnsi"/>
          <w:bCs/>
          <w:iCs/>
          <w:sz w:val="22"/>
          <w:szCs w:val="22"/>
        </w:rPr>
        <w:t xml:space="preserve">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 </w:t>
      </w:r>
      <w:bookmarkEnd w:id="42"/>
    </w:p>
    <w:p w14:paraId="70D7AB09" w14:textId="77777777" w:rsidR="00F654B3" w:rsidRPr="008D2CEE" w:rsidRDefault="00F654B3" w:rsidP="00F654B3">
      <w:pPr>
        <w:jc w:val="both"/>
        <w:rPr>
          <w:rFonts w:asciiTheme="majorHAnsi" w:eastAsiaTheme="majorEastAsia" w:hAnsiTheme="majorHAnsi" w:cstheme="majorHAnsi"/>
          <w:bCs/>
          <w:iCs/>
          <w:sz w:val="22"/>
          <w:szCs w:val="22"/>
        </w:rPr>
      </w:pPr>
    </w:p>
    <w:p w14:paraId="1CC97AA6" w14:textId="2046DF9A" w:rsidR="00F654B3" w:rsidRPr="008D2CEE" w:rsidRDefault="00F654B3" w:rsidP="00F654B3">
      <w:pPr>
        <w:jc w:val="both"/>
        <w:rPr>
          <w:rFonts w:asciiTheme="majorHAnsi" w:eastAsiaTheme="majorEastAsia" w:hAnsiTheme="majorHAnsi" w:cstheme="majorHAnsi"/>
          <w:bCs/>
          <w:iCs/>
          <w:sz w:val="22"/>
          <w:szCs w:val="22"/>
        </w:rPr>
      </w:pPr>
      <w:bookmarkStart w:id="43" w:name="_Hlk164427233"/>
      <w:r w:rsidRPr="008D2CEE">
        <w:rPr>
          <w:rFonts w:asciiTheme="majorHAnsi" w:eastAsiaTheme="majorEastAsia" w:hAnsiTheme="majorHAnsi" w:cstheme="majorHAnsi"/>
          <w:bCs/>
          <w:iCs/>
          <w:sz w:val="22"/>
          <w:szCs w:val="22"/>
        </w:rPr>
        <w:t>En el caso de aumentar los bienes o servicios contratados, la garantía fiel cumplimiento de contrato también</w:t>
      </w:r>
      <w:r w:rsidR="00992324">
        <w:rPr>
          <w:rFonts w:asciiTheme="majorHAnsi" w:eastAsiaTheme="majorEastAsia" w:hAnsiTheme="majorHAnsi" w:cstheme="majorHAnsi"/>
          <w:bCs/>
          <w:iCs/>
          <w:sz w:val="22"/>
          <w:szCs w:val="22"/>
        </w:rPr>
        <w:t xml:space="preserve"> podrá</w:t>
      </w:r>
      <w:r w:rsidRPr="008D2CEE">
        <w:rPr>
          <w:rFonts w:asciiTheme="majorHAnsi" w:eastAsiaTheme="majorEastAsia" w:hAnsiTheme="majorHAnsi" w:cstheme="majorHAnsi"/>
          <w:bCs/>
          <w:iCs/>
          <w:sz w:val="22"/>
          <w:szCs w:val="22"/>
        </w:rPr>
        <w:t xml:space="preserve"> readecuarse en proporción al monto de la modificación que se suscriba según aquellos casos que apliquen. En caso de aumentar o disminuir los bienes o servicios contratados, los valores a considerar, serán aquellos ofertados en el anexo “oferta económica”.</w:t>
      </w:r>
    </w:p>
    <w:p w14:paraId="7872E7E0" w14:textId="77777777" w:rsidR="00F654B3" w:rsidRPr="008D2CEE" w:rsidRDefault="00F654B3" w:rsidP="00F654B3">
      <w:pPr>
        <w:jc w:val="both"/>
        <w:rPr>
          <w:rFonts w:asciiTheme="majorHAnsi" w:eastAsiaTheme="majorEastAsia" w:hAnsiTheme="majorHAnsi" w:cstheme="majorHAnsi"/>
          <w:bCs/>
          <w:iCs/>
          <w:sz w:val="22"/>
          <w:szCs w:val="22"/>
        </w:rPr>
      </w:pPr>
    </w:p>
    <w:p w14:paraId="239B33FF" w14:textId="2B7915C5" w:rsidR="00F654B3" w:rsidRPr="00992324"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Con todo, las eventuales modificaciones que se pacten no producirán efecto alguno sino desde la total tramitación del acto administrativo que las apruebe.</w:t>
      </w:r>
      <w:bookmarkEnd w:id="43"/>
    </w:p>
    <w:bookmarkEnd w:id="41"/>
    <w:p w14:paraId="3B2287BF" w14:textId="23B8F79F" w:rsidR="009B006F" w:rsidRPr="00F8098A" w:rsidRDefault="00AE72F6" w:rsidP="003711AF">
      <w:pPr>
        <w:keepNext/>
        <w:keepLines/>
        <w:jc w:val="both"/>
        <w:outlineLvl w:val="0"/>
        <w:rPr>
          <w:rFonts w:ascii="Calibri Light" w:eastAsia="Times New Roman" w:hAnsi="Calibri Light" w:cs="Calibri Light"/>
          <w:b/>
          <w:sz w:val="22"/>
          <w:szCs w:val="22"/>
        </w:rPr>
      </w:pPr>
      <w:r w:rsidRPr="00AE72F6">
        <w:rPr>
          <w:rFonts w:ascii="Calibri Light" w:eastAsia="Times New Roman" w:hAnsi="Calibri Light" w:cs="Calibri Light"/>
          <w:b/>
          <w:sz w:val="22"/>
          <w:szCs w:val="22"/>
        </w:rPr>
        <w:t>10.5</w:t>
      </w:r>
      <w:r w:rsidRPr="00AE72F6">
        <w:rPr>
          <w:rFonts w:ascii="Calibri Light" w:eastAsia="Times New Roman" w:hAnsi="Calibri Light" w:cs="Calibri Light"/>
          <w:b/>
          <w:sz w:val="22"/>
          <w:szCs w:val="22"/>
        </w:rPr>
        <w:tab/>
        <w:t xml:space="preserve"> Gastos e Impuestos</w:t>
      </w:r>
    </w:p>
    <w:p w14:paraId="432D1D21" w14:textId="3ACBE525" w:rsidR="00AE72F6" w:rsidRPr="00AE72F6" w:rsidRDefault="00AE72F6" w:rsidP="003711AF">
      <w:pPr>
        <w:keepNext/>
        <w:keepLines/>
        <w:jc w:val="both"/>
        <w:outlineLvl w:val="0"/>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14:paraId="45FBDACE"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w:t>
      </w:r>
      <w:r w:rsidRPr="00AE72F6">
        <w:rPr>
          <w:rFonts w:ascii="Calibri Light" w:eastAsia="Times New Roman" w:hAnsi="Calibri Light" w:cs="Calibri Light"/>
          <w:b/>
          <w:bCs/>
          <w:iCs/>
          <w:sz w:val="22"/>
          <w:szCs w:val="22"/>
        </w:rPr>
        <w:tab/>
        <w:t xml:space="preserve"> Efectos derivados de Incumplimientos del Proveedor</w:t>
      </w:r>
    </w:p>
    <w:p w14:paraId="6A05F131"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10.6.1</w:t>
      </w:r>
      <w:r w:rsidRPr="00AE72F6">
        <w:rPr>
          <w:rFonts w:ascii="Calibri Light" w:eastAsia="Times New Roman" w:hAnsi="Calibri Light" w:cs="Calibri Light"/>
          <w:b/>
          <w:bCs/>
          <w:iCs/>
          <w:sz w:val="22"/>
          <w:szCs w:val="22"/>
        </w:rPr>
        <w:tab/>
        <w:t>Multas</w:t>
      </w:r>
    </w:p>
    <w:p w14:paraId="0102D546" w14:textId="77777777" w:rsidR="00AE72F6" w:rsidRPr="00AE72F6" w:rsidRDefault="00AE72F6" w:rsidP="00AE72F6">
      <w:pPr>
        <w:jc w:val="both"/>
        <w:rPr>
          <w:rFonts w:ascii="Calibri Light" w:eastAsia="Times New Roman" w:hAnsi="Calibri Light" w:cs="Calibri Light"/>
          <w:b/>
          <w:bCs/>
          <w:iCs/>
          <w:sz w:val="22"/>
          <w:szCs w:val="22"/>
        </w:rPr>
      </w:pPr>
    </w:p>
    <w:p w14:paraId="2F283A9F" w14:textId="17EDBBB4" w:rsidR="00AE72F6" w:rsidRPr="00AE72F6" w:rsidRDefault="00AE72F6" w:rsidP="00AE72F6">
      <w:pPr>
        <w:jc w:val="both"/>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w:t>
      </w:r>
      <w:r w:rsidRPr="00AE72F6">
        <w:rPr>
          <w:rFonts w:ascii="Calibri Light" w:eastAsia="Calibri" w:hAnsi="Calibri Light" w:cs="Calibri Light"/>
          <w:b/>
          <w:bCs/>
          <w:iCs/>
          <w:sz w:val="22"/>
          <w:szCs w:val="22"/>
          <w:lang w:eastAsia="es-CL"/>
        </w:rPr>
        <w:tab/>
        <w:t>Clasificación de las sanciones y reglas de aplicación:</w:t>
      </w:r>
    </w:p>
    <w:p w14:paraId="434B749E" w14:textId="77777777" w:rsidR="009B006F" w:rsidRDefault="009B006F" w:rsidP="00AE72F6">
      <w:pPr>
        <w:jc w:val="both"/>
        <w:rPr>
          <w:rFonts w:ascii="Calibri Light" w:eastAsia="Calibri" w:hAnsi="Calibri Light" w:cs="Calibri Light"/>
          <w:bCs/>
          <w:iCs/>
          <w:sz w:val="22"/>
          <w:szCs w:val="22"/>
          <w:lang w:eastAsia="es-CL"/>
        </w:rPr>
      </w:pPr>
    </w:p>
    <w:p w14:paraId="683BCC3C" w14:textId="36BE72EB"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lastRenderedPageBreak/>
        <w:t>En función de la gravedad de la infracción cometida por el adjudicatario, se le aplicarán las siguientes sanciones:</w:t>
      </w:r>
    </w:p>
    <w:p w14:paraId="664783EE" w14:textId="29D4BFC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a) </w:t>
      </w:r>
      <w:r w:rsidRPr="00AE72F6">
        <w:rPr>
          <w:rFonts w:ascii="Calibri Light" w:eastAsia="Calibri" w:hAnsi="Calibri Light" w:cs="Calibri Light"/>
          <w:bCs/>
          <w:iCs/>
          <w:sz w:val="22"/>
          <w:szCs w:val="22"/>
          <w:u w:val="single"/>
          <w:lang w:eastAsia="es-CL"/>
        </w:rPr>
        <w:t>Amonestación:</w:t>
      </w:r>
      <w:r w:rsidRPr="00AE72F6">
        <w:rPr>
          <w:rFonts w:ascii="Calibri Light" w:eastAsia="Calibri" w:hAnsi="Calibri Light" w:cs="Calibri Light"/>
          <w:bCs/>
          <w:iCs/>
          <w:sz w:val="22"/>
          <w:szCs w:val="22"/>
          <w:lang w:eastAsia="es-CL"/>
        </w:rPr>
        <w:t xml:space="preserve"> 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w:t>
      </w:r>
    </w:p>
    <w:p w14:paraId="609D2317"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 amonestación no estará afecta a sanción pecuniaria.</w:t>
      </w:r>
    </w:p>
    <w:p w14:paraId="07581D33" w14:textId="77777777" w:rsidR="00AE72F6" w:rsidRPr="00AE72F6" w:rsidRDefault="00AE72F6" w:rsidP="00AE72F6">
      <w:pPr>
        <w:jc w:val="both"/>
        <w:rPr>
          <w:rFonts w:ascii="Calibri Light" w:eastAsia="Calibri" w:hAnsi="Calibri Light" w:cs="Calibri Light"/>
          <w:bCs/>
          <w:iCs/>
          <w:sz w:val="22"/>
          <w:szCs w:val="22"/>
          <w:lang w:eastAsia="es-CL"/>
        </w:rPr>
      </w:pPr>
    </w:p>
    <w:p w14:paraId="5A64D9F5"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 </w:t>
      </w:r>
      <w:r w:rsidRPr="00AE72F6">
        <w:rPr>
          <w:rFonts w:ascii="Calibri Light" w:eastAsia="Calibri" w:hAnsi="Calibri Light" w:cs="Calibri Light"/>
          <w:bCs/>
          <w:iCs/>
          <w:sz w:val="22"/>
          <w:szCs w:val="22"/>
          <w:u w:val="single"/>
          <w:lang w:eastAsia="es-CL"/>
        </w:rPr>
        <w:t>Multa:</w:t>
      </w:r>
      <w:r w:rsidRPr="00AE72F6">
        <w:rPr>
          <w:rFonts w:ascii="Calibri Light" w:eastAsia="Calibri" w:hAnsi="Calibri Light" w:cs="Calibri Light"/>
          <w:bCs/>
          <w:iCs/>
          <w:sz w:val="22"/>
          <w:szCs w:val="22"/>
          <w:lang w:eastAsia="es-CL"/>
        </w:rPr>
        <w:t xml:space="preserve"> Corresponde a la sanción de cualquier falta, de gravedad leve, moderada o grave en que incurra el adjudicado, cada vez que éste no dé cumplimiento a cualquiera de las obligaciones contempladas en las presentes bases. Se expresará en Unidades Tributarias Mensuales (UTM).</w:t>
      </w:r>
    </w:p>
    <w:p w14:paraId="6A0A813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monto de cada multa, dependerá de la gravedad de la infracción cometida, en este sentido las multas se clasifican en:</w:t>
      </w:r>
    </w:p>
    <w:p w14:paraId="300B11F0" w14:textId="77777777" w:rsidR="00AE72F6" w:rsidRPr="00AE72F6" w:rsidRDefault="00AE72F6" w:rsidP="00AE72F6">
      <w:pPr>
        <w:jc w:val="both"/>
        <w:rPr>
          <w:rFonts w:ascii="Calibri Light" w:eastAsia="Calibri" w:hAnsi="Calibri Light" w:cs="Calibri Light"/>
          <w:bCs/>
          <w:iCs/>
          <w:sz w:val="22"/>
          <w:szCs w:val="22"/>
          <w:lang w:eastAsia="es-CL"/>
        </w:rPr>
      </w:pPr>
    </w:p>
    <w:p w14:paraId="4CC852D4" w14:textId="3767F2A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b1) </w:t>
      </w:r>
      <w:r w:rsidRPr="00AE72F6">
        <w:rPr>
          <w:rFonts w:ascii="Calibri Light" w:eastAsia="Calibri" w:hAnsi="Calibri Light" w:cs="Calibri Light"/>
          <w:bCs/>
          <w:iCs/>
          <w:sz w:val="22"/>
          <w:szCs w:val="22"/>
          <w:u w:val="single"/>
          <w:lang w:eastAsia="es-CL"/>
        </w:rPr>
        <w:t>Multa Leve:</w:t>
      </w:r>
      <w:r w:rsidRPr="00AE72F6">
        <w:rPr>
          <w:rFonts w:ascii="Calibri Light" w:eastAsia="Calibri" w:hAnsi="Calibri Light" w:cs="Calibri Light"/>
          <w:bCs/>
          <w:iCs/>
          <w:sz w:val="22"/>
          <w:szCs w:val="22"/>
          <w:lang w:eastAsia="es-CL"/>
        </w:rPr>
        <w:t xml:space="preserve"> Sera considerada LEVE aquella situación originada por una falta de carácter menor, que no origina riesgos a las personas, ni daños a los bienes de la Institución o a su imagen. Su importe será de 3 Unidades Tributarias Mensuales (UTM).</w:t>
      </w:r>
    </w:p>
    <w:p w14:paraId="766442D2" w14:textId="339D5F90"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conductas que pueden estar afectas a multa leve son:</w:t>
      </w:r>
    </w:p>
    <w:p w14:paraId="62C236C9" w14:textId="70241B26" w:rsidR="003F02A8" w:rsidRPr="009B006F"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9B006F">
        <w:rPr>
          <w:rFonts w:ascii="Calibri Light" w:eastAsia="Calibri" w:hAnsi="Calibri Light" w:cs="Calibri Light"/>
          <w:bCs/>
          <w:iCs/>
          <w:sz w:val="22"/>
          <w:szCs w:val="22"/>
          <w:lang w:eastAsia="es-CL"/>
        </w:rPr>
        <w:t xml:space="preserve">Entrega de </w:t>
      </w:r>
      <w:r w:rsidR="009B006F" w:rsidRPr="009B006F">
        <w:rPr>
          <w:rFonts w:ascii="Calibri Light" w:eastAsia="Calibri" w:hAnsi="Calibri Light" w:cs="Calibri Light"/>
          <w:bCs/>
          <w:iCs/>
          <w:sz w:val="22"/>
          <w:szCs w:val="22"/>
          <w:lang w:eastAsia="es-CL"/>
        </w:rPr>
        <w:t>productos</w:t>
      </w:r>
      <w:r w:rsidRPr="009B006F">
        <w:rPr>
          <w:rFonts w:ascii="Calibri Light" w:eastAsia="Calibri" w:hAnsi="Calibri Light" w:cs="Calibri Light"/>
          <w:bCs/>
          <w:iCs/>
          <w:sz w:val="22"/>
          <w:szCs w:val="22"/>
          <w:lang w:eastAsia="es-CL"/>
        </w:rPr>
        <w:t xml:space="preserve"> con atraso de hasta dos (2) días hábiles, contados desde la fecha de entrega estipulada en el contrato</w:t>
      </w:r>
      <w:r w:rsidR="009B006F">
        <w:rPr>
          <w:rFonts w:ascii="Calibri Light" w:eastAsia="Calibri" w:hAnsi="Calibri Light" w:cs="Calibri Light"/>
          <w:bCs/>
          <w:iCs/>
          <w:sz w:val="22"/>
          <w:szCs w:val="22"/>
          <w:lang w:eastAsia="es-CL"/>
        </w:rPr>
        <w:t>,</w:t>
      </w:r>
      <w:r w:rsidR="009B006F" w:rsidRPr="009B006F">
        <w:t xml:space="preserve"> </w:t>
      </w:r>
      <w:r w:rsidR="009B006F" w:rsidRPr="009B006F">
        <w:rPr>
          <w:rFonts w:ascii="Calibri Light" w:eastAsia="Calibri" w:hAnsi="Calibri Light" w:cs="Calibri Light"/>
          <w:bCs/>
          <w:iCs/>
          <w:sz w:val="22"/>
          <w:szCs w:val="22"/>
          <w:lang w:eastAsia="es-CL"/>
        </w:rPr>
        <w:t>sin que estos se hubiesen re-pactado en su plazo de entrega</w:t>
      </w:r>
      <w:r w:rsidRPr="009B006F">
        <w:rPr>
          <w:rFonts w:ascii="Calibri Light" w:eastAsia="Calibri" w:hAnsi="Calibri Light" w:cs="Calibri Light"/>
          <w:bCs/>
          <w:iCs/>
          <w:sz w:val="22"/>
          <w:szCs w:val="22"/>
          <w:lang w:eastAsia="es-CL"/>
        </w:rPr>
        <w:t>.</w:t>
      </w:r>
    </w:p>
    <w:p w14:paraId="7805736B" w14:textId="6A70E2D1" w:rsidR="003F02A8" w:rsidRPr="003F02A8"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Conducta o trato irrespetuoso de parte del personal del Oferente adjudicado o su cadena de distribución.</w:t>
      </w:r>
    </w:p>
    <w:p w14:paraId="7F6472B6" w14:textId="000AC445"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La acumulación de dos amonestaciones.</w:t>
      </w:r>
    </w:p>
    <w:p w14:paraId="4B91BD35" w14:textId="0059F038"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Incumplimiento del contrato que no origine riesgos a las personas o daño a los bienes del establecimiento o a su imagen.</w:t>
      </w:r>
    </w:p>
    <w:p w14:paraId="3114754B" w14:textId="77777777" w:rsidR="00AE72F6" w:rsidRPr="00AE72F6" w:rsidRDefault="00AE72F6" w:rsidP="00AE72F6">
      <w:pPr>
        <w:jc w:val="both"/>
        <w:rPr>
          <w:rFonts w:ascii="Calibri Light" w:eastAsia="Calibri" w:hAnsi="Calibri Light" w:cs="Calibri Light"/>
          <w:bCs/>
          <w:iCs/>
          <w:sz w:val="22"/>
          <w:szCs w:val="22"/>
          <w:lang w:eastAsia="es-CL"/>
        </w:rPr>
      </w:pPr>
    </w:p>
    <w:p w14:paraId="72E809F7" w14:textId="007C177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b2</w:t>
      </w:r>
      <w:r w:rsidRPr="00AE72F6">
        <w:rPr>
          <w:rFonts w:ascii="Calibri Light" w:eastAsia="Calibri" w:hAnsi="Calibri Light" w:cs="Calibri Light"/>
          <w:bCs/>
          <w:iCs/>
          <w:sz w:val="22"/>
          <w:szCs w:val="22"/>
          <w:u w:val="single"/>
          <w:lang w:eastAsia="es-CL"/>
        </w:rPr>
        <w:t>) Multa Moderada:</w:t>
      </w:r>
      <w:r w:rsidRPr="00AE72F6">
        <w:rPr>
          <w:rFonts w:ascii="Calibri Light" w:eastAsia="Calibri" w:hAnsi="Calibri Light" w:cs="Calibri Light"/>
          <w:bCs/>
          <w:iCs/>
          <w:sz w:val="22"/>
          <w:szCs w:val="22"/>
          <w:lang w:eastAsia="es-CL"/>
        </w:rPr>
        <w:t xml:space="preserve"> 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w:t>
      </w:r>
    </w:p>
    <w:p w14:paraId="25CD1425" w14:textId="58138903"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conductas que puedan estar afectas a multa moderada son: </w:t>
      </w:r>
    </w:p>
    <w:p w14:paraId="6EC9334A" w14:textId="4D909DA6"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No aceptar la Orden de Compra dentro de los dos (</w:t>
      </w:r>
      <w:r w:rsidR="009B006F" w:rsidRPr="009B006F">
        <w:rPr>
          <w:rFonts w:ascii="Calibri Light" w:eastAsia="Calibri" w:hAnsi="Calibri Light" w:cs="Calibri Light"/>
          <w:bCs/>
          <w:iCs/>
          <w:color w:val="000000" w:themeColor="text1"/>
          <w:sz w:val="22"/>
          <w:szCs w:val="22"/>
          <w:lang w:eastAsia="es-CL"/>
        </w:rPr>
        <w:t>4</w:t>
      </w:r>
      <w:r w:rsidRPr="009B006F">
        <w:rPr>
          <w:rFonts w:ascii="Calibri Light" w:eastAsia="Calibri" w:hAnsi="Calibri Light" w:cs="Calibri Light"/>
          <w:bCs/>
          <w:iCs/>
          <w:color w:val="000000" w:themeColor="text1"/>
          <w:sz w:val="22"/>
          <w:szCs w:val="22"/>
          <w:lang w:eastAsia="es-CL"/>
        </w:rPr>
        <w:t>) días hábiles siguientes al envío de la orden a través del portal de Mercado Publico.</w:t>
      </w:r>
    </w:p>
    <w:p w14:paraId="26406B04" w14:textId="0999A858"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Entrega de los </w:t>
      </w:r>
      <w:r w:rsidR="009B006F" w:rsidRPr="009B006F">
        <w:rPr>
          <w:rFonts w:ascii="Calibri Light" w:eastAsia="Calibri" w:hAnsi="Calibri Light" w:cs="Calibri Light"/>
          <w:bCs/>
          <w:iCs/>
          <w:color w:val="000000" w:themeColor="text1"/>
          <w:sz w:val="22"/>
          <w:szCs w:val="22"/>
          <w:lang w:eastAsia="es-CL"/>
        </w:rPr>
        <w:t>productos</w:t>
      </w:r>
      <w:r w:rsidR="007F6BB9" w:rsidRPr="009B006F">
        <w:rPr>
          <w:rFonts w:ascii="Calibri Light" w:eastAsia="Calibri" w:hAnsi="Calibri Light" w:cs="Calibri Light"/>
          <w:bCs/>
          <w:iCs/>
          <w:color w:val="000000" w:themeColor="text1"/>
          <w:sz w:val="22"/>
          <w:szCs w:val="22"/>
          <w:lang w:eastAsia="es-CL"/>
        </w:rPr>
        <w:t xml:space="preserve"> con atraso de entre tres (3) </w:t>
      </w:r>
      <w:r w:rsidR="00920AE0" w:rsidRPr="009B006F">
        <w:rPr>
          <w:rFonts w:ascii="Calibri Light" w:eastAsia="Calibri" w:hAnsi="Calibri Light" w:cs="Calibri Light"/>
          <w:bCs/>
          <w:iCs/>
          <w:color w:val="000000" w:themeColor="text1"/>
          <w:sz w:val="22"/>
          <w:szCs w:val="22"/>
          <w:lang w:eastAsia="es-CL"/>
        </w:rPr>
        <w:t>y seis (6) días hábiles inclusive, contados desde la fecha de entrega estipulada en el contrato</w:t>
      </w:r>
      <w:r w:rsidR="009B006F">
        <w:rPr>
          <w:rFonts w:ascii="Calibri Light" w:eastAsia="Calibri" w:hAnsi="Calibri Light" w:cs="Calibri Light"/>
          <w:bCs/>
          <w:iCs/>
          <w:color w:val="000000" w:themeColor="text1"/>
          <w:sz w:val="22"/>
          <w:szCs w:val="22"/>
          <w:lang w:eastAsia="es-CL"/>
        </w:rPr>
        <w:t>,</w:t>
      </w:r>
      <w:r w:rsidR="009B006F" w:rsidRPr="009B006F">
        <w:t xml:space="preserve"> </w:t>
      </w:r>
      <w:r w:rsidR="009B006F" w:rsidRPr="009B006F">
        <w:rPr>
          <w:rFonts w:ascii="Calibri Light" w:eastAsia="Calibri" w:hAnsi="Calibri Light" w:cs="Calibri Light"/>
          <w:bCs/>
          <w:iCs/>
          <w:color w:val="000000" w:themeColor="text1"/>
          <w:sz w:val="22"/>
          <w:szCs w:val="22"/>
          <w:lang w:eastAsia="es-CL"/>
        </w:rPr>
        <w:t>sin que estos se hubiesen re-pactado en su plazo de entrega</w:t>
      </w:r>
      <w:r w:rsidR="00920AE0" w:rsidRPr="009B006F">
        <w:rPr>
          <w:rFonts w:ascii="Calibri Light" w:eastAsia="Calibri" w:hAnsi="Calibri Light" w:cs="Calibri Light"/>
          <w:bCs/>
          <w:iCs/>
          <w:color w:val="000000" w:themeColor="text1"/>
          <w:sz w:val="22"/>
          <w:szCs w:val="22"/>
          <w:lang w:eastAsia="es-CL"/>
        </w:rPr>
        <w:t>.</w:t>
      </w:r>
    </w:p>
    <w:p w14:paraId="58485999" w14:textId="00285B16" w:rsidR="00920AE0" w:rsidRPr="009B006F" w:rsidRDefault="00920AE0"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Despacho de </w:t>
      </w:r>
      <w:r w:rsidR="009B006F" w:rsidRPr="009B006F">
        <w:rPr>
          <w:rFonts w:ascii="Calibri Light" w:eastAsia="Calibri" w:hAnsi="Calibri Light" w:cs="Calibri Light"/>
          <w:bCs/>
          <w:iCs/>
          <w:color w:val="000000" w:themeColor="text1"/>
          <w:sz w:val="22"/>
          <w:szCs w:val="22"/>
          <w:lang w:eastAsia="es-CL"/>
        </w:rPr>
        <w:t xml:space="preserve">productos </w:t>
      </w:r>
      <w:r w:rsidRPr="009B006F">
        <w:rPr>
          <w:rFonts w:ascii="Calibri Light" w:eastAsia="Calibri" w:hAnsi="Calibri Light" w:cs="Calibri Light"/>
          <w:bCs/>
          <w:iCs/>
          <w:color w:val="000000" w:themeColor="text1"/>
          <w:sz w:val="22"/>
          <w:szCs w:val="22"/>
          <w:lang w:eastAsia="es-CL"/>
        </w:rPr>
        <w:t>en lugares no autorizados por el Hospital</w:t>
      </w:r>
      <w:r w:rsidR="009B006F" w:rsidRPr="009B006F">
        <w:rPr>
          <w:rFonts w:ascii="Calibri Light" w:eastAsia="Calibri" w:hAnsi="Calibri Light" w:cs="Calibri Light"/>
          <w:bCs/>
          <w:iCs/>
          <w:color w:val="000000" w:themeColor="text1"/>
          <w:sz w:val="22"/>
          <w:szCs w:val="22"/>
          <w:lang w:eastAsia="es-CL"/>
        </w:rPr>
        <w:t>.</w:t>
      </w:r>
    </w:p>
    <w:p w14:paraId="478A877D" w14:textId="2825EC00" w:rsidR="00AE72F6" w:rsidRPr="009B006F" w:rsidRDefault="00AE72F6"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La acumulación de dos multas leves trimestres móviles.</w:t>
      </w:r>
    </w:p>
    <w:p w14:paraId="287C9B28" w14:textId="38E50652" w:rsidR="00AE72F6" w:rsidRPr="00920AE0" w:rsidRDefault="00AE72F6" w:rsidP="00920AE0">
      <w:pPr>
        <w:pStyle w:val="Prrafodelista"/>
        <w:numPr>
          <w:ilvl w:val="0"/>
          <w:numId w:val="4"/>
        </w:numPr>
        <w:tabs>
          <w:tab w:val="left" w:pos="8080"/>
        </w:tabs>
        <w:spacing w:line="240" w:lineRule="auto"/>
        <w:ind w:left="284" w:right="49" w:hanging="294"/>
        <w:rPr>
          <w:rFonts w:ascii="Calibri Light" w:eastAsia="Calibri" w:hAnsi="Calibri Light" w:cs="Calibri Light"/>
          <w:bCs/>
          <w:iCs/>
          <w:sz w:val="22"/>
          <w:szCs w:val="22"/>
          <w:lang w:eastAsia="es-CL"/>
        </w:rPr>
      </w:pPr>
      <w:r w:rsidRPr="00920AE0">
        <w:rPr>
          <w:rFonts w:ascii="Calibri Light" w:eastAsia="Calibri" w:hAnsi="Calibri Light" w:cs="Calibri Light"/>
          <w:bCs/>
          <w:iCs/>
          <w:sz w:val="22"/>
          <w:szCs w:val="22"/>
          <w:lang w:eastAsia="es-CL"/>
        </w:rPr>
        <w:t>cualquier falta que afecte o ponga en riesgo, directa o indirectamente, a personas o a la institución, o que limite significativamente la atención y calidad del servicio, pero que es factible de ser corregida.</w:t>
      </w:r>
    </w:p>
    <w:p w14:paraId="4F5911B7" w14:textId="77777777" w:rsidR="00AE72F6" w:rsidRPr="00AE72F6" w:rsidRDefault="00AE72F6" w:rsidP="00AE72F6">
      <w:pPr>
        <w:jc w:val="both"/>
        <w:rPr>
          <w:rFonts w:ascii="Calibri Light" w:eastAsia="Calibri" w:hAnsi="Calibri Light" w:cs="Calibri Light"/>
          <w:bCs/>
          <w:iCs/>
          <w:sz w:val="22"/>
          <w:szCs w:val="22"/>
          <w:lang w:eastAsia="es-CL"/>
        </w:rPr>
      </w:pPr>
    </w:p>
    <w:p w14:paraId="32490F10" w14:textId="0945DBF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b3) </w:t>
      </w:r>
      <w:r w:rsidRPr="00AE72F6">
        <w:rPr>
          <w:rFonts w:ascii="Calibri Light" w:eastAsia="Calibri" w:hAnsi="Calibri Light" w:cs="Calibri Light"/>
          <w:bCs/>
          <w:iCs/>
          <w:sz w:val="22"/>
          <w:szCs w:val="22"/>
          <w:u w:val="single"/>
          <w:lang w:eastAsia="es-CL"/>
        </w:rPr>
        <w:t>Multa Grave:</w:t>
      </w:r>
      <w:r w:rsidRPr="00AE72F6">
        <w:rPr>
          <w:rFonts w:ascii="Calibri Light" w:eastAsia="Calibri" w:hAnsi="Calibri Light" w:cs="Calibri Light"/>
          <w:bCs/>
          <w:iCs/>
          <w:sz w:val="22"/>
          <w:szCs w:val="22"/>
          <w:lang w:eastAsia="es-CL"/>
        </w:rPr>
        <w:t xml:space="preserve"> Sera considerada GRAVE, aquella situación originada por una falta que atente, directa o indirectamente con la atención y calidad del servicio. Su importe será de 10 Unidades Tributarias Mensuales (UTM).</w:t>
      </w:r>
    </w:p>
    <w:p w14:paraId="37D3ADDB" w14:textId="77777777" w:rsidR="00AE72F6" w:rsidRPr="006C335C" w:rsidRDefault="00AE72F6" w:rsidP="006C335C">
      <w:pPr>
        <w:jc w:val="both"/>
        <w:rPr>
          <w:rFonts w:ascii="Calibri Light" w:eastAsia="Calibri" w:hAnsi="Calibri Light" w:cs="Calibri Light"/>
          <w:bCs/>
          <w:iCs/>
          <w:color w:val="000000" w:themeColor="text1"/>
          <w:sz w:val="22"/>
          <w:szCs w:val="22"/>
          <w:lang w:eastAsia="es-CL"/>
        </w:rPr>
      </w:pPr>
      <w:r w:rsidRPr="00AE72F6">
        <w:rPr>
          <w:rFonts w:ascii="Calibri Light" w:eastAsia="Calibri" w:hAnsi="Calibri Light" w:cs="Calibri Light"/>
          <w:bCs/>
          <w:iCs/>
          <w:sz w:val="22"/>
          <w:szCs w:val="22"/>
          <w:lang w:eastAsia="es-CL"/>
        </w:rPr>
        <w:t xml:space="preserve">Las </w:t>
      </w:r>
      <w:r w:rsidRPr="006C335C">
        <w:rPr>
          <w:rFonts w:ascii="Calibri Light" w:eastAsia="Calibri" w:hAnsi="Calibri Light" w:cs="Calibri Light"/>
          <w:bCs/>
          <w:iCs/>
          <w:color w:val="000000" w:themeColor="text1"/>
          <w:sz w:val="22"/>
          <w:szCs w:val="22"/>
          <w:lang w:eastAsia="es-CL"/>
        </w:rPr>
        <w:t>conductas que pueden estar afectas a multa grave son:</w:t>
      </w:r>
    </w:p>
    <w:p w14:paraId="6A2A7B78" w14:textId="11C4973A"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Incumplimiento de la totalidad de lo requerido en la orden de compra.</w:t>
      </w:r>
    </w:p>
    <w:p w14:paraId="01D93FF6" w14:textId="740A48E8"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 xml:space="preserve">Entrega de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con atraso de </w:t>
      </w:r>
      <w:r w:rsidR="009B006F" w:rsidRPr="006C335C">
        <w:rPr>
          <w:rFonts w:ascii="Calibri Light" w:eastAsia="Calibri" w:hAnsi="Calibri Light" w:cs="Calibri Light"/>
          <w:bCs/>
          <w:iCs/>
          <w:color w:val="000000" w:themeColor="text1"/>
          <w:sz w:val="22"/>
          <w:szCs w:val="22"/>
          <w:lang w:eastAsia="es-CL"/>
        </w:rPr>
        <w:t>más</w:t>
      </w:r>
      <w:r w:rsidRPr="006C335C">
        <w:rPr>
          <w:rFonts w:ascii="Calibri Light" w:eastAsia="Calibri" w:hAnsi="Calibri Light" w:cs="Calibri Light"/>
          <w:bCs/>
          <w:iCs/>
          <w:color w:val="000000" w:themeColor="text1"/>
          <w:sz w:val="22"/>
          <w:szCs w:val="22"/>
          <w:lang w:eastAsia="es-CL"/>
        </w:rPr>
        <w:t xml:space="preserve"> de seis (6) </w:t>
      </w:r>
      <w:r w:rsidR="009B006F" w:rsidRPr="006C335C">
        <w:rPr>
          <w:rFonts w:ascii="Calibri Light" w:eastAsia="Calibri" w:hAnsi="Calibri Light" w:cs="Calibri Light"/>
          <w:bCs/>
          <w:iCs/>
          <w:color w:val="000000" w:themeColor="text1"/>
          <w:sz w:val="22"/>
          <w:szCs w:val="22"/>
          <w:lang w:eastAsia="es-CL"/>
        </w:rPr>
        <w:t>días</w:t>
      </w:r>
      <w:r w:rsidRPr="006C335C">
        <w:rPr>
          <w:rFonts w:ascii="Calibri Light" w:eastAsia="Calibri" w:hAnsi="Calibri Light" w:cs="Calibri Light"/>
          <w:bCs/>
          <w:iCs/>
          <w:color w:val="000000" w:themeColor="text1"/>
          <w:sz w:val="22"/>
          <w:szCs w:val="22"/>
          <w:lang w:eastAsia="es-CL"/>
        </w:rPr>
        <w:t xml:space="preserve"> hábiles, contados desde la fecha</w:t>
      </w:r>
      <w:r w:rsidR="00874EB7" w:rsidRPr="006C335C">
        <w:rPr>
          <w:rFonts w:ascii="Calibri Light" w:eastAsia="Calibri" w:hAnsi="Calibri Light" w:cs="Calibri Light"/>
          <w:bCs/>
          <w:iCs/>
          <w:color w:val="000000" w:themeColor="text1"/>
          <w:sz w:val="22"/>
          <w:szCs w:val="22"/>
          <w:lang w:eastAsia="es-CL"/>
        </w:rPr>
        <w:t xml:space="preserve"> de entrega estipulada en el contrato</w:t>
      </w:r>
      <w:r w:rsidR="009B006F" w:rsidRPr="006C335C">
        <w:rPr>
          <w:rFonts w:ascii="Calibri Light" w:eastAsia="Calibri" w:hAnsi="Calibri Light" w:cs="Calibri Light"/>
          <w:bCs/>
          <w:iCs/>
          <w:color w:val="000000" w:themeColor="text1"/>
          <w:sz w:val="22"/>
          <w:szCs w:val="22"/>
          <w:lang w:eastAsia="es-CL"/>
        </w:rPr>
        <w:t xml:space="preserve">, </w:t>
      </w:r>
      <w:bookmarkStart w:id="44" w:name="_Hlk169702995"/>
      <w:r w:rsidR="009B006F" w:rsidRPr="006C335C">
        <w:rPr>
          <w:rFonts w:ascii="Calibri Light" w:eastAsia="Calibri" w:hAnsi="Calibri Light" w:cs="Calibri Light"/>
          <w:bCs/>
          <w:iCs/>
          <w:color w:val="000000" w:themeColor="text1"/>
          <w:sz w:val="22"/>
          <w:szCs w:val="22"/>
          <w:lang w:eastAsia="es-CL"/>
        </w:rPr>
        <w:t>sin que estos se hubiesen re-pactado en su plazo de entrega</w:t>
      </w:r>
      <w:bookmarkEnd w:id="44"/>
      <w:r w:rsidR="00874EB7" w:rsidRPr="006C335C">
        <w:rPr>
          <w:rFonts w:ascii="Calibri Light" w:eastAsia="Calibri" w:hAnsi="Calibri Light" w:cs="Calibri Light"/>
          <w:bCs/>
          <w:iCs/>
          <w:color w:val="000000" w:themeColor="text1"/>
          <w:sz w:val="22"/>
          <w:szCs w:val="22"/>
          <w:lang w:eastAsia="es-CL"/>
        </w:rPr>
        <w:t>.</w:t>
      </w:r>
    </w:p>
    <w:p w14:paraId="27FE72DB" w14:textId="19502085"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lastRenderedPageBreak/>
        <w:t xml:space="preserve">Rechazo total de los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por no ajustarse a las especificaciones técnicas.</w:t>
      </w:r>
    </w:p>
    <w:p w14:paraId="2E9CF4F5" w14:textId="5C1C8DD4"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El in</w:t>
      </w:r>
      <w:r w:rsidR="00EA334C" w:rsidRPr="006C335C">
        <w:rPr>
          <w:rFonts w:ascii="Calibri Light" w:eastAsia="Calibri" w:hAnsi="Calibri Light" w:cs="Calibri Light"/>
          <w:bCs/>
          <w:iCs/>
          <w:color w:val="000000" w:themeColor="text1"/>
          <w:sz w:val="22"/>
          <w:szCs w:val="22"/>
          <w:lang w:eastAsia="es-CL"/>
        </w:rPr>
        <w:t xml:space="preserve">cumplimiento en el recambio de los </w:t>
      </w:r>
      <w:r w:rsidR="006C335C" w:rsidRPr="006C335C">
        <w:rPr>
          <w:rFonts w:ascii="Calibri Light" w:eastAsia="Calibri" w:hAnsi="Calibri Light" w:cs="Calibri Light"/>
          <w:bCs/>
          <w:iCs/>
          <w:color w:val="000000" w:themeColor="text1"/>
          <w:sz w:val="22"/>
          <w:szCs w:val="22"/>
          <w:lang w:eastAsia="es-CL"/>
        </w:rPr>
        <w:t>productos</w:t>
      </w:r>
      <w:r w:rsidR="00EA334C" w:rsidRPr="006C335C">
        <w:rPr>
          <w:rFonts w:ascii="Calibri Light" w:eastAsia="Calibri" w:hAnsi="Calibri Light" w:cs="Calibri Light"/>
          <w:bCs/>
          <w:iCs/>
          <w:color w:val="000000" w:themeColor="text1"/>
          <w:sz w:val="22"/>
          <w:szCs w:val="22"/>
          <w:lang w:eastAsia="es-CL"/>
        </w:rPr>
        <w:t xml:space="preserve"> que presenten problemas de estabilidad, empaque, envases en mal estado, conservación inadecuada, vencida, defectuosa o dañada en un periodo máximo de </w:t>
      </w:r>
      <w:r w:rsidR="006C335C">
        <w:rPr>
          <w:rFonts w:ascii="Calibri Light" w:eastAsia="Calibri" w:hAnsi="Calibri Light" w:cs="Calibri Light"/>
          <w:bCs/>
          <w:iCs/>
          <w:color w:val="000000" w:themeColor="text1"/>
          <w:sz w:val="22"/>
          <w:szCs w:val="22"/>
          <w:lang w:eastAsia="es-CL"/>
        </w:rPr>
        <w:t>cuarenta y ocho</w:t>
      </w:r>
      <w:r w:rsidR="00EA334C" w:rsidRPr="006C335C">
        <w:rPr>
          <w:rFonts w:ascii="Calibri Light" w:eastAsia="Calibri" w:hAnsi="Calibri Light" w:cs="Calibri Light"/>
          <w:bCs/>
          <w:iCs/>
          <w:color w:val="000000" w:themeColor="text1"/>
          <w:sz w:val="22"/>
          <w:szCs w:val="22"/>
          <w:lang w:eastAsia="es-CL"/>
        </w:rPr>
        <w:t xml:space="preserve"> (</w:t>
      </w:r>
      <w:r w:rsidR="006C335C">
        <w:rPr>
          <w:rFonts w:ascii="Calibri Light" w:eastAsia="Calibri" w:hAnsi="Calibri Light" w:cs="Calibri Light"/>
          <w:bCs/>
          <w:iCs/>
          <w:color w:val="000000" w:themeColor="text1"/>
          <w:sz w:val="22"/>
          <w:szCs w:val="22"/>
          <w:lang w:eastAsia="es-CL"/>
        </w:rPr>
        <w:t>48</w:t>
      </w:r>
      <w:r w:rsidR="00EA334C" w:rsidRPr="006C335C">
        <w:rPr>
          <w:rFonts w:ascii="Calibri Light" w:eastAsia="Calibri" w:hAnsi="Calibri Light" w:cs="Calibri Light"/>
          <w:bCs/>
          <w:iCs/>
          <w:color w:val="000000" w:themeColor="text1"/>
          <w:sz w:val="22"/>
          <w:szCs w:val="22"/>
          <w:lang w:eastAsia="es-CL"/>
        </w:rPr>
        <w:t>) horas.</w:t>
      </w:r>
    </w:p>
    <w:p w14:paraId="4EC18A9E" w14:textId="77777777"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La acumulación de dos multas moderadas en 2 trimestres móviles </w:t>
      </w:r>
    </w:p>
    <w:p w14:paraId="71EFA3FD" w14:textId="0173112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el adjudicatario no inicia sus labores en la fecha acordada</w:t>
      </w:r>
    </w:p>
    <w:p w14:paraId="117323E3" w14:textId="183C3C8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se acreditaren acciones y/u omisiones maliciosas y/o negligentes que comprometan la eficiencia y eficacia del servicio o la seguridad y/o bienes dispuestos por el Hospital para la correcta ejecución del convenio.</w:t>
      </w:r>
    </w:p>
    <w:p w14:paraId="0934826D" w14:textId="79141AB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 señalado en los requerimientos técnicos.</w:t>
      </w:r>
    </w:p>
    <w:p w14:paraId="3E7C4399" w14:textId="10107AB3"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Vulnerar normas referidas al uso de información reservada o confidencial al que se tenga acceso en razón del servicio especializado contratado.</w:t>
      </w:r>
    </w:p>
    <w:p w14:paraId="403A20AB" w14:textId="5CA2FE3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No cumplir con los horarios establecidos en las bases </w:t>
      </w:r>
    </w:p>
    <w:p w14:paraId="11042308" w14:textId="252A023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los tiempos de respuestas establecidos en bases de licitación según sea el caso.</w:t>
      </w:r>
    </w:p>
    <w:p w14:paraId="66C09463" w14:textId="59E591DD"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Incumplimiento de las normas y procedimientos internos vigentes, tanto técnicas como administrativas impartidas por el Hospital, a través del administrador interno del contrato</w:t>
      </w:r>
    </w:p>
    <w:p w14:paraId="050999CC" w14:textId="230DE92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cualquier falta que atente, directa o indirectamente, contra la integridad física de los pacientes o funcionarios, que implique u obstruye la atención, calidad del servicio y/o según lo establecido en las bases.</w:t>
      </w:r>
    </w:p>
    <w:p w14:paraId="5C5DD5F0" w14:textId="77777777" w:rsidR="00AE72F6" w:rsidRPr="00AE72F6" w:rsidRDefault="00AE72F6" w:rsidP="00AE72F6">
      <w:pPr>
        <w:jc w:val="both"/>
        <w:rPr>
          <w:rFonts w:ascii="Calibri Light" w:eastAsia="Calibri" w:hAnsi="Calibri Light" w:cs="Calibri Light"/>
          <w:bCs/>
          <w:iCs/>
          <w:sz w:val="22"/>
          <w:szCs w:val="22"/>
          <w:lang w:eastAsia="es-CL"/>
        </w:rPr>
      </w:pPr>
    </w:p>
    <w:p w14:paraId="74C2456C" w14:textId="2A27F2D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5EB1F46E" w14:textId="4E0EC03C"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multas deberán ser pagadas en el plazo máximo de </w:t>
      </w:r>
      <w:r w:rsidR="00C0217B">
        <w:rPr>
          <w:rFonts w:ascii="Calibri Light" w:eastAsia="Calibri" w:hAnsi="Calibri Light" w:cs="Calibri Light"/>
          <w:bCs/>
          <w:iCs/>
          <w:sz w:val="22"/>
          <w:szCs w:val="22"/>
          <w:lang w:eastAsia="es-CL"/>
        </w:rPr>
        <w:t>5</w:t>
      </w:r>
      <w:r w:rsidRPr="00AE72F6">
        <w:rPr>
          <w:rFonts w:ascii="Calibri Light" w:eastAsia="Calibri" w:hAnsi="Calibri Light" w:cs="Calibri Light"/>
          <w:bCs/>
          <w:iCs/>
          <w:sz w:val="22"/>
          <w:szCs w:val="22"/>
          <w:lang w:eastAsia="es-CL"/>
        </w:rPr>
        <w:t xml:space="preserve"> días hábiles contados desde la notificación de la resolución que aplica la multa.</w:t>
      </w:r>
    </w:p>
    <w:p w14:paraId="180B8B1A" w14:textId="7E0F5B3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Cuando el cálculo del monto de la respectiva multa, convertido a pesos chilenos, resulte un número con decimales, éste se redondeará al número entero más cercano. La fecha de conversión</w:t>
      </w:r>
      <w:r w:rsidR="00C0217B">
        <w:rPr>
          <w:rFonts w:ascii="Calibri Light" w:eastAsia="Calibri" w:hAnsi="Calibri Light" w:cs="Calibri Light"/>
          <w:bCs/>
          <w:iCs/>
          <w:sz w:val="22"/>
          <w:szCs w:val="22"/>
          <w:lang w:eastAsia="es-CL"/>
        </w:rPr>
        <w:t xml:space="preserve"> de la </w:t>
      </w:r>
      <w:r w:rsidR="00C0217B">
        <w:rPr>
          <w:rFonts w:ascii="Calibri Light" w:eastAsia="Calibri" w:hAnsi="Calibri Light" w:cs="Calibri Light"/>
          <w:bCs/>
          <w:iCs/>
          <w:sz w:val="22"/>
          <w:szCs w:val="22"/>
          <w:lang w:eastAsia="es-CL"/>
        </w:rPr>
        <w:br/>
        <w:t>UTM</w:t>
      </w:r>
      <w:r w:rsidRPr="00AE72F6">
        <w:rPr>
          <w:rFonts w:ascii="Calibri Light" w:eastAsia="Calibri" w:hAnsi="Calibri Light" w:cs="Calibri Light"/>
          <w:bCs/>
          <w:iCs/>
          <w:sz w:val="22"/>
          <w:szCs w:val="22"/>
          <w:lang w:eastAsia="es-CL"/>
        </w:rPr>
        <w:t xml:space="preserve"> será la del día de emisión del respectivo acto administrativo que origina el cobro de la multa</w:t>
      </w:r>
    </w:p>
    <w:p w14:paraId="046AB3E8" w14:textId="41D0FB4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multas se aplicarán sin perjuicio del derecho de la entidad licitante de recurrir ante los Tribunales Ordinarios de Justicia</w:t>
      </w:r>
      <w:r w:rsidRPr="00AE72F6">
        <w:rPr>
          <w:rFonts w:ascii="Calibri Light" w:hAnsi="Calibri Light" w:cs="Calibri Light"/>
          <w:sz w:val="22"/>
          <w:szCs w:val="22"/>
        </w:rPr>
        <w:t xml:space="preserve"> ubicados en la ciudad de Melipilla</w:t>
      </w:r>
      <w:r w:rsidRPr="00AE72F6">
        <w:rPr>
          <w:rFonts w:ascii="Calibri Light" w:eastAsia="Calibri" w:hAnsi="Calibri Light" w:cs="Calibri Light"/>
          <w:bCs/>
          <w:iCs/>
          <w:sz w:val="22"/>
          <w:szCs w:val="22"/>
          <w:lang w:eastAsia="es-CL"/>
        </w:rPr>
        <w:t>, a fin de hacer efectiva la responsabilidad del contratante incumplidor.</w:t>
      </w:r>
    </w:p>
    <w:p w14:paraId="0C848A26"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42164D78" w14:textId="16FC4E2D" w:rsidR="006C335C" w:rsidRPr="006C335C" w:rsidRDefault="00AE72F6" w:rsidP="003711AF">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10.6.2</w:t>
      </w:r>
      <w:r w:rsidRPr="00AE72F6">
        <w:rPr>
          <w:rFonts w:ascii="Calibri Light" w:eastAsia="Calibri" w:hAnsi="Calibri Light" w:cs="Calibri Light"/>
          <w:b/>
          <w:bCs/>
          <w:iCs/>
          <w:sz w:val="22"/>
          <w:szCs w:val="22"/>
          <w:lang w:eastAsia="es-CL"/>
        </w:rPr>
        <w:tab/>
        <w:t>Cobro de la Garantía de Fiel Cumplimiento de Contrato</w:t>
      </w:r>
    </w:p>
    <w:p w14:paraId="56A6675A" w14:textId="77777777" w:rsidR="006C335C" w:rsidRDefault="006C335C" w:rsidP="00AE72F6">
      <w:pPr>
        <w:jc w:val="both"/>
        <w:rPr>
          <w:rFonts w:ascii="Calibri Light" w:eastAsia="Calibri" w:hAnsi="Calibri Light" w:cs="Calibri Light"/>
          <w:bCs/>
          <w:iCs/>
          <w:sz w:val="22"/>
          <w:szCs w:val="22"/>
          <w:lang w:eastAsia="es-CL"/>
        </w:rPr>
      </w:pPr>
    </w:p>
    <w:p w14:paraId="2500DBB9" w14:textId="684FC0D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Al Adjudicatario le podrá ser aplicada la medida de cobro de la Garantía por Fiel Cumplimiento del Contrato por la entidad licitante, en los siguientes casos:</w:t>
      </w:r>
    </w:p>
    <w:p w14:paraId="2CFA1C0E" w14:textId="77777777" w:rsidR="00AE72F6" w:rsidRPr="00AE72F6" w:rsidRDefault="00AE72F6" w:rsidP="00AE72F6">
      <w:pPr>
        <w:jc w:val="both"/>
        <w:rPr>
          <w:rFonts w:ascii="Calibri Light" w:eastAsia="Calibri" w:hAnsi="Calibri Light" w:cs="Calibri Light"/>
          <w:bCs/>
          <w:iCs/>
          <w:sz w:val="22"/>
          <w:szCs w:val="22"/>
          <w:lang w:eastAsia="es-CL"/>
        </w:rPr>
      </w:pPr>
    </w:p>
    <w:p w14:paraId="1213026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w:t>
      </w:r>
      <w:r w:rsidRPr="00AE72F6">
        <w:rPr>
          <w:rFonts w:ascii="Calibri Light" w:eastAsia="Calibri" w:hAnsi="Calibri Light" w:cs="Calibri Light"/>
          <w:bCs/>
          <w:iCs/>
          <w:sz w:val="22"/>
          <w:szCs w:val="22"/>
          <w:lang w:eastAsia="es-CL"/>
        </w:rPr>
        <w:tab/>
        <w:t>No pago de multas dentro de los plazos establecidos en las presentes bases y/o el respectivo contrato.</w:t>
      </w:r>
    </w:p>
    <w:p w14:paraId="7E4F0D0A"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ii.</w:t>
      </w:r>
      <w:r w:rsidRPr="00AE72F6">
        <w:rPr>
          <w:rFonts w:ascii="Calibri Light" w:eastAsia="Calibri" w:hAnsi="Calibri Light" w:cs="Calibri Light"/>
          <w:bCs/>
          <w:iCs/>
          <w:sz w:val="22"/>
          <w:szCs w:val="22"/>
          <w:lang w:eastAsia="es-CL"/>
        </w:rPr>
        <w:tab/>
        <w:t>Incumplimientos de las exigencias técnicas de los bienes y servicios (en caso de que hayan sido requeridos) adjudicados establecidos en el Contrato.</w:t>
      </w:r>
    </w:p>
    <w:p w14:paraId="39B4359D" w14:textId="46E7C7CE"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lastRenderedPageBreak/>
        <w:t>iii.</w:t>
      </w:r>
      <w:r w:rsidRPr="00AE72F6">
        <w:rPr>
          <w:rFonts w:ascii="Calibri Light" w:eastAsia="Calibri" w:hAnsi="Calibri Light" w:cs="Calibri Light"/>
          <w:bCs/>
          <w:iCs/>
          <w:sz w:val="22"/>
          <w:szCs w:val="22"/>
          <w:lang w:eastAsia="es-CL"/>
        </w:rPr>
        <w:tab/>
        <w:t>Cualquiera de las causales señaladas en el N°10.6.3 sobre “Término Anticipado del Contrato”, a excepción del numeral 3)</w:t>
      </w:r>
      <w:r w:rsidR="00C0217B">
        <w:rPr>
          <w:rFonts w:ascii="Calibri Light" w:eastAsia="Calibri" w:hAnsi="Calibri Light" w:cs="Calibri Light"/>
          <w:bCs/>
          <w:iCs/>
          <w:sz w:val="22"/>
          <w:szCs w:val="22"/>
          <w:lang w:eastAsia="es-CL"/>
        </w:rPr>
        <w:t xml:space="preserve"> y numeral 16)</w:t>
      </w:r>
      <w:r w:rsidRPr="00AE72F6">
        <w:rPr>
          <w:rFonts w:ascii="Calibri Light" w:eastAsia="Calibri" w:hAnsi="Calibri Light" w:cs="Calibri Light"/>
          <w:bCs/>
          <w:iCs/>
          <w:sz w:val="22"/>
          <w:szCs w:val="22"/>
          <w:lang w:eastAsia="es-CL"/>
        </w:rPr>
        <w:t>, en todas estas causales señaladas, se procederá al cobro de la garantía de fiel cumplimiento del contrato, si se hubiere exigido dicha caución en las Bases.</w:t>
      </w:r>
    </w:p>
    <w:p w14:paraId="35F46756" w14:textId="6569A543" w:rsidR="00AE72F6" w:rsidRPr="00AE72F6" w:rsidRDefault="00AE72F6" w:rsidP="00CA17AA">
      <w:pPr>
        <w:keepNext/>
        <w:keepLines/>
        <w:spacing w:before="240"/>
        <w:jc w:val="both"/>
        <w:outlineLvl w:val="0"/>
        <w:rPr>
          <w:rFonts w:ascii="Calibri Light" w:eastAsia="Calibri" w:hAnsi="Calibri Light" w:cs="Calibri Light"/>
          <w:b/>
          <w:sz w:val="22"/>
          <w:szCs w:val="22"/>
          <w:lang w:eastAsia="es-CL"/>
        </w:rPr>
      </w:pPr>
      <w:r w:rsidRPr="00AE72F6">
        <w:rPr>
          <w:rFonts w:ascii="Calibri Light" w:eastAsia="Calibri" w:hAnsi="Calibri Light" w:cs="Calibri Light"/>
          <w:b/>
          <w:sz w:val="22"/>
          <w:szCs w:val="22"/>
          <w:lang w:eastAsia="es-CL"/>
        </w:rPr>
        <w:t>10.6.3</w:t>
      </w:r>
      <w:r w:rsidRPr="00AE72F6">
        <w:rPr>
          <w:rFonts w:ascii="Calibri Light" w:eastAsia="Calibri" w:hAnsi="Calibri Light" w:cs="Calibri Light"/>
          <w:b/>
          <w:sz w:val="22"/>
          <w:szCs w:val="22"/>
          <w:lang w:eastAsia="es-CL"/>
        </w:rPr>
        <w:tab/>
        <w:t>Término Anticipado del Contrato</w:t>
      </w:r>
    </w:p>
    <w:p w14:paraId="53EBC548" w14:textId="77777777" w:rsidR="006C335C" w:rsidRDefault="006C335C" w:rsidP="00AE72F6">
      <w:pPr>
        <w:jc w:val="both"/>
        <w:rPr>
          <w:rFonts w:ascii="Calibri Light" w:eastAsia="Calibri" w:hAnsi="Calibri Light" w:cs="Calibri Light"/>
          <w:bCs/>
          <w:iCs/>
          <w:sz w:val="22"/>
          <w:szCs w:val="22"/>
          <w:lang w:eastAsia="es-CL"/>
        </w:rPr>
      </w:pPr>
    </w:p>
    <w:p w14:paraId="7C2D1798" w14:textId="6CA6BE9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68EF1BC0" w14:textId="77777777" w:rsidR="00AE72F6" w:rsidRPr="00AE72F6" w:rsidRDefault="00AE72F6" w:rsidP="00AE72F6">
      <w:pPr>
        <w:jc w:val="both"/>
        <w:rPr>
          <w:rFonts w:ascii="Calibri Light" w:eastAsia="Calibri" w:hAnsi="Calibri Light" w:cs="Calibri Light"/>
          <w:bCs/>
          <w:iCs/>
          <w:sz w:val="22"/>
          <w:szCs w:val="22"/>
          <w:lang w:eastAsia="es-CL"/>
        </w:rPr>
      </w:pPr>
    </w:p>
    <w:p w14:paraId="3A1F3F25" w14:textId="713C0362" w:rsidR="00AE72F6" w:rsidRDefault="00AE72F6" w:rsidP="00CA17AA">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 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 </w:t>
      </w:r>
    </w:p>
    <w:p w14:paraId="1808D7DE" w14:textId="77777777" w:rsidR="006C335C" w:rsidRPr="00D86835" w:rsidRDefault="006C335C" w:rsidP="00CA17AA">
      <w:pPr>
        <w:jc w:val="both"/>
        <w:rPr>
          <w:rFonts w:ascii="Calibri Light" w:eastAsia="Calibri" w:hAnsi="Calibri Light" w:cs="Calibri Light"/>
          <w:bCs/>
          <w:iCs/>
          <w:sz w:val="22"/>
          <w:szCs w:val="22"/>
          <w:lang w:eastAsia="es-CL"/>
        </w:rPr>
      </w:pPr>
    </w:p>
    <w:p w14:paraId="5BC63971" w14:textId="77777777" w:rsidR="00AE72F6" w:rsidRPr="00D86835" w:rsidRDefault="00AE72F6" w:rsidP="00992324">
      <w:pPr>
        <w:numPr>
          <w:ilvl w:val="0"/>
          <w:numId w:val="26"/>
        </w:numPr>
        <w:tabs>
          <w:tab w:val="left" w:pos="284"/>
          <w:tab w:val="left" w:pos="7938"/>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La aplicación de dos o más Multas Graves en un periodo de seis meses móviles.</w:t>
      </w:r>
    </w:p>
    <w:p w14:paraId="5E969D6F" w14:textId="77777777" w:rsidR="00AE72F6" w:rsidRPr="00D86835" w:rsidRDefault="00AE72F6" w:rsidP="00992324">
      <w:pPr>
        <w:numPr>
          <w:ilvl w:val="0"/>
          <w:numId w:val="26"/>
        </w:numPr>
        <w:tabs>
          <w:tab w:val="left" w:pos="284"/>
          <w:tab w:val="left" w:pos="7938"/>
          <w:tab w:val="left" w:pos="8222"/>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fuese condenado a algún delito que tuviera pena aflictiva o tratándose de una empresa, sus socios, o en el caso de una sociedad anónima, algunos de los miembros del directorio o el gerente de la sociedad.</w:t>
      </w:r>
    </w:p>
    <w:p w14:paraId="53228F0E" w14:textId="77777777" w:rsidR="00AE72F6" w:rsidRPr="00D86835" w:rsidRDefault="00AE72F6" w:rsidP="00992324">
      <w:pPr>
        <w:numPr>
          <w:ilvl w:val="0"/>
          <w:numId w:val="26"/>
        </w:numPr>
        <w:tabs>
          <w:tab w:val="left" w:pos="284"/>
          <w:tab w:val="left" w:pos="7513"/>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delega, cede, aporta o transfiere el presente convenio a cualquier título efectúa asociaciones u otorga concesiones o subconcesiones.</w:t>
      </w:r>
    </w:p>
    <w:p w14:paraId="20E3B66C" w14:textId="29859636" w:rsidR="00AE72F6" w:rsidRPr="00D86835" w:rsidRDefault="00AE72F6" w:rsidP="00D1138D">
      <w:pPr>
        <w:numPr>
          <w:ilvl w:val="0"/>
          <w:numId w:val="26"/>
        </w:numPr>
        <w:tabs>
          <w:tab w:val="left" w:pos="284"/>
          <w:tab w:val="left" w:pos="8328"/>
        </w:tabs>
        <w:ind w:left="0" w:right="510"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la sociedad se disolviere por Quiebra o cesación de pagos del proveedor.</w:t>
      </w:r>
    </w:p>
    <w:p w14:paraId="7848D890" w14:textId="04E06DE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2) 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 </w:t>
      </w:r>
    </w:p>
    <w:p w14:paraId="77358E03" w14:textId="30E44FE5"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3) Por exigirlo la necesidad del servicio, el interés público o la seguridad nacional.</w:t>
      </w:r>
    </w:p>
    <w:p w14:paraId="7F491E18" w14:textId="41D9C10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4) Registrar, a la mitad del período de ejecución contractual, con un máximo de seis meses, saldos insolutos de remuneraciones o cotizaciones de seguridad social con sus actuales trabajadores o con trabajadores contratados en los últimos 2 años. </w:t>
      </w:r>
    </w:p>
    <w:p w14:paraId="35DA0419" w14:textId="59CF3CA0"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5) Si se disuelve la sociedad o empresa adjudicada, o en caso de fallecimiento del contratante, si se trata de una persona natural.</w:t>
      </w:r>
    </w:p>
    <w:p w14:paraId="1F0B355E" w14:textId="7E55B57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6) 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14:paraId="2021BC99" w14:textId="391F934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7) 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2B371BB2" w14:textId="20F5DC7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 Dar u ofrecer obsequios, regalías u ofertas especiales al personal del hospital, que pudiere implicar un conflicto de intereses, presente o futuro, entre el respectivo adjudicatario y el servicio hospitalario.</w:t>
      </w:r>
    </w:p>
    <w:p w14:paraId="15430DB0" w14:textId="1316EAD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b.- Dar u ofrecer cualquier cosa de valor con el fin de influenciar la actuación de un funcionario público durante la relación contractual objeto de la presente licitación. </w:t>
      </w:r>
    </w:p>
    <w:p w14:paraId="2E47232D" w14:textId="0B623782"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 Tergiversar hechos, con el fin de influenciar decisiones de la entidad licitante.</w:t>
      </w:r>
    </w:p>
    <w:p w14:paraId="3440830D" w14:textId="77777777" w:rsidR="00D76DC1"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8) No renovación oportuna de la Garantía de Fiel Cumplimiento, según lo establecido en la cláusula 8.2 de las bases de licitación</w:t>
      </w:r>
      <w:r w:rsidR="00D76DC1" w:rsidRPr="00D86835">
        <w:rPr>
          <w:rFonts w:ascii="Calibri Light" w:eastAsia="Calibri" w:hAnsi="Calibri Light" w:cs="Calibri Light"/>
          <w:bCs/>
          <w:iCs/>
          <w:sz w:val="22"/>
          <w:szCs w:val="22"/>
          <w:lang w:eastAsia="es-CL"/>
        </w:rPr>
        <w:t xml:space="preserve"> cuando aplique.</w:t>
      </w:r>
    </w:p>
    <w:p w14:paraId="08F5FE95" w14:textId="722944C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9) La comprobación de la falta de idoneidad, de fidelidad o de completitud de los antecedentes aportados por el proveedor adjudicado, para efecto de ser adjudicado o contratado.</w:t>
      </w:r>
    </w:p>
    <w:p w14:paraId="5294B957" w14:textId="52EDC306"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lastRenderedPageBreak/>
        <w:t>10) 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2E9724BC" w14:textId="7777777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11)  En caso de ser el adjudicatario de una Unión Temporal de Proveedores (UTP):</w:t>
      </w:r>
    </w:p>
    <w:p w14:paraId="776909E0" w14:textId="7777777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w:t>
      </w:r>
      <w:r w:rsidRPr="00D86835">
        <w:rPr>
          <w:rFonts w:ascii="Calibri Light" w:eastAsia="Calibri" w:hAnsi="Calibri Light" w:cs="Calibri Light"/>
          <w:bCs/>
          <w:iCs/>
          <w:sz w:val="22"/>
          <w:szCs w:val="22"/>
          <w:lang w:eastAsia="es-CL"/>
        </w:rPr>
        <w:tab/>
        <w:t>Inhabilidad sobreviniente de uno de los integrantes de la UTP en el Registro de Proveedores, que signifique que la UTP no pueda continuar ejecutando el contrato con los restantes miembros en los mismos términos adjudicados.</w:t>
      </w:r>
    </w:p>
    <w:p w14:paraId="65132727" w14:textId="065F9B1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b.</w:t>
      </w:r>
      <w:r w:rsidRPr="00D86835">
        <w:rPr>
          <w:rFonts w:ascii="Calibri Light" w:eastAsia="Calibri" w:hAnsi="Calibri Light" w:cs="Calibri Light"/>
          <w:bCs/>
          <w:iCs/>
          <w:sz w:val="22"/>
          <w:szCs w:val="22"/>
          <w:lang w:eastAsia="es-CL"/>
        </w:rPr>
        <w:tab/>
        <w:t>De constatarse que los integrantes de la UTP constituyeron dicha figura con el objeto de vulnerar la libre competencia. En este caso, deberán remitirse los antecedentes pertinentes a la Fiscalía Nacional Económica.</w:t>
      </w:r>
    </w:p>
    <w:p w14:paraId="54769517" w14:textId="1CCCA58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w:t>
      </w:r>
      <w:r w:rsidRPr="00D86835">
        <w:rPr>
          <w:rFonts w:ascii="Calibri Light" w:eastAsia="Calibri" w:hAnsi="Calibri Light" w:cs="Calibri Light"/>
          <w:bCs/>
          <w:iCs/>
          <w:sz w:val="22"/>
          <w:szCs w:val="22"/>
          <w:lang w:eastAsia="es-CL"/>
        </w:rPr>
        <w:tab/>
        <w:t>Retiro de algún integrante de la UTP que hubiere reunido una o más características objeto de la evaluación de la oferta.</w:t>
      </w:r>
    </w:p>
    <w:p w14:paraId="648BFB83" w14:textId="71F626E5"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w:t>
      </w:r>
      <w:r w:rsidRPr="00D86835">
        <w:rPr>
          <w:rFonts w:ascii="Calibri Light" w:eastAsia="Calibri" w:hAnsi="Calibri Light" w:cs="Calibri Light"/>
          <w:bCs/>
          <w:iCs/>
          <w:sz w:val="22"/>
          <w:szCs w:val="22"/>
          <w:lang w:eastAsia="es-CL"/>
        </w:rPr>
        <w:tab/>
        <w:t>Cuando el número de integrantes de una UTP sea inferior a dos y dicha circunstancia ocurre durante la ejecución del contrato.</w:t>
      </w:r>
    </w:p>
    <w:p w14:paraId="5CB2B276" w14:textId="0B3F01A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e.</w:t>
      </w:r>
      <w:r w:rsidRPr="00D86835">
        <w:rPr>
          <w:rFonts w:ascii="Calibri Light" w:eastAsia="Calibri" w:hAnsi="Calibri Light" w:cs="Calibri Light"/>
          <w:bCs/>
          <w:iCs/>
          <w:sz w:val="22"/>
          <w:szCs w:val="22"/>
          <w:lang w:eastAsia="es-CL"/>
        </w:rPr>
        <w:tab/>
        <w:t>Disolución de la UTP.</w:t>
      </w:r>
    </w:p>
    <w:p w14:paraId="022CAFA9" w14:textId="0B2F0ADC"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12) En el caso de infracción de lo dispuesto en la cláusula sobre “Cesión de contrato y Subcontratación”</w:t>
      </w:r>
    </w:p>
    <w:p w14:paraId="61642396" w14:textId="26C04D5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13) En caso de que las multas cursadas, en total, sobrepasen el 20 % del valor total contratado con impuestos incluidos o se apliquen más de 6 multas totalmente tramitadas en un periodo de 6 meses consecutivos.</w:t>
      </w:r>
    </w:p>
    <w:p w14:paraId="3CEAB758" w14:textId="3A6333D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14)  Por el no pago de las multas aplicadas. </w:t>
      </w:r>
    </w:p>
    <w:p w14:paraId="7505E5C5" w14:textId="0AC9361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15) Por la aplicación de dos multas graves en que incurra el adjudicatario en virtud del incumplimiento de las obligaciones reguladas en las bases y del presente contrato.</w:t>
      </w:r>
    </w:p>
    <w:p w14:paraId="5C35618B" w14:textId="642C1E6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16) Si el Hospital San José de Melipilla cesara su funcionamiento en lugar de origen por cambio de ubicación de sus dependencias.</w:t>
      </w:r>
    </w:p>
    <w:p w14:paraId="232BD9DD" w14:textId="0B96B19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17) 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30CF9AF4" w14:textId="2F28418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18) Por incumplimiento de obligaciones de confidencialidad establecidas en las respectivas Bases.</w:t>
      </w:r>
    </w:p>
    <w:p w14:paraId="685810F6" w14:textId="77777777" w:rsidR="00D86835" w:rsidRDefault="00D86835" w:rsidP="00F654B3">
      <w:pPr>
        <w:jc w:val="both"/>
        <w:rPr>
          <w:rFonts w:ascii="Calibri Light" w:eastAsia="Calibri" w:hAnsi="Calibri Light" w:cs="Calibri Light"/>
          <w:bCs/>
          <w:iCs/>
          <w:sz w:val="22"/>
          <w:szCs w:val="22"/>
          <w:lang w:eastAsia="es-CL"/>
        </w:rPr>
      </w:pPr>
    </w:p>
    <w:p w14:paraId="4EABF5ED" w14:textId="73C755CE" w:rsidR="00AE72F6"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De concurrir</w:t>
      </w:r>
      <w:r w:rsidRPr="00AE72F6">
        <w:rPr>
          <w:rFonts w:ascii="Calibri Light" w:eastAsia="Calibri" w:hAnsi="Calibri Light" w:cs="Calibri Light"/>
          <w:bCs/>
          <w:iCs/>
          <w:sz w:val="22"/>
          <w:szCs w:val="22"/>
          <w:lang w:eastAsia="es-CL"/>
        </w:rPr>
        <w:t xml:space="preserve"> cualquiera de las causales </w:t>
      </w:r>
      <w:r w:rsidR="00D86835">
        <w:rPr>
          <w:rFonts w:ascii="Calibri Light" w:eastAsia="Calibri" w:hAnsi="Calibri Light" w:cs="Calibri Light"/>
          <w:bCs/>
          <w:iCs/>
          <w:sz w:val="22"/>
          <w:szCs w:val="22"/>
          <w:lang w:eastAsia="es-CL"/>
        </w:rPr>
        <w:t>anteriormente señaladas como término anticipado del contrato</w:t>
      </w:r>
      <w:r w:rsidRPr="00AE72F6">
        <w:rPr>
          <w:rFonts w:ascii="Calibri Light" w:eastAsia="Calibri" w:hAnsi="Calibri Light" w:cs="Calibri Light"/>
          <w:bCs/>
          <w:iCs/>
          <w:sz w:val="22"/>
          <w:szCs w:val="22"/>
          <w:lang w:eastAsia="es-CL"/>
        </w:rPr>
        <w:t>, except</w:t>
      </w:r>
      <w:r w:rsidR="00D86835">
        <w:rPr>
          <w:rFonts w:ascii="Calibri Light" w:eastAsia="Calibri" w:hAnsi="Calibri Light" w:cs="Calibri Light"/>
          <w:bCs/>
          <w:iCs/>
          <w:sz w:val="22"/>
          <w:szCs w:val="22"/>
          <w:lang w:eastAsia="es-CL"/>
        </w:rPr>
        <w:t>uando las causales número 3 y número 16</w:t>
      </w:r>
      <w:r w:rsidRPr="00AE72F6">
        <w:rPr>
          <w:rFonts w:ascii="Calibri Light" w:eastAsia="Calibri" w:hAnsi="Calibri Light" w:cs="Calibri Light"/>
          <w:bCs/>
          <w:iCs/>
          <w:sz w:val="22"/>
          <w:szCs w:val="22"/>
          <w:lang w:eastAsia="es-CL"/>
        </w:rPr>
        <w:t xml:space="preserve">, se procederá al cobro de la garantía de fiel cumplimiento del contrato, </w:t>
      </w:r>
      <w:r w:rsidR="00D86835">
        <w:rPr>
          <w:rFonts w:ascii="Calibri Light" w:eastAsia="Calibri" w:hAnsi="Calibri Light" w:cs="Calibri Light"/>
          <w:bCs/>
          <w:iCs/>
          <w:sz w:val="22"/>
          <w:szCs w:val="22"/>
          <w:lang w:eastAsia="es-CL"/>
        </w:rPr>
        <w:t>siempre y cuando s</w:t>
      </w:r>
      <w:r w:rsidRPr="00AE72F6">
        <w:rPr>
          <w:rFonts w:ascii="Calibri Light" w:eastAsia="Calibri" w:hAnsi="Calibri Light" w:cs="Calibri Light"/>
          <w:bCs/>
          <w:iCs/>
          <w:sz w:val="22"/>
          <w:szCs w:val="22"/>
          <w:lang w:eastAsia="es-CL"/>
        </w:rPr>
        <w:t xml:space="preserve">e hubiere exigido dicha caución en las Bases. </w:t>
      </w:r>
    </w:p>
    <w:p w14:paraId="42EE9820" w14:textId="77777777" w:rsidR="00D86835" w:rsidRPr="00AE72F6" w:rsidRDefault="00D86835" w:rsidP="00F654B3">
      <w:pPr>
        <w:jc w:val="both"/>
        <w:rPr>
          <w:rFonts w:ascii="Calibri Light" w:eastAsia="Calibri" w:hAnsi="Calibri Light" w:cs="Calibri Light"/>
          <w:bCs/>
          <w:iCs/>
          <w:sz w:val="22"/>
          <w:szCs w:val="22"/>
          <w:lang w:eastAsia="es-CL"/>
        </w:rPr>
      </w:pPr>
    </w:p>
    <w:p w14:paraId="36065C8A" w14:textId="77777777"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término anticipado por incumplimientos se aplicará siguiendo el procedimiento establecido en la cláusula “sobre aplicación de Medidas derivadas de incumplimientos.”</w:t>
      </w:r>
    </w:p>
    <w:p w14:paraId="312F0AD0" w14:textId="77777777" w:rsidR="00AE72F6" w:rsidRPr="00AE72F6" w:rsidRDefault="00AE72F6" w:rsidP="00F654B3">
      <w:pPr>
        <w:jc w:val="both"/>
        <w:rPr>
          <w:rFonts w:ascii="Calibri Light" w:eastAsia="Calibri" w:hAnsi="Calibri Light" w:cs="Calibri Light"/>
          <w:bCs/>
          <w:iCs/>
          <w:sz w:val="22"/>
          <w:szCs w:val="22"/>
          <w:lang w:eastAsia="es-CL"/>
        </w:rPr>
      </w:pPr>
    </w:p>
    <w:p w14:paraId="4D9F74D4" w14:textId="1D8953DA" w:rsidR="00AE72F6" w:rsidRPr="00AE72F6" w:rsidRDefault="00AE72F6" w:rsidP="00F654B3">
      <w:pPr>
        <w:jc w:val="both"/>
        <w:rPr>
          <w:rFonts w:ascii="Calibri Light" w:eastAsia="Calibri" w:hAnsi="Calibri Light" w:cs="Calibri Light"/>
          <w:b/>
          <w:iCs/>
          <w:sz w:val="22"/>
          <w:szCs w:val="22"/>
          <w:lang w:eastAsia="es-CL"/>
        </w:rPr>
      </w:pPr>
      <w:r w:rsidRPr="00AE72F6">
        <w:rPr>
          <w:rFonts w:ascii="Calibri Light" w:eastAsia="Calibri" w:hAnsi="Calibri Light" w:cs="Calibri Light"/>
          <w:b/>
          <w:iCs/>
          <w:sz w:val="22"/>
          <w:szCs w:val="22"/>
          <w:lang w:eastAsia="es-CL"/>
        </w:rPr>
        <w:t>10.6.4 Resciliación o término de mutuo acuerdo</w:t>
      </w:r>
    </w:p>
    <w:p w14:paraId="3C01E01B" w14:textId="77777777" w:rsidR="006C335C" w:rsidRDefault="006C335C" w:rsidP="00F654B3">
      <w:pPr>
        <w:jc w:val="both"/>
        <w:rPr>
          <w:rFonts w:ascii="Calibri Light" w:eastAsia="Calibri" w:hAnsi="Calibri Light" w:cs="Calibri Light"/>
          <w:bCs/>
          <w:iCs/>
          <w:sz w:val="22"/>
          <w:szCs w:val="22"/>
          <w:lang w:eastAsia="es-CL"/>
        </w:rPr>
      </w:pPr>
    </w:p>
    <w:p w14:paraId="4FB0289C" w14:textId="02A62C65"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Sin perjuicio de lo anterior, la entidad licitante y el respectivo adjudicatario podrán poner término al contrato en cualquier momento, de común acuerdo, sin constituir una medida por incumplimiento. </w:t>
      </w:r>
    </w:p>
    <w:p w14:paraId="514C4FC6" w14:textId="14BDAC74" w:rsidR="00AE72F6" w:rsidRPr="00AE72F6" w:rsidRDefault="00AE72F6" w:rsidP="00F654B3">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10.7</w:t>
      </w:r>
      <w:r w:rsidRPr="00AE72F6">
        <w:rPr>
          <w:rFonts w:ascii="Calibri Light" w:eastAsia="Calibri" w:hAnsi="Calibri Light" w:cs="Calibri Light"/>
          <w:b/>
          <w:bCs/>
          <w:iCs/>
          <w:sz w:val="22"/>
          <w:szCs w:val="22"/>
          <w:lang w:eastAsia="es-CL"/>
        </w:rPr>
        <w:tab/>
        <w:t>Procedimiento para Aplicación de Medidas derivadas de incumplimientos</w:t>
      </w:r>
    </w:p>
    <w:p w14:paraId="0FAA564E" w14:textId="77777777" w:rsidR="006C335C" w:rsidRDefault="006C335C" w:rsidP="00F654B3">
      <w:pPr>
        <w:jc w:val="both"/>
        <w:rPr>
          <w:rFonts w:asciiTheme="majorHAnsi" w:eastAsia="Calibri" w:hAnsiTheme="majorHAnsi" w:cstheme="majorHAnsi"/>
          <w:bCs/>
          <w:iCs/>
          <w:sz w:val="22"/>
          <w:szCs w:val="22"/>
          <w:lang w:eastAsia="es-CL"/>
        </w:rPr>
      </w:pPr>
      <w:bookmarkStart w:id="45" w:name="_Hlk164427449"/>
      <w:bookmarkStart w:id="46" w:name="_Hlk165963660"/>
    </w:p>
    <w:p w14:paraId="50C80018" w14:textId="2EFF353E"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Detectada una situación que amerite la aplicación de una multa u otra medida derivada de incumplimientos contemplada en las presentes bases, o que constituya una causal de término </w:t>
      </w:r>
      <w:r w:rsidRPr="008D2CEE">
        <w:rPr>
          <w:rFonts w:asciiTheme="majorHAnsi" w:eastAsia="Calibri" w:hAnsiTheme="majorHAnsi" w:cstheme="majorHAnsi"/>
          <w:bCs/>
          <w:iCs/>
          <w:sz w:val="22"/>
          <w:szCs w:val="22"/>
          <w:lang w:eastAsia="es-CL"/>
        </w:rPr>
        <w:lastRenderedPageBreak/>
        <w:t>anticipado, con excepción de la resciliación, el referente técnico o administrador del contrato notificará de ello al oferente adjudicado, informándole sobre la medida a aplicar y sobre los hechos que la fundamentan.</w:t>
      </w:r>
    </w:p>
    <w:bookmarkEnd w:id="45"/>
    <w:p w14:paraId="23B884C4" w14:textId="77777777" w:rsidR="00F654B3" w:rsidRPr="008D2CEE" w:rsidRDefault="00F654B3" w:rsidP="00F654B3">
      <w:pPr>
        <w:jc w:val="both"/>
        <w:rPr>
          <w:rFonts w:asciiTheme="majorHAnsi" w:eastAsia="Calibri" w:hAnsiTheme="majorHAnsi" w:cstheme="majorHAnsi"/>
          <w:bCs/>
          <w:iCs/>
          <w:sz w:val="22"/>
          <w:szCs w:val="22"/>
          <w:lang w:eastAsia="es-CL"/>
        </w:rPr>
      </w:pPr>
    </w:p>
    <w:p w14:paraId="78CA2A31" w14:textId="01F77D5F" w:rsidR="00F654B3" w:rsidRPr="008D2CEE" w:rsidRDefault="00F654B3" w:rsidP="00F654B3">
      <w:pPr>
        <w:jc w:val="both"/>
        <w:rPr>
          <w:rFonts w:asciiTheme="majorHAnsi" w:eastAsia="Calibri" w:hAnsiTheme="majorHAnsi" w:cstheme="majorHAnsi"/>
          <w:bCs/>
          <w:iCs/>
          <w:sz w:val="22"/>
          <w:szCs w:val="22"/>
          <w:lang w:eastAsia="es-CL"/>
        </w:rPr>
      </w:pPr>
      <w:bookmarkStart w:id="47" w:name="_Hlk164427485"/>
      <w:r w:rsidRPr="008D2CEE">
        <w:rPr>
          <w:rFonts w:asciiTheme="majorHAnsi" w:eastAsia="Calibri" w:hAnsiTheme="majorHAnsi" w:cstheme="majorHAnsi"/>
          <w:bCs/>
          <w:iCs/>
          <w:sz w:val="22"/>
          <w:szCs w:val="22"/>
          <w:lang w:eastAsia="es-CL"/>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w:t>
      </w:r>
      <w:r w:rsidR="007B2B95">
        <w:rPr>
          <w:rFonts w:asciiTheme="majorHAnsi" w:eastAsia="Calibri" w:hAnsiTheme="majorHAnsi" w:cstheme="majorHAnsi"/>
          <w:bCs/>
          <w:iCs/>
          <w:sz w:val="22"/>
          <w:szCs w:val="22"/>
          <w:lang w:eastAsia="es-CL"/>
        </w:rPr>
        <w:t xml:space="preserve">, </w:t>
      </w:r>
      <w:r w:rsidR="00DC65F2" w:rsidRPr="00DC65F2">
        <w:rPr>
          <w:rFonts w:asciiTheme="majorHAnsi" w:eastAsia="Calibri" w:hAnsiTheme="majorHAnsi" w:cstheme="majorHAnsi"/>
          <w:bCs/>
          <w:iCs/>
          <w:sz w:val="22"/>
          <w:szCs w:val="22"/>
          <w:lang w:eastAsia="es-CL"/>
        </w:rPr>
        <w:t>notificando</w:t>
      </w:r>
      <w:r w:rsidR="007B2B95" w:rsidRPr="00DC65F2">
        <w:rPr>
          <w:rFonts w:asciiTheme="majorHAnsi" w:eastAsia="Calibri" w:hAnsiTheme="majorHAnsi" w:cstheme="majorHAnsi"/>
          <w:bCs/>
          <w:iCs/>
          <w:sz w:val="22"/>
          <w:szCs w:val="22"/>
          <w:lang w:eastAsia="es-CL"/>
        </w:rPr>
        <w:t xml:space="preserve"> al proveedor la resolución del caso</w:t>
      </w:r>
      <w:r w:rsidR="00DA45FA" w:rsidRPr="00DC65F2">
        <w:rPr>
          <w:rFonts w:asciiTheme="majorHAnsi" w:eastAsia="Calibri" w:hAnsiTheme="majorHAnsi" w:cstheme="majorHAnsi"/>
          <w:bCs/>
          <w:iCs/>
          <w:sz w:val="22"/>
          <w:szCs w:val="22"/>
          <w:lang w:eastAsia="es-CL"/>
        </w:rPr>
        <w:t xml:space="preserve"> </w:t>
      </w:r>
      <w:r w:rsidR="007B2B95" w:rsidRPr="00DC65F2">
        <w:rPr>
          <w:rFonts w:asciiTheme="majorHAnsi" w:eastAsia="Calibri" w:hAnsiTheme="majorHAnsi" w:cstheme="majorHAnsi"/>
          <w:bCs/>
          <w:iCs/>
          <w:sz w:val="22"/>
          <w:szCs w:val="22"/>
          <w:lang w:eastAsia="es-CL"/>
        </w:rPr>
        <w:t>por parte del Hospital</w:t>
      </w:r>
      <w:r w:rsidRPr="00DC65F2">
        <w:rPr>
          <w:rFonts w:asciiTheme="majorHAnsi" w:eastAsia="Calibri" w:hAnsiTheme="majorHAnsi" w:cstheme="majorHAnsi"/>
          <w:bCs/>
          <w:iCs/>
          <w:sz w:val="22"/>
          <w:szCs w:val="22"/>
          <w:lang w:eastAsia="es-CL"/>
        </w:rPr>
        <w:t>.</w:t>
      </w:r>
    </w:p>
    <w:bookmarkEnd w:id="47"/>
    <w:p w14:paraId="7EC19594" w14:textId="77777777" w:rsidR="00F654B3" w:rsidRPr="008D2CEE" w:rsidRDefault="00F654B3" w:rsidP="00F654B3">
      <w:pPr>
        <w:jc w:val="both"/>
        <w:rPr>
          <w:rFonts w:asciiTheme="majorHAnsi" w:eastAsia="Calibri" w:hAnsiTheme="majorHAnsi" w:cstheme="majorHAnsi"/>
          <w:bCs/>
          <w:iCs/>
          <w:sz w:val="22"/>
          <w:szCs w:val="22"/>
          <w:lang w:eastAsia="es-CL"/>
        </w:rPr>
      </w:pPr>
    </w:p>
    <w:p w14:paraId="639451AA" w14:textId="2D473785" w:rsidR="00F654B3" w:rsidRPr="008D2CEE" w:rsidRDefault="00F654B3" w:rsidP="00F654B3">
      <w:pPr>
        <w:jc w:val="both"/>
        <w:rPr>
          <w:rFonts w:asciiTheme="majorHAnsi" w:eastAsia="Calibri" w:hAnsiTheme="majorHAnsi" w:cstheme="majorHAnsi"/>
          <w:bCs/>
          <w:iCs/>
          <w:sz w:val="22"/>
          <w:szCs w:val="22"/>
          <w:lang w:eastAsia="es-CL"/>
        </w:rPr>
      </w:pPr>
      <w:bookmarkStart w:id="48" w:name="_Hlk164427531"/>
      <w:r w:rsidRPr="008D2CEE">
        <w:rPr>
          <w:rFonts w:asciiTheme="majorHAnsi" w:eastAsia="Calibri" w:hAnsiTheme="majorHAnsi" w:cstheme="majorHAnsi"/>
          <w:bCs/>
          <w:iCs/>
          <w:sz w:val="22"/>
          <w:szCs w:val="22"/>
          <w:lang w:eastAsia="es-CL"/>
        </w:rPr>
        <w:t xml:space="preserve">Si el proveedor adjudicado ha presentado </w:t>
      </w:r>
      <w:r w:rsidR="00DC65F2">
        <w:rPr>
          <w:rFonts w:asciiTheme="majorHAnsi" w:eastAsia="Calibri" w:hAnsiTheme="majorHAnsi" w:cstheme="majorHAnsi"/>
          <w:bCs/>
          <w:iCs/>
          <w:sz w:val="22"/>
          <w:szCs w:val="22"/>
          <w:lang w:eastAsia="es-CL"/>
        </w:rPr>
        <w:t xml:space="preserve">sus </w:t>
      </w:r>
      <w:r w:rsidRPr="008D2CEE">
        <w:rPr>
          <w:rFonts w:asciiTheme="majorHAnsi" w:eastAsia="Calibri" w:hAnsiTheme="majorHAnsi" w:cstheme="majorHAnsi"/>
          <w:bCs/>
          <w:iCs/>
          <w:sz w:val="22"/>
          <w:szCs w:val="22"/>
          <w:lang w:eastAsia="es-CL"/>
        </w:rPr>
        <w:t xml:space="preserve">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w:t>
      </w:r>
      <w:r w:rsidR="00DC65F2">
        <w:rPr>
          <w:rFonts w:asciiTheme="majorHAnsi" w:eastAsia="Calibri" w:hAnsiTheme="majorHAnsi" w:cstheme="majorHAnsi"/>
          <w:bCs/>
          <w:iCs/>
          <w:sz w:val="22"/>
          <w:szCs w:val="22"/>
          <w:lang w:eastAsia="es-CL"/>
        </w:rPr>
        <w:t xml:space="preserve">será </w:t>
      </w:r>
      <w:r w:rsidRPr="008D2CEE">
        <w:rPr>
          <w:rFonts w:asciiTheme="majorHAnsi" w:eastAsia="Calibri" w:hAnsiTheme="majorHAnsi" w:cstheme="majorHAnsi"/>
          <w:bCs/>
          <w:iCs/>
          <w:sz w:val="22"/>
          <w:szCs w:val="22"/>
          <w:lang w:eastAsia="es-CL"/>
        </w:rPr>
        <w:t>notifica</w:t>
      </w:r>
      <w:r w:rsidR="00DC65F2">
        <w:rPr>
          <w:rFonts w:asciiTheme="majorHAnsi" w:eastAsia="Calibri" w:hAnsiTheme="majorHAnsi" w:cstheme="majorHAnsi"/>
          <w:bCs/>
          <w:iCs/>
          <w:sz w:val="22"/>
          <w:szCs w:val="22"/>
          <w:lang w:eastAsia="es-CL"/>
        </w:rPr>
        <w:t>da</w:t>
      </w:r>
      <w:r w:rsidRPr="008D2CEE">
        <w:rPr>
          <w:rFonts w:asciiTheme="majorHAnsi" w:eastAsia="Calibri" w:hAnsiTheme="majorHAnsi" w:cstheme="majorHAnsi"/>
          <w:bCs/>
          <w:iCs/>
          <w:sz w:val="22"/>
          <w:szCs w:val="22"/>
          <w:lang w:eastAsia="es-CL"/>
        </w:rPr>
        <w:t xml:space="preserve"> al proveedor adjudicado</w:t>
      </w:r>
      <w:r w:rsidR="00DC65F2">
        <w:rPr>
          <w:rFonts w:asciiTheme="majorHAnsi" w:eastAsia="Calibri" w:hAnsiTheme="majorHAnsi" w:cstheme="majorHAnsi"/>
          <w:bCs/>
          <w:iCs/>
          <w:sz w:val="22"/>
          <w:szCs w:val="22"/>
          <w:lang w:eastAsia="es-CL"/>
        </w:rPr>
        <w:t>.</w:t>
      </w:r>
    </w:p>
    <w:p w14:paraId="4C0DCD2F" w14:textId="77777777" w:rsidR="00F654B3" w:rsidRPr="008D2CEE" w:rsidRDefault="00F654B3" w:rsidP="00F654B3">
      <w:pPr>
        <w:jc w:val="both"/>
        <w:rPr>
          <w:rFonts w:asciiTheme="majorHAnsi" w:eastAsia="Calibri" w:hAnsiTheme="majorHAnsi" w:cstheme="majorHAnsi"/>
          <w:bCs/>
          <w:iCs/>
          <w:sz w:val="22"/>
          <w:szCs w:val="22"/>
          <w:lang w:eastAsia="es-CL"/>
        </w:rPr>
      </w:pPr>
    </w:p>
    <w:p w14:paraId="48856987" w14:textId="77777777"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412E37A2" w14:textId="77777777" w:rsidR="00F654B3" w:rsidRPr="008D2CEE" w:rsidRDefault="00F654B3" w:rsidP="00F654B3">
      <w:pPr>
        <w:jc w:val="both"/>
        <w:rPr>
          <w:rFonts w:asciiTheme="majorHAnsi" w:eastAsia="Calibri" w:hAnsiTheme="majorHAnsi" w:cstheme="majorHAnsi"/>
          <w:bCs/>
          <w:iCs/>
          <w:sz w:val="22"/>
          <w:szCs w:val="22"/>
          <w:lang w:eastAsia="es-CL"/>
        </w:rPr>
      </w:pPr>
    </w:p>
    <w:p w14:paraId="51397099" w14:textId="0456D3A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Una vez finalizados los trámites administrativos señalados precedentemente y para el evento de que esta conlleve la aplicación de una multa o sanción, el Hospital San José de Melipilla podrá realizar el cobro de la multa o sanción </w:t>
      </w:r>
      <w:r w:rsidR="00DC65F2">
        <w:rPr>
          <w:rFonts w:asciiTheme="majorHAnsi" w:eastAsia="Calibri" w:hAnsiTheme="majorHAnsi" w:cstheme="majorHAnsi"/>
          <w:bCs/>
          <w:iCs/>
          <w:sz w:val="22"/>
          <w:szCs w:val="22"/>
          <w:lang w:eastAsia="es-CL"/>
        </w:rPr>
        <w:t>que será debidamente notificado</w:t>
      </w:r>
      <w:r w:rsidR="00F076EC">
        <w:rPr>
          <w:rFonts w:asciiTheme="majorHAnsi" w:eastAsia="Calibri" w:hAnsiTheme="majorHAnsi" w:cstheme="majorHAnsi"/>
          <w:bCs/>
          <w:iCs/>
          <w:sz w:val="22"/>
          <w:szCs w:val="22"/>
          <w:lang w:eastAsia="es-CL"/>
        </w:rPr>
        <w:t xml:space="preserve"> junto con el</w:t>
      </w:r>
      <w:r w:rsidRPr="008D2CEE">
        <w:rPr>
          <w:rFonts w:asciiTheme="majorHAnsi" w:eastAsia="Calibri" w:hAnsiTheme="majorHAnsi" w:cstheme="majorHAnsi"/>
          <w:bCs/>
          <w:iCs/>
          <w:sz w:val="22"/>
          <w:szCs w:val="22"/>
          <w:lang w:eastAsia="es-CL"/>
        </w:rPr>
        <w:t xml:space="preserve"> </w:t>
      </w:r>
      <w:r w:rsidR="00F076EC">
        <w:rPr>
          <w:rFonts w:asciiTheme="majorHAnsi" w:eastAsia="Calibri" w:hAnsiTheme="majorHAnsi" w:cstheme="majorHAnsi"/>
          <w:bCs/>
          <w:iCs/>
          <w:sz w:val="22"/>
          <w:szCs w:val="22"/>
          <w:lang w:eastAsia="es-CL"/>
        </w:rPr>
        <w:t>a</w:t>
      </w:r>
      <w:r w:rsidRPr="008D2CEE">
        <w:rPr>
          <w:rFonts w:asciiTheme="majorHAnsi" w:eastAsia="Calibri" w:hAnsiTheme="majorHAnsi" w:cstheme="majorHAnsi"/>
          <w:bCs/>
          <w:iCs/>
          <w:sz w:val="22"/>
          <w:szCs w:val="22"/>
          <w:lang w:eastAsia="es-CL"/>
        </w:rPr>
        <w:t xml:space="preserve">cto administrativo que lo autoriza. El monto de las multas </w:t>
      </w:r>
      <w:r w:rsidR="00F076EC">
        <w:rPr>
          <w:rFonts w:asciiTheme="majorHAnsi" w:eastAsia="Calibri" w:hAnsiTheme="majorHAnsi" w:cstheme="majorHAnsi"/>
          <w:bCs/>
          <w:iCs/>
          <w:sz w:val="22"/>
          <w:szCs w:val="22"/>
          <w:lang w:eastAsia="es-CL"/>
        </w:rPr>
        <w:t>podría ser</w:t>
      </w:r>
      <w:r w:rsidRPr="008D2CEE">
        <w:rPr>
          <w:rFonts w:asciiTheme="majorHAnsi" w:eastAsia="Calibri" w:hAnsiTheme="majorHAnsi" w:cstheme="majorHAnsi"/>
          <w:bCs/>
          <w:iCs/>
          <w:sz w:val="22"/>
          <w:szCs w:val="22"/>
          <w:lang w:eastAsia="es-CL"/>
        </w:rPr>
        <w:t xml:space="preserve"> rebajado del pago</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que </w:t>
      </w:r>
      <w:r w:rsidR="000C4FF1">
        <w:rPr>
          <w:rFonts w:asciiTheme="majorHAnsi" w:eastAsia="Calibri" w:hAnsiTheme="majorHAnsi" w:cstheme="majorHAnsi"/>
          <w:bCs/>
          <w:iCs/>
          <w:sz w:val="22"/>
          <w:szCs w:val="22"/>
          <w:lang w:eastAsia="es-CL"/>
        </w:rPr>
        <w:t>el Hospital</w:t>
      </w:r>
      <w:r w:rsidRPr="008D2CEE">
        <w:rPr>
          <w:rFonts w:asciiTheme="majorHAnsi" w:eastAsia="Calibri" w:hAnsiTheme="majorHAnsi" w:cstheme="majorHAnsi"/>
          <w:bCs/>
          <w:iCs/>
          <w:sz w:val="22"/>
          <w:szCs w:val="22"/>
          <w:lang w:eastAsia="es-CL"/>
        </w:rPr>
        <w:t xml:space="preserve"> deba efectuar al </w:t>
      </w:r>
      <w:r w:rsidR="000C4FF1">
        <w:rPr>
          <w:rFonts w:asciiTheme="majorHAnsi" w:eastAsia="Calibri" w:hAnsiTheme="majorHAnsi" w:cstheme="majorHAnsi"/>
          <w:bCs/>
          <w:iCs/>
          <w:sz w:val="22"/>
          <w:szCs w:val="22"/>
          <w:lang w:eastAsia="es-CL"/>
        </w:rPr>
        <w:t>proveedor,</w:t>
      </w:r>
      <w:r w:rsidRPr="008D2CEE">
        <w:rPr>
          <w:rFonts w:asciiTheme="majorHAnsi" w:eastAsia="Calibri" w:hAnsiTheme="majorHAnsi" w:cstheme="majorHAnsi"/>
          <w:bCs/>
          <w:iCs/>
          <w:sz w:val="22"/>
          <w:szCs w:val="22"/>
          <w:lang w:eastAsia="es-CL"/>
        </w:rPr>
        <w:t xml:space="preserve"> en el estado de pago más próximo a la notificación</w:t>
      </w:r>
      <w:r w:rsidR="00F076EC">
        <w:rPr>
          <w:rFonts w:asciiTheme="majorHAnsi" w:eastAsia="Calibri" w:hAnsiTheme="majorHAnsi" w:cstheme="majorHAnsi"/>
          <w:bCs/>
          <w:iCs/>
          <w:sz w:val="22"/>
          <w:szCs w:val="22"/>
          <w:lang w:eastAsia="es-CL"/>
        </w:rPr>
        <w:t xml:space="preserve"> del acto administrativo</w:t>
      </w:r>
      <w:r w:rsidRPr="008D2CEE">
        <w:rPr>
          <w:rFonts w:asciiTheme="majorHAnsi" w:eastAsia="Calibri" w:hAnsiTheme="majorHAnsi" w:cstheme="majorHAnsi"/>
          <w:bCs/>
          <w:iCs/>
          <w:sz w:val="22"/>
          <w:szCs w:val="22"/>
          <w:lang w:eastAsia="es-CL"/>
        </w:rPr>
        <w:t>,</w:t>
      </w:r>
      <w:r w:rsidR="000C4FF1">
        <w:rPr>
          <w:rFonts w:asciiTheme="majorHAnsi" w:eastAsia="Calibri" w:hAnsiTheme="majorHAnsi" w:cstheme="majorHAnsi"/>
          <w:bCs/>
          <w:iCs/>
          <w:sz w:val="22"/>
          <w:szCs w:val="22"/>
          <w:lang w:eastAsia="es-CL"/>
        </w:rPr>
        <w:t xml:space="preserve"> pudiéndose </w:t>
      </w:r>
      <w:r w:rsidR="00F076EC">
        <w:rPr>
          <w:rFonts w:asciiTheme="majorHAnsi" w:eastAsia="Calibri" w:hAnsiTheme="majorHAnsi" w:cstheme="majorHAnsi"/>
          <w:bCs/>
          <w:iCs/>
          <w:sz w:val="22"/>
          <w:szCs w:val="22"/>
          <w:lang w:eastAsia="es-CL"/>
        </w:rPr>
        <w:t>aplicar</w:t>
      </w:r>
      <w:r w:rsidR="000C4FF1">
        <w:rPr>
          <w:rFonts w:asciiTheme="majorHAnsi" w:eastAsia="Calibri" w:hAnsiTheme="majorHAnsi" w:cstheme="majorHAnsi"/>
          <w:bCs/>
          <w:iCs/>
          <w:sz w:val="22"/>
          <w:szCs w:val="22"/>
          <w:lang w:eastAsia="es-CL"/>
        </w:rPr>
        <w:t xml:space="preserve"> tanto</w:t>
      </w:r>
      <w:r w:rsidRPr="008D2CEE">
        <w:rPr>
          <w:rFonts w:asciiTheme="majorHAnsi" w:eastAsia="Calibri" w:hAnsiTheme="majorHAnsi" w:cstheme="majorHAnsi"/>
          <w:bCs/>
          <w:iCs/>
          <w:sz w:val="22"/>
          <w:szCs w:val="22"/>
          <w:lang w:eastAsia="es-CL"/>
        </w:rPr>
        <w:t xml:space="preserve"> en la emisión de la orden de compra, como también en la aplicación del descuento en el pago de facturas. De no ser suficiente este monto o en caso de no existir pagos pendientes, el proveedor deberá pagar directamente al Hospital San José de Melipilla, el monto indicado en el </w:t>
      </w:r>
      <w:r w:rsidR="00F076EC">
        <w:rPr>
          <w:rFonts w:asciiTheme="majorHAnsi" w:eastAsia="Calibri" w:hAnsiTheme="majorHAnsi" w:cstheme="majorHAnsi"/>
          <w:bCs/>
          <w:iCs/>
          <w:sz w:val="22"/>
          <w:szCs w:val="22"/>
          <w:lang w:eastAsia="es-CL"/>
        </w:rPr>
        <w:t>acto administrativo</w:t>
      </w:r>
      <w:r w:rsidR="000C4FF1">
        <w:rPr>
          <w:rFonts w:asciiTheme="majorHAnsi" w:eastAsia="Calibri" w:hAnsiTheme="majorHAnsi" w:cstheme="majorHAnsi"/>
          <w:bCs/>
          <w:iCs/>
          <w:sz w:val="22"/>
          <w:szCs w:val="22"/>
          <w:lang w:eastAsia="es-CL"/>
        </w:rPr>
        <w:t xml:space="preserve"> previamente</w:t>
      </w:r>
      <w:r w:rsidR="00F076EC">
        <w:rPr>
          <w:rFonts w:asciiTheme="majorHAnsi" w:eastAsia="Calibri" w:hAnsiTheme="majorHAnsi" w:cstheme="majorHAnsi"/>
          <w:bCs/>
          <w:iCs/>
          <w:sz w:val="22"/>
          <w:szCs w:val="22"/>
          <w:lang w:eastAsia="es-CL"/>
        </w:rPr>
        <w:t xml:space="preserve"> notificado</w:t>
      </w:r>
      <w:r w:rsidRPr="008D2CEE">
        <w:rPr>
          <w:rFonts w:asciiTheme="majorHAnsi" w:eastAsia="Calibri" w:hAnsiTheme="majorHAnsi" w:cstheme="majorHAnsi"/>
          <w:bCs/>
          <w:iCs/>
          <w:sz w:val="22"/>
          <w:szCs w:val="22"/>
          <w:lang w:eastAsia="es-CL"/>
        </w:rPr>
        <w:t xml:space="preserve">, </w:t>
      </w:r>
      <w:r w:rsidR="000C4FF1">
        <w:rPr>
          <w:rFonts w:asciiTheme="majorHAnsi" w:eastAsia="Calibri" w:hAnsiTheme="majorHAnsi" w:cstheme="majorHAnsi"/>
          <w:bCs/>
          <w:iCs/>
          <w:sz w:val="22"/>
          <w:szCs w:val="22"/>
          <w:lang w:eastAsia="es-CL"/>
        </w:rPr>
        <w:t>este pago no podrá ser</w:t>
      </w:r>
      <w:r w:rsidRPr="008D2CEE">
        <w:rPr>
          <w:rFonts w:asciiTheme="majorHAnsi" w:eastAsia="Calibri" w:hAnsiTheme="majorHAnsi" w:cstheme="majorHAnsi"/>
          <w:bCs/>
          <w:iCs/>
          <w:sz w:val="22"/>
          <w:szCs w:val="22"/>
          <w:lang w:eastAsia="es-CL"/>
        </w:rPr>
        <w:t xml:space="preserve"> superior a los 5 días hábiles desde su notificación.</w:t>
      </w:r>
      <w:r w:rsidRPr="008D2CEE">
        <w:rPr>
          <w:sz w:val="22"/>
          <w:szCs w:val="22"/>
        </w:rPr>
        <w:t xml:space="preserve"> </w:t>
      </w:r>
      <w:r w:rsidRPr="008D2CEE">
        <w:rPr>
          <w:rFonts w:asciiTheme="majorHAnsi" w:eastAsia="Calibri" w:hAnsiTheme="majorHAnsi" w:cstheme="majorHAnsi"/>
          <w:bCs/>
          <w:iCs/>
          <w:sz w:val="22"/>
          <w:szCs w:val="22"/>
          <w:lang w:eastAsia="es-CL"/>
        </w:rPr>
        <w:t>Si el proveedor no paga dentro de dicho plazo, se hará efectivo el cobro de la garantía de fiel cumplimiento del contrato, debiendo reponer una nueva boleta de garantía por un monto igual a</w:t>
      </w:r>
      <w:r w:rsidR="000C4FF1">
        <w:rPr>
          <w:rFonts w:asciiTheme="majorHAnsi" w:eastAsia="Calibri" w:hAnsiTheme="majorHAnsi" w:cstheme="majorHAnsi"/>
          <w:bCs/>
          <w:iCs/>
          <w:sz w:val="22"/>
          <w:szCs w:val="22"/>
          <w:lang w:eastAsia="es-CL"/>
        </w:rPr>
        <w:t>l</w:t>
      </w:r>
      <w:r w:rsidRPr="008D2CEE">
        <w:rPr>
          <w:rFonts w:asciiTheme="majorHAnsi" w:eastAsia="Calibri" w:hAnsiTheme="majorHAnsi" w:cstheme="majorHAnsi"/>
          <w:bCs/>
          <w:iCs/>
          <w:sz w:val="22"/>
          <w:szCs w:val="22"/>
          <w:lang w:eastAsia="es-CL"/>
        </w:rPr>
        <w:t xml:space="preserve"> original</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en un plazo no superior a 5 días hábiles en caso que aplique la solicitud de dicha caución.</w:t>
      </w:r>
    </w:p>
    <w:p w14:paraId="06C24124"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6549AC09"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el caso de no reponer la boleta de garantía, el hospital podrá proceder a tramitar el termino anticipado del contrato en aquellos casos que aplique con la solicitud de dicha caución.</w:t>
      </w:r>
    </w:p>
    <w:p w14:paraId="5659CAAE"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4DC16740"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valor de la UTM a considerar será el equivalente a su valor en pesos del mes en el cual se aplicó la multa.</w:t>
      </w:r>
    </w:p>
    <w:bookmarkEnd w:id="46"/>
    <w:bookmarkEnd w:id="48"/>
    <w:p w14:paraId="16DB5B5E" w14:textId="1B8B1DCA"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10.8 Emisión de la Orden de Compras</w:t>
      </w:r>
    </w:p>
    <w:p w14:paraId="146DE5AA" w14:textId="77777777" w:rsidR="006C335C" w:rsidRDefault="006C335C" w:rsidP="00C0217B">
      <w:pPr>
        <w:jc w:val="both"/>
        <w:rPr>
          <w:rFonts w:asciiTheme="majorHAnsi" w:eastAsia="Calibri" w:hAnsiTheme="majorHAnsi" w:cstheme="majorHAnsi"/>
          <w:bCs/>
          <w:iCs/>
          <w:sz w:val="22"/>
          <w:szCs w:val="22"/>
          <w:lang w:eastAsia="es-CL"/>
        </w:rPr>
      </w:pPr>
    </w:p>
    <w:p w14:paraId="61407792" w14:textId="4B8DA7DF"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Las órdenes de compra se emitirán previa solicitud del administrador del contrato, quien, en función de la necesidad y demanda del servicio, realizara los pedidos correspondientes.</w:t>
      </w:r>
    </w:p>
    <w:p w14:paraId="013810C8" w14:textId="77777777" w:rsidR="00C0217B" w:rsidRPr="00C0217B" w:rsidRDefault="00C0217B" w:rsidP="00C0217B">
      <w:pPr>
        <w:jc w:val="both"/>
        <w:rPr>
          <w:rFonts w:asciiTheme="majorHAnsi" w:eastAsia="Calibri" w:hAnsiTheme="majorHAnsi" w:cstheme="majorHAnsi"/>
          <w:bCs/>
          <w:iCs/>
          <w:sz w:val="22"/>
          <w:szCs w:val="22"/>
          <w:lang w:eastAsia="es-CL"/>
        </w:rPr>
      </w:pPr>
    </w:p>
    <w:p w14:paraId="5EE87BFB"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lastRenderedPageBreak/>
        <w:t>La orden de compra sólo se emitirá en los casos que el proveedor este en estado hábil para ser contratado por el Estado de Chile y sólo se emitirá el documento a nombre del proveedor adjudicado por el Hospital.</w:t>
      </w:r>
    </w:p>
    <w:p w14:paraId="17E93649" w14:textId="77777777" w:rsidR="00C0217B" w:rsidRPr="00C0217B" w:rsidRDefault="00C0217B" w:rsidP="00C0217B">
      <w:pPr>
        <w:jc w:val="both"/>
        <w:rPr>
          <w:rFonts w:asciiTheme="majorHAnsi" w:eastAsia="Calibri" w:hAnsiTheme="majorHAnsi" w:cstheme="majorHAnsi"/>
          <w:bCs/>
          <w:iCs/>
          <w:sz w:val="22"/>
          <w:szCs w:val="22"/>
          <w:lang w:eastAsia="es-CL"/>
        </w:rPr>
      </w:pPr>
    </w:p>
    <w:p w14:paraId="68D45540"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 xml:space="preserve">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 </w:t>
      </w:r>
    </w:p>
    <w:p w14:paraId="6D4CC745" w14:textId="157D613C"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10.9 Del</w:t>
      </w:r>
      <w:r w:rsidR="00CA17AA">
        <w:rPr>
          <w:rFonts w:ascii="Calibri Light" w:eastAsia="Calibri" w:hAnsi="Calibri Light" w:cs="Calibri Light"/>
          <w:b/>
          <w:bCs/>
          <w:iCs/>
          <w:sz w:val="22"/>
          <w:szCs w:val="22"/>
          <w:lang w:eastAsia="es-CL"/>
        </w:rPr>
        <w:t xml:space="preserve"> </w:t>
      </w:r>
      <w:r w:rsidRPr="00AE72F6">
        <w:rPr>
          <w:rFonts w:ascii="Calibri Light" w:eastAsia="Calibri" w:hAnsi="Calibri Light" w:cs="Calibri Light"/>
          <w:b/>
          <w:bCs/>
          <w:iCs/>
          <w:sz w:val="22"/>
          <w:szCs w:val="22"/>
          <w:lang w:eastAsia="es-CL"/>
        </w:rPr>
        <w:t>Pago</w:t>
      </w:r>
    </w:p>
    <w:p w14:paraId="2A778FE9" w14:textId="77777777" w:rsidR="006C335C" w:rsidRDefault="006C335C" w:rsidP="00D76DC1">
      <w:pPr>
        <w:jc w:val="both"/>
        <w:rPr>
          <w:rFonts w:asciiTheme="majorHAnsi" w:eastAsia="Calibri" w:hAnsiTheme="majorHAnsi" w:cstheme="majorHAnsi"/>
          <w:bCs/>
          <w:iCs/>
          <w:sz w:val="22"/>
          <w:szCs w:val="22"/>
          <w:lang w:eastAsia="es-CL"/>
        </w:rPr>
      </w:pPr>
    </w:p>
    <w:p w14:paraId="4BB00B60" w14:textId="57106174"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pago se efectuará una vez que el “Hospital” haya recibido oportunamente y a su entera satisfacción dichos bienes o servicios y desde la recepción conforme de la factura u otro instrumento de cobro.</w:t>
      </w:r>
    </w:p>
    <w:p w14:paraId="3BB150EB" w14:textId="77777777" w:rsidR="00D76DC1" w:rsidRDefault="00D76DC1" w:rsidP="00D76DC1">
      <w:pPr>
        <w:jc w:val="both"/>
        <w:rPr>
          <w:rFonts w:asciiTheme="majorHAnsi" w:eastAsia="Calibri" w:hAnsiTheme="majorHAnsi" w:cstheme="majorHAnsi"/>
          <w:bCs/>
          <w:iCs/>
          <w:sz w:val="22"/>
          <w:szCs w:val="22"/>
          <w:lang w:eastAsia="es-CL"/>
        </w:rPr>
      </w:pPr>
    </w:p>
    <w:p w14:paraId="1C7A28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pago será efectuado dentro de los 30 días corridos siguientes, contados desde la recepción de la factura respectiva, salvo las excepciones indicadas en el artículo 79 bis del Reglamento de la Ley N° 19.886. </w:t>
      </w:r>
    </w:p>
    <w:p w14:paraId="1572999E" w14:textId="77777777" w:rsidR="00D76DC1" w:rsidRDefault="00D76DC1" w:rsidP="00D76DC1">
      <w:pPr>
        <w:jc w:val="both"/>
        <w:rPr>
          <w:rFonts w:asciiTheme="majorHAnsi" w:eastAsia="Calibri" w:hAnsiTheme="majorHAnsi" w:cstheme="majorHAnsi"/>
          <w:bCs/>
          <w:iCs/>
          <w:sz w:val="22"/>
          <w:szCs w:val="22"/>
          <w:lang w:eastAsia="es-CL"/>
        </w:rPr>
      </w:pPr>
    </w:p>
    <w:p w14:paraId="687C07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14:paraId="793AC586"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 </w:t>
      </w:r>
    </w:p>
    <w:p w14:paraId="5EB897F2" w14:textId="208678F3"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Para efectos del pago, el proveedor adjudicado deberá indicar en la factura e</w:t>
      </w:r>
      <w:r w:rsidR="00905544">
        <w:rPr>
          <w:rFonts w:asciiTheme="majorHAnsi" w:eastAsia="Calibri" w:hAnsiTheme="majorHAnsi" w:cstheme="majorHAnsi"/>
          <w:bCs/>
          <w:iCs/>
          <w:sz w:val="22"/>
          <w:szCs w:val="22"/>
          <w:lang w:eastAsia="es-CL"/>
        </w:rPr>
        <w:t>l</w:t>
      </w:r>
      <w:r>
        <w:rPr>
          <w:rFonts w:asciiTheme="majorHAnsi" w:eastAsia="Calibri" w:hAnsiTheme="majorHAnsi" w:cstheme="majorHAnsi"/>
          <w:bCs/>
          <w:iCs/>
          <w:sz w:val="22"/>
          <w:szCs w:val="22"/>
          <w:lang w:eastAsia="es-CL"/>
        </w:rPr>
        <w:t xml:space="preserve"> número de orden de compra, además, no podrá superar el monto de la orden de compra, de lo contrario, se cancelará la factura por “forma”.</w:t>
      </w:r>
    </w:p>
    <w:p w14:paraId="6AA9F8E7" w14:textId="77777777" w:rsidR="00D76DC1" w:rsidRDefault="00D76DC1" w:rsidP="00D76DC1">
      <w:pPr>
        <w:jc w:val="both"/>
        <w:rPr>
          <w:rFonts w:asciiTheme="majorHAnsi" w:eastAsia="Calibri" w:hAnsiTheme="majorHAnsi" w:cstheme="majorHAnsi"/>
          <w:bCs/>
          <w:iCs/>
          <w:sz w:val="22"/>
          <w:szCs w:val="22"/>
          <w:lang w:eastAsia="es-CL"/>
        </w:rPr>
      </w:pPr>
    </w:p>
    <w:p w14:paraId="15BE9588"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La factura electrónica deberá ser enviada al correo</w:t>
      </w:r>
      <w:r w:rsidRPr="00AE5544">
        <w:rPr>
          <w:rFonts w:asciiTheme="majorHAnsi" w:eastAsia="Calibri" w:hAnsiTheme="majorHAnsi" w:cstheme="majorHAnsi"/>
          <w:bCs/>
          <w:iCs/>
          <w:color w:val="2E74B5" w:themeColor="accent1" w:themeShade="BF"/>
          <w:sz w:val="22"/>
          <w:szCs w:val="22"/>
          <w:lang w:eastAsia="es-CL"/>
        </w:rPr>
        <w:t xml:space="preserve">: </w:t>
      </w:r>
      <w:hyperlink r:id="rId29" w:history="1">
        <w:r w:rsidRPr="00AE5544">
          <w:rPr>
            <w:rStyle w:val="Hipervnculo"/>
            <w:rFonts w:asciiTheme="majorHAnsi" w:eastAsia="Calibri" w:hAnsiTheme="majorHAnsi" w:cstheme="majorHAnsi"/>
            <w:bCs/>
            <w:iCs/>
            <w:color w:val="2E74B5" w:themeColor="accent1" w:themeShade="BF"/>
            <w:sz w:val="22"/>
            <w:szCs w:val="22"/>
            <w:lang w:eastAsia="es-CL"/>
          </w:rPr>
          <w:t>facturas.hjsm@redsalud.gov.cl</w:t>
        </w:r>
      </w:hyperlink>
      <w:r>
        <w:rPr>
          <w:rFonts w:asciiTheme="majorHAnsi" w:eastAsia="Calibri" w:hAnsiTheme="majorHAnsi" w:cstheme="majorHAnsi"/>
          <w:bCs/>
          <w:iCs/>
          <w:sz w:val="22"/>
          <w:szCs w:val="22"/>
          <w:lang w:eastAsia="es-CL"/>
        </w:rPr>
        <w:t xml:space="preserve"> con copia al correo </w:t>
      </w:r>
      <w:hyperlink r:id="rId30" w:history="1">
        <w:r w:rsidRPr="00AE5544">
          <w:rPr>
            <w:rStyle w:val="Hipervnculo"/>
            <w:rFonts w:asciiTheme="majorHAnsi" w:eastAsia="Calibri" w:hAnsiTheme="majorHAnsi" w:cstheme="majorHAnsi"/>
            <w:bCs/>
            <w:iCs/>
            <w:color w:val="2E74B5" w:themeColor="accent1" w:themeShade="BF"/>
            <w:sz w:val="22"/>
            <w:szCs w:val="22"/>
            <w:lang w:eastAsia="es-CL"/>
          </w:rPr>
          <w:t>dipresrecepcion@custodium.com</w:t>
        </w:r>
      </w:hyperlink>
      <w:r w:rsidRPr="00AE5544">
        <w:rPr>
          <w:rFonts w:asciiTheme="majorHAnsi" w:eastAsia="Calibri" w:hAnsiTheme="majorHAnsi" w:cstheme="majorHAnsi"/>
          <w:bCs/>
          <w:iCs/>
          <w:color w:val="2E74B5" w:themeColor="accent1" w:themeShade="BF"/>
          <w:sz w:val="22"/>
          <w:szCs w:val="22"/>
          <w:lang w:eastAsia="es-CL"/>
        </w:rPr>
        <w:t xml:space="preserve"> </w:t>
      </w:r>
      <w:r>
        <w:rPr>
          <w:rFonts w:asciiTheme="majorHAnsi" w:eastAsia="Calibri" w:hAnsiTheme="majorHAnsi" w:cstheme="majorHAnsi"/>
          <w:bCs/>
          <w:iCs/>
          <w:sz w:val="22"/>
          <w:szCs w:val="22"/>
          <w:lang w:eastAsia="es-CL"/>
        </w:rPr>
        <w:t>(En formato PDF y XML)</w:t>
      </w:r>
    </w:p>
    <w:p w14:paraId="4B7B2D31" w14:textId="77777777" w:rsidR="00D76DC1" w:rsidRDefault="00D76DC1" w:rsidP="00D76DC1">
      <w:pPr>
        <w:jc w:val="both"/>
        <w:rPr>
          <w:rFonts w:asciiTheme="majorHAnsi" w:eastAsia="Calibri" w:hAnsiTheme="majorHAnsi" w:cstheme="majorHAnsi"/>
          <w:bCs/>
          <w:iCs/>
          <w:sz w:val="22"/>
          <w:szCs w:val="22"/>
          <w:lang w:eastAsia="es-CL"/>
        </w:rPr>
      </w:pPr>
    </w:p>
    <w:p w14:paraId="145F817F" w14:textId="77777777" w:rsidR="00D76DC1" w:rsidRDefault="00D76DC1" w:rsidP="00D76DC1">
      <w:pPr>
        <w:jc w:val="both"/>
        <w:rPr>
          <w:rFonts w:asciiTheme="majorHAnsi" w:hAnsiTheme="majorHAnsi" w:cstheme="majorHAnsi"/>
          <w:sz w:val="22"/>
          <w:szCs w:val="22"/>
        </w:rPr>
      </w:pPr>
      <w:r>
        <w:rPr>
          <w:rFonts w:asciiTheme="majorHAnsi" w:hAnsiTheme="majorHAnsi" w:cstheme="majorHAnsi"/>
          <w:bCs/>
          <w:sz w:val="22"/>
          <w:szCs w:val="22"/>
          <w:lang w:val="es-ES"/>
        </w:rPr>
        <w:t xml:space="preserve">El </w:t>
      </w:r>
      <w:r>
        <w:rPr>
          <w:rFonts w:asciiTheme="majorHAnsi" w:hAnsiTheme="majorHAnsi" w:cstheme="majorHAnsi"/>
          <w:bCs/>
          <w:sz w:val="22"/>
          <w:szCs w:val="22"/>
        </w:rPr>
        <w:t>valor del convenio s</w:t>
      </w:r>
      <w:r>
        <w:rPr>
          <w:rFonts w:asciiTheme="majorHAnsi" w:hAnsiTheme="majorHAnsi" w:cstheme="majorHAnsi"/>
          <w:sz w:val="22"/>
          <w:szCs w:val="22"/>
        </w:rPr>
        <w:t>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2EF7A367" w14:textId="77777777" w:rsidR="00D76DC1" w:rsidRDefault="00D76DC1" w:rsidP="00D76DC1">
      <w:pPr>
        <w:jc w:val="both"/>
        <w:rPr>
          <w:rFonts w:asciiTheme="majorHAnsi" w:hAnsiTheme="majorHAnsi" w:cstheme="majorHAnsi"/>
          <w:sz w:val="22"/>
          <w:szCs w:val="22"/>
        </w:rPr>
      </w:pPr>
    </w:p>
    <w:p w14:paraId="6D447E15"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El pago de los bienes y/o servicios será siempre en pesos chilenos. En caso que la factura se exprese en otra unidad monetaria, deberá indicar el valor de la conversión correspondiente a la fecha de emisión de la factura.</w:t>
      </w:r>
    </w:p>
    <w:p w14:paraId="77A5D965" w14:textId="77777777" w:rsidR="00D76DC1" w:rsidRDefault="00D76DC1" w:rsidP="00D76DC1">
      <w:pPr>
        <w:jc w:val="both"/>
        <w:rPr>
          <w:rFonts w:asciiTheme="majorHAnsi" w:hAnsiTheme="majorHAnsi" w:cstheme="majorHAnsi"/>
          <w:sz w:val="22"/>
          <w:szCs w:val="22"/>
        </w:rPr>
      </w:pPr>
    </w:p>
    <w:p w14:paraId="3091FBF1"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 xml:space="preserve">En ningún caso procederán cobros adicionales por bienes o servicios no convenidos previamente, ni por tiempos en que el proveedor no preste los servicios. </w:t>
      </w:r>
    </w:p>
    <w:p w14:paraId="6B7B16F4" w14:textId="77777777" w:rsidR="00D76DC1" w:rsidRDefault="00D76DC1" w:rsidP="00D76DC1">
      <w:pPr>
        <w:jc w:val="both"/>
        <w:rPr>
          <w:rFonts w:asciiTheme="majorHAnsi" w:hAnsiTheme="majorHAnsi" w:cstheme="majorHAnsi"/>
          <w:sz w:val="22"/>
          <w:szCs w:val="22"/>
        </w:rPr>
      </w:pPr>
    </w:p>
    <w:p w14:paraId="6C2C76A4"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2C749455" w14:textId="77777777" w:rsidR="00AE72F6" w:rsidRPr="00E965A6" w:rsidRDefault="00AE72F6" w:rsidP="00C011E4">
      <w:pPr>
        <w:jc w:val="both"/>
        <w:rPr>
          <w:rFonts w:asciiTheme="majorHAnsi" w:hAnsiTheme="majorHAnsi" w:cstheme="majorHAnsi"/>
          <w:sz w:val="22"/>
          <w:szCs w:val="22"/>
        </w:rPr>
      </w:pPr>
    </w:p>
    <w:p w14:paraId="2EB6A5C2" w14:textId="20DAAC39" w:rsidR="00F44EA1" w:rsidRDefault="00F44EA1" w:rsidP="00E7386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10</w:t>
      </w:r>
      <w:r w:rsidRPr="00E965A6">
        <w:rPr>
          <w:rFonts w:eastAsia="Calibri" w:cstheme="majorHAnsi"/>
          <w:b/>
          <w:bCs/>
          <w:iCs/>
          <w:color w:val="auto"/>
          <w:sz w:val="22"/>
          <w:szCs w:val="22"/>
          <w:lang w:eastAsia="es-CL"/>
        </w:rPr>
        <w:tab/>
        <w:t>Vigencia del Contrato</w:t>
      </w:r>
      <w:r w:rsidR="005D7E0B" w:rsidRPr="00E965A6">
        <w:rPr>
          <w:rFonts w:eastAsia="Calibri" w:cstheme="majorHAnsi"/>
          <w:b/>
          <w:bCs/>
          <w:iCs/>
          <w:color w:val="auto"/>
          <w:sz w:val="22"/>
          <w:szCs w:val="22"/>
          <w:lang w:eastAsia="es-CL"/>
        </w:rPr>
        <w:t>.</w:t>
      </w:r>
    </w:p>
    <w:p w14:paraId="6D1F8E8C" w14:textId="77777777" w:rsidR="006C335C" w:rsidRPr="006C335C" w:rsidRDefault="006C335C" w:rsidP="006C335C">
      <w:pPr>
        <w:rPr>
          <w:lang w:eastAsia="es-CL"/>
        </w:rPr>
      </w:pPr>
    </w:p>
    <w:p w14:paraId="3001BFF2" w14:textId="566CE352" w:rsidR="00F44EA1" w:rsidRPr="00E965A6" w:rsidRDefault="00F44EA1" w:rsidP="00C42DEA">
      <w:pPr>
        <w:ind w:right="49"/>
        <w:jc w:val="both"/>
        <w:rPr>
          <w:rFonts w:asciiTheme="majorHAnsi" w:hAnsiTheme="majorHAnsi" w:cstheme="majorHAnsi"/>
          <w:sz w:val="22"/>
          <w:szCs w:val="22"/>
        </w:rPr>
      </w:pPr>
      <w:r w:rsidRPr="00E965A6">
        <w:rPr>
          <w:rFonts w:asciiTheme="majorHAnsi" w:hAnsiTheme="majorHAnsi" w:cstheme="majorHAnsi"/>
          <w:sz w:val="22"/>
          <w:szCs w:val="22"/>
        </w:rPr>
        <w:lastRenderedPageBreak/>
        <w:t xml:space="preserve">El contrato tendrá una </w:t>
      </w:r>
      <w:r w:rsidRPr="006C335C">
        <w:rPr>
          <w:rFonts w:asciiTheme="majorHAnsi" w:hAnsiTheme="majorHAnsi" w:cstheme="majorHAnsi"/>
          <w:color w:val="000000" w:themeColor="text1"/>
          <w:sz w:val="22"/>
          <w:szCs w:val="22"/>
        </w:rPr>
        <w:t xml:space="preserve">duración de </w:t>
      </w:r>
      <w:r w:rsidR="00AD32A1">
        <w:rPr>
          <w:rFonts w:asciiTheme="majorHAnsi" w:hAnsiTheme="majorHAnsi" w:cstheme="majorHAnsi"/>
          <w:color w:val="000000" w:themeColor="text1"/>
          <w:sz w:val="22"/>
          <w:szCs w:val="22"/>
        </w:rPr>
        <w:t>treinta y seis</w:t>
      </w:r>
      <w:r w:rsidRPr="006C335C">
        <w:rPr>
          <w:rFonts w:asciiTheme="majorHAnsi" w:hAnsiTheme="majorHAnsi" w:cstheme="majorHAnsi"/>
          <w:color w:val="000000" w:themeColor="text1"/>
          <w:sz w:val="22"/>
          <w:szCs w:val="22"/>
        </w:rPr>
        <w:t xml:space="preserve"> (</w:t>
      </w:r>
      <w:r w:rsidR="00442BFA">
        <w:rPr>
          <w:rFonts w:asciiTheme="majorHAnsi" w:hAnsiTheme="majorHAnsi" w:cstheme="majorHAnsi"/>
          <w:color w:val="000000" w:themeColor="text1"/>
          <w:sz w:val="22"/>
          <w:szCs w:val="22"/>
        </w:rPr>
        <w:t>36</w:t>
      </w:r>
      <w:r w:rsidRPr="006C335C">
        <w:rPr>
          <w:rFonts w:asciiTheme="majorHAnsi" w:hAnsiTheme="majorHAnsi" w:cstheme="majorHAnsi"/>
          <w:color w:val="000000" w:themeColor="text1"/>
          <w:sz w:val="22"/>
          <w:szCs w:val="22"/>
        </w:rPr>
        <w:t xml:space="preserve">) </w:t>
      </w:r>
      <w:r w:rsidR="00E7386F" w:rsidRPr="006C335C">
        <w:rPr>
          <w:rFonts w:asciiTheme="majorHAnsi" w:hAnsiTheme="majorHAnsi" w:cstheme="majorHAnsi"/>
          <w:color w:val="000000" w:themeColor="text1"/>
          <w:sz w:val="22"/>
          <w:szCs w:val="22"/>
        </w:rPr>
        <w:t>meses contados</w:t>
      </w:r>
      <w:r w:rsidRPr="006C335C">
        <w:rPr>
          <w:rFonts w:asciiTheme="majorHAnsi" w:hAnsiTheme="majorHAnsi" w:cstheme="majorHAnsi"/>
          <w:color w:val="000000" w:themeColor="text1"/>
          <w:sz w:val="22"/>
          <w:szCs w:val="22"/>
        </w:rPr>
        <w:t xml:space="preserve"> desde la total tramitación del acto administrativo que aprueba la adjudicación o hasta que se cumpla con el monto estipulado en las presentes bases, lo que suceda primero y sin perjuicio, que por </w:t>
      </w:r>
      <w:r w:rsidRPr="00E965A6">
        <w:rPr>
          <w:rFonts w:asciiTheme="majorHAnsi" w:hAnsiTheme="majorHAnsi" w:cstheme="majorHAnsi"/>
          <w:sz w:val="22"/>
          <w:szCs w:val="22"/>
        </w:rPr>
        <w:t>razones de buen servicio las prestaciones materia de la licitación podrían iniciarse desde el momento de la suscripción del mismo, sin que proceda pago alguno en el tiempo intermedio.</w:t>
      </w:r>
    </w:p>
    <w:p w14:paraId="4E2D70CB" w14:textId="77777777" w:rsidR="00F44EA1" w:rsidRPr="00E965A6" w:rsidRDefault="00F44EA1" w:rsidP="00C42DEA">
      <w:pPr>
        <w:ind w:right="49"/>
        <w:jc w:val="both"/>
        <w:rPr>
          <w:rFonts w:asciiTheme="majorHAnsi" w:hAnsiTheme="majorHAnsi" w:cstheme="majorHAnsi"/>
          <w:sz w:val="22"/>
          <w:szCs w:val="22"/>
        </w:rPr>
      </w:pPr>
    </w:p>
    <w:p w14:paraId="640606B2" w14:textId="42A728DB" w:rsidR="00F44EA1" w:rsidRPr="00E7386F" w:rsidRDefault="00F44EA1" w:rsidP="00E7386F">
      <w:pPr>
        <w:pStyle w:val="Ttulo1"/>
        <w:spacing w:before="0"/>
        <w:jc w:val="both"/>
        <w:rPr>
          <w:rFonts w:eastAsia="Calibri" w:cstheme="majorHAnsi"/>
          <w:b/>
          <w:bCs/>
          <w:iCs/>
          <w:color w:val="FF0000"/>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11</w:t>
      </w:r>
      <w:r w:rsidRPr="00E965A6">
        <w:rPr>
          <w:rFonts w:eastAsia="Calibri" w:cstheme="majorHAnsi"/>
          <w:b/>
          <w:bCs/>
          <w:iCs/>
          <w:color w:val="auto"/>
          <w:sz w:val="22"/>
          <w:szCs w:val="22"/>
          <w:lang w:eastAsia="es-CL"/>
        </w:rPr>
        <w:tab/>
        <w:t>Administrador del Contrato y/o Referente Técnico</w:t>
      </w:r>
      <w:r w:rsidR="005D7E0B" w:rsidRPr="00E965A6">
        <w:rPr>
          <w:rFonts w:eastAsia="Calibri" w:cstheme="majorHAnsi"/>
          <w:b/>
          <w:bCs/>
          <w:iCs/>
          <w:color w:val="auto"/>
          <w:sz w:val="22"/>
          <w:szCs w:val="22"/>
          <w:lang w:eastAsia="es-CL"/>
        </w:rPr>
        <w:t>.</w:t>
      </w:r>
      <w:r w:rsidRPr="00E965A6">
        <w:rPr>
          <w:rFonts w:eastAsia="Calibri" w:cstheme="majorHAnsi"/>
          <w:b/>
          <w:bCs/>
          <w:iCs/>
          <w:color w:val="FF0000"/>
          <w:sz w:val="22"/>
          <w:szCs w:val="22"/>
          <w:lang w:eastAsia="es-CL"/>
        </w:rPr>
        <w:t xml:space="preserve"> </w:t>
      </w:r>
    </w:p>
    <w:p w14:paraId="6AA542D2" w14:textId="77777777" w:rsidR="006C335C" w:rsidRDefault="006C335C" w:rsidP="00C42DEA">
      <w:pPr>
        <w:jc w:val="both"/>
        <w:rPr>
          <w:rFonts w:asciiTheme="majorHAnsi" w:hAnsiTheme="majorHAnsi" w:cstheme="majorHAnsi"/>
          <w:sz w:val="22"/>
          <w:szCs w:val="22"/>
          <w:lang w:eastAsia="es-CL"/>
        </w:rPr>
      </w:pPr>
    </w:p>
    <w:p w14:paraId="563BCC2E" w14:textId="5242302B" w:rsidR="00F44EA1" w:rsidRPr="00E965A6" w:rsidRDefault="00F44EA1"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Con el objeto de supervisar y verificar el cumplimiento materia de la presente licitación</w:t>
      </w:r>
      <w:r w:rsidR="006C335C" w:rsidRPr="006C335C">
        <w:rPr>
          <w:rFonts w:asciiTheme="majorHAnsi" w:hAnsiTheme="majorHAnsi" w:cstheme="majorHAnsi"/>
          <w:sz w:val="22"/>
          <w:szCs w:val="22"/>
          <w:lang w:eastAsia="es-CL"/>
        </w:rPr>
        <w:t>, El Hospital designará a (la) Enfermera Supervisora(o) del Servicio de Pabellón y al Jef</w:t>
      </w:r>
      <w:r w:rsidR="006C335C">
        <w:rPr>
          <w:rFonts w:asciiTheme="majorHAnsi" w:hAnsiTheme="majorHAnsi" w:cstheme="majorHAnsi"/>
          <w:sz w:val="22"/>
          <w:szCs w:val="22"/>
          <w:lang w:eastAsia="es-CL"/>
        </w:rPr>
        <w:t>e</w:t>
      </w:r>
      <w:r w:rsidR="006C335C" w:rsidRPr="006C335C">
        <w:rPr>
          <w:rFonts w:asciiTheme="majorHAnsi" w:hAnsiTheme="majorHAnsi" w:cstheme="majorHAnsi"/>
          <w:sz w:val="22"/>
          <w:szCs w:val="22"/>
          <w:lang w:eastAsia="es-CL"/>
        </w:rPr>
        <w:t>(a) de Farmacia o su subrogante, para coordinar y fiscalizar la efectiva ejecución del contrato en términos administrativos.</w:t>
      </w:r>
    </w:p>
    <w:p w14:paraId="4F14E1AB" w14:textId="77777777" w:rsidR="00F44EA1" w:rsidRPr="00E965A6" w:rsidRDefault="00F44EA1" w:rsidP="00C42DEA">
      <w:pPr>
        <w:jc w:val="both"/>
        <w:rPr>
          <w:rFonts w:asciiTheme="majorHAnsi" w:eastAsia="Calibri" w:hAnsiTheme="majorHAnsi" w:cstheme="majorHAnsi"/>
          <w:b/>
          <w:i/>
          <w:sz w:val="22"/>
          <w:szCs w:val="22"/>
          <w:lang w:eastAsia="es-CL"/>
        </w:rPr>
      </w:pPr>
    </w:p>
    <w:p w14:paraId="0EE28A32" w14:textId="31C3F3D6"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hAnsiTheme="majorHAnsi" w:cstheme="majorHAnsi"/>
          <w:sz w:val="22"/>
          <w:szCs w:val="22"/>
          <w:u w:val="single"/>
          <w:lang w:eastAsia="es-CL"/>
        </w:rPr>
        <w:t>El adjudicatario</w:t>
      </w:r>
      <w:r w:rsidRPr="00E965A6">
        <w:rPr>
          <w:rFonts w:asciiTheme="majorHAnsi" w:hAnsiTheme="majorHAnsi" w:cstheme="majorHAnsi"/>
          <w:sz w:val="22"/>
          <w:szCs w:val="22"/>
          <w:lang w:eastAsia="es-CL"/>
        </w:rPr>
        <w:t xml:space="preserve"> deberá nombrar un coordinador del contrato, cuya identidad deberá ser informada al Hospital</w:t>
      </w:r>
      <w:r w:rsidRPr="00E965A6">
        <w:rPr>
          <w:rFonts w:asciiTheme="majorHAnsi" w:eastAsia="Calibri" w:hAnsiTheme="majorHAnsi" w:cstheme="majorHAnsi"/>
          <w:bCs/>
          <w:iCs/>
          <w:sz w:val="22"/>
          <w:szCs w:val="22"/>
          <w:lang w:eastAsia="es-CL"/>
        </w:rPr>
        <w:t>.</w:t>
      </w:r>
    </w:p>
    <w:p w14:paraId="5A1962DD" w14:textId="0DC866AD"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el desempeño de su cometido, el coordinador del contrato deberá, a lo menos:</w:t>
      </w:r>
    </w:p>
    <w:p w14:paraId="6A633EB0" w14:textId="5C17C327"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1. Informar oportunamente al órgano comprador de todo hecho relevante que pueda afectar el cumplimiento del contrato.</w:t>
      </w:r>
    </w:p>
    <w:p w14:paraId="5B0D75E4" w14:textId="16A693E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2. Representar al proveedor en la discusión de las materias relacionadas con la ejecución del contrato.</w:t>
      </w:r>
    </w:p>
    <w:p w14:paraId="32708CFF" w14:textId="3B1682B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3. Coordinar las acciones que sean pertinentes para la operación y cumplimiento de este contrato.</w:t>
      </w:r>
    </w:p>
    <w:p w14:paraId="0C5EFD9F" w14:textId="0520E26E" w:rsidR="003A3A66" w:rsidRPr="00CA17AA" w:rsidRDefault="00F44EA1" w:rsidP="00CA17A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designación del coordinador y todo cambio posterior deberá ser informado por el adjudicatario al responsable de administrar </w:t>
      </w:r>
      <w:r w:rsidR="00905544">
        <w:rPr>
          <w:rFonts w:asciiTheme="majorHAnsi" w:eastAsia="Calibri" w:hAnsiTheme="majorHAnsi" w:cstheme="majorHAnsi"/>
          <w:bCs/>
          <w:iCs/>
          <w:sz w:val="22"/>
          <w:szCs w:val="22"/>
          <w:lang w:eastAsia="es-CL"/>
        </w:rPr>
        <w:t>el</w:t>
      </w:r>
      <w:r w:rsidRPr="00E965A6">
        <w:rPr>
          <w:rFonts w:asciiTheme="majorHAnsi" w:eastAsia="Calibri" w:hAnsiTheme="majorHAnsi" w:cstheme="majorHAnsi"/>
          <w:bCs/>
          <w:iCs/>
          <w:sz w:val="22"/>
          <w:szCs w:val="22"/>
          <w:lang w:eastAsia="es-CL"/>
        </w:rPr>
        <w:t xml:space="preserve"> contrato y/o referente técnico por parte del órgano comprador, a más tardar dentro de las 24 horas siguientes de efectuada la designación o el cambio, por medio del correo electrónico institucional del funcionario.</w:t>
      </w:r>
      <w:bookmarkStart w:id="49" w:name="_Hlk139012920"/>
      <w:bookmarkStart w:id="50" w:name="_Hlk139013119"/>
      <w:bookmarkEnd w:id="40"/>
    </w:p>
    <w:p w14:paraId="06C16903" w14:textId="77777777" w:rsidR="00371985" w:rsidRPr="00E965A6" w:rsidRDefault="00371985" w:rsidP="00C42DEA">
      <w:pPr>
        <w:jc w:val="both"/>
        <w:rPr>
          <w:rFonts w:asciiTheme="majorHAnsi" w:eastAsia="Calibri" w:hAnsiTheme="majorHAnsi" w:cstheme="majorHAnsi"/>
          <w:bCs/>
          <w:iCs/>
          <w:sz w:val="22"/>
          <w:szCs w:val="22"/>
          <w:lang w:eastAsia="es-CL"/>
        </w:rPr>
      </w:pPr>
      <w:bookmarkStart w:id="51" w:name="_Hlk139013089"/>
      <w:bookmarkEnd w:id="49"/>
    </w:p>
    <w:bookmarkEnd w:id="51"/>
    <w:p w14:paraId="2956942F" w14:textId="333469F2" w:rsidR="00716954" w:rsidRDefault="00716954"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7C346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2</w:t>
      </w:r>
      <w:r w:rsidRPr="00E965A6">
        <w:rPr>
          <w:rFonts w:eastAsia="Calibri" w:cstheme="majorHAnsi"/>
          <w:b/>
          <w:bCs/>
          <w:iCs/>
          <w:color w:val="auto"/>
          <w:sz w:val="22"/>
          <w:szCs w:val="22"/>
          <w:lang w:eastAsia="es-CL"/>
        </w:rPr>
        <w:tab/>
      </w:r>
      <w:bookmarkStart w:id="52" w:name="_Hlk155865239"/>
      <w:r w:rsidRPr="00E965A6">
        <w:rPr>
          <w:rFonts w:eastAsia="Calibri" w:cstheme="majorHAnsi"/>
          <w:b/>
          <w:bCs/>
          <w:iCs/>
          <w:color w:val="auto"/>
          <w:sz w:val="22"/>
          <w:szCs w:val="22"/>
          <w:lang w:eastAsia="es-CL"/>
        </w:rPr>
        <w:t>Pacto de Integridad</w:t>
      </w:r>
      <w:r w:rsidR="005D7E0B" w:rsidRPr="00E965A6">
        <w:rPr>
          <w:rFonts w:eastAsia="Calibri" w:cstheme="majorHAnsi"/>
          <w:b/>
          <w:bCs/>
          <w:iCs/>
          <w:color w:val="auto"/>
          <w:sz w:val="22"/>
          <w:szCs w:val="22"/>
          <w:lang w:eastAsia="es-CL"/>
        </w:rPr>
        <w:t>.</w:t>
      </w:r>
      <w:bookmarkEnd w:id="50"/>
    </w:p>
    <w:p w14:paraId="14734F78" w14:textId="77777777" w:rsidR="006C335C" w:rsidRPr="006C335C" w:rsidRDefault="006C335C" w:rsidP="006C335C">
      <w:pPr>
        <w:rPr>
          <w:lang w:eastAsia="es-CL"/>
        </w:rPr>
      </w:pPr>
    </w:p>
    <w:p w14:paraId="2C8963D8" w14:textId="19D97615" w:rsidR="00716954" w:rsidRDefault="00716954" w:rsidP="00C42DEA">
      <w:pPr>
        <w:jc w:val="both"/>
        <w:rPr>
          <w:rFonts w:asciiTheme="majorHAnsi" w:eastAsia="Calibri" w:hAnsiTheme="majorHAnsi" w:cstheme="majorHAnsi"/>
          <w:bCs/>
          <w:iCs/>
          <w:sz w:val="22"/>
          <w:szCs w:val="22"/>
          <w:lang w:eastAsia="es-CL"/>
        </w:rPr>
      </w:pPr>
      <w:bookmarkStart w:id="53" w:name="_Hlk139013132"/>
      <w:r w:rsidRPr="00E965A6">
        <w:rPr>
          <w:rFonts w:asciiTheme="majorHAnsi" w:eastAsia="Calibri" w:hAnsiTheme="majorHAnsi" w:cstheme="majorHAnsi"/>
          <w:bCs/>
          <w:iCs/>
          <w:sz w:val="22"/>
          <w:szCs w:val="22"/>
          <w:lang w:eastAsia="es-CL"/>
        </w:rPr>
        <w:t>El oferente declara que, por el sólo hecho de participar en la presente licitación, acepta expresamente el presente pacto de integridad, obligándose a cumplir con todas y cada una de las estipulaciones contenidas</w:t>
      </w:r>
      <w:r w:rsidR="00905544">
        <w:rPr>
          <w:rFonts w:asciiTheme="majorHAnsi" w:eastAsia="Calibri" w:hAnsiTheme="majorHAnsi" w:cstheme="majorHAnsi"/>
          <w:bCs/>
          <w:iCs/>
          <w:sz w:val="22"/>
          <w:szCs w:val="22"/>
          <w:lang w:eastAsia="es-CL"/>
        </w:rPr>
        <w:t xml:space="preserve"> en</w:t>
      </w:r>
      <w:r w:rsidRPr="00E965A6">
        <w:rPr>
          <w:rFonts w:asciiTheme="majorHAnsi" w:eastAsia="Calibri" w:hAnsiTheme="majorHAnsi" w:cstheme="majorHAnsi"/>
          <w:bCs/>
          <w:iCs/>
          <w:sz w:val="22"/>
          <w:szCs w:val="22"/>
          <w:lang w:eastAsia="es-CL"/>
        </w:rPr>
        <w:t xml:space="preserve">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14:paraId="4693B3BC" w14:textId="77777777" w:rsidR="00C76579" w:rsidRPr="00E965A6" w:rsidRDefault="00C76579" w:rsidP="00C42DEA">
      <w:pPr>
        <w:jc w:val="both"/>
        <w:rPr>
          <w:rFonts w:asciiTheme="majorHAnsi" w:eastAsia="Calibri" w:hAnsiTheme="majorHAnsi" w:cstheme="majorHAnsi"/>
          <w:bCs/>
          <w:iCs/>
          <w:sz w:val="22"/>
          <w:szCs w:val="22"/>
          <w:lang w:eastAsia="es-CL"/>
        </w:rPr>
      </w:pPr>
    </w:p>
    <w:p w14:paraId="70BDDE8C" w14:textId="0E208D13"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w:t>
      </w:r>
      <w:r w:rsidRPr="00E965A6">
        <w:rPr>
          <w:rFonts w:asciiTheme="majorHAnsi" w:eastAsia="Calibri" w:hAnsiTheme="majorHAnsi" w:cstheme="majorHAnsi"/>
          <w:bCs/>
          <w:iCs/>
          <w:sz w:val="22"/>
          <w:szCs w:val="22"/>
          <w:lang w:eastAsia="es-CL"/>
        </w:rPr>
        <w:tab/>
        <w:t xml:space="preserve">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w:t>
      </w:r>
      <w:r w:rsidR="005B3117" w:rsidRPr="00E965A6">
        <w:rPr>
          <w:rFonts w:asciiTheme="majorHAnsi" w:eastAsia="Calibri" w:hAnsiTheme="majorHAnsi" w:cstheme="majorHAnsi"/>
          <w:bCs/>
          <w:iCs/>
          <w:sz w:val="22"/>
          <w:szCs w:val="22"/>
          <w:lang w:eastAsia="es-CL"/>
        </w:rPr>
        <w:t xml:space="preserve">bienes </w:t>
      </w:r>
      <w:r w:rsidRPr="00E965A6">
        <w:rPr>
          <w:rFonts w:asciiTheme="majorHAnsi" w:eastAsia="Calibri" w:hAnsiTheme="majorHAnsi" w:cstheme="majorHAnsi"/>
          <w:bCs/>
          <w:iCs/>
          <w:sz w:val="22"/>
          <w:szCs w:val="22"/>
          <w:lang w:eastAsia="es-CL"/>
        </w:rPr>
        <w:t xml:space="preserve">o servicios, y subsanar esos efectos cuando se produzcan, de acuerdo con los Principios Rectores de Derechos Humanos y Empresas de Naciones Unidas. </w:t>
      </w:r>
    </w:p>
    <w:p w14:paraId="5113A911" w14:textId="6A5163F5"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w:t>
      </w:r>
      <w:r w:rsidRPr="00E965A6">
        <w:rPr>
          <w:rFonts w:asciiTheme="majorHAnsi" w:eastAsia="Calibri" w:hAnsiTheme="majorHAnsi" w:cstheme="majorHAnsi"/>
          <w:bCs/>
          <w:iCs/>
          <w:sz w:val="22"/>
          <w:szCs w:val="22"/>
          <w:lang w:eastAsia="es-CL"/>
        </w:rPr>
        <w:tab/>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14:paraId="7ABF187A" w14:textId="34F6BD05"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iii.</w:t>
      </w:r>
      <w:r w:rsidRPr="00E965A6">
        <w:rPr>
          <w:rFonts w:asciiTheme="majorHAnsi" w:eastAsia="Calibri" w:hAnsiTheme="majorHAnsi" w:cstheme="majorHAnsi"/>
          <w:bCs/>
          <w:iCs/>
          <w:sz w:val="22"/>
          <w:szCs w:val="22"/>
          <w:lang w:eastAsia="es-CL"/>
        </w:rPr>
        <w:tab/>
        <w:t xml:space="preserve">El oferente se obliga a no intentar ni efectuar acuerdos o realizar negociaciones, actos o conductas que tengan por objeto influir o afectar de cualquier forma la libre competencia, cualquiera </w:t>
      </w:r>
      <w:r w:rsidRPr="00E965A6">
        <w:rPr>
          <w:rFonts w:asciiTheme="majorHAnsi" w:eastAsia="Calibri" w:hAnsiTheme="majorHAnsi" w:cstheme="majorHAnsi"/>
          <w:bCs/>
          <w:iCs/>
          <w:sz w:val="22"/>
          <w:szCs w:val="22"/>
          <w:lang w:eastAsia="es-CL"/>
        </w:rPr>
        <w:lastRenderedPageBreak/>
        <w:t>fuese la conducta o acto específico, y especialmente, aquellos acuerdos, negociaciones, actos o conductas de tipo o naturaleza colusiva, en cualquiera de sus tipos o formas.</w:t>
      </w:r>
    </w:p>
    <w:p w14:paraId="76716C1D" w14:textId="78BE2940"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iv.</w:t>
      </w:r>
      <w:r w:rsidRPr="00E965A6">
        <w:rPr>
          <w:rFonts w:asciiTheme="majorHAnsi" w:eastAsia="Calibri" w:hAnsiTheme="majorHAnsi" w:cstheme="majorHAnsi"/>
          <w:bCs/>
          <w:iCs/>
          <w:sz w:val="22"/>
          <w:szCs w:val="22"/>
          <w:lang w:eastAsia="es-CL"/>
        </w:rPr>
        <w:tab/>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14:paraId="52B78F56" w14:textId="3241848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w:t>
      </w:r>
      <w:r w:rsidRPr="00E965A6">
        <w:rPr>
          <w:rFonts w:asciiTheme="majorHAnsi" w:eastAsia="Calibri" w:hAnsiTheme="majorHAnsi" w:cstheme="majorHAnsi"/>
          <w:bCs/>
          <w:iCs/>
          <w:sz w:val="22"/>
          <w:szCs w:val="22"/>
          <w:lang w:eastAsia="es-CL"/>
        </w:rPr>
        <w:tab/>
        <w:t>El oferente se obliga a ajustar su actuar y cumplir con los principios de legalidad, probidad y transparencia en el presente proceso licitatorio.</w:t>
      </w:r>
    </w:p>
    <w:p w14:paraId="6D6EE432" w14:textId="1686B1E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w:t>
      </w:r>
      <w:r w:rsidRPr="00E965A6">
        <w:rPr>
          <w:rFonts w:asciiTheme="majorHAnsi" w:eastAsia="Calibri" w:hAnsiTheme="majorHAnsi" w:cstheme="majorHAnsi"/>
          <w:bCs/>
          <w:iCs/>
          <w:sz w:val="22"/>
          <w:szCs w:val="22"/>
          <w:lang w:eastAsia="es-CL"/>
        </w:rPr>
        <w:tab/>
        <w:t>El oferente manifiesta, garantiza y acepta que conoce y respetará las reglas y condiciones establecidas en las bases de licitación, sus documentos integrantes y él o los contratos que de ellos se derivase.</w:t>
      </w:r>
    </w:p>
    <w:p w14:paraId="5F4198F3" w14:textId="48647404"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vii.</w:t>
      </w:r>
      <w:r w:rsidRPr="00E965A6">
        <w:rPr>
          <w:rFonts w:asciiTheme="majorHAnsi" w:eastAsia="Calibri" w:hAnsiTheme="majorHAnsi" w:cstheme="majorHAnsi"/>
          <w:bCs/>
          <w:iCs/>
          <w:sz w:val="22"/>
          <w:szCs w:val="22"/>
          <w:lang w:eastAsia="es-CL"/>
        </w:rPr>
        <w:tab/>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1B26276B" w14:textId="30909317" w:rsidR="008F1674"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viii.</w:t>
      </w:r>
      <w:r w:rsidRPr="00E965A6">
        <w:rPr>
          <w:rFonts w:asciiTheme="majorHAnsi" w:eastAsia="Calibri" w:hAnsiTheme="majorHAnsi" w:cstheme="majorHAnsi"/>
          <w:bCs/>
          <w:iCs/>
          <w:sz w:val="22"/>
          <w:szCs w:val="22"/>
          <w:lang w:eastAsia="es-CL"/>
        </w:rPr>
        <w:tab/>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14:paraId="2C8D97CE" w14:textId="77777777" w:rsidR="00EF2450" w:rsidRPr="00E965A6" w:rsidRDefault="00EF2450" w:rsidP="00C42DEA">
      <w:pPr>
        <w:jc w:val="both"/>
        <w:rPr>
          <w:rFonts w:asciiTheme="majorHAnsi" w:eastAsia="Calibri" w:hAnsiTheme="majorHAnsi" w:cstheme="majorHAnsi"/>
          <w:bCs/>
          <w:iCs/>
          <w:sz w:val="22"/>
          <w:szCs w:val="22"/>
          <w:lang w:eastAsia="es-CL"/>
        </w:rPr>
      </w:pPr>
    </w:p>
    <w:bookmarkEnd w:id="52"/>
    <w:bookmarkEnd w:id="53"/>
    <w:p w14:paraId="47D81528" w14:textId="557900A7" w:rsidR="00D005BE" w:rsidRPr="003A3A66" w:rsidRDefault="00D005BE"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3</w:t>
      </w:r>
      <w:r w:rsidRPr="00E965A6">
        <w:rPr>
          <w:rFonts w:eastAsia="Calibri" w:cstheme="majorHAnsi"/>
          <w:b/>
          <w:bCs/>
          <w:iCs/>
          <w:color w:val="auto"/>
          <w:sz w:val="22"/>
          <w:szCs w:val="22"/>
          <w:lang w:eastAsia="es-CL"/>
        </w:rPr>
        <w:tab/>
      </w:r>
      <w:bookmarkStart w:id="54" w:name="_Hlk139013146"/>
      <w:r w:rsidRPr="00E965A6">
        <w:rPr>
          <w:rFonts w:eastAsia="Calibri" w:cstheme="majorHAnsi"/>
          <w:b/>
          <w:bCs/>
          <w:iCs/>
          <w:color w:val="auto"/>
          <w:sz w:val="22"/>
          <w:szCs w:val="22"/>
          <w:lang w:eastAsia="es-CL"/>
        </w:rPr>
        <w:t>Comportamiento ético del Adjudicatario</w:t>
      </w:r>
      <w:r w:rsidR="005D7E0B" w:rsidRPr="00E965A6">
        <w:rPr>
          <w:rFonts w:eastAsia="Calibri" w:cstheme="majorHAnsi"/>
          <w:b/>
          <w:bCs/>
          <w:iCs/>
          <w:color w:val="auto"/>
          <w:sz w:val="22"/>
          <w:szCs w:val="22"/>
          <w:lang w:eastAsia="es-CL"/>
        </w:rPr>
        <w:t>.</w:t>
      </w:r>
    </w:p>
    <w:p w14:paraId="260AC731" w14:textId="77777777" w:rsidR="006C335C" w:rsidRDefault="006C335C" w:rsidP="00C42DEA">
      <w:pPr>
        <w:jc w:val="both"/>
        <w:rPr>
          <w:rFonts w:asciiTheme="majorHAnsi" w:eastAsia="Calibri" w:hAnsiTheme="majorHAnsi" w:cstheme="majorHAnsi"/>
          <w:bCs/>
          <w:iCs/>
          <w:sz w:val="22"/>
          <w:szCs w:val="22"/>
          <w:lang w:eastAsia="es-CL"/>
        </w:rPr>
      </w:pPr>
    </w:p>
    <w:p w14:paraId="47B0685D" w14:textId="26BC6F69" w:rsidR="00D005BE" w:rsidRPr="00E965A6" w:rsidRDefault="00D005BE"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 18.575, Orgánica Constitucional de Bases Generales de la Administración del Estado.</w:t>
      </w:r>
    </w:p>
    <w:p w14:paraId="0C35006F" w14:textId="77777777" w:rsidR="0061675E" w:rsidRPr="00E965A6" w:rsidRDefault="0061675E" w:rsidP="00C42DEA">
      <w:pPr>
        <w:jc w:val="both"/>
        <w:rPr>
          <w:rFonts w:asciiTheme="majorHAnsi" w:eastAsia="Calibri" w:hAnsiTheme="majorHAnsi" w:cstheme="majorHAnsi"/>
          <w:bCs/>
          <w:iCs/>
          <w:sz w:val="22"/>
          <w:szCs w:val="22"/>
          <w:lang w:eastAsia="es-CL"/>
        </w:rPr>
      </w:pPr>
    </w:p>
    <w:p w14:paraId="5822EA4D" w14:textId="723CEBA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4</w:t>
      </w:r>
      <w:r w:rsidRPr="00E965A6">
        <w:rPr>
          <w:rFonts w:eastAsia="Calibri" w:cstheme="majorHAnsi"/>
          <w:b/>
          <w:bCs/>
          <w:iCs/>
          <w:color w:val="auto"/>
          <w:sz w:val="22"/>
          <w:szCs w:val="22"/>
          <w:lang w:eastAsia="es-CL"/>
        </w:rPr>
        <w:tab/>
        <w:t>Auditorías</w:t>
      </w:r>
      <w:r w:rsidR="005D7E0B" w:rsidRPr="00E965A6">
        <w:rPr>
          <w:rFonts w:eastAsia="Calibri" w:cstheme="majorHAnsi"/>
          <w:b/>
          <w:bCs/>
          <w:iCs/>
          <w:color w:val="auto"/>
          <w:sz w:val="22"/>
          <w:szCs w:val="22"/>
          <w:lang w:eastAsia="es-CL"/>
        </w:rPr>
        <w:t>.</w:t>
      </w:r>
    </w:p>
    <w:p w14:paraId="3C5EFA0B" w14:textId="77777777" w:rsidR="006C335C" w:rsidRDefault="006C335C" w:rsidP="00C42DEA">
      <w:pPr>
        <w:jc w:val="both"/>
        <w:rPr>
          <w:rFonts w:asciiTheme="majorHAnsi" w:eastAsia="Calibri" w:hAnsiTheme="majorHAnsi" w:cstheme="majorHAnsi"/>
          <w:bCs/>
          <w:iCs/>
          <w:sz w:val="22"/>
          <w:szCs w:val="22"/>
          <w:lang w:eastAsia="es-CL"/>
        </w:rPr>
      </w:pPr>
    </w:p>
    <w:p w14:paraId="26499BAB" w14:textId="0688778C"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w:t>
      </w:r>
    </w:p>
    <w:p w14:paraId="18DA41B4" w14:textId="2B62FE4D" w:rsidR="00A73D32"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Si el resultado de estas auditorías evidencia incumplimientos contractuales por parte del adjudicatario, el proveedor quedará sujeto a las medidas que corresponda aplicar la entidad licitante, según las presentes bases.</w:t>
      </w:r>
    </w:p>
    <w:p w14:paraId="0FC2A2FF" w14:textId="77777777" w:rsidR="00C76579" w:rsidRDefault="00C76579" w:rsidP="00C42DEA">
      <w:pPr>
        <w:jc w:val="both"/>
        <w:rPr>
          <w:rFonts w:asciiTheme="majorHAnsi" w:eastAsia="Calibri" w:hAnsiTheme="majorHAnsi" w:cstheme="majorHAnsi"/>
          <w:bCs/>
          <w:iCs/>
          <w:sz w:val="22"/>
          <w:szCs w:val="22"/>
          <w:lang w:eastAsia="es-CL"/>
        </w:rPr>
      </w:pPr>
    </w:p>
    <w:p w14:paraId="0584CA2E" w14:textId="77777777" w:rsidR="0077013F" w:rsidRPr="00E965A6" w:rsidRDefault="0077013F" w:rsidP="00C42DEA">
      <w:pPr>
        <w:jc w:val="both"/>
        <w:rPr>
          <w:rFonts w:asciiTheme="majorHAnsi" w:eastAsia="Calibri" w:hAnsiTheme="majorHAnsi" w:cstheme="majorHAnsi"/>
          <w:bCs/>
          <w:iCs/>
          <w:sz w:val="22"/>
          <w:szCs w:val="22"/>
          <w:lang w:eastAsia="es-CL"/>
        </w:rPr>
      </w:pPr>
    </w:p>
    <w:p w14:paraId="235906DC" w14:textId="6D04822B"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5</w:t>
      </w:r>
      <w:r w:rsidRPr="00E965A6">
        <w:rPr>
          <w:rFonts w:eastAsia="Calibri" w:cstheme="majorHAnsi"/>
          <w:b/>
          <w:bCs/>
          <w:iCs/>
          <w:color w:val="auto"/>
          <w:sz w:val="22"/>
          <w:szCs w:val="22"/>
          <w:lang w:eastAsia="es-CL"/>
        </w:rPr>
        <w:tab/>
        <w:t>Confidencialidad</w:t>
      </w:r>
      <w:r w:rsidR="005D7E0B" w:rsidRPr="00E965A6">
        <w:rPr>
          <w:rFonts w:eastAsia="Calibri" w:cstheme="majorHAnsi"/>
          <w:b/>
          <w:bCs/>
          <w:iCs/>
          <w:color w:val="auto"/>
          <w:sz w:val="22"/>
          <w:szCs w:val="22"/>
          <w:lang w:eastAsia="es-CL"/>
        </w:rPr>
        <w:t>.</w:t>
      </w:r>
    </w:p>
    <w:p w14:paraId="231E7D04" w14:textId="77777777" w:rsidR="006C335C" w:rsidRDefault="006C335C" w:rsidP="00C42DEA">
      <w:pPr>
        <w:jc w:val="both"/>
        <w:rPr>
          <w:rFonts w:asciiTheme="majorHAnsi" w:eastAsia="Calibri" w:hAnsiTheme="majorHAnsi" w:cstheme="majorHAnsi"/>
          <w:bCs/>
          <w:iCs/>
          <w:sz w:val="22"/>
          <w:szCs w:val="22"/>
          <w:lang w:eastAsia="es-CL"/>
        </w:rPr>
      </w:pPr>
    </w:p>
    <w:p w14:paraId="3760249B" w14:textId="22AB5D14"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21C61C08" w14:textId="0B623883"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así como su personal dependiente que se haya vinculado a la ejecución del contrato, en cualquiera de sus etapas, deben guardar confidencialidad sobre los antecedentes relacionados con el proceso licitatorio y el respectivo contrato.</w:t>
      </w:r>
    </w:p>
    <w:p w14:paraId="3AF71EED" w14:textId="521EA92B" w:rsidR="00BA4359"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adjudicatario debe adoptar medidas para el resguardo de la confidencialidad de la información, reservándose el órgano comprador el derecho de ejercer las acciones legales que correspondan, de </w:t>
      </w:r>
      <w:r w:rsidRPr="00E965A6">
        <w:rPr>
          <w:rFonts w:asciiTheme="majorHAnsi" w:eastAsia="Calibri" w:hAnsiTheme="majorHAnsi" w:cstheme="majorHAnsi"/>
          <w:bCs/>
          <w:iCs/>
          <w:sz w:val="22"/>
          <w:szCs w:val="22"/>
          <w:lang w:eastAsia="es-CL"/>
        </w:rPr>
        <w:lastRenderedPageBreak/>
        <w:t>acuerdo con las normas legales vigentes, en caso de divulgación no autorizada, por cualquier medio, de la totalidad o parte de la información referida.</w:t>
      </w:r>
    </w:p>
    <w:p w14:paraId="3D97FA0F" w14:textId="40E6FF97"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458E0332" w14:textId="77777777" w:rsidR="006C335C" w:rsidRPr="00E965A6" w:rsidRDefault="006C335C" w:rsidP="00C42DEA">
      <w:pPr>
        <w:jc w:val="both"/>
        <w:rPr>
          <w:rFonts w:asciiTheme="majorHAnsi" w:eastAsia="Calibri" w:hAnsiTheme="majorHAnsi" w:cstheme="majorHAnsi"/>
          <w:bCs/>
          <w:iCs/>
          <w:sz w:val="22"/>
          <w:szCs w:val="22"/>
          <w:lang w:eastAsia="es-CL"/>
        </w:rPr>
      </w:pPr>
    </w:p>
    <w:bookmarkEnd w:id="54"/>
    <w:p w14:paraId="5DEA422D" w14:textId="06464A1D"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6</w:t>
      </w:r>
      <w:r w:rsidRPr="00E965A6">
        <w:rPr>
          <w:rFonts w:eastAsia="Calibri" w:cstheme="majorHAnsi"/>
          <w:b/>
          <w:bCs/>
          <w:iCs/>
          <w:color w:val="auto"/>
          <w:sz w:val="22"/>
          <w:szCs w:val="22"/>
          <w:lang w:eastAsia="es-CL"/>
        </w:rPr>
        <w:tab/>
      </w:r>
      <w:bookmarkStart w:id="55" w:name="_Hlk139013231"/>
      <w:r w:rsidRPr="00E965A6">
        <w:rPr>
          <w:rFonts w:eastAsia="Calibri" w:cstheme="majorHAnsi"/>
          <w:b/>
          <w:bCs/>
          <w:iCs/>
          <w:color w:val="auto"/>
          <w:sz w:val="22"/>
          <w:szCs w:val="22"/>
          <w:lang w:eastAsia="es-CL"/>
        </w:rPr>
        <w:t>Propiedad de la Información</w:t>
      </w:r>
      <w:r w:rsidR="005D7E0B" w:rsidRPr="00E965A6">
        <w:rPr>
          <w:rFonts w:eastAsia="Calibri" w:cstheme="majorHAnsi"/>
          <w:b/>
          <w:bCs/>
          <w:iCs/>
          <w:color w:val="auto"/>
          <w:sz w:val="22"/>
          <w:szCs w:val="22"/>
          <w:lang w:eastAsia="es-CL"/>
        </w:rPr>
        <w:t>.</w:t>
      </w:r>
    </w:p>
    <w:p w14:paraId="6CAA71D5" w14:textId="77777777" w:rsidR="006C335C" w:rsidRDefault="006C335C" w:rsidP="00C42DEA">
      <w:pPr>
        <w:jc w:val="both"/>
        <w:rPr>
          <w:rFonts w:asciiTheme="majorHAnsi" w:eastAsia="Calibri" w:hAnsiTheme="majorHAnsi" w:cstheme="majorHAnsi"/>
          <w:bCs/>
          <w:iCs/>
          <w:sz w:val="22"/>
          <w:szCs w:val="22"/>
          <w:lang w:eastAsia="es-CL"/>
        </w:rPr>
      </w:pPr>
    </w:p>
    <w:p w14:paraId="4BA89C39" w14:textId="3C6E406D"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w:t>
      </w:r>
    </w:p>
    <w:p w14:paraId="0335C4CC" w14:textId="7FD5645E"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r w:rsidR="0077013F">
        <w:rPr>
          <w:rFonts w:asciiTheme="majorHAnsi" w:eastAsia="Calibri" w:hAnsiTheme="majorHAnsi" w:cstheme="majorHAnsi"/>
          <w:bCs/>
          <w:iCs/>
          <w:sz w:val="22"/>
          <w:szCs w:val="22"/>
          <w:lang w:eastAsia="es-CL"/>
        </w:rPr>
        <w:t>.</w:t>
      </w:r>
    </w:p>
    <w:p w14:paraId="3878737E" w14:textId="77777777" w:rsidR="00AE5544" w:rsidRDefault="00AE5544" w:rsidP="00C42DEA">
      <w:pPr>
        <w:jc w:val="both"/>
        <w:rPr>
          <w:rFonts w:asciiTheme="majorHAnsi" w:eastAsia="Calibri" w:hAnsiTheme="majorHAnsi" w:cstheme="majorHAnsi"/>
          <w:bCs/>
          <w:iCs/>
          <w:sz w:val="22"/>
          <w:szCs w:val="22"/>
          <w:lang w:eastAsia="es-CL"/>
        </w:rPr>
      </w:pPr>
    </w:p>
    <w:p w14:paraId="39DA2B58" w14:textId="40CB877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45379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7</w:t>
      </w:r>
      <w:r w:rsidRPr="00E965A6">
        <w:rPr>
          <w:rFonts w:eastAsia="Calibri" w:cstheme="majorHAnsi"/>
          <w:b/>
          <w:bCs/>
          <w:iCs/>
          <w:color w:val="auto"/>
          <w:sz w:val="22"/>
          <w:szCs w:val="22"/>
          <w:lang w:eastAsia="es-CL"/>
        </w:rPr>
        <w:tab/>
        <w:t>Saldos insolutos de remuneraciones o cotizaciones de seguridad social</w:t>
      </w:r>
      <w:r w:rsidR="005D7E0B" w:rsidRPr="00E965A6">
        <w:rPr>
          <w:rFonts w:eastAsia="Calibri" w:cstheme="majorHAnsi"/>
          <w:b/>
          <w:bCs/>
          <w:iCs/>
          <w:color w:val="auto"/>
          <w:sz w:val="22"/>
          <w:szCs w:val="22"/>
          <w:lang w:eastAsia="es-CL"/>
        </w:rPr>
        <w:t>.</w:t>
      </w:r>
    </w:p>
    <w:p w14:paraId="1948F877" w14:textId="77777777" w:rsidR="006C335C" w:rsidRDefault="006C335C" w:rsidP="00C42DEA">
      <w:pPr>
        <w:jc w:val="both"/>
        <w:rPr>
          <w:rFonts w:asciiTheme="majorHAnsi" w:eastAsia="Calibri" w:hAnsiTheme="majorHAnsi" w:cstheme="majorHAnsi"/>
          <w:bCs/>
          <w:iCs/>
          <w:sz w:val="22"/>
          <w:szCs w:val="22"/>
          <w:lang w:eastAsia="es-CL"/>
        </w:rPr>
      </w:pPr>
    </w:p>
    <w:p w14:paraId="634FA6E3" w14:textId="61DDE938"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Durante la vigencia del respectivo contrato el adjudicatario deberá acreditar que no registra saldos insolutos de obligaciones laborales y sociales con sus actuales trabajadores o con trabajadores contratados en los últimos dos años.</w:t>
      </w:r>
    </w:p>
    <w:p w14:paraId="14E4EA14" w14:textId="669D1379"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órgano comprador podrá requerir al adjudicatario, en cualquier momento, los antecedentes que estime necesarios para acreditar el cumplimiento de las obligaciones laborales y sociales antes señaladas.</w:t>
      </w:r>
    </w:p>
    <w:p w14:paraId="43481FE1" w14:textId="3300EA4A"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caso de que la empresa adjudicada registre saldos insolutos de remuneraciones o cotizaciones de seguridad social con sus actuales trabajadores o con trabajadores contratados en los últimos dos años, los primeros estados de pago </w:t>
      </w:r>
      <w:r w:rsidR="00C03AFD" w:rsidRPr="00E965A6">
        <w:rPr>
          <w:rFonts w:asciiTheme="majorHAnsi" w:eastAsia="Calibri" w:hAnsiTheme="majorHAnsi" w:cstheme="majorHAnsi"/>
          <w:bCs/>
          <w:iCs/>
          <w:sz w:val="22"/>
          <w:szCs w:val="22"/>
          <w:lang w:eastAsia="es-CL"/>
        </w:rPr>
        <w:t xml:space="preserve">de los bienes y servicios </w:t>
      </w:r>
      <w:r w:rsidRPr="00E965A6">
        <w:rPr>
          <w:rFonts w:asciiTheme="majorHAnsi" w:eastAsia="Calibri" w:hAnsiTheme="majorHAnsi" w:cstheme="majorHAnsi"/>
          <w:bCs/>
          <w:iCs/>
          <w:sz w:val="22"/>
          <w:szCs w:val="22"/>
          <w:lang w:eastAsia="es-CL"/>
        </w:rPr>
        <w:t>de esta licitación deberán ser destinados al pago de dichas obligaciones, debiendo la empresa acreditar que la totalidad de las obligaciones se encuentran liquidadas al cumplirse la mitad del período de ejecución de las prestaciones, con un máximo de seis meses.</w:t>
      </w:r>
      <w:bookmarkEnd w:id="55"/>
    </w:p>
    <w:p w14:paraId="1B02565B" w14:textId="76B5EDB1" w:rsidR="00D64732" w:rsidRDefault="00930371" w:rsidP="00C42DEA">
      <w:pPr>
        <w:jc w:val="both"/>
        <w:rPr>
          <w:rFonts w:asciiTheme="majorHAnsi" w:eastAsia="Calibri" w:hAnsiTheme="majorHAnsi" w:cstheme="majorHAnsi"/>
          <w:bCs/>
          <w:iCs/>
          <w:sz w:val="22"/>
          <w:szCs w:val="22"/>
          <w:lang w:eastAsia="es-CL"/>
        </w:rPr>
      </w:pPr>
      <w:bookmarkStart w:id="56" w:name="_Hlk139013268"/>
      <w:r w:rsidRPr="00E965A6">
        <w:rPr>
          <w:rFonts w:asciiTheme="majorHAnsi" w:eastAsia="Calibri" w:hAnsiTheme="majorHAnsi" w:cstheme="majorHAnsi"/>
          <w:bCs/>
          <w:iCs/>
          <w:sz w:val="22"/>
          <w:szCs w:val="22"/>
          <w:lang w:eastAsia="es-CL"/>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40F718BA" w14:textId="77777777" w:rsidR="006C335C" w:rsidRPr="00E965A6" w:rsidRDefault="006C335C" w:rsidP="00C42DEA">
      <w:pPr>
        <w:jc w:val="both"/>
        <w:rPr>
          <w:rFonts w:asciiTheme="majorHAnsi" w:eastAsia="Calibri" w:hAnsiTheme="majorHAnsi" w:cstheme="majorHAnsi"/>
          <w:bCs/>
          <w:iCs/>
          <w:sz w:val="22"/>
          <w:szCs w:val="22"/>
          <w:lang w:eastAsia="es-CL"/>
        </w:rPr>
      </w:pPr>
    </w:p>
    <w:p w14:paraId="74A2D9F9" w14:textId="5B1814BD" w:rsidR="00930371" w:rsidRPr="0077013F" w:rsidRDefault="00930371" w:rsidP="0077013F">
      <w:pPr>
        <w:pStyle w:val="Ttulo1"/>
        <w:spacing w:before="0"/>
        <w:jc w:val="both"/>
        <w:rPr>
          <w:rFonts w:eastAsia="Calibri" w:cstheme="majorHAnsi"/>
          <w:iCs/>
          <w:color w:val="auto"/>
          <w:sz w:val="22"/>
          <w:szCs w:val="22"/>
          <w:lang w:eastAsia="es-CL"/>
        </w:rPr>
      </w:pPr>
      <w:r w:rsidRPr="00E965A6">
        <w:rPr>
          <w:rFonts w:eastAsia="Calibri" w:cstheme="majorHAnsi"/>
          <w:b/>
          <w:bCs/>
          <w:iCs/>
          <w:color w:val="auto"/>
          <w:sz w:val="22"/>
          <w:szCs w:val="22"/>
          <w:lang w:eastAsia="es-CL"/>
        </w:rPr>
        <w:t>10.</w:t>
      </w:r>
      <w:r w:rsidR="008B1A4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8</w:t>
      </w:r>
      <w:r w:rsidRPr="00E965A6">
        <w:rPr>
          <w:rFonts w:eastAsia="Calibri" w:cstheme="majorHAnsi"/>
          <w:b/>
          <w:bCs/>
          <w:iCs/>
          <w:color w:val="FF0000"/>
          <w:sz w:val="22"/>
          <w:szCs w:val="22"/>
          <w:lang w:eastAsia="es-CL"/>
        </w:rPr>
        <w:tab/>
      </w:r>
      <w:r w:rsidRPr="00E965A6">
        <w:rPr>
          <w:rFonts w:eastAsia="Calibri" w:cstheme="majorHAnsi"/>
          <w:b/>
          <w:bCs/>
          <w:iCs/>
          <w:color w:val="auto"/>
          <w:sz w:val="22"/>
          <w:szCs w:val="22"/>
          <w:lang w:eastAsia="es-CL"/>
        </w:rPr>
        <w:t>Normas laborales</w:t>
      </w:r>
      <w:r w:rsidR="002D79A0" w:rsidRPr="00E965A6">
        <w:rPr>
          <w:rFonts w:eastAsia="Calibri" w:cstheme="majorHAnsi"/>
          <w:b/>
          <w:bCs/>
          <w:iCs/>
          <w:color w:val="auto"/>
          <w:sz w:val="22"/>
          <w:szCs w:val="22"/>
          <w:lang w:eastAsia="es-CL"/>
        </w:rPr>
        <w:t xml:space="preserve"> aplicables.</w:t>
      </w:r>
    </w:p>
    <w:p w14:paraId="580C9DDD" w14:textId="77777777" w:rsidR="006C335C" w:rsidRDefault="006C335C" w:rsidP="00C42DEA">
      <w:pPr>
        <w:jc w:val="both"/>
        <w:rPr>
          <w:rFonts w:asciiTheme="majorHAnsi" w:eastAsia="Calibri" w:hAnsiTheme="majorHAnsi" w:cstheme="majorHAnsi"/>
          <w:iCs/>
          <w:sz w:val="22"/>
          <w:szCs w:val="22"/>
          <w:lang w:eastAsia="es-CL"/>
        </w:rPr>
      </w:pPr>
    </w:p>
    <w:p w14:paraId="31D37484" w14:textId="627C5D1A"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00E654AC" w14:textId="4EAC981D" w:rsidR="00930371"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 xml:space="preserve">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w:t>
      </w:r>
      <w:r w:rsidRPr="00E965A6">
        <w:rPr>
          <w:rFonts w:asciiTheme="majorHAnsi" w:eastAsia="Calibri" w:hAnsiTheme="majorHAnsi" w:cstheme="majorHAnsi"/>
          <w:iCs/>
          <w:sz w:val="22"/>
          <w:szCs w:val="22"/>
          <w:lang w:eastAsia="es-CL"/>
        </w:rPr>
        <w:lastRenderedPageBreak/>
        <w:t>cualquier concepto, deba pagarse a sus trabajadores y/o integrantes de sus respectivos equipos de trabajo.</w:t>
      </w:r>
    </w:p>
    <w:p w14:paraId="122BE045" w14:textId="4E545DDC"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 xml:space="preserve">El </w:t>
      </w:r>
      <w:r w:rsidR="002D79A0" w:rsidRPr="00E965A6">
        <w:rPr>
          <w:rFonts w:asciiTheme="majorHAnsi" w:eastAsia="Calibri" w:hAnsiTheme="majorHAnsi" w:cstheme="majorHAnsi"/>
          <w:iCs/>
          <w:sz w:val="22"/>
          <w:szCs w:val="22"/>
          <w:lang w:eastAsia="es-CL"/>
        </w:rPr>
        <w:t>Hospital</w:t>
      </w:r>
      <w:r w:rsidRPr="00E965A6">
        <w:rPr>
          <w:rFonts w:asciiTheme="majorHAnsi" w:eastAsia="Calibri" w:hAnsiTheme="majorHAnsi" w:cstheme="majorHAnsi"/>
          <w:iCs/>
          <w:sz w:val="22"/>
          <w:szCs w:val="22"/>
          <w:lang w:eastAsia="es-CL"/>
        </w:rPr>
        <w:t xml:space="preserve">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2AE0E6B7" w14:textId="3A070800" w:rsidR="0061675E"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398DE0F1" w14:textId="77777777" w:rsidR="008F1674" w:rsidRPr="003D3FA8" w:rsidRDefault="008F1674" w:rsidP="00C42DEA">
      <w:pPr>
        <w:jc w:val="both"/>
        <w:rPr>
          <w:rFonts w:asciiTheme="majorHAnsi" w:eastAsia="Calibri" w:hAnsiTheme="majorHAnsi" w:cstheme="majorHAnsi"/>
          <w:iCs/>
          <w:sz w:val="22"/>
          <w:szCs w:val="22"/>
          <w:lang w:eastAsia="es-CL"/>
        </w:rPr>
      </w:pPr>
    </w:p>
    <w:bookmarkEnd w:id="56"/>
    <w:p w14:paraId="55C0754F" w14:textId="4DB336E5" w:rsidR="00E35B4A" w:rsidRPr="005738D1" w:rsidRDefault="00E35B4A" w:rsidP="0077013F">
      <w:pPr>
        <w:tabs>
          <w:tab w:val="left" w:pos="-720"/>
          <w:tab w:val="left" w:pos="284"/>
        </w:tabs>
        <w:suppressAutoHyphens/>
        <w:jc w:val="both"/>
        <w:rPr>
          <w:rFonts w:asciiTheme="majorHAnsi" w:eastAsia="Calibri" w:hAnsiTheme="majorHAnsi" w:cstheme="majorHAnsi"/>
          <w:b/>
          <w:sz w:val="22"/>
          <w:szCs w:val="22"/>
          <w:lang w:eastAsia="es-CL"/>
        </w:rPr>
      </w:pPr>
      <w:r w:rsidRPr="005738D1">
        <w:rPr>
          <w:rFonts w:asciiTheme="majorHAnsi" w:eastAsia="Calibri" w:hAnsiTheme="majorHAnsi" w:cstheme="majorHAnsi"/>
          <w:b/>
          <w:sz w:val="22"/>
          <w:szCs w:val="22"/>
          <w:lang w:eastAsia="es-CL"/>
        </w:rPr>
        <w:t>10.1</w:t>
      </w:r>
      <w:r w:rsidR="0055779D" w:rsidRPr="005738D1">
        <w:rPr>
          <w:rFonts w:asciiTheme="majorHAnsi" w:eastAsia="Calibri" w:hAnsiTheme="majorHAnsi" w:cstheme="majorHAnsi"/>
          <w:b/>
          <w:sz w:val="22"/>
          <w:szCs w:val="22"/>
          <w:lang w:eastAsia="es-CL"/>
        </w:rPr>
        <w:t>9</w:t>
      </w:r>
      <w:r w:rsidRPr="005738D1">
        <w:rPr>
          <w:rFonts w:asciiTheme="majorHAnsi" w:eastAsia="Calibri" w:hAnsiTheme="majorHAnsi" w:cstheme="majorHAnsi"/>
          <w:b/>
          <w:sz w:val="22"/>
          <w:szCs w:val="22"/>
          <w:lang w:eastAsia="es-CL"/>
        </w:rPr>
        <w:t xml:space="preserve"> </w:t>
      </w:r>
      <w:r w:rsidR="002D79A0" w:rsidRPr="005738D1">
        <w:rPr>
          <w:rFonts w:asciiTheme="majorHAnsi" w:eastAsia="Calibri" w:hAnsiTheme="majorHAnsi" w:cstheme="majorHAnsi"/>
          <w:b/>
          <w:sz w:val="22"/>
          <w:szCs w:val="22"/>
          <w:lang w:eastAsia="es-CL"/>
        </w:rPr>
        <w:t>Cambio de personal del proveedor adjudicado.</w:t>
      </w:r>
    </w:p>
    <w:p w14:paraId="62F793B3" w14:textId="77777777" w:rsidR="006C335C" w:rsidRDefault="006C335C"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536148C4" w14:textId="771104F1" w:rsidR="00E35B4A" w:rsidRPr="005738D1" w:rsidRDefault="00E35B4A" w:rsidP="00C42DEA">
      <w:pPr>
        <w:pStyle w:val="Prrafodelista"/>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 xml:space="preserve">El Hospital San José de Melipilla podrá, por razones de buen servicio, solicitar el cambio de trabajadores, expresando la causa del derecho </w:t>
      </w:r>
      <w:r w:rsidR="00370F70" w:rsidRPr="005738D1">
        <w:rPr>
          <w:rFonts w:asciiTheme="majorHAnsi" w:eastAsia="Calibri" w:hAnsiTheme="majorHAnsi" w:cstheme="majorHAnsi"/>
          <w:bCs/>
          <w:iCs/>
          <w:sz w:val="22"/>
          <w:szCs w:val="22"/>
          <w:lang w:val="es-CL" w:eastAsia="es-CL" w:bidi="ar-SA"/>
        </w:rPr>
        <w:t>a cambiar al personal del proveedor</w:t>
      </w:r>
      <w:r w:rsidRPr="005738D1">
        <w:rPr>
          <w:rFonts w:asciiTheme="majorHAnsi" w:eastAsia="Calibri" w:hAnsiTheme="majorHAnsi" w:cstheme="majorHAnsi"/>
          <w:bCs/>
          <w:iCs/>
          <w:sz w:val="22"/>
          <w:szCs w:val="22"/>
          <w:lang w:val="es-CL" w:eastAsia="es-CL" w:bidi="ar-SA"/>
        </w:rPr>
        <w:t>, entendiéndose como el derecho a prohibir unilateralmente la continuidad de funciones de un trabajador que implique un potencial riesgo a los pacientes, funcionarios, bienes e imagen de la organización.</w:t>
      </w:r>
    </w:p>
    <w:p w14:paraId="2A6F9E66" w14:textId="77777777" w:rsidR="00443034" w:rsidRPr="005738D1" w:rsidRDefault="00443034"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3AA112C0" w14:textId="6B814FCF" w:rsidR="00E35B4A" w:rsidRPr="005738D1" w:rsidRDefault="00E35B4A" w:rsidP="005738D1">
      <w:pPr>
        <w:pStyle w:val="Prrafodelista"/>
        <w:tabs>
          <w:tab w:val="left" w:pos="8364"/>
        </w:tabs>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El Proveedor adjudicad</w:t>
      </w:r>
      <w:r w:rsidR="00370F70" w:rsidRPr="005738D1">
        <w:rPr>
          <w:rFonts w:asciiTheme="majorHAnsi" w:eastAsia="Calibri" w:hAnsiTheme="majorHAnsi" w:cstheme="majorHAnsi"/>
          <w:bCs/>
          <w:iCs/>
          <w:sz w:val="22"/>
          <w:szCs w:val="22"/>
          <w:lang w:val="es-CL" w:eastAsia="es-CL" w:bidi="ar-SA"/>
        </w:rPr>
        <w:t>o</w:t>
      </w:r>
      <w:r w:rsidRPr="005738D1">
        <w:rPr>
          <w:rFonts w:asciiTheme="majorHAnsi" w:eastAsia="Calibri" w:hAnsiTheme="majorHAnsi" w:cstheme="majorHAnsi"/>
          <w:bCs/>
          <w:iCs/>
          <w:sz w:val="22"/>
          <w:szCs w:val="22"/>
          <w:lang w:val="es-CL" w:eastAsia="es-CL" w:bidi="ar-SA"/>
        </w:rPr>
        <w:t xml:space="preserve">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50592EC2" w14:textId="77777777" w:rsidR="00E35B4A" w:rsidRPr="00E965A6" w:rsidRDefault="00E35B4A" w:rsidP="00C42DEA">
      <w:pPr>
        <w:pStyle w:val="Prrafodelista"/>
        <w:tabs>
          <w:tab w:val="left" w:pos="0"/>
        </w:tabs>
        <w:spacing w:line="240" w:lineRule="auto"/>
        <w:ind w:left="0"/>
        <w:rPr>
          <w:rFonts w:asciiTheme="majorHAnsi" w:eastAsia="Calibri" w:hAnsiTheme="majorHAnsi" w:cstheme="majorHAnsi"/>
          <w:bCs/>
          <w:iCs/>
          <w:color w:val="FF0000"/>
          <w:sz w:val="22"/>
          <w:szCs w:val="22"/>
          <w:lang w:val="es-CL" w:eastAsia="es-CL" w:bidi="ar-SA"/>
        </w:rPr>
      </w:pPr>
    </w:p>
    <w:p w14:paraId="732E39E3" w14:textId="6F4DDF0F" w:rsidR="00E35B4A" w:rsidRPr="00E965A6" w:rsidRDefault="00E35B4A" w:rsidP="0077013F">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10.</w:t>
      </w:r>
      <w:r w:rsidR="0055779D" w:rsidRPr="00E965A6">
        <w:rPr>
          <w:rFonts w:asciiTheme="majorHAnsi" w:eastAsia="Calibri" w:hAnsiTheme="majorHAnsi" w:cstheme="majorHAnsi"/>
          <w:b/>
          <w:sz w:val="22"/>
          <w:szCs w:val="22"/>
          <w:lang w:eastAsia="es-CL"/>
        </w:rPr>
        <w:t>20</w:t>
      </w:r>
      <w:r w:rsidRPr="00E965A6">
        <w:rPr>
          <w:rFonts w:asciiTheme="majorHAnsi" w:eastAsia="Calibri" w:hAnsiTheme="majorHAnsi" w:cstheme="majorHAnsi"/>
          <w:b/>
          <w:sz w:val="22"/>
          <w:szCs w:val="22"/>
          <w:lang w:eastAsia="es-CL"/>
        </w:rPr>
        <w:t xml:space="preserve"> Cesión y subcontratación</w:t>
      </w:r>
      <w:r w:rsidR="005D7E0B" w:rsidRPr="00E965A6">
        <w:rPr>
          <w:rFonts w:asciiTheme="majorHAnsi" w:eastAsia="Calibri" w:hAnsiTheme="majorHAnsi" w:cstheme="majorHAnsi"/>
          <w:b/>
          <w:sz w:val="22"/>
          <w:szCs w:val="22"/>
          <w:lang w:eastAsia="es-CL"/>
        </w:rPr>
        <w:t>.</w:t>
      </w:r>
    </w:p>
    <w:p w14:paraId="07FA1B71" w14:textId="77777777" w:rsidR="006C335C" w:rsidRDefault="006C335C" w:rsidP="00C42DEA">
      <w:pPr>
        <w:ind w:right="49"/>
        <w:jc w:val="both"/>
        <w:rPr>
          <w:rFonts w:asciiTheme="majorHAnsi" w:eastAsia="Calibri" w:hAnsiTheme="majorHAnsi" w:cstheme="majorHAnsi"/>
          <w:color w:val="000000"/>
          <w:sz w:val="22"/>
          <w:szCs w:val="22"/>
          <w:lang w:val="es-ES" w:eastAsia="es-CL"/>
        </w:rPr>
      </w:pPr>
      <w:bookmarkStart w:id="57" w:name="_Hlk163131576"/>
    </w:p>
    <w:p w14:paraId="2415D980" w14:textId="4EEA277F" w:rsidR="00370F70" w:rsidRDefault="00370F70" w:rsidP="00C42DEA">
      <w:pPr>
        <w:ind w:right="49"/>
        <w:jc w:val="both"/>
        <w:rPr>
          <w:rFonts w:asciiTheme="majorHAnsi" w:eastAsia="Calibri" w:hAnsiTheme="majorHAnsi" w:cstheme="majorHAnsi"/>
          <w:color w:val="000000"/>
          <w:sz w:val="22"/>
          <w:szCs w:val="22"/>
          <w:lang w:val="es-ES" w:eastAsia="es-CL"/>
        </w:rPr>
      </w:pPr>
      <w:r w:rsidRPr="00E965A6">
        <w:rPr>
          <w:rFonts w:asciiTheme="majorHAnsi" w:eastAsia="Calibri" w:hAnsiTheme="majorHAnsi" w:cstheme="majorHAnsi"/>
          <w:color w:val="000000"/>
          <w:sz w:val="22"/>
          <w:szCs w:val="22"/>
          <w:lang w:val="es-ES" w:eastAsia="es-CL"/>
        </w:rPr>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14:paraId="4A33DB04" w14:textId="77777777" w:rsidR="006C335C" w:rsidRPr="00E965A6" w:rsidRDefault="006C335C" w:rsidP="00C42DEA">
      <w:pPr>
        <w:ind w:right="49"/>
        <w:jc w:val="both"/>
        <w:rPr>
          <w:rFonts w:asciiTheme="majorHAnsi" w:eastAsia="Calibri" w:hAnsiTheme="majorHAnsi" w:cstheme="majorHAnsi"/>
          <w:color w:val="000000"/>
          <w:sz w:val="22"/>
          <w:szCs w:val="22"/>
          <w:lang w:val="es-ES" w:eastAsia="es-CL"/>
        </w:rPr>
      </w:pPr>
    </w:p>
    <w:p w14:paraId="12D654F7" w14:textId="2AA32524"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La infracción de esta prohibición será causal inmediata de término del contrato, sin perjuicio de las acciones legales que procedan ante esta situación. </w:t>
      </w:r>
    </w:p>
    <w:p w14:paraId="5E504A78"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0EB9FC04" w14:textId="07CBC910"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Durante la ejecución del contrato, y previa autorización por escrito del Hospital, el adjudicatario sólo podrá efectuar aquellas subcontrataciones que sean indispensables para la realización de tareas específicas, todo lo cual será calificado por </w:t>
      </w:r>
      <w:r w:rsidR="00905544">
        <w:rPr>
          <w:rFonts w:asciiTheme="majorHAnsi" w:eastAsia="Calibri" w:hAnsiTheme="majorHAnsi" w:cstheme="majorHAnsi"/>
          <w:bCs/>
          <w:iCs/>
          <w:color w:val="000000"/>
          <w:sz w:val="22"/>
          <w:szCs w:val="22"/>
          <w:lang w:eastAsia="es-CL"/>
        </w:rPr>
        <w:t xml:space="preserve">el </w:t>
      </w:r>
      <w:r w:rsidRPr="00E965A6">
        <w:rPr>
          <w:rFonts w:asciiTheme="majorHAnsi" w:eastAsia="Calibri" w:hAnsiTheme="majorHAnsi" w:cstheme="majorHAnsi"/>
          <w:bCs/>
          <w:iCs/>
          <w:color w:val="000000"/>
          <w:sz w:val="22"/>
          <w:szCs w:val="22"/>
          <w:lang w:eastAsia="es-CL"/>
        </w:rPr>
        <w:t xml:space="preserve">coordinador del contrato. En todo caso, el adjudicatario seguirá siendo el único responsable de las obligaciones contraídas en virtud del respectivo contrato suscrito con el Hospital. </w:t>
      </w:r>
    </w:p>
    <w:p w14:paraId="14331CA3"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32A9980A" w14:textId="2A799E0F" w:rsidR="000D7BD4"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Así mismo, el subcontratista debe encontrarse hábil en el registro de Proveedores del Estado y tratándose de servicios, acreditar el cumplimiento de obligaciones laborales, conforme lo establece el </w:t>
      </w:r>
      <w:r w:rsidR="00D64732" w:rsidRPr="00E965A6">
        <w:rPr>
          <w:rFonts w:asciiTheme="majorHAnsi" w:eastAsia="Calibri" w:hAnsiTheme="majorHAnsi" w:cstheme="majorHAnsi"/>
          <w:bCs/>
          <w:iCs/>
          <w:color w:val="000000"/>
          <w:sz w:val="22"/>
          <w:szCs w:val="22"/>
          <w:lang w:eastAsia="es-CL"/>
        </w:rPr>
        <w:t>artículo</w:t>
      </w:r>
      <w:r w:rsidRPr="00E965A6">
        <w:rPr>
          <w:rFonts w:asciiTheme="majorHAnsi" w:eastAsia="Calibri" w:hAnsiTheme="majorHAnsi" w:cstheme="majorHAnsi"/>
          <w:bCs/>
          <w:iCs/>
          <w:color w:val="000000"/>
          <w:sz w:val="22"/>
          <w:szCs w:val="22"/>
          <w:lang w:eastAsia="es-CL"/>
        </w:rPr>
        <w:t xml:space="preserve"> 4° inciso 2° de la Ley N°19.886. </w:t>
      </w:r>
    </w:p>
    <w:p w14:paraId="74AA058F" w14:textId="77777777" w:rsidR="006C335C" w:rsidRPr="00E965A6" w:rsidRDefault="006C335C" w:rsidP="00C42DEA">
      <w:pPr>
        <w:ind w:right="49"/>
        <w:jc w:val="both"/>
        <w:rPr>
          <w:rFonts w:asciiTheme="majorHAnsi" w:eastAsia="Calibri" w:hAnsiTheme="majorHAnsi" w:cstheme="majorHAnsi"/>
          <w:bCs/>
          <w:iCs/>
          <w:color w:val="000000"/>
          <w:sz w:val="22"/>
          <w:szCs w:val="22"/>
          <w:lang w:eastAsia="es-CL"/>
        </w:rPr>
      </w:pPr>
    </w:p>
    <w:p w14:paraId="4D7C5BD2" w14:textId="77777777" w:rsidR="00370F70" w:rsidRPr="00E965A6"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En todos los casos es el oferente y eventual adjudicatario el único responsable del pleno cumplimiento de lo señalado en estas bases (Art. N° 76, Reglamento de la Ley N° 19.886).</w:t>
      </w:r>
    </w:p>
    <w:p w14:paraId="46ABA642" w14:textId="77777777" w:rsidR="000D7BD4" w:rsidRPr="00E965A6" w:rsidRDefault="000D7BD4" w:rsidP="00C42DEA">
      <w:pPr>
        <w:tabs>
          <w:tab w:val="left" w:pos="2835"/>
        </w:tabs>
        <w:jc w:val="both"/>
        <w:rPr>
          <w:rFonts w:asciiTheme="majorHAnsi" w:eastAsia="Times New Roman" w:hAnsiTheme="majorHAnsi" w:cstheme="majorHAnsi"/>
          <w:sz w:val="22"/>
          <w:szCs w:val="22"/>
          <w:lang w:val="es-ES" w:eastAsia="es-ES"/>
        </w:rPr>
      </w:pPr>
      <w:bookmarkStart w:id="58" w:name="_Hlk139013305"/>
      <w:bookmarkEnd w:id="57"/>
    </w:p>
    <w:p w14:paraId="44122F85" w14:textId="393728FB" w:rsidR="000D7BD4" w:rsidRPr="00E965A6" w:rsidRDefault="000D7BD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lastRenderedPageBreak/>
        <w:t>10.2</w:t>
      </w:r>
      <w:r w:rsidR="00634A33">
        <w:rPr>
          <w:rFonts w:asciiTheme="majorHAnsi" w:eastAsia="Calibri" w:hAnsiTheme="majorHAnsi" w:cstheme="majorHAnsi"/>
          <w:b/>
          <w:sz w:val="22"/>
          <w:szCs w:val="22"/>
          <w:lang w:eastAsia="es-CL"/>
        </w:rPr>
        <w:t>1</w:t>
      </w:r>
      <w:r w:rsidRPr="00E965A6">
        <w:rPr>
          <w:rFonts w:asciiTheme="majorHAnsi" w:eastAsia="Calibri" w:hAnsiTheme="majorHAnsi" w:cstheme="majorHAnsi"/>
          <w:b/>
          <w:sz w:val="22"/>
          <w:szCs w:val="22"/>
          <w:lang w:eastAsia="es-CL"/>
        </w:rPr>
        <w:t xml:space="preserve"> </w:t>
      </w:r>
      <w:r w:rsidR="0038747C" w:rsidRPr="00E965A6">
        <w:rPr>
          <w:rFonts w:asciiTheme="majorHAnsi" w:eastAsia="Calibri" w:hAnsiTheme="majorHAnsi" w:cstheme="majorHAnsi"/>
          <w:b/>
          <w:sz w:val="22"/>
          <w:szCs w:val="22"/>
          <w:lang w:eastAsia="es-CL"/>
        </w:rPr>
        <w:t xml:space="preserve">Discrepancias. </w:t>
      </w:r>
    </w:p>
    <w:p w14:paraId="6859240F" w14:textId="77777777" w:rsidR="006C335C" w:rsidRDefault="006C335C" w:rsidP="00C42DEA">
      <w:pPr>
        <w:tabs>
          <w:tab w:val="left" w:pos="2835"/>
        </w:tabs>
        <w:jc w:val="both"/>
        <w:rPr>
          <w:rFonts w:asciiTheme="majorHAnsi" w:eastAsia="Times New Roman" w:hAnsiTheme="majorHAnsi" w:cstheme="majorHAnsi"/>
          <w:sz w:val="22"/>
          <w:szCs w:val="22"/>
          <w:lang w:eastAsia="es-ES"/>
        </w:rPr>
      </w:pPr>
    </w:p>
    <w:p w14:paraId="520E7D9D" w14:textId="20FB6B89"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14:paraId="6AC7678E"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10F5E168" w14:textId="77777777"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6FBBCF7B"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549C7276" w14:textId="00587860" w:rsidR="0038747C" w:rsidRPr="00634A33" w:rsidRDefault="0038747C" w:rsidP="00D1138D">
      <w:pPr>
        <w:pStyle w:val="Prrafodelista"/>
        <w:numPr>
          <w:ilvl w:val="1"/>
          <w:numId w:val="28"/>
        </w:numPr>
        <w:tabs>
          <w:tab w:val="left" w:pos="-1440"/>
          <w:tab w:val="left" w:pos="284"/>
        </w:tabs>
        <w:rPr>
          <w:rFonts w:asciiTheme="majorHAnsi" w:hAnsiTheme="majorHAnsi" w:cstheme="majorHAnsi"/>
          <w:b/>
          <w:bCs/>
          <w:sz w:val="22"/>
          <w:szCs w:val="22"/>
        </w:rPr>
      </w:pPr>
      <w:r w:rsidRPr="00634A33">
        <w:rPr>
          <w:rFonts w:asciiTheme="majorHAnsi" w:hAnsiTheme="majorHAnsi" w:cstheme="majorHAnsi"/>
          <w:b/>
          <w:bCs/>
          <w:sz w:val="22"/>
          <w:szCs w:val="22"/>
        </w:rPr>
        <w:t>Constancia.</w:t>
      </w:r>
    </w:p>
    <w:p w14:paraId="4F30649C" w14:textId="22FC845F" w:rsidR="002E72B2" w:rsidRDefault="00EA0A55" w:rsidP="0041541A">
      <w:pPr>
        <w:tabs>
          <w:tab w:val="left" w:pos="-1440"/>
        </w:tabs>
        <w:jc w:val="both"/>
        <w:rPr>
          <w:rFonts w:asciiTheme="majorHAnsi" w:hAnsiTheme="majorHAnsi" w:cstheme="majorHAnsi"/>
          <w:bCs/>
          <w:sz w:val="22"/>
          <w:szCs w:val="22"/>
          <w:lang w:val="es-ES"/>
        </w:rPr>
      </w:pPr>
      <w:r w:rsidRPr="00E965A6">
        <w:rPr>
          <w:rFonts w:asciiTheme="majorHAnsi" w:hAnsiTheme="majorHAnsi" w:cstheme="majorHAnsi"/>
          <w:bCs/>
          <w:sz w:val="22"/>
          <w:szCs w:val="22"/>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14:paraId="5D833150" w14:textId="3243D249" w:rsidR="00442BFA" w:rsidRDefault="00442BFA" w:rsidP="0077013F">
      <w:pPr>
        <w:tabs>
          <w:tab w:val="left" w:pos="-1440"/>
        </w:tabs>
        <w:jc w:val="both"/>
        <w:rPr>
          <w:rFonts w:asciiTheme="majorHAnsi" w:hAnsiTheme="majorHAnsi" w:cstheme="majorHAnsi"/>
          <w:bCs/>
          <w:sz w:val="22"/>
          <w:szCs w:val="22"/>
          <w:lang w:val="es-ES"/>
        </w:rPr>
      </w:pPr>
    </w:p>
    <w:p w14:paraId="6EE702AC" w14:textId="2F5E7D9E" w:rsidR="00BE0C79" w:rsidRDefault="00BE0C79" w:rsidP="0077013F">
      <w:pPr>
        <w:tabs>
          <w:tab w:val="left" w:pos="-1440"/>
        </w:tabs>
        <w:jc w:val="both"/>
        <w:rPr>
          <w:rFonts w:asciiTheme="majorHAnsi" w:hAnsiTheme="majorHAnsi" w:cstheme="majorHAnsi"/>
          <w:bCs/>
          <w:sz w:val="22"/>
          <w:szCs w:val="22"/>
          <w:lang w:val="es-ES"/>
        </w:rPr>
      </w:pPr>
    </w:p>
    <w:p w14:paraId="5705D70F" w14:textId="1618514A" w:rsidR="00BE0C79" w:rsidRDefault="00BE0C79" w:rsidP="0077013F">
      <w:pPr>
        <w:tabs>
          <w:tab w:val="left" w:pos="-1440"/>
        </w:tabs>
        <w:jc w:val="both"/>
        <w:rPr>
          <w:rFonts w:asciiTheme="majorHAnsi" w:hAnsiTheme="majorHAnsi" w:cstheme="majorHAnsi"/>
          <w:bCs/>
          <w:sz w:val="22"/>
          <w:szCs w:val="22"/>
          <w:lang w:val="es-ES"/>
        </w:rPr>
      </w:pPr>
    </w:p>
    <w:p w14:paraId="3DF33A82" w14:textId="371850AA" w:rsidR="00BE0C79" w:rsidRDefault="00BE0C79" w:rsidP="0077013F">
      <w:pPr>
        <w:tabs>
          <w:tab w:val="left" w:pos="-1440"/>
        </w:tabs>
        <w:jc w:val="both"/>
        <w:rPr>
          <w:rFonts w:asciiTheme="majorHAnsi" w:hAnsiTheme="majorHAnsi" w:cstheme="majorHAnsi"/>
          <w:bCs/>
          <w:sz w:val="22"/>
          <w:szCs w:val="22"/>
          <w:lang w:val="es-ES"/>
        </w:rPr>
      </w:pPr>
    </w:p>
    <w:p w14:paraId="3ADB4F84" w14:textId="0A8658EB" w:rsidR="00BE0C79" w:rsidRDefault="00BE0C79" w:rsidP="0077013F">
      <w:pPr>
        <w:tabs>
          <w:tab w:val="left" w:pos="-1440"/>
        </w:tabs>
        <w:jc w:val="both"/>
        <w:rPr>
          <w:rFonts w:asciiTheme="majorHAnsi" w:hAnsiTheme="majorHAnsi" w:cstheme="majorHAnsi"/>
          <w:bCs/>
          <w:sz w:val="22"/>
          <w:szCs w:val="22"/>
          <w:lang w:val="es-ES"/>
        </w:rPr>
      </w:pPr>
    </w:p>
    <w:p w14:paraId="5F0DDA4E" w14:textId="317CBF40" w:rsidR="00BE0C79" w:rsidRDefault="00BE0C79" w:rsidP="0077013F">
      <w:pPr>
        <w:tabs>
          <w:tab w:val="left" w:pos="-1440"/>
        </w:tabs>
        <w:jc w:val="both"/>
        <w:rPr>
          <w:rFonts w:asciiTheme="majorHAnsi" w:hAnsiTheme="majorHAnsi" w:cstheme="majorHAnsi"/>
          <w:bCs/>
          <w:sz w:val="22"/>
          <w:szCs w:val="22"/>
          <w:lang w:val="es-ES"/>
        </w:rPr>
      </w:pPr>
    </w:p>
    <w:p w14:paraId="19C1B6B8" w14:textId="378B7AB9" w:rsidR="00BE0C79" w:rsidRDefault="00BE0C79" w:rsidP="0077013F">
      <w:pPr>
        <w:tabs>
          <w:tab w:val="left" w:pos="-1440"/>
        </w:tabs>
        <w:jc w:val="both"/>
        <w:rPr>
          <w:rFonts w:asciiTheme="majorHAnsi" w:hAnsiTheme="majorHAnsi" w:cstheme="majorHAnsi"/>
          <w:bCs/>
          <w:sz w:val="22"/>
          <w:szCs w:val="22"/>
          <w:lang w:val="es-ES"/>
        </w:rPr>
      </w:pPr>
    </w:p>
    <w:p w14:paraId="7CEFE8CA" w14:textId="1AC28891" w:rsidR="00BE0C79" w:rsidRDefault="00BE0C79" w:rsidP="0077013F">
      <w:pPr>
        <w:tabs>
          <w:tab w:val="left" w:pos="-1440"/>
        </w:tabs>
        <w:jc w:val="both"/>
        <w:rPr>
          <w:rFonts w:asciiTheme="majorHAnsi" w:hAnsiTheme="majorHAnsi" w:cstheme="majorHAnsi"/>
          <w:bCs/>
          <w:sz w:val="22"/>
          <w:szCs w:val="22"/>
          <w:lang w:val="es-ES"/>
        </w:rPr>
      </w:pPr>
    </w:p>
    <w:p w14:paraId="33FDEDD4" w14:textId="2F99BEF9" w:rsidR="00BE0C79" w:rsidRDefault="00BE0C79" w:rsidP="0077013F">
      <w:pPr>
        <w:tabs>
          <w:tab w:val="left" w:pos="-1440"/>
        </w:tabs>
        <w:jc w:val="both"/>
        <w:rPr>
          <w:rFonts w:asciiTheme="majorHAnsi" w:hAnsiTheme="majorHAnsi" w:cstheme="majorHAnsi"/>
          <w:bCs/>
          <w:sz w:val="22"/>
          <w:szCs w:val="22"/>
          <w:lang w:val="es-ES"/>
        </w:rPr>
      </w:pPr>
    </w:p>
    <w:p w14:paraId="1FE958CE" w14:textId="647041FC" w:rsidR="007F6C36" w:rsidRDefault="005E4242" w:rsidP="006C335C">
      <w:pPr>
        <w:jc w:val="center"/>
        <w:rPr>
          <w:rFonts w:asciiTheme="majorHAnsi" w:eastAsia="Calibri" w:hAnsiTheme="majorHAnsi" w:cstheme="majorHAnsi"/>
          <w:b/>
          <w:iCs/>
          <w:color w:val="000000" w:themeColor="text1"/>
          <w:sz w:val="22"/>
          <w:szCs w:val="22"/>
          <w:u w:val="single"/>
          <w:lang w:eastAsia="es-CL"/>
        </w:rPr>
      </w:pPr>
      <w:r w:rsidRPr="006C335C">
        <w:rPr>
          <w:rFonts w:asciiTheme="majorHAnsi" w:eastAsia="Calibri" w:hAnsiTheme="majorHAnsi" w:cstheme="majorHAnsi"/>
          <w:b/>
          <w:iCs/>
          <w:color w:val="000000" w:themeColor="text1"/>
          <w:sz w:val="22"/>
          <w:szCs w:val="22"/>
          <w:u w:val="single"/>
          <w:lang w:eastAsia="es-CL"/>
        </w:rPr>
        <w:t xml:space="preserve">BASES </w:t>
      </w:r>
      <w:r w:rsidR="006C335C" w:rsidRPr="006C335C">
        <w:rPr>
          <w:rFonts w:asciiTheme="majorHAnsi" w:eastAsia="Calibri" w:hAnsiTheme="majorHAnsi" w:cstheme="majorHAnsi"/>
          <w:b/>
          <w:iCs/>
          <w:color w:val="000000" w:themeColor="text1"/>
          <w:sz w:val="22"/>
          <w:szCs w:val="22"/>
          <w:u w:val="single"/>
          <w:lang w:eastAsia="es-CL"/>
        </w:rPr>
        <w:t xml:space="preserve">TECNICAS PARA </w:t>
      </w:r>
      <w:bookmarkStart w:id="59" w:name="_Hlk169854500"/>
      <w:r w:rsidR="006C335C" w:rsidRPr="006C335C">
        <w:rPr>
          <w:rFonts w:asciiTheme="majorHAnsi" w:eastAsia="Calibri" w:hAnsiTheme="majorHAnsi" w:cstheme="majorHAnsi"/>
          <w:b/>
          <w:iCs/>
          <w:color w:val="000000" w:themeColor="text1"/>
          <w:sz w:val="22"/>
          <w:szCs w:val="22"/>
          <w:u w:val="single"/>
          <w:lang w:eastAsia="es-CL"/>
        </w:rPr>
        <w:t xml:space="preserve">EL SUMINISTRO DE INSUMOS Y ACCESORIOS PARA TERAPIA DE PRESIÓN NEGATIVA CON EQUIPOS EN COMODATO PARA </w:t>
      </w:r>
      <w:bookmarkEnd w:id="59"/>
      <w:r w:rsidR="006C335C" w:rsidRPr="006C335C">
        <w:rPr>
          <w:rFonts w:asciiTheme="majorHAnsi" w:eastAsia="Calibri" w:hAnsiTheme="majorHAnsi" w:cstheme="majorHAnsi"/>
          <w:b/>
          <w:iCs/>
          <w:color w:val="000000" w:themeColor="text1"/>
          <w:sz w:val="22"/>
          <w:szCs w:val="22"/>
          <w:u w:val="single"/>
          <w:lang w:eastAsia="es-CL"/>
        </w:rPr>
        <w:t>EL HOSPITAL SAN JOSÉ DE MELIPILLA</w:t>
      </w:r>
    </w:p>
    <w:p w14:paraId="6CF89142" w14:textId="4A15E32A" w:rsidR="001B6FC2" w:rsidRDefault="006D2035" w:rsidP="00CA17AA">
      <w:pPr>
        <w:pStyle w:val="Prrafodelista"/>
        <w:numPr>
          <w:ilvl w:val="0"/>
          <w:numId w:val="12"/>
        </w:numPr>
        <w:spacing w:line="240" w:lineRule="auto"/>
        <w:rPr>
          <w:rFonts w:asciiTheme="majorHAnsi" w:eastAsia="Calibri" w:hAnsiTheme="majorHAnsi" w:cstheme="majorHAnsi"/>
          <w:b/>
          <w:bCs/>
          <w:iCs/>
          <w:sz w:val="22"/>
          <w:szCs w:val="22"/>
          <w:lang w:val="es-CL" w:eastAsia="es-CL"/>
        </w:rPr>
      </w:pPr>
      <w:r w:rsidRPr="0077013F">
        <w:rPr>
          <w:rFonts w:asciiTheme="majorHAnsi" w:eastAsia="Calibri" w:hAnsiTheme="majorHAnsi" w:cstheme="majorHAnsi"/>
          <w:b/>
          <w:bCs/>
          <w:iCs/>
          <w:sz w:val="22"/>
          <w:szCs w:val="22"/>
          <w:lang w:val="es-CL" w:eastAsia="es-CL"/>
        </w:rPr>
        <w:t>REQUISITOS PARA ADJUDICARSE DISPOSICIONES GENERALES</w:t>
      </w:r>
    </w:p>
    <w:p w14:paraId="44B8A8AF"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val="es-CL" w:eastAsia="es-CL"/>
        </w:rPr>
      </w:pPr>
    </w:p>
    <w:p w14:paraId="165A0728" w14:textId="07AFFD8B" w:rsidR="001B6FC2" w:rsidRDefault="006D2035" w:rsidP="00C42DEA">
      <w:pPr>
        <w:jc w:val="both"/>
        <w:rPr>
          <w:rFonts w:asciiTheme="majorHAnsi" w:eastAsia="Calibri" w:hAnsiTheme="majorHAnsi" w:cstheme="majorHAnsi"/>
          <w:bCs/>
          <w:iCs/>
          <w:sz w:val="22"/>
          <w:szCs w:val="22"/>
          <w:lang w:eastAsia="es-CL"/>
        </w:rPr>
      </w:pPr>
      <w:r w:rsidRPr="0077013F">
        <w:rPr>
          <w:rFonts w:asciiTheme="majorHAnsi" w:eastAsia="Calibri" w:hAnsiTheme="majorHAnsi" w:cstheme="majorHAnsi"/>
          <w:bCs/>
          <w:iCs/>
          <w:sz w:val="22"/>
          <w:szCs w:val="22"/>
          <w:lang w:eastAsia="es-CL"/>
        </w:rPr>
        <w:t>Para adjudicarse el presente proceso de licitación, los oferentes participantes deberán cumplir con lo siguiente:</w:t>
      </w:r>
    </w:p>
    <w:p w14:paraId="30593C9A" w14:textId="26CE1890" w:rsidR="004A3CB3"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val="es-CL" w:eastAsia="es-CL"/>
        </w:rPr>
        <w:t xml:space="preserve">Haber llenado y presentado los Anexos Administrativos N°1, N°2, N°3, N°4, el presentar estos anexos habilita al proveedor a participar </w:t>
      </w:r>
      <w:r w:rsidR="00CA25B4" w:rsidRPr="0077013F">
        <w:rPr>
          <w:rFonts w:asciiTheme="majorHAnsi" w:eastAsia="Calibri" w:hAnsiTheme="majorHAnsi" w:cstheme="majorHAnsi"/>
          <w:bCs/>
          <w:iCs/>
          <w:sz w:val="22"/>
          <w:szCs w:val="22"/>
          <w:lang w:val="es-CL" w:eastAsia="es-CL"/>
        </w:rPr>
        <w:t>en la presente licitación</w:t>
      </w:r>
      <w:r w:rsidRPr="0077013F">
        <w:rPr>
          <w:rFonts w:asciiTheme="majorHAnsi" w:eastAsia="Calibri" w:hAnsiTheme="majorHAnsi" w:cstheme="majorHAnsi"/>
          <w:bCs/>
          <w:iCs/>
          <w:sz w:val="22"/>
          <w:szCs w:val="22"/>
          <w:lang w:val="es-CL" w:eastAsia="es-CL"/>
        </w:rPr>
        <w:t>.</w:t>
      </w:r>
    </w:p>
    <w:p w14:paraId="00F55431" w14:textId="596ADBDD" w:rsidR="006D2035" w:rsidRPr="0077013F" w:rsidRDefault="004A3CB3"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eastAsia="es-CL"/>
        </w:rPr>
        <w:t>D</w:t>
      </w:r>
      <w:r w:rsidR="006D2035" w:rsidRPr="0077013F">
        <w:rPr>
          <w:rFonts w:asciiTheme="majorHAnsi" w:eastAsia="Calibri" w:hAnsiTheme="majorHAnsi" w:cstheme="majorHAnsi"/>
          <w:bCs/>
          <w:iCs/>
          <w:sz w:val="22"/>
          <w:szCs w:val="22"/>
          <w:lang w:eastAsia="es-CL"/>
        </w:rPr>
        <w:t>eben presentar</w:t>
      </w:r>
      <w:r w:rsidR="00B518D0">
        <w:rPr>
          <w:rFonts w:asciiTheme="majorHAnsi" w:eastAsia="Calibri" w:hAnsiTheme="majorHAnsi" w:cstheme="majorHAnsi"/>
          <w:bCs/>
          <w:iCs/>
          <w:sz w:val="22"/>
          <w:szCs w:val="22"/>
          <w:lang w:eastAsia="es-CL"/>
        </w:rPr>
        <w:t xml:space="preserve"> el </w:t>
      </w:r>
      <w:r w:rsidR="00B518D0" w:rsidRPr="006C335C">
        <w:rPr>
          <w:rFonts w:asciiTheme="majorHAnsi" w:eastAsia="Calibri" w:hAnsiTheme="majorHAnsi" w:cstheme="majorHAnsi"/>
          <w:bCs/>
          <w:iCs/>
          <w:color w:val="000000" w:themeColor="text1"/>
          <w:sz w:val="22"/>
          <w:szCs w:val="22"/>
          <w:lang w:eastAsia="es-CL"/>
        </w:rPr>
        <w:t xml:space="preserve">Económico </w:t>
      </w:r>
      <w:r w:rsidR="00B518D0" w:rsidRPr="0077013F">
        <w:rPr>
          <w:rFonts w:asciiTheme="majorHAnsi" w:eastAsia="Calibri" w:hAnsiTheme="majorHAnsi" w:cstheme="majorHAnsi"/>
          <w:bCs/>
          <w:iCs/>
          <w:sz w:val="22"/>
          <w:szCs w:val="22"/>
          <w:lang w:eastAsia="es-CL"/>
        </w:rPr>
        <w:t>N°5</w:t>
      </w:r>
      <w:r w:rsidR="00B518D0">
        <w:rPr>
          <w:rFonts w:asciiTheme="majorHAnsi" w:eastAsia="Calibri" w:hAnsiTheme="majorHAnsi" w:cstheme="majorHAnsi"/>
          <w:bCs/>
          <w:iCs/>
          <w:sz w:val="22"/>
          <w:szCs w:val="22"/>
          <w:lang w:eastAsia="es-CL"/>
        </w:rPr>
        <w:t xml:space="preserve"> y</w:t>
      </w:r>
      <w:r w:rsidR="006D2035" w:rsidRPr="0077013F">
        <w:rPr>
          <w:rFonts w:asciiTheme="majorHAnsi" w:eastAsia="Calibri" w:hAnsiTheme="majorHAnsi" w:cstheme="majorHAnsi"/>
          <w:bCs/>
          <w:iCs/>
          <w:sz w:val="22"/>
          <w:szCs w:val="22"/>
          <w:lang w:eastAsia="es-CL"/>
        </w:rPr>
        <w:t xml:space="preserve"> los </w:t>
      </w:r>
      <w:r w:rsidR="006D2035" w:rsidRPr="006C335C">
        <w:rPr>
          <w:rFonts w:asciiTheme="majorHAnsi" w:eastAsia="Calibri" w:hAnsiTheme="majorHAnsi" w:cstheme="majorHAnsi"/>
          <w:bCs/>
          <w:iCs/>
          <w:color w:val="000000" w:themeColor="text1"/>
          <w:sz w:val="22"/>
          <w:szCs w:val="22"/>
          <w:lang w:eastAsia="es-CL"/>
        </w:rPr>
        <w:t>Anexos Técnicos N°</w:t>
      </w:r>
      <w:r w:rsidR="006C335C" w:rsidRPr="006C335C">
        <w:rPr>
          <w:rFonts w:asciiTheme="majorHAnsi" w:eastAsia="Calibri" w:hAnsiTheme="majorHAnsi" w:cstheme="majorHAnsi"/>
          <w:bCs/>
          <w:iCs/>
          <w:color w:val="000000" w:themeColor="text1"/>
          <w:sz w:val="22"/>
          <w:szCs w:val="22"/>
          <w:lang w:eastAsia="es-CL"/>
        </w:rPr>
        <w:t>7</w:t>
      </w:r>
      <w:r w:rsidR="006D2035" w:rsidRPr="006C335C">
        <w:rPr>
          <w:rFonts w:asciiTheme="majorHAnsi" w:eastAsia="Calibri" w:hAnsiTheme="majorHAnsi" w:cstheme="majorHAnsi"/>
          <w:bCs/>
          <w:iCs/>
          <w:color w:val="000000" w:themeColor="text1"/>
          <w:sz w:val="22"/>
          <w:szCs w:val="22"/>
          <w:lang w:eastAsia="es-CL"/>
        </w:rPr>
        <w:t>, N°</w:t>
      </w:r>
      <w:r w:rsidR="006C335C" w:rsidRPr="006C335C">
        <w:rPr>
          <w:rFonts w:asciiTheme="majorHAnsi" w:eastAsia="Calibri" w:hAnsiTheme="majorHAnsi" w:cstheme="majorHAnsi"/>
          <w:bCs/>
          <w:iCs/>
          <w:color w:val="000000" w:themeColor="text1"/>
          <w:sz w:val="22"/>
          <w:szCs w:val="22"/>
          <w:lang w:eastAsia="es-CL"/>
        </w:rPr>
        <w:t>8</w:t>
      </w:r>
      <w:r w:rsidR="00B518D0">
        <w:rPr>
          <w:rFonts w:asciiTheme="majorHAnsi" w:eastAsia="Calibri" w:hAnsiTheme="majorHAnsi" w:cstheme="majorHAnsi"/>
          <w:bCs/>
          <w:iCs/>
          <w:color w:val="000000" w:themeColor="text1"/>
          <w:sz w:val="22"/>
          <w:szCs w:val="22"/>
          <w:lang w:eastAsia="es-CL"/>
        </w:rPr>
        <w:t xml:space="preserve"> y</w:t>
      </w:r>
      <w:r w:rsidR="00783160" w:rsidRPr="006C335C">
        <w:rPr>
          <w:rFonts w:asciiTheme="majorHAnsi" w:eastAsia="Calibri" w:hAnsiTheme="majorHAnsi" w:cstheme="majorHAnsi"/>
          <w:bCs/>
          <w:iCs/>
          <w:color w:val="000000" w:themeColor="text1"/>
          <w:sz w:val="22"/>
          <w:szCs w:val="22"/>
          <w:lang w:eastAsia="es-CL"/>
        </w:rPr>
        <w:t xml:space="preserve"> N°9</w:t>
      </w:r>
      <w:r w:rsidR="006D2035" w:rsidRPr="0077013F">
        <w:rPr>
          <w:rFonts w:asciiTheme="majorHAnsi" w:eastAsia="Calibri" w:hAnsiTheme="majorHAnsi" w:cstheme="majorHAnsi"/>
          <w:bCs/>
          <w:iCs/>
          <w:sz w:val="22"/>
          <w:szCs w:val="22"/>
          <w:lang w:eastAsia="es-CL"/>
        </w:rPr>
        <w:t xml:space="preserve"> con toda la información requerida, debidamente firmados por el representante legal de la empresa o la persona natural, según corresponda.</w:t>
      </w:r>
    </w:p>
    <w:p w14:paraId="7DB34C19" w14:textId="77777777" w:rsidR="006D2035"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bookmarkStart w:id="60" w:name="_Hlk139013338"/>
      <w:r w:rsidRPr="0077013F">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7312F36C" w14:textId="6F70CD60" w:rsidR="001B6FC2" w:rsidRPr="00AA7DE7" w:rsidRDefault="006D2035"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77013F">
        <w:rPr>
          <w:rFonts w:asciiTheme="majorHAnsi" w:eastAsia="Calibri" w:hAnsiTheme="majorHAnsi" w:cstheme="majorHAnsi"/>
          <w:bCs/>
          <w:iCs/>
          <w:sz w:val="22"/>
          <w:szCs w:val="22"/>
          <w:lang w:val="es-CL" w:eastAsia="es-CL"/>
        </w:rPr>
        <w:t xml:space="preserve">Deberán dar respuesta a los requisitos generados por foro inverso en los plazos y/o periodos </w:t>
      </w:r>
      <w:r w:rsidRPr="00AA7DE7">
        <w:rPr>
          <w:rFonts w:asciiTheme="majorHAnsi" w:eastAsia="Calibri" w:hAnsiTheme="majorHAnsi" w:cstheme="majorHAnsi"/>
          <w:bCs/>
          <w:iCs/>
          <w:color w:val="000000" w:themeColor="text1"/>
          <w:sz w:val="22"/>
          <w:szCs w:val="22"/>
          <w:lang w:val="es-CL" w:eastAsia="es-CL"/>
        </w:rPr>
        <w:t xml:space="preserve">establecidos en las presentes Bases de Licitación. </w:t>
      </w:r>
    </w:p>
    <w:p w14:paraId="4D8BC116" w14:textId="236CFC2C" w:rsidR="00634A33" w:rsidRPr="00AA7DE7" w:rsidRDefault="00634A33"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lastRenderedPageBreak/>
        <w:t>Presentar ficha técnica y certificados de los</w:t>
      </w:r>
      <w:r w:rsidR="008C220A" w:rsidRPr="00AA7DE7">
        <w:rPr>
          <w:rFonts w:asciiTheme="majorHAnsi" w:eastAsia="Calibri" w:hAnsiTheme="majorHAnsi" w:cstheme="majorHAnsi"/>
          <w:bCs/>
          <w:iCs/>
          <w:color w:val="000000" w:themeColor="text1"/>
          <w:sz w:val="22"/>
          <w:szCs w:val="22"/>
          <w:lang w:val="es-CL" w:eastAsia="es-CL"/>
        </w:rPr>
        <w:t xml:space="preserve"> productos</w:t>
      </w:r>
      <w:r w:rsidRPr="00AA7DE7">
        <w:rPr>
          <w:rFonts w:asciiTheme="majorHAnsi" w:eastAsia="Calibri" w:hAnsiTheme="majorHAnsi" w:cstheme="majorHAnsi"/>
          <w:bCs/>
          <w:iCs/>
          <w:color w:val="000000" w:themeColor="text1"/>
          <w:sz w:val="22"/>
          <w:szCs w:val="22"/>
          <w:lang w:val="es-CL" w:eastAsia="es-CL"/>
        </w:rPr>
        <w:t xml:space="preserve"> ofertados.</w:t>
      </w:r>
    </w:p>
    <w:p w14:paraId="1CB7AF50" w14:textId="041DB758" w:rsidR="008C220A" w:rsidRDefault="008C220A"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t>Entregar muestras de los productos solicitados y comodato ofertado.</w:t>
      </w:r>
    </w:p>
    <w:p w14:paraId="030F6C16" w14:textId="7EFAE5B0" w:rsidR="00DD4287" w:rsidRDefault="00DD4287"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Pr>
          <w:rFonts w:asciiTheme="majorHAnsi" w:eastAsia="Calibri" w:hAnsiTheme="majorHAnsi" w:cstheme="majorHAnsi"/>
          <w:bCs/>
          <w:iCs/>
          <w:color w:val="000000" w:themeColor="text1"/>
          <w:sz w:val="22"/>
          <w:szCs w:val="22"/>
          <w:lang w:val="es-CL" w:eastAsia="es-CL"/>
        </w:rPr>
        <w:t>Entregar garantías de la oferta.</w:t>
      </w:r>
    </w:p>
    <w:p w14:paraId="2E9600D7" w14:textId="77777777" w:rsidR="0062233C" w:rsidRPr="00AA7DE7" w:rsidRDefault="0062233C" w:rsidP="0062233C">
      <w:pPr>
        <w:pStyle w:val="Prrafodelista"/>
        <w:spacing w:line="240" w:lineRule="auto"/>
        <w:ind w:left="284" w:right="49"/>
        <w:rPr>
          <w:rFonts w:asciiTheme="majorHAnsi" w:eastAsia="Calibri" w:hAnsiTheme="majorHAnsi" w:cstheme="majorHAnsi"/>
          <w:bCs/>
          <w:iCs/>
          <w:color w:val="000000" w:themeColor="text1"/>
          <w:sz w:val="22"/>
          <w:szCs w:val="22"/>
          <w:lang w:val="es-CL" w:eastAsia="es-CL"/>
        </w:rPr>
      </w:pPr>
    </w:p>
    <w:p w14:paraId="46E62839" w14:textId="782D2100" w:rsidR="00783160" w:rsidRDefault="006D2035" w:rsidP="008F1674">
      <w:pPr>
        <w:jc w:val="both"/>
        <w:rPr>
          <w:rFonts w:asciiTheme="majorHAnsi" w:eastAsia="Calibri" w:hAnsiTheme="majorHAnsi" w:cstheme="majorHAnsi"/>
          <w:b/>
          <w:iCs/>
          <w:sz w:val="22"/>
          <w:szCs w:val="22"/>
          <w:lang w:eastAsia="es-CL"/>
        </w:rPr>
      </w:pPr>
      <w:r w:rsidRPr="0077013F">
        <w:rPr>
          <w:rFonts w:asciiTheme="majorHAnsi" w:eastAsia="Calibri" w:hAnsiTheme="majorHAnsi" w:cstheme="majorHAnsi"/>
          <w:b/>
          <w:iCs/>
          <w:sz w:val="22"/>
          <w:szCs w:val="22"/>
          <w:u w:val="single"/>
          <w:lang w:eastAsia="es-CL"/>
        </w:rPr>
        <w:t>Nota:</w:t>
      </w:r>
      <w:r w:rsidRPr="0077013F">
        <w:rPr>
          <w:rFonts w:asciiTheme="majorHAnsi" w:eastAsia="Calibri" w:hAnsiTheme="majorHAnsi" w:cstheme="majorHAnsi"/>
          <w:b/>
          <w:iCs/>
          <w:sz w:val="22"/>
          <w:szCs w:val="22"/>
          <w:lang w:eastAsia="es-CL"/>
        </w:rPr>
        <w:t xml:space="preserve"> Los oferentes que no cumplan con estos requisitos no serán evaluados, declarándose inadmisible su oferta.</w:t>
      </w:r>
      <w:bookmarkEnd w:id="60"/>
    </w:p>
    <w:p w14:paraId="6DDF5F96" w14:textId="77777777" w:rsidR="009D18EF" w:rsidRPr="008F1674" w:rsidRDefault="009D18EF" w:rsidP="008F1674">
      <w:pPr>
        <w:jc w:val="both"/>
        <w:rPr>
          <w:rFonts w:asciiTheme="majorHAnsi" w:eastAsia="Calibri" w:hAnsiTheme="majorHAnsi" w:cstheme="majorHAnsi"/>
          <w:b/>
          <w:iCs/>
          <w:sz w:val="22"/>
          <w:szCs w:val="22"/>
          <w:lang w:eastAsia="es-CL"/>
        </w:rPr>
      </w:pPr>
    </w:p>
    <w:p w14:paraId="6DD9D9C8" w14:textId="7B2C2706" w:rsidR="001B6FC2" w:rsidRDefault="005E4242" w:rsidP="00CA17AA">
      <w:pPr>
        <w:pStyle w:val="Prrafodelista"/>
        <w:numPr>
          <w:ilvl w:val="0"/>
          <w:numId w:val="12"/>
        </w:numPr>
        <w:spacing w:line="240" w:lineRule="auto"/>
        <w:rPr>
          <w:rFonts w:asciiTheme="majorHAnsi" w:eastAsia="Calibri" w:hAnsiTheme="majorHAnsi" w:cstheme="majorHAnsi"/>
          <w:b/>
          <w:bCs/>
          <w:iCs/>
          <w:sz w:val="22"/>
          <w:szCs w:val="22"/>
          <w:lang w:eastAsia="es-CL"/>
        </w:rPr>
      </w:pPr>
      <w:r w:rsidRPr="0077013F">
        <w:rPr>
          <w:rFonts w:asciiTheme="majorHAnsi" w:eastAsia="Calibri" w:hAnsiTheme="majorHAnsi" w:cstheme="majorHAnsi"/>
          <w:b/>
          <w:bCs/>
          <w:iCs/>
          <w:sz w:val="22"/>
          <w:szCs w:val="22"/>
          <w:lang w:eastAsia="es-CL"/>
        </w:rPr>
        <w:t>DISPOSICIONES DE LA LICITACION</w:t>
      </w:r>
    </w:p>
    <w:p w14:paraId="67E20F22"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eastAsia="es-CL"/>
        </w:rPr>
      </w:pPr>
    </w:p>
    <w:p w14:paraId="436D0B6A" w14:textId="551A39EB" w:rsidR="00162CF3" w:rsidRPr="00D11DC8" w:rsidRDefault="005E4242" w:rsidP="009D18EF">
      <w:pPr>
        <w:jc w:val="both"/>
        <w:rPr>
          <w:rFonts w:asciiTheme="majorHAnsi" w:eastAsia="Calibri" w:hAnsiTheme="majorHAnsi" w:cstheme="majorHAnsi"/>
          <w:bCs/>
          <w:iCs/>
          <w:color w:val="FF0000"/>
          <w:sz w:val="22"/>
          <w:szCs w:val="22"/>
          <w:lang w:eastAsia="es-CL"/>
        </w:rPr>
      </w:pPr>
      <w:r w:rsidRPr="0077013F">
        <w:rPr>
          <w:rFonts w:asciiTheme="majorHAnsi" w:eastAsia="Calibri" w:hAnsiTheme="majorHAnsi" w:cstheme="majorHAnsi"/>
          <w:bCs/>
          <w:iCs/>
          <w:sz w:val="22"/>
          <w:szCs w:val="22"/>
          <w:lang w:eastAsia="es-CL"/>
        </w:rPr>
        <w:t xml:space="preserve">Determinar las directrices y características técnicas necesarias para </w:t>
      </w:r>
      <w:r w:rsidR="008C220A">
        <w:rPr>
          <w:rFonts w:asciiTheme="majorHAnsi" w:eastAsia="Calibri" w:hAnsiTheme="majorHAnsi" w:cstheme="majorHAnsi"/>
          <w:bCs/>
          <w:iCs/>
          <w:sz w:val="22"/>
          <w:szCs w:val="22"/>
          <w:lang w:eastAsia="es-CL"/>
        </w:rPr>
        <w:t>e</w:t>
      </w:r>
      <w:r w:rsidR="00970ED9" w:rsidRPr="0077013F">
        <w:rPr>
          <w:rFonts w:asciiTheme="majorHAnsi" w:eastAsia="Calibri" w:hAnsiTheme="majorHAnsi" w:cstheme="majorHAnsi"/>
          <w:bCs/>
          <w:iCs/>
          <w:sz w:val="22"/>
          <w:szCs w:val="22"/>
          <w:lang w:eastAsia="es-CL"/>
        </w:rPr>
        <w:t xml:space="preserve">l </w:t>
      </w:r>
      <w:r w:rsidR="007C4D35">
        <w:rPr>
          <w:rFonts w:asciiTheme="majorHAnsi" w:eastAsia="Calibri" w:hAnsiTheme="majorHAnsi" w:cstheme="majorHAnsi"/>
          <w:bCs/>
          <w:iCs/>
          <w:sz w:val="22"/>
          <w:szCs w:val="22"/>
          <w:lang w:eastAsia="es-CL"/>
        </w:rPr>
        <w:t xml:space="preserve">suministro de </w:t>
      </w:r>
      <w:r w:rsidR="007C4D35" w:rsidRPr="007C4D35">
        <w:rPr>
          <w:rFonts w:asciiTheme="majorHAnsi" w:eastAsia="Calibri" w:hAnsiTheme="majorHAnsi" w:cstheme="majorHAnsi"/>
          <w:bCs/>
          <w:iCs/>
          <w:sz w:val="22"/>
          <w:szCs w:val="22"/>
          <w:lang w:eastAsia="es-CL"/>
        </w:rPr>
        <w:t>insumos y accesorios para terapia de presión negativa con equipos en comodato</w:t>
      </w:r>
      <w:r w:rsidR="007C4D35">
        <w:rPr>
          <w:rFonts w:asciiTheme="majorHAnsi" w:eastAsia="Calibri" w:hAnsiTheme="majorHAnsi" w:cstheme="majorHAnsi"/>
          <w:bCs/>
          <w:iCs/>
          <w:sz w:val="22"/>
          <w:szCs w:val="22"/>
          <w:lang w:eastAsia="es-CL"/>
        </w:rPr>
        <w:t>.</w:t>
      </w:r>
      <w:r w:rsidR="007C4D35" w:rsidRPr="007C4D35">
        <w:rPr>
          <w:rFonts w:asciiTheme="majorHAnsi" w:eastAsia="Calibri" w:hAnsiTheme="majorHAnsi" w:cstheme="majorHAnsi"/>
          <w:bCs/>
          <w:iCs/>
          <w:sz w:val="22"/>
          <w:szCs w:val="22"/>
          <w:lang w:eastAsia="es-CL"/>
        </w:rPr>
        <w:t xml:space="preserve"> </w:t>
      </w:r>
    </w:p>
    <w:p w14:paraId="521499B5" w14:textId="77777777" w:rsidR="001B6FC2" w:rsidRPr="009D18EF" w:rsidRDefault="001B6FC2" w:rsidP="009D18EF">
      <w:pPr>
        <w:jc w:val="both"/>
        <w:rPr>
          <w:rFonts w:asciiTheme="majorHAnsi" w:eastAsia="Calibri" w:hAnsiTheme="majorHAnsi" w:cstheme="majorHAnsi"/>
          <w:bCs/>
          <w:iCs/>
          <w:sz w:val="22"/>
          <w:szCs w:val="22"/>
          <w:lang w:eastAsia="es-CL"/>
        </w:rPr>
      </w:pPr>
    </w:p>
    <w:bookmarkEnd w:id="58"/>
    <w:p w14:paraId="3DF9D0CA" w14:textId="666B723A" w:rsidR="001B6FC2" w:rsidRPr="0062233C" w:rsidRDefault="000041F0" w:rsidP="00CA17AA">
      <w:pPr>
        <w:pStyle w:val="Prrafodelista"/>
        <w:numPr>
          <w:ilvl w:val="0"/>
          <w:numId w:val="11"/>
        </w:numPr>
        <w:spacing w:line="240" w:lineRule="auto"/>
        <w:rPr>
          <w:rFonts w:asciiTheme="majorHAnsi" w:eastAsia="Calibri" w:hAnsiTheme="majorHAnsi" w:cstheme="majorHAnsi"/>
          <w:b/>
          <w:sz w:val="22"/>
          <w:szCs w:val="22"/>
          <w:u w:val="single"/>
          <w:lang w:eastAsia="es-CL"/>
        </w:rPr>
      </w:pPr>
      <w:r w:rsidRPr="00B901AD">
        <w:rPr>
          <w:rFonts w:asciiTheme="majorHAnsi" w:eastAsia="Calibri" w:hAnsiTheme="majorHAnsi" w:cstheme="majorHAnsi"/>
          <w:b/>
          <w:iCs/>
          <w:sz w:val="22"/>
          <w:szCs w:val="22"/>
          <w:lang w:eastAsia="es-CL"/>
        </w:rPr>
        <w:t>GENERALIDADES:</w:t>
      </w:r>
    </w:p>
    <w:p w14:paraId="430A03F8" w14:textId="77777777" w:rsidR="0062233C" w:rsidRPr="00CA17AA" w:rsidRDefault="0062233C" w:rsidP="0062233C">
      <w:pPr>
        <w:pStyle w:val="Prrafodelista"/>
        <w:spacing w:line="240" w:lineRule="auto"/>
        <w:ind w:left="785"/>
        <w:rPr>
          <w:rFonts w:asciiTheme="majorHAnsi" w:eastAsia="Calibri" w:hAnsiTheme="majorHAnsi" w:cstheme="majorHAnsi"/>
          <w:b/>
          <w:sz w:val="22"/>
          <w:szCs w:val="22"/>
          <w:u w:val="single"/>
          <w:lang w:eastAsia="es-CL"/>
        </w:rPr>
      </w:pPr>
    </w:p>
    <w:p w14:paraId="74DE196B" w14:textId="1E9A3D32" w:rsidR="00783160" w:rsidRDefault="00783160" w:rsidP="00D1138D">
      <w:pPr>
        <w:pStyle w:val="Prrafodelista"/>
        <w:numPr>
          <w:ilvl w:val="0"/>
          <w:numId w:val="21"/>
        </w:numPr>
        <w:spacing w:line="276" w:lineRule="auto"/>
        <w:ind w:left="0" w:right="49"/>
        <w:rPr>
          <w:rFonts w:asciiTheme="majorHAnsi" w:hAnsiTheme="majorHAnsi" w:cstheme="majorHAnsi"/>
          <w:sz w:val="22"/>
          <w:szCs w:val="22"/>
          <w:lang w:val="es-CL"/>
        </w:rPr>
      </w:pPr>
      <w:r w:rsidRPr="007C4D35">
        <w:rPr>
          <w:rFonts w:asciiTheme="majorHAnsi" w:hAnsiTheme="majorHAnsi" w:cstheme="majorHAnsi"/>
          <w:b/>
          <w:color w:val="000000" w:themeColor="text1"/>
          <w:sz w:val="22"/>
          <w:szCs w:val="22"/>
          <w:lang w:val="es-CL"/>
        </w:rPr>
        <w:t xml:space="preserve">La Licitación será adjudicada por </w:t>
      </w:r>
      <w:r w:rsidR="007C4D35" w:rsidRPr="007C4D35">
        <w:rPr>
          <w:rFonts w:asciiTheme="majorHAnsi" w:hAnsiTheme="majorHAnsi" w:cstheme="majorHAnsi"/>
          <w:b/>
          <w:color w:val="000000" w:themeColor="text1"/>
          <w:sz w:val="22"/>
          <w:szCs w:val="22"/>
          <w:lang w:val="es-CL"/>
        </w:rPr>
        <w:t>la totalidad</w:t>
      </w:r>
      <w:r w:rsidRPr="007C4D35">
        <w:rPr>
          <w:rFonts w:asciiTheme="majorHAnsi" w:hAnsiTheme="majorHAnsi" w:cstheme="majorHAnsi"/>
          <w:color w:val="000000" w:themeColor="text1"/>
          <w:sz w:val="22"/>
          <w:szCs w:val="22"/>
          <w:lang w:val="es-CL"/>
        </w:rPr>
        <w:t xml:space="preserve"> y se podrá </w:t>
      </w:r>
      <w:r w:rsidRPr="000D39FC">
        <w:rPr>
          <w:rFonts w:asciiTheme="majorHAnsi" w:hAnsiTheme="majorHAnsi" w:cstheme="majorHAnsi"/>
          <w:sz w:val="22"/>
          <w:szCs w:val="22"/>
          <w:lang w:val="es-CL"/>
        </w:rPr>
        <w:t>aumentar o disminuir hasta un 30% por cada línea adjudicada sin superar el monto total presupuestado para la Licitación.</w:t>
      </w:r>
    </w:p>
    <w:p w14:paraId="3B351312"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La propuesta deberá contemplar todos los costos de trasporte para el despacho de los productos. El Hospital no cancelará ningún costo asociado a esta temática.</w:t>
      </w:r>
    </w:p>
    <w:p w14:paraId="6CFDE729"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mantener la calidad de los productos ofertados para cada solicitud de compra bajo esta Licitación, situación que será constantemente evaluada por el administrador del contrato.</w:t>
      </w:r>
    </w:p>
    <w:p w14:paraId="5C062A34"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permitir la revisión de los productos entregados al Hospital por el personal que se disponga por parte del Establecimiento, para así dar una correcta recepción conforme.</w:t>
      </w:r>
    </w:p>
    <w:p w14:paraId="0FA5AE1E"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lang w:val="es-CL"/>
        </w:rPr>
        <w:t>En los casos que los productos sean despachados por empresas de transporte estos deberán permitir la revisión de los productos, en caso contrario los productos serán rechazados.</w:t>
      </w:r>
    </w:p>
    <w:p w14:paraId="36617A53" w14:textId="77777777" w:rsidR="00783160" w:rsidRPr="007C4D35" w:rsidRDefault="002059EC"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rPr>
        <w:t>Toda entrega deberá adjuntar un documento que acredite la compra (Guía de despacho, Factura u Orden de Compra).</w:t>
      </w:r>
    </w:p>
    <w:p w14:paraId="3F1D69E2" w14:textId="5BE481C4" w:rsidR="009A050D" w:rsidRPr="00AA5EF6" w:rsidRDefault="00AA5EF6" w:rsidP="00D1138D">
      <w:pPr>
        <w:pStyle w:val="Prrafodelista"/>
        <w:numPr>
          <w:ilvl w:val="0"/>
          <w:numId w:val="21"/>
        </w:numPr>
        <w:spacing w:line="240" w:lineRule="auto"/>
        <w:ind w:left="0" w:right="49"/>
        <w:rPr>
          <w:rFonts w:asciiTheme="majorHAnsi" w:eastAsia="Calibri" w:hAnsiTheme="majorHAnsi" w:cstheme="majorHAnsi"/>
          <w:bCs/>
          <w:iCs/>
          <w:sz w:val="22"/>
          <w:szCs w:val="22"/>
          <w:lang w:eastAsia="es-CL"/>
        </w:rPr>
      </w:pPr>
      <w:bookmarkStart w:id="61" w:name="_Hlk139013538"/>
      <w:r w:rsidRPr="0035086E">
        <w:rPr>
          <w:rFonts w:asciiTheme="majorHAnsi" w:eastAsia="Calibri" w:hAnsiTheme="majorHAnsi" w:cstheme="majorHAnsi"/>
          <w:bCs/>
          <w:iCs/>
          <w:sz w:val="22"/>
          <w:szCs w:val="22"/>
          <w:lang w:eastAsia="es-CL"/>
        </w:rPr>
        <w:t xml:space="preserve">La adquisición </w:t>
      </w:r>
      <w:r w:rsidRPr="007C4D35">
        <w:rPr>
          <w:rFonts w:asciiTheme="majorHAnsi" w:eastAsia="Calibri" w:hAnsiTheme="majorHAnsi" w:cstheme="majorHAnsi"/>
          <w:bCs/>
          <w:iCs/>
          <w:color w:val="000000" w:themeColor="text1"/>
          <w:sz w:val="22"/>
          <w:szCs w:val="22"/>
          <w:lang w:eastAsia="es-CL"/>
        </w:rPr>
        <w:t xml:space="preserve">de estos productos será de forma parcializada durante un periodo máximo de </w:t>
      </w:r>
      <w:r w:rsidR="00DD4287">
        <w:rPr>
          <w:rFonts w:asciiTheme="majorHAnsi" w:eastAsia="Calibri" w:hAnsiTheme="majorHAnsi" w:cstheme="majorHAnsi"/>
          <w:b/>
          <w:iCs/>
          <w:color w:val="000000" w:themeColor="text1"/>
          <w:sz w:val="22"/>
          <w:szCs w:val="22"/>
          <w:lang w:eastAsia="es-CL"/>
        </w:rPr>
        <w:t>36</w:t>
      </w:r>
      <w:r w:rsidRPr="007C4D35">
        <w:rPr>
          <w:rFonts w:asciiTheme="majorHAnsi" w:eastAsia="Calibri" w:hAnsiTheme="majorHAnsi" w:cstheme="majorHAnsi"/>
          <w:b/>
          <w:iCs/>
          <w:color w:val="000000" w:themeColor="text1"/>
          <w:sz w:val="22"/>
          <w:szCs w:val="22"/>
          <w:lang w:eastAsia="es-CL"/>
        </w:rPr>
        <w:t xml:space="preserve"> meses</w:t>
      </w:r>
      <w:r w:rsidRPr="007C4D35">
        <w:rPr>
          <w:rFonts w:asciiTheme="majorHAnsi" w:eastAsia="Calibri" w:hAnsiTheme="majorHAnsi" w:cstheme="majorHAnsi"/>
          <w:bCs/>
          <w:iCs/>
          <w:color w:val="000000" w:themeColor="text1"/>
          <w:sz w:val="22"/>
          <w:szCs w:val="22"/>
          <w:lang w:eastAsia="es-CL"/>
        </w:rPr>
        <w:t>, o hasta la duración del monto estipulado en base.</w:t>
      </w:r>
    </w:p>
    <w:p w14:paraId="35F8E20F" w14:textId="47BEA882" w:rsidR="00901506" w:rsidRDefault="00901506" w:rsidP="00D1138D">
      <w:pPr>
        <w:pStyle w:val="Prrafodelista"/>
        <w:numPr>
          <w:ilvl w:val="0"/>
          <w:numId w:val="21"/>
        </w:numPr>
        <w:spacing w:line="240" w:lineRule="auto"/>
        <w:ind w:left="0" w:right="49"/>
        <w:rPr>
          <w:rFonts w:asciiTheme="majorHAnsi" w:eastAsia="Calibri" w:hAnsiTheme="majorHAnsi" w:cstheme="majorHAnsi"/>
          <w:bCs/>
          <w:iCs/>
          <w:sz w:val="22"/>
          <w:szCs w:val="22"/>
          <w:lang w:val="es-CL" w:eastAsia="es-CL"/>
        </w:rPr>
      </w:pPr>
      <w:r>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6364B4F2" w14:textId="7A042D9A" w:rsidR="00246E26" w:rsidRPr="007C4D35" w:rsidRDefault="00AA5EF6" w:rsidP="00D1138D">
      <w:pPr>
        <w:pStyle w:val="Prrafodelista"/>
        <w:numPr>
          <w:ilvl w:val="0"/>
          <w:numId w:val="21"/>
        </w:numPr>
        <w:spacing w:line="276" w:lineRule="auto"/>
        <w:ind w:left="0" w:right="49"/>
        <w:rPr>
          <w:rFonts w:asciiTheme="majorHAnsi" w:hAnsiTheme="majorHAnsi" w:cstheme="majorHAnsi"/>
          <w:sz w:val="22"/>
          <w:szCs w:val="22"/>
          <w:lang w:val="es-CL"/>
        </w:rPr>
      </w:pPr>
      <w:r w:rsidRPr="00783160">
        <w:rPr>
          <w:rFonts w:asciiTheme="majorHAnsi" w:hAnsiTheme="majorHAnsi" w:cstheme="majorHAnsi"/>
          <w:spacing w:val="-3"/>
          <w:sz w:val="22"/>
          <w:szCs w:val="22"/>
        </w:rPr>
        <w:t xml:space="preserve">El administrador </w:t>
      </w:r>
      <w:r w:rsidR="007C4D35">
        <w:rPr>
          <w:rFonts w:asciiTheme="majorHAnsi" w:hAnsiTheme="majorHAnsi" w:cstheme="majorHAnsi"/>
          <w:spacing w:val="-3"/>
          <w:sz w:val="22"/>
          <w:szCs w:val="22"/>
        </w:rPr>
        <w:t xml:space="preserve">técnico </w:t>
      </w:r>
      <w:r w:rsidRPr="007C4D35">
        <w:rPr>
          <w:rFonts w:asciiTheme="majorHAnsi" w:hAnsiTheme="majorHAnsi" w:cstheme="majorHAnsi"/>
          <w:color w:val="000000" w:themeColor="text1"/>
          <w:spacing w:val="-3"/>
          <w:sz w:val="22"/>
          <w:szCs w:val="22"/>
        </w:rPr>
        <w:t xml:space="preserve">del contrato será </w:t>
      </w:r>
      <w:r w:rsidR="007C4D35" w:rsidRPr="007C4D35">
        <w:rPr>
          <w:rFonts w:asciiTheme="majorHAnsi" w:hAnsiTheme="majorHAnsi" w:cstheme="majorHAnsi"/>
          <w:color w:val="000000" w:themeColor="text1"/>
          <w:spacing w:val="-3"/>
          <w:sz w:val="22"/>
          <w:szCs w:val="22"/>
        </w:rPr>
        <w:t xml:space="preserve">la Enfermera Supervisora de Pabellón y </w:t>
      </w:r>
      <w:r w:rsidRPr="007C4D35">
        <w:rPr>
          <w:rFonts w:asciiTheme="majorHAnsi" w:hAnsiTheme="majorHAnsi" w:cstheme="majorHAnsi"/>
          <w:color w:val="000000" w:themeColor="text1"/>
          <w:spacing w:val="-3"/>
          <w:sz w:val="22"/>
          <w:szCs w:val="22"/>
        </w:rPr>
        <w:t>el</w:t>
      </w:r>
      <w:r w:rsidR="007C4D35" w:rsidRPr="007C4D35">
        <w:rPr>
          <w:rFonts w:asciiTheme="majorHAnsi" w:hAnsiTheme="majorHAnsi" w:cstheme="majorHAnsi"/>
          <w:color w:val="000000" w:themeColor="text1"/>
          <w:spacing w:val="-3"/>
          <w:sz w:val="22"/>
          <w:szCs w:val="22"/>
        </w:rPr>
        <w:t xml:space="preserve"> encargado en aspectos administrativos será el</w:t>
      </w:r>
      <w:r w:rsidRPr="007C4D35">
        <w:rPr>
          <w:rFonts w:asciiTheme="majorHAnsi" w:hAnsiTheme="majorHAnsi" w:cstheme="majorHAnsi"/>
          <w:color w:val="000000" w:themeColor="text1"/>
          <w:spacing w:val="-3"/>
          <w:sz w:val="22"/>
          <w:szCs w:val="22"/>
        </w:rPr>
        <w:t xml:space="preserve"> Jefe de Farmacia o quien lo subrogue.</w:t>
      </w:r>
    </w:p>
    <w:p w14:paraId="32A6A6C1" w14:textId="032F4238" w:rsidR="00EF7446" w:rsidRDefault="009A050D" w:rsidP="00D1138D">
      <w:pPr>
        <w:pStyle w:val="Prrafodelista"/>
        <w:numPr>
          <w:ilvl w:val="1"/>
          <w:numId w:val="15"/>
        </w:numPr>
        <w:spacing w:line="240" w:lineRule="auto"/>
        <w:rPr>
          <w:rFonts w:asciiTheme="majorHAnsi" w:hAnsiTheme="majorHAnsi" w:cstheme="majorHAnsi"/>
          <w:b/>
          <w:color w:val="000000" w:themeColor="text1"/>
          <w:sz w:val="22"/>
          <w:u w:val="single"/>
          <w:lang w:val="es-CL"/>
        </w:rPr>
      </w:pPr>
      <w:r w:rsidRPr="007C4D35">
        <w:rPr>
          <w:rFonts w:asciiTheme="majorHAnsi" w:hAnsiTheme="majorHAnsi" w:cstheme="majorHAnsi"/>
          <w:b/>
          <w:color w:val="000000" w:themeColor="text1"/>
          <w:sz w:val="22"/>
          <w:u w:val="single"/>
          <w:lang w:val="es-CL"/>
        </w:rPr>
        <w:t xml:space="preserve">DE LOS PRODUCTOS </w:t>
      </w:r>
    </w:p>
    <w:p w14:paraId="470C1198" w14:textId="6200497E" w:rsidR="0030329D" w:rsidRDefault="0030329D" w:rsidP="0030329D">
      <w:pPr>
        <w:rPr>
          <w:rFonts w:asciiTheme="majorHAnsi" w:hAnsiTheme="majorHAnsi" w:cstheme="majorHAnsi"/>
          <w:b/>
          <w:color w:val="000000" w:themeColor="text1"/>
          <w:sz w:val="22"/>
          <w:u w:val="single"/>
        </w:rPr>
      </w:pPr>
    </w:p>
    <w:p w14:paraId="0F4E161F" w14:textId="2AB00F1B" w:rsidR="003E7AEE" w:rsidRPr="00AE5544" w:rsidRDefault="009A050D"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presente licitación pública, se enfoca en la adquisición de los productos que se presentan en el cuadro siguiente, se evaluaran técnicamente cada producto</w:t>
      </w:r>
      <w:r w:rsidR="007C4D35" w:rsidRPr="007C4D35">
        <w:rPr>
          <w:rFonts w:asciiTheme="majorHAnsi" w:hAnsiTheme="majorHAnsi" w:cstheme="majorHAnsi"/>
          <w:color w:val="000000" w:themeColor="text1"/>
          <w:sz w:val="22"/>
        </w:rPr>
        <w:t>. La adjudicación será por la totalidad</w:t>
      </w:r>
      <w:r w:rsidRPr="007C4D35">
        <w:rPr>
          <w:rFonts w:asciiTheme="majorHAnsi" w:hAnsiTheme="majorHAnsi" w:cstheme="majorHAnsi"/>
          <w:color w:val="000000" w:themeColor="text1"/>
          <w:sz w:val="22"/>
        </w:rPr>
        <w:t>.</w:t>
      </w:r>
      <w:r w:rsidR="001059B0" w:rsidRPr="007C4D35">
        <w:rPr>
          <w:rFonts w:asciiTheme="majorHAnsi" w:hAnsiTheme="majorHAnsi" w:cstheme="majorHAnsi"/>
          <w:color w:val="000000" w:themeColor="text1"/>
          <w:sz w:val="22"/>
        </w:rPr>
        <w:t xml:space="preserve"> </w:t>
      </w:r>
    </w:p>
    <w:p w14:paraId="3F404BE9" w14:textId="77777777" w:rsidR="00AE5544" w:rsidRPr="007C4D35" w:rsidRDefault="00AE5544" w:rsidP="00AE5544">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1F83146D" w14:textId="0AF1B91C" w:rsidR="00887D1D" w:rsidRPr="005742FA" w:rsidRDefault="001059B0"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siguiente tabla presenta cantidades de consumo referencial</w:t>
      </w:r>
      <w:r w:rsidR="007C4D35" w:rsidRPr="007C4D35">
        <w:rPr>
          <w:rFonts w:asciiTheme="majorHAnsi" w:hAnsiTheme="majorHAnsi" w:cstheme="majorHAnsi"/>
          <w:color w:val="000000" w:themeColor="text1"/>
          <w:sz w:val="22"/>
        </w:rPr>
        <w:t>es</w:t>
      </w:r>
      <w:r w:rsidRPr="007C4D35">
        <w:rPr>
          <w:rFonts w:asciiTheme="majorHAnsi" w:hAnsiTheme="majorHAnsi" w:cstheme="majorHAnsi"/>
          <w:color w:val="000000" w:themeColor="text1"/>
          <w:sz w:val="22"/>
        </w:rPr>
        <w:t>, la que se utilizara solo para términos de evaluación</w:t>
      </w:r>
      <w:r w:rsidR="009D18EF" w:rsidRPr="007C4D35">
        <w:rPr>
          <w:rFonts w:asciiTheme="majorHAnsi" w:hAnsiTheme="majorHAnsi" w:cstheme="majorHAnsi"/>
          <w:color w:val="000000" w:themeColor="text1"/>
          <w:sz w:val="22"/>
        </w:rPr>
        <w:t>.</w:t>
      </w:r>
    </w:p>
    <w:p w14:paraId="765719D2" w14:textId="06868567" w:rsidR="005742FA" w:rsidRDefault="005742FA"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6"/>
        <w:gridCol w:w="7189"/>
        <w:gridCol w:w="706"/>
        <w:gridCol w:w="1084"/>
      </w:tblGrid>
      <w:tr w:rsidR="00DD4287" w:rsidRPr="00464EC5" w14:paraId="24C031AB" w14:textId="77777777" w:rsidTr="00DD4287">
        <w:trPr>
          <w:trHeight w:val="602"/>
          <w:jc w:val="center"/>
        </w:trPr>
        <w:tc>
          <w:tcPr>
            <w:tcW w:w="553" w:type="dxa"/>
            <w:shd w:val="clear" w:color="auto" w:fill="FFFFFF"/>
            <w:tcMar>
              <w:top w:w="4" w:type="dxa"/>
              <w:left w:w="5" w:type="dxa"/>
              <w:bottom w:w="0" w:type="dxa"/>
              <w:right w:w="39" w:type="dxa"/>
            </w:tcMar>
            <w:vAlign w:val="center"/>
            <w:hideMark/>
          </w:tcPr>
          <w:p w14:paraId="0D860C95" w14:textId="7E601447" w:rsidR="00DD4287" w:rsidRPr="00464EC5" w:rsidRDefault="005A75F0" w:rsidP="005A75F0">
            <w:pPr>
              <w:spacing w:line="205" w:lineRule="atLeast"/>
              <w:ind w:left="108"/>
              <w:jc w:val="center"/>
              <w:rPr>
                <w:rFonts w:ascii="Calibri Light" w:eastAsia="Times New Roman" w:hAnsi="Calibri Light" w:cs="Calibri Light"/>
                <w:color w:val="222222"/>
                <w:sz w:val="22"/>
                <w:szCs w:val="22"/>
                <w:lang w:eastAsia="es-CL"/>
              </w:rPr>
            </w:pPr>
            <w:bookmarkStart w:id="62" w:name="_Hlk170111652"/>
            <w:r>
              <w:rPr>
                <w:rFonts w:ascii="Calibri Light" w:eastAsia="Times New Roman" w:hAnsi="Calibri Light" w:cs="Calibri Light"/>
                <w:b/>
                <w:bCs/>
                <w:color w:val="222222"/>
                <w:sz w:val="22"/>
                <w:szCs w:val="22"/>
                <w:lang w:eastAsia="es-CL"/>
              </w:rPr>
              <w:t>I</w:t>
            </w:r>
            <w:r w:rsidR="00DD4287" w:rsidRPr="00464EC5">
              <w:rPr>
                <w:rFonts w:ascii="Calibri Light" w:eastAsia="Times New Roman" w:hAnsi="Calibri Light" w:cs="Calibri Light"/>
                <w:b/>
                <w:bCs/>
                <w:color w:val="222222"/>
                <w:sz w:val="22"/>
                <w:szCs w:val="22"/>
                <w:lang w:eastAsia="es-CL"/>
              </w:rPr>
              <w:t>TEM</w:t>
            </w:r>
          </w:p>
        </w:tc>
        <w:tc>
          <w:tcPr>
            <w:tcW w:w="7239" w:type="dxa"/>
            <w:shd w:val="clear" w:color="auto" w:fill="FFFFFF"/>
            <w:tcMar>
              <w:top w:w="4" w:type="dxa"/>
              <w:left w:w="5" w:type="dxa"/>
              <w:bottom w:w="0" w:type="dxa"/>
              <w:right w:w="39" w:type="dxa"/>
            </w:tcMar>
            <w:vAlign w:val="center"/>
            <w:hideMark/>
          </w:tcPr>
          <w:p w14:paraId="31A732A1" w14:textId="1C0F7409" w:rsidR="00DD4287" w:rsidRPr="00464EC5" w:rsidRDefault="00DD4287" w:rsidP="005A75F0">
            <w:pPr>
              <w:spacing w:line="205" w:lineRule="atLeast"/>
              <w:ind w:left="106"/>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INSUMO</w:t>
            </w:r>
            <w:r w:rsidR="005A75F0">
              <w:rPr>
                <w:rFonts w:ascii="Calibri Light" w:eastAsia="Times New Roman" w:hAnsi="Calibri Light" w:cs="Calibri Light"/>
                <w:b/>
                <w:bCs/>
                <w:color w:val="222222"/>
                <w:sz w:val="22"/>
                <w:szCs w:val="22"/>
                <w:lang w:eastAsia="es-CL"/>
              </w:rPr>
              <w:t>S</w:t>
            </w:r>
          </w:p>
        </w:tc>
        <w:tc>
          <w:tcPr>
            <w:tcW w:w="708" w:type="dxa"/>
            <w:shd w:val="clear" w:color="auto" w:fill="FFFFFF"/>
            <w:tcMar>
              <w:top w:w="4" w:type="dxa"/>
              <w:left w:w="5" w:type="dxa"/>
              <w:bottom w:w="0" w:type="dxa"/>
              <w:right w:w="39" w:type="dxa"/>
            </w:tcMar>
            <w:vAlign w:val="center"/>
            <w:hideMark/>
          </w:tcPr>
          <w:p w14:paraId="764E23C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2EC05D18" w14:textId="10056290" w:rsidR="00DD4287" w:rsidRPr="00464EC5" w:rsidRDefault="00DD4287" w:rsidP="00372EC1">
            <w:pPr>
              <w:spacing w:line="205" w:lineRule="atLeast"/>
              <w:ind w:left="106"/>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b/>
                <w:bCs/>
                <w:color w:val="222222"/>
                <w:sz w:val="22"/>
                <w:szCs w:val="22"/>
                <w:lang w:eastAsia="es-CL"/>
              </w:rPr>
              <w:t>MONTO MÁXIMO A PAGAR</w:t>
            </w:r>
          </w:p>
        </w:tc>
      </w:tr>
      <w:tr w:rsidR="00DD4287" w:rsidRPr="00464EC5" w14:paraId="346E2EEF" w14:textId="77777777" w:rsidTr="005A75F0">
        <w:trPr>
          <w:trHeight w:val="693"/>
          <w:jc w:val="center"/>
        </w:trPr>
        <w:tc>
          <w:tcPr>
            <w:tcW w:w="553" w:type="dxa"/>
            <w:shd w:val="clear" w:color="auto" w:fill="FFFFFF"/>
            <w:tcMar>
              <w:top w:w="4" w:type="dxa"/>
              <w:left w:w="5" w:type="dxa"/>
              <w:bottom w:w="0" w:type="dxa"/>
              <w:right w:w="39" w:type="dxa"/>
            </w:tcMar>
            <w:vAlign w:val="center"/>
            <w:hideMark/>
          </w:tcPr>
          <w:p w14:paraId="7C3E3FB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bookmarkStart w:id="63" w:name="_Hlk183701423"/>
            <w:r w:rsidRPr="00464EC5">
              <w:rPr>
                <w:rFonts w:ascii="Calibri Light" w:eastAsia="Times New Roman" w:hAnsi="Calibri Light" w:cs="Calibri Light"/>
                <w:color w:val="222222"/>
                <w:sz w:val="22"/>
                <w:szCs w:val="22"/>
                <w:lang w:eastAsia="es-CL"/>
              </w:rPr>
              <w:t>1</w:t>
            </w:r>
          </w:p>
        </w:tc>
        <w:tc>
          <w:tcPr>
            <w:tcW w:w="7239" w:type="dxa"/>
            <w:shd w:val="clear" w:color="auto" w:fill="FFFFFF"/>
            <w:tcMar>
              <w:top w:w="4" w:type="dxa"/>
              <w:left w:w="5" w:type="dxa"/>
              <w:bottom w:w="0" w:type="dxa"/>
              <w:right w:w="39" w:type="dxa"/>
            </w:tcMar>
            <w:vAlign w:val="center"/>
            <w:hideMark/>
          </w:tcPr>
          <w:p w14:paraId="2FAF4AAF" w14:textId="43E80C0E"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con conexión que mide 1,20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2D0E680" w14:textId="57AF409F"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327AEEA" w14:textId="5B657980"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$150.000</w:t>
            </w:r>
          </w:p>
        </w:tc>
      </w:tr>
      <w:tr w:rsidR="00DD4287" w:rsidRPr="00464EC5" w14:paraId="55E735B1" w14:textId="77777777" w:rsidTr="005A75F0">
        <w:trPr>
          <w:trHeight w:val="312"/>
          <w:jc w:val="center"/>
        </w:trPr>
        <w:tc>
          <w:tcPr>
            <w:tcW w:w="553" w:type="dxa"/>
            <w:shd w:val="clear" w:color="auto" w:fill="FFFFFF"/>
            <w:tcMar>
              <w:top w:w="4" w:type="dxa"/>
              <w:left w:w="5" w:type="dxa"/>
              <w:bottom w:w="0" w:type="dxa"/>
              <w:right w:w="39" w:type="dxa"/>
            </w:tcMar>
            <w:vAlign w:val="center"/>
            <w:hideMark/>
          </w:tcPr>
          <w:p w14:paraId="020B5E32"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lastRenderedPageBreak/>
              <w:t>2</w:t>
            </w:r>
          </w:p>
        </w:tc>
        <w:tc>
          <w:tcPr>
            <w:tcW w:w="7239" w:type="dxa"/>
            <w:shd w:val="clear" w:color="auto" w:fill="FFFFFF"/>
            <w:tcMar>
              <w:top w:w="4" w:type="dxa"/>
              <w:left w:w="5" w:type="dxa"/>
              <w:bottom w:w="0" w:type="dxa"/>
              <w:right w:w="39" w:type="dxa"/>
            </w:tcMar>
            <w:vAlign w:val="center"/>
            <w:hideMark/>
          </w:tcPr>
          <w:p w14:paraId="10E34DF7" w14:textId="1059C595" w:rsidR="00DD4287" w:rsidRPr="00464EC5" w:rsidRDefault="00DD4287" w:rsidP="00655D64">
            <w:pPr>
              <w:spacing w:line="205" w:lineRule="atLeast"/>
              <w:jc w:val="both"/>
              <w:rPr>
                <w:rFonts w:ascii="Calibri Light" w:hAnsi="Calibri Light" w:cs="Calibri Light"/>
                <w:sz w:val="22"/>
                <w:szCs w:val="22"/>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B32AF3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78F8A1" w14:textId="5EF306E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$180.000</w:t>
            </w:r>
          </w:p>
        </w:tc>
      </w:tr>
      <w:tr w:rsidR="00DD4287" w:rsidRPr="00464EC5" w14:paraId="35A0D3A6" w14:textId="77777777" w:rsidTr="005A75F0">
        <w:trPr>
          <w:trHeight w:val="313"/>
          <w:jc w:val="center"/>
        </w:trPr>
        <w:tc>
          <w:tcPr>
            <w:tcW w:w="553" w:type="dxa"/>
            <w:shd w:val="clear" w:color="auto" w:fill="FFFFFF"/>
            <w:tcMar>
              <w:top w:w="4" w:type="dxa"/>
              <w:left w:w="5" w:type="dxa"/>
              <w:bottom w:w="0" w:type="dxa"/>
              <w:right w:w="39" w:type="dxa"/>
            </w:tcMar>
            <w:vAlign w:val="center"/>
            <w:hideMark/>
          </w:tcPr>
          <w:p w14:paraId="2203B526"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w:t>
            </w:r>
          </w:p>
        </w:tc>
        <w:tc>
          <w:tcPr>
            <w:tcW w:w="7239" w:type="dxa"/>
            <w:shd w:val="clear" w:color="auto" w:fill="FFFFFF"/>
            <w:tcMar>
              <w:top w:w="4" w:type="dxa"/>
              <w:left w:w="5" w:type="dxa"/>
              <w:bottom w:w="0" w:type="dxa"/>
              <w:right w:w="39" w:type="dxa"/>
            </w:tcMar>
            <w:vAlign w:val="center"/>
            <w:hideMark/>
          </w:tcPr>
          <w:p w14:paraId="29F216F3" w14:textId="0BBD9E1D"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con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sidRPr="00464EC5">
              <w:rPr>
                <w:rFonts w:ascii="Calibri Light" w:hAnsi="Calibri Light" w:cs="Calibri Light"/>
                <w:sz w:val="22"/>
                <w:szCs w:val="22"/>
              </w:rPr>
              <w:t>D</w:t>
            </w:r>
            <w:r w:rsidRPr="00464EC5">
              <w:rPr>
                <w:rFonts w:ascii="Calibri Light" w:hAnsi="Calibri Light" w:cs="Calibri Light"/>
                <w:sz w:val="22"/>
                <w:szCs w:val="22"/>
              </w:rPr>
              <w:t>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47672772"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610F9D" w14:textId="2C5DB3B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$220.000</w:t>
            </w:r>
          </w:p>
        </w:tc>
      </w:tr>
      <w:tr w:rsidR="00DD4287" w:rsidRPr="00464EC5" w14:paraId="18DDF7E9" w14:textId="77777777" w:rsidTr="005A75F0">
        <w:trPr>
          <w:trHeight w:val="806"/>
          <w:jc w:val="center"/>
        </w:trPr>
        <w:tc>
          <w:tcPr>
            <w:tcW w:w="553" w:type="dxa"/>
            <w:shd w:val="clear" w:color="auto" w:fill="FFFFFF"/>
            <w:tcMar>
              <w:top w:w="4" w:type="dxa"/>
              <w:left w:w="5" w:type="dxa"/>
              <w:bottom w:w="0" w:type="dxa"/>
              <w:right w:w="39" w:type="dxa"/>
            </w:tcMar>
            <w:vAlign w:val="center"/>
            <w:hideMark/>
          </w:tcPr>
          <w:p w14:paraId="75E46A6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w:t>
            </w:r>
          </w:p>
        </w:tc>
        <w:tc>
          <w:tcPr>
            <w:tcW w:w="7239" w:type="dxa"/>
            <w:shd w:val="clear" w:color="auto" w:fill="FFFFFF"/>
            <w:tcMar>
              <w:top w:w="4" w:type="dxa"/>
              <w:left w:w="5" w:type="dxa"/>
              <w:bottom w:w="0" w:type="dxa"/>
              <w:right w:w="39" w:type="dxa"/>
            </w:tcMar>
            <w:vAlign w:val="center"/>
            <w:hideMark/>
          </w:tcPr>
          <w:p w14:paraId="5D99369E" w14:textId="59CEC569" w:rsidR="00DD4287" w:rsidRPr="00464EC5" w:rsidRDefault="00DD4287" w:rsidP="00601897">
            <w:pPr>
              <w:jc w:val="both"/>
              <w:rPr>
                <w:rFonts w:ascii="Calibri Light" w:hAnsi="Calibri Light" w:cs="Calibri Light"/>
                <w:color w:val="000000"/>
                <w:sz w:val="22"/>
                <w:szCs w:val="22"/>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clamp y regla desechable.</w:t>
            </w:r>
          </w:p>
        </w:tc>
        <w:tc>
          <w:tcPr>
            <w:tcW w:w="708" w:type="dxa"/>
            <w:shd w:val="clear" w:color="auto" w:fill="FFFFFF"/>
            <w:tcMar>
              <w:top w:w="4" w:type="dxa"/>
              <w:left w:w="5" w:type="dxa"/>
              <w:bottom w:w="0" w:type="dxa"/>
              <w:right w:w="39" w:type="dxa"/>
            </w:tcMar>
            <w:vAlign w:val="center"/>
            <w:hideMark/>
          </w:tcPr>
          <w:p w14:paraId="59D1429C"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BF53423" w14:textId="21C4A331"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573888A"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167C6D4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w:t>
            </w:r>
          </w:p>
        </w:tc>
        <w:tc>
          <w:tcPr>
            <w:tcW w:w="7239" w:type="dxa"/>
            <w:shd w:val="clear" w:color="auto" w:fill="FFFFFF"/>
            <w:tcMar>
              <w:top w:w="4" w:type="dxa"/>
              <w:left w:w="5" w:type="dxa"/>
              <w:bottom w:w="0" w:type="dxa"/>
              <w:right w:w="39" w:type="dxa"/>
            </w:tcMar>
            <w:vAlign w:val="center"/>
            <w:hideMark/>
          </w:tcPr>
          <w:p w14:paraId="772A9432" w14:textId="38235359"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clamp, desechable</w:t>
            </w:r>
            <w:r w:rsidR="00C10A4A">
              <w:rPr>
                <w:rFonts w:ascii="Calibri Light" w:hAnsi="Calibri Light" w:cs="Calibri Light"/>
                <w:sz w:val="22"/>
                <w:szCs w:val="22"/>
              </w:rPr>
              <w:t>.</w:t>
            </w:r>
          </w:p>
          <w:p w14:paraId="4460ADCD" w14:textId="48615BED" w:rsidR="00DD4287" w:rsidRPr="00464EC5" w:rsidRDefault="00DD4287" w:rsidP="009734E9">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BF877C0"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616D845" w14:textId="0FB540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$370.000</w:t>
            </w:r>
          </w:p>
        </w:tc>
      </w:tr>
      <w:tr w:rsidR="00DD4287" w:rsidRPr="00464EC5" w14:paraId="1ADEC42E"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3C49D5D3"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w:t>
            </w:r>
          </w:p>
        </w:tc>
        <w:tc>
          <w:tcPr>
            <w:tcW w:w="7239" w:type="dxa"/>
            <w:shd w:val="clear" w:color="auto" w:fill="FFFFFF"/>
            <w:tcMar>
              <w:top w:w="4" w:type="dxa"/>
              <w:left w:w="5" w:type="dxa"/>
              <w:bottom w:w="0" w:type="dxa"/>
              <w:right w:w="39" w:type="dxa"/>
            </w:tcMar>
            <w:vAlign w:val="center"/>
            <w:hideMark/>
          </w:tcPr>
          <w:p w14:paraId="4E4158BB" w14:textId="3E414424"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con láminas adhesivas transparentes, conector de succión de silicona flexible de 90 cm, conector luer-lock, clamp, desechable</w:t>
            </w:r>
            <w:r w:rsidR="00C10A4A">
              <w:rPr>
                <w:rFonts w:ascii="Calibri Light" w:hAnsi="Calibri Light" w:cs="Calibri Light"/>
                <w:sz w:val="22"/>
                <w:szCs w:val="22"/>
              </w:rPr>
              <w:t>.</w:t>
            </w:r>
          </w:p>
          <w:p w14:paraId="53D57089" w14:textId="45D19EB5"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3E4B1CB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98CC34" w14:textId="376ED2F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E59A1D2"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6F18D1A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w:t>
            </w:r>
          </w:p>
        </w:tc>
        <w:tc>
          <w:tcPr>
            <w:tcW w:w="7239" w:type="dxa"/>
            <w:shd w:val="clear" w:color="auto" w:fill="FFFFFF"/>
            <w:tcMar>
              <w:top w:w="4" w:type="dxa"/>
              <w:left w:w="5" w:type="dxa"/>
              <w:bottom w:w="0" w:type="dxa"/>
              <w:right w:w="39" w:type="dxa"/>
            </w:tcMar>
            <w:vAlign w:val="center"/>
            <w:hideMark/>
          </w:tcPr>
          <w:p w14:paraId="18F080A8" w14:textId="68DFE581"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medium, </w:t>
            </w:r>
            <w:r w:rsidRPr="00464EC5">
              <w:rPr>
                <w:rFonts w:ascii="Calibri Light" w:hAnsi="Calibri Light" w:cs="Calibri Light"/>
                <w:sz w:val="22"/>
                <w:szCs w:val="22"/>
              </w:rPr>
              <w:t>con láminas adhesivas transparentes, conector de succión de silicona flexible de 90 cm, conector luer-lock, clamp, desechable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5D8477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DDE25B7" w14:textId="319FD69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0809F06" w14:textId="77777777" w:rsidTr="005A75F0">
        <w:trPr>
          <w:trHeight w:val="310"/>
          <w:jc w:val="center"/>
        </w:trPr>
        <w:tc>
          <w:tcPr>
            <w:tcW w:w="553" w:type="dxa"/>
            <w:shd w:val="clear" w:color="auto" w:fill="FFFFFF"/>
            <w:tcMar>
              <w:top w:w="4" w:type="dxa"/>
              <w:left w:w="5" w:type="dxa"/>
              <w:bottom w:w="0" w:type="dxa"/>
              <w:right w:w="39" w:type="dxa"/>
            </w:tcMar>
            <w:vAlign w:val="center"/>
            <w:hideMark/>
          </w:tcPr>
          <w:p w14:paraId="1FA19B94"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8</w:t>
            </w:r>
          </w:p>
        </w:tc>
        <w:tc>
          <w:tcPr>
            <w:tcW w:w="7239" w:type="dxa"/>
            <w:shd w:val="clear" w:color="auto" w:fill="FFFFFF"/>
            <w:tcMar>
              <w:top w:w="4" w:type="dxa"/>
              <w:left w:w="5" w:type="dxa"/>
              <w:bottom w:w="0" w:type="dxa"/>
              <w:right w:w="39" w:type="dxa"/>
            </w:tcMar>
            <w:vAlign w:val="center"/>
            <w:hideMark/>
          </w:tcPr>
          <w:p w14:paraId="06C2AA09" w14:textId="505ED56A" w:rsidR="00DD4287" w:rsidRPr="00464EC5" w:rsidRDefault="00DD4287" w:rsidP="00FB39B8">
            <w:pPr>
              <w:spacing w:line="205" w:lineRule="atLeast"/>
              <w:jc w:val="both"/>
              <w:rPr>
                <w:rFonts w:ascii="Calibri Light" w:hAnsi="Calibri Light" w:cs="Calibri Light"/>
                <w:sz w:val="22"/>
                <w:szCs w:val="22"/>
              </w:rPr>
            </w:pPr>
            <w:r w:rsidRPr="00464EC5">
              <w:rPr>
                <w:rFonts w:ascii="Calibri Light" w:hAnsi="Calibri Light" w:cs="Calibri Light"/>
                <w:sz w:val="22"/>
                <w:szCs w:val="22"/>
              </w:rPr>
              <w:t>Aposito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4A21E1C5" w14:textId="26C78708"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10DF22E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4BA833" w14:textId="5BF7898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$60.000</w:t>
            </w:r>
          </w:p>
        </w:tc>
      </w:tr>
      <w:tr w:rsidR="00DD4287" w:rsidRPr="00464EC5" w14:paraId="5F363D0B" w14:textId="77777777" w:rsidTr="005A75F0">
        <w:trPr>
          <w:trHeight w:val="456"/>
          <w:jc w:val="center"/>
        </w:trPr>
        <w:tc>
          <w:tcPr>
            <w:tcW w:w="553" w:type="dxa"/>
            <w:shd w:val="clear" w:color="auto" w:fill="FFFFFF"/>
            <w:tcMar>
              <w:top w:w="4" w:type="dxa"/>
              <w:left w:w="5" w:type="dxa"/>
              <w:bottom w:w="0" w:type="dxa"/>
              <w:right w:w="39" w:type="dxa"/>
            </w:tcMar>
            <w:vAlign w:val="center"/>
            <w:hideMark/>
          </w:tcPr>
          <w:p w14:paraId="61614B45"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9</w:t>
            </w:r>
          </w:p>
        </w:tc>
        <w:tc>
          <w:tcPr>
            <w:tcW w:w="7239" w:type="dxa"/>
            <w:shd w:val="clear" w:color="auto" w:fill="FFFFFF"/>
            <w:tcMar>
              <w:top w:w="4" w:type="dxa"/>
              <w:left w:w="5" w:type="dxa"/>
              <w:bottom w:w="0" w:type="dxa"/>
              <w:right w:w="39" w:type="dxa"/>
            </w:tcMar>
            <w:vAlign w:val="center"/>
            <w:hideMark/>
          </w:tcPr>
          <w:p w14:paraId="2636699D" w14:textId="4E2ECF0D"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708" w:type="dxa"/>
            <w:shd w:val="clear" w:color="auto" w:fill="FFFFFF"/>
            <w:tcMar>
              <w:top w:w="4" w:type="dxa"/>
              <w:left w:w="5" w:type="dxa"/>
              <w:bottom w:w="0" w:type="dxa"/>
              <w:right w:w="39" w:type="dxa"/>
            </w:tcMar>
            <w:vAlign w:val="center"/>
            <w:hideMark/>
          </w:tcPr>
          <w:p w14:paraId="107E68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C706742" w14:textId="426344B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$70.000</w:t>
            </w:r>
          </w:p>
        </w:tc>
      </w:tr>
      <w:tr w:rsidR="00DD4287" w:rsidRPr="00464EC5" w14:paraId="12F9DA76"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3ED0C8AE"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w:t>
            </w:r>
          </w:p>
        </w:tc>
        <w:tc>
          <w:tcPr>
            <w:tcW w:w="7239" w:type="dxa"/>
            <w:shd w:val="clear" w:color="auto" w:fill="FFFFFF"/>
            <w:tcMar>
              <w:top w:w="4" w:type="dxa"/>
              <w:left w:w="5" w:type="dxa"/>
              <w:bottom w:w="0" w:type="dxa"/>
              <w:right w:w="39" w:type="dxa"/>
            </w:tcMar>
            <w:vAlign w:val="center"/>
            <w:hideMark/>
          </w:tcPr>
          <w:p w14:paraId="5B8C2BD3" w14:textId="2F41E750"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09C15E3C" w14:textId="77777777" w:rsidR="00DD4287" w:rsidRPr="00464EC5" w:rsidRDefault="00DD4287" w:rsidP="00FB39B8">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5A48D0A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67A757C" w14:textId="754F66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113182C" w14:textId="77777777" w:rsidTr="005A75F0">
        <w:trPr>
          <w:trHeight w:val="519"/>
          <w:jc w:val="center"/>
        </w:trPr>
        <w:tc>
          <w:tcPr>
            <w:tcW w:w="553" w:type="dxa"/>
            <w:shd w:val="clear" w:color="auto" w:fill="FFFFFF"/>
            <w:tcMar>
              <w:top w:w="4" w:type="dxa"/>
              <w:left w:w="5" w:type="dxa"/>
              <w:bottom w:w="0" w:type="dxa"/>
              <w:right w:w="39" w:type="dxa"/>
            </w:tcMar>
            <w:vAlign w:val="center"/>
            <w:hideMark/>
          </w:tcPr>
          <w:p w14:paraId="163E8E2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w:t>
            </w:r>
          </w:p>
        </w:tc>
        <w:tc>
          <w:tcPr>
            <w:tcW w:w="7239" w:type="dxa"/>
            <w:shd w:val="clear" w:color="auto" w:fill="FFFFFF"/>
            <w:tcMar>
              <w:top w:w="4" w:type="dxa"/>
              <w:left w:w="5" w:type="dxa"/>
              <w:bottom w:w="0" w:type="dxa"/>
              <w:right w:w="39" w:type="dxa"/>
            </w:tcMar>
            <w:vAlign w:val="center"/>
            <w:hideMark/>
          </w:tcPr>
          <w:p w14:paraId="7C14E0A3" w14:textId="3C3B1BC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708" w:type="dxa"/>
            <w:shd w:val="clear" w:color="auto" w:fill="FFFFFF"/>
            <w:tcMar>
              <w:top w:w="4" w:type="dxa"/>
              <w:left w:w="5" w:type="dxa"/>
              <w:bottom w:w="0" w:type="dxa"/>
              <w:right w:w="39" w:type="dxa"/>
            </w:tcMar>
            <w:vAlign w:val="center"/>
            <w:hideMark/>
          </w:tcPr>
          <w:p w14:paraId="47FABEA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79710D2B" w14:textId="0212ED0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$130.000</w:t>
            </w:r>
          </w:p>
        </w:tc>
      </w:tr>
      <w:tr w:rsidR="00DD4287" w:rsidRPr="00464EC5" w14:paraId="7944D3A0" w14:textId="77777777" w:rsidTr="005A75F0">
        <w:trPr>
          <w:trHeight w:val="511"/>
          <w:jc w:val="center"/>
        </w:trPr>
        <w:tc>
          <w:tcPr>
            <w:tcW w:w="553" w:type="dxa"/>
            <w:shd w:val="clear" w:color="auto" w:fill="FFFFFF"/>
            <w:tcMar>
              <w:top w:w="4" w:type="dxa"/>
              <w:left w:w="5" w:type="dxa"/>
              <w:bottom w:w="0" w:type="dxa"/>
              <w:right w:w="39" w:type="dxa"/>
            </w:tcMar>
            <w:vAlign w:val="center"/>
            <w:hideMark/>
          </w:tcPr>
          <w:p w14:paraId="5492F2AD"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w:t>
            </w:r>
          </w:p>
        </w:tc>
        <w:tc>
          <w:tcPr>
            <w:tcW w:w="7239" w:type="dxa"/>
            <w:shd w:val="clear" w:color="auto" w:fill="FFFFFF"/>
            <w:tcMar>
              <w:top w:w="4" w:type="dxa"/>
              <w:left w:w="5" w:type="dxa"/>
              <w:bottom w:w="0" w:type="dxa"/>
              <w:right w:w="39" w:type="dxa"/>
            </w:tcMar>
            <w:vAlign w:val="center"/>
            <w:hideMark/>
          </w:tcPr>
          <w:p w14:paraId="3D42A398" w14:textId="7176D5BB"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sidR="00C10A4A">
              <w:rPr>
                <w:rFonts w:ascii="Calibri Light" w:hAnsi="Calibri Light" w:cs="Calibri Light"/>
                <w:color w:val="000000"/>
                <w:sz w:val="22"/>
                <w:szCs w:val="22"/>
              </w:rPr>
              <w:t>.</w:t>
            </w:r>
          </w:p>
          <w:p w14:paraId="58F41BB2" w14:textId="77777777"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27D772A7"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F56353B" w14:textId="2B1B497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$230.000</w:t>
            </w:r>
          </w:p>
        </w:tc>
      </w:tr>
      <w:tr w:rsidR="00DD4287" w:rsidRPr="00464EC5" w14:paraId="48B6A481"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60778DF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13</w:t>
            </w:r>
          </w:p>
        </w:tc>
        <w:tc>
          <w:tcPr>
            <w:tcW w:w="7239" w:type="dxa"/>
            <w:shd w:val="clear" w:color="auto" w:fill="FFFFFF"/>
            <w:tcMar>
              <w:top w:w="4" w:type="dxa"/>
              <w:left w:w="5" w:type="dxa"/>
              <w:bottom w:w="0" w:type="dxa"/>
              <w:right w:w="39" w:type="dxa"/>
            </w:tcMar>
            <w:vAlign w:val="center"/>
            <w:hideMark/>
          </w:tcPr>
          <w:p w14:paraId="322697D2" w14:textId="36E92B6D"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luer-lock y clamp, desechable </w:t>
            </w:r>
          </w:p>
        </w:tc>
        <w:tc>
          <w:tcPr>
            <w:tcW w:w="708" w:type="dxa"/>
            <w:shd w:val="clear" w:color="auto" w:fill="FFFFFF"/>
            <w:tcMar>
              <w:top w:w="4" w:type="dxa"/>
              <w:left w:w="5" w:type="dxa"/>
              <w:bottom w:w="0" w:type="dxa"/>
              <w:right w:w="39" w:type="dxa"/>
            </w:tcMar>
            <w:vAlign w:val="center"/>
            <w:hideMark/>
          </w:tcPr>
          <w:p w14:paraId="0D9B134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13F6948" w14:textId="50DDDE47"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$550.000</w:t>
            </w:r>
          </w:p>
        </w:tc>
      </w:tr>
      <w:tr w:rsidR="00DD4287" w:rsidRPr="00464EC5" w14:paraId="44A645A5" w14:textId="77777777" w:rsidTr="005A75F0">
        <w:trPr>
          <w:trHeight w:val="694"/>
          <w:jc w:val="center"/>
        </w:trPr>
        <w:tc>
          <w:tcPr>
            <w:tcW w:w="553" w:type="dxa"/>
            <w:shd w:val="clear" w:color="auto" w:fill="FFFFFF"/>
            <w:tcMar>
              <w:top w:w="4" w:type="dxa"/>
              <w:left w:w="5" w:type="dxa"/>
              <w:bottom w:w="0" w:type="dxa"/>
              <w:right w:w="39" w:type="dxa"/>
            </w:tcMar>
            <w:vAlign w:val="center"/>
          </w:tcPr>
          <w:p w14:paraId="21D1CF4B" w14:textId="208DE12A"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14</w:t>
            </w:r>
          </w:p>
        </w:tc>
        <w:tc>
          <w:tcPr>
            <w:tcW w:w="7239" w:type="dxa"/>
            <w:shd w:val="clear" w:color="auto" w:fill="FFFFFF"/>
            <w:tcMar>
              <w:top w:w="4" w:type="dxa"/>
              <w:left w:w="5" w:type="dxa"/>
              <w:bottom w:w="0" w:type="dxa"/>
              <w:right w:w="39" w:type="dxa"/>
            </w:tcMar>
            <w:vAlign w:val="center"/>
            <w:hideMark/>
          </w:tcPr>
          <w:p w14:paraId="73D34B2D" w14:textId="7093863E"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r w:rsidR="005A75F0">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0BF805A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4FD4E01" w14:textId="6AA5334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$420.000</w:t>
            </w:r>
          </w:p>
        </w:tc>
      </w:tr>
      <w:tr w:rsidR="00DD4287" w:rsidRPr="00464EC5" w14:paraId="7E35D12F" w14:textId="77777777" w:rsidTr="005A75F0">
        <w:trPr>
          <w:trHeight w:val="553"/>
          <w:jc w:val="center"/>
        </w:trPr>
        <w:tc>
          <w:tcPr>
            <w:tcW w:w="553" w:type="dxa"/>
            <w:shd w:val="clear" w:color="auto" w:fill="FFFFFF"/>
            <w:tcMar>
              <w:top w:w="4" w:type="dxa"/>
              <w:left w:w="5" w:type="dxa"/>
              <w:bottom w:w="0" w:type="dxa"/>
              <w:right w:w="39" w:type="dxa"/>
            </w:tcMar>
            <w:vAlign w:val="center"/>
          </w:tcPr>
          <w:p w14:paraId="39CA9725" w14:textId="7187DE7B"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15</w:t>
            </w:r>
          </w:p>
        </w:tc>
        <w:tc>
          <w:tcPr>
            <w:tcW w:w="7239" w:type="dxa"/>
            <w:shd w:val="clear" w:color="auto" w:fill="FFFFFF"/>
            <w:tcMar>
              <w:top w:w="4" w:type="dxa"/>
              <w:left w:w="5" w:type="dxa"/>
              <w:bottom w:w="0" w:type="dxa"/>
              <w:right w:w="39" w:type="dxa"/>
            </w:tcMar>
            <w:vAlign w:val="center"/>
            <w:hideMark/>
          </w:tcPr>
          <w:p w14:paraId="44C04DCE" w14:textId="4D74B2E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sidR="00C10A4A">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708" w:type="dxa"/>
            <w:shd w:val="clear" w:color="auto" w:fill="FFFFFF"/>
            <w:tcMar>
              <w:top w:w="4" w:type="dxa"/>
              <w:left w:w="5" w:type="dxa"/>
              <w:bottom w:w="0" w:type="dxa"/>
              <w:right w:w="39" w:type="dxa"/>
            </w:tcMar>
            <w:vAlign w:val="center"/>
            <w:hideMark/>
          </w:tcPr>
          <w:p w14:paraId="2075AE9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DB830D2" w14:textId="5EAD947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$300.000</w:t>
            </w:r>
          </w:p>
        </w:tc>
      </w:tr>
      <w:tr w:rsidR="00DD4287" w:rsidRPr="00464EC5" w14:paraId="3FA3FCB7" w14:textId="77777777" w:rsidTr="005A75F0">
        <w:trPr>
          <w:trHeight w:val="312"/>
          <w:jc w:val="center"/>
        </w:trPr>
        <w:tc>
          <w:tcPr>
            <w:tcW w:w="553" w:type="dxa"/>
            <w:shd w:val="clear" w:color="auto" w:fill="FFFFFF"/>
            <w:tcMar>
              <w:top w:w="4" w:type="dxa"/>
              <w:left w:w="5" w:type="dxa"/>
              <w:bottom w:w="0" w:type="dxa"/>
              <w:right w:w="39" w:type="dxa"/>
            </w:tcMar>
            <w:vAlign w:val="center"/>
          </w:tcPr>
          <w:p w14:paraId="71A703AA" w14:textId="34479CCD"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16</w:t>
            </w:r>
          </w:p>
        </w:tc>
        <w:tc>
          <w:tcPr>
            <w:tcW w:w="7239" w:type="dxa"/>
            <w:shd w:val="clear" w:color="auto" w:fill="FFFFFF"/>
            <w:tcMar>
              <w:top w:w="4" w:type="dxa"/>
              <w:left w:w="5" w:type="dxa"/>
              <w:bottom w:w="0" w:type="dxa"/>
              <w:right w:w="39" w:type="dxa"/>
            </w:tcMar>
            <w:vAlign w:val="center"/>
            <w:hideMark/>
          </w:tcPr>
          <w:p w14:paraId="3B61B0B9" w14:textId="37CFA454"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sidR="00C10A4A">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p w14:paraId="5A857591" w14:textId="77777777" w:rsidR="00DD4287" w:rsidRPr="00464EC5" w:rsidRDefault="00DD4287" w:rsidP="00980277">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CFC2BFE"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13093D5" w14:textId="4426943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$250.000</w:t>
            </w:r>
          </w:p>
        </w:tc>
      </w:tr>
      <w:tr w:rsidR="00DD4287" w:rsidRPr="00464EC5" w14:paraId="72E41922" w14:textId="77777777" w:rsidTr="005A75F0">
        <w:trPr>
          <w:trHeight w:val="312"/>
          <w:jc w:val="center"/>
        </w:trPr>
        <w:tc>
          <w:tcPr>
            <w:tcW w:w="553" w:type="dxa"/>
            <w:shd w:val="clear" w:color="auto" w:fill="FFFFFF"/>
            <w:tcMar>
              <w:top w:w="4" w:type="dxa"/>
              <w:left w:w="5" w:type="dxa"/>
              <w:bottom w:w="0" w:type="dxa"/>
              <w:right w:w="39" w:type="dxa"/>
            </w:tcMar>
            <w:vAlign w:val="center"/>
          </w:tcPr>
          <w:p w14:paraId="1122C403" w14:textId="3C1321DF"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17</w:t>
            </w:r>
          </w:p>
        </w:tc>
        <w:tc>
          <w:tcPr>
            <w:tcW w:w="7239" w:type="dxa"/>
            <w:shd w:val="clear" w:color="auto" w:fill="FFFFFF"/>
            <w:tcMar>
              <w:top w:w="4" w:type="dxa"/>
              <w:left w:w="5" w:type="dxa"/>
              <w:bottom w:w="0" w:type="dxa"/>
              <w:right w:w="39" w:type="dxa"/>
            </w:tcMar>
            <w:vAlign w:val="center"/>
          </w:tcPr>
          <w:p w14:paraId="3FCF045A" w14:textId="25E5899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708" w:type="dxa"/>
            <w:shd w:val="clear" w:color="auto" w:fill="FFFFFF"/>
            <w:tcMar>
              <w:top w:w="4" w:type="dxa"/>
              <w:left w:w="5" w:type="dxa"/>
              <w:bottom w:w="0" w:type="dxa"/>
              <w:right w:w="39" w:type="dxa"/>
            </w:tcMar>
            <w:vAlign w:val="center"/>
          </w:tcPr>
          <w:p w14:paraId="03E6D9D3" w14:textId="1CF4F28D"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4A3F210F" w14:textId="283825E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$400.000</w:t>
            </w:r>
          </w:p>
        </w:tc>
      </w:tr>
      <w:tr w:rsidR="00DD4287" w:rsidRPr="00464EC5" w14:paraId="07BBDB58" w14:textId="77777777" w:rsidTr="005A75F0">
        <w:trPr>
          <w:trHeight w:val="312"/>
          <w:jc w:val="center"/>
        </w:trPr>
        <w:tc>
          <w:tcPr>
            <w:tcW w:w="553" w:type="dxa"/>
            <w:shd w:val="clear" w:color="auto" w:fill="FFFFFF"/>
            <w:tcMar>
              <w:top w:w="4" w:type="dxa"/>
              <w:left w:w="5" w:type="dxa"/>
              <w:bottom w:w="0" w:type="dxa"/>
              <w:right w:w="39" w:type="dxa"/>
            </w:tcMar>
            <w:vAlign w:val="center"/>
          </w:tcPr>
          <w:p w14:paraId="33A521A4" w14:textId="3F769C66"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18</w:t>
            </w:r>
          </w:p>
        </w:tc>
        <w:tc>
          <w:tcPr>
            <w:tcW w:w="7239" w:type="dxa"/>
            <w:shd w:val="clear" w:color="auto" w:fill="FFFFFF"/>
            <w:tcMar>
              <w:top w:w="4" w:type="dxa"/>
              <w:left w:w="5" w:type="dxa"/>
              <w:bottom w:w="0" w:type="dxa"/>
              <w:right w:w="39" w:type="dxa"/>
            </w:tcMar>
            <w:vAlign w:val="center"/>
            <w:hideMark/>
          </w:tcPr>
          <w:p w14:paraId="1A5D62C1" w14:textId="500415BA" w:rsidR="00DD4287" w:rsidRPr="00464EC5" w:rsidRDefault="00683B98" w:rsidP="002E3DEF">
            <w:pPr>
              <w:jc w:val="both"/>
              <w:rPr>
                <w:rFonts w:ascii="Calibri Light" w:eastAsia="Times New Roman" w:hAnsi="Calibri Light" w:cs="Calibri Light"/>
                <w:color w:val="000000"/>
                <w:sz w:val="22"/>
                <w:szCs w:val="22"/>
                <w:lang w:eastAsia="es-CL"/>
              </w:rPr>
            </w:pPr>
            <w:r>
              <w:rPr>
                <w:rFonts w:ascii="Calibri Light" w:hAnsi="Calibri Light" w:cs="Calibri Light"/>
                <w:color w:val="000000"/>
                <w:sz w:val="22"/>
                <w:szCs w:val="22"/>
              </w:rPr>
              <w:t>L</w:t>
            </w:r>
            <w:r w:rsidR="00DD4287" w:rsidRPr="00464EC5">
              <w:rPr>
                <w:rFonts w:ascii="Calibri Light" w:hAnsi="Calibri Light" w:cs="Calibri Light"/>
                <w:color w:val="000000"/>
                <w:sz w:val="22"/>
                <w:szCs w:val="22"/>
              </w:rPr>
              <w:t xml:space="preserve">ámina adhesiva transparente, </w:t>
            </w:r>
            <w:r w:rsidR="00DD4287" w:rsidRPr="00464EC5">
              <w:rPr>
                <w:rFonts w:ascii="Calibri Light" w:hAnsi="Calibri Light" w:cs="Calibri Light"/>
                <w:sz w:val="22"/>
                <w:szCs w:val="22"/>
              </w:rPr>
              <w:t>hipoalergénica, semipermeable</w:t>
            </w:r>
            <w:r w:rsidR="00DD4287" w:rsidRPr="00464EC5">
              <w:rPr>
                <w:rFonts w:ascii="Calibri Light" w:hAnsi="Calibri Light" w:cs="Calibri Light"/>
                <w:color w:val="000000"/>
                <w:sz w:val="22"/>
                <w:szCs w:val="22"/>
              </w:rPr>
              <w:t xml:space="preserve"> para realizar el sello de la terapia de presión negativa</w:t>
            </w:r>
          </w:p>
        </w:tc>
        <w:tc>
          <w:tcPr>
            <w:tcW w:w="708" w:type="dxa"/>
            <w:shd w:val="clear" w:color="auto" w:fill="FFFFFF"/>
            <w:tcMar>
              <w:top w:w="4" w:type="dxa"/>
              <w:left w:w="5" w:type="dxa"/>
              <w:bottom w:w="0" w:type="dxa"/>
              <w:right w:w="39" w:type="dxa"/>
            </w:tcMar>
            <w:vAlign w:val="center"/>
            <w:hideMark/>
          </w:tcPr>
          <w:p w14:paraId="0BA23F2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A5CDDF4" w14:textId="1710F82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7901D193" w14:textId="77777777" w:rsidTr="005A75F0">
        <w:trPr>
          <w:trHeight w:val="310"/>
          <w:jc w:val="center"/>
        </w:trPr>
        <w:tc>
          <w:tcPr>
            <w:tcW w:w="553" w:type="dxa"/>
            <w:shd w:val="clear" w:color="auto" w:fill="FFFFFF"/>
            <w:tcMar>
              <w:top w:w="4" w:type="dxa"/>
              <w:left w:w="5" w:type="dxa"/>
              <w:bottom w:w="0" w:type="dxa"/>
              <w:right w:w="39" w:type="dxa"/>
            </w:tcMar>
            <w:vAlign w:val="center"/>
          </w:tcPr>
          <w:p w14:paraId="4CDA828E" w14:textId="68DA2EB8"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19</w:t>
            </w:r>
          </w:p>
        </w:tc>
        <w:tc>
          <w:tcPr>
            <w:tcW w:w="7239" w:type="dxa"/>
            <w:shd w:val="clear" w:color="auto" w:fill="FFFFFF"/>
            <w:tcMar>
              <w:top w:w="4" w:type="dxa"/>
              <w:left w:w="5" w:type="dxa"/>
              <w:bottom w:w="0" w:type="dxa"/>
              <w:right w:w="39" w:type="dxa"/>
            </w:tcMar>
            <w:vAlign w:val="center"/>
            <w:hideMark/>
          </w:tcPr>
          <w:p w14:paraId="2E0780E0" w14:textId="6BFF4EC3"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w:t>
            </w:r>
            <w:r w:rsidRPr="00464EC5">
              <w:rPr>
                <w:rFonts w:ascii="Calibri Light" w:hAnsi="Calibri Light" w:cs="Calibri Light"/>
                <w:sz w:val="22"/>
                <w:szCs w:val="22"/>
              </w:rPr>
              <w:lastRenderedPageBreak/>
              <w:t>obstrucciones y sistema de ráfagas de aire cada 5 min para ayudar a reducir los bloqueos, conector luer-lock y clamp.</w:t>
            </w:r>
          </w:p>
        </w:tc>
        <w:tc>
          <w:tcPr>
            <w:tcW w:w="708" w:type="dxa"/>
            <w:shd w:val="clear" w:color="auto" w:fill="FFFFFF"/>
            <w:tcMar>
              <w:top w:w="4" w:type="dxa"/>
              <w:left w:w="5" w:type="dxa"/>
              <w:bottom w:w="0" w:type="dxa"/>
              <w:right w:w="39" w:type="dxa"/>
            </w:tcMar>
            <w:vAlign w:val="center"/>
            <w:hideMark/>
          </w:tcPr>
          <w:p w14:paraId="70E7E36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lastRenderedPageBreak/>
              <w:t>UD</w:t>
            </w:r>
          </w:p>
        </w:tc>
        <w:tc>
          <w:tcPr>
            <w:tcW w:w="1085" w:type="dxa"/>
            <w:shd w:val="clear" w:color="auto" w:fill="FFFFFF"/>
            <w:tcMar>
              <w:top w:w="4" w:type="dxa"/>
              <w:left w:w="5" w:type="dxa"/>
              <w:bottom w:w="0" w:type="dxa"/>
              <w:right w:w="39" w:type="dxa"/>
            </w:tcMar>
            <w:vAlign w:val="center"/>
            <w:hideMark/>
          </w:tcPr>
          <w:p w14:paraId="0B0C7C1B" w14:textId="010C6814"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2CD02FAB" w14:textId="77777777" w:rsidTr="005A75F0">
        <w:trPr>
          <w:trHeight w:val="310"/>
          <w:jc w:val="center"/>
        </w:trPr>
        <w:tc>
          <w:tcPr>
            <w:tcW w:w="553" w:type="dxa"/>
            <w:shd w:val="clear" w:color="auto" w:fill="FFFFFF"/>
            <w:tcMar>
              <w:top w:w="4" w:type="dxa"/>
              <w:left w:w="5" w:type="dxa"/>
              <w:bottom w:w="0" w:type="dxa"/>
              <w:right w:w="39" w:type="dxa"/>
            </w:tcMar>
            <w:vAlign w:val="center"/>
          </w:tcPr>
          <w:p w14:paraId="47C07240" w14:textId="32F43BCE"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w:t>
            </w:r>
          </w:p>
        </w:tc>
        <w:tc>
          <w:tcPr>
            <w:tcW w:w="7239" w:type="dxa"/>
            <w:shd w:val="clear" w:color="auto" w:fill="FFFFFF"/>
            <w:tcMar>
              <w:top w:w="4" w:type="dxa"/>
              <w:left w:w="5" w:type="dxa"/>
              <w:bottom w:w="0" w:type="dxa"/>
              <w:right w:w="39" w:type="dxa"/>
            </w:tcMar>
            <w:vAlign w:val="center"/>
          </w:tcPr>
          <w:p w14:paraId="3CCB4F5A" w14:textId="761F8FAA" w:rsidR="00DD4287" w:rsidRPr="00F00786" w:rsidRDefault="00DD4287" w:rsidP="00F00786">
            <w:pPr>
              <w:tabs>
                <w:tab w:val="left" w:pos="284"/>
              </w:tabs>
              <w:ind w:right="49"/>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Kit de apósito para terapia de instilación tamaño médium, espuma de ester de poliuretano y reticulada con 3 capas: 1 capa en contacto con la herida que tiene orificios de 5 mm, una segunda capa fina de 8 mm y una tercera capa gruesa de 16 mm.  </w:t>
            </w:r>
          </w:p>
        </w:tc>
        <w:tc>
          <w:tcPr>
            <w:tcW w:w="708" w:type="dxa"/>
            <w:shd w:val="clear" w:color="auto" w:fill="FFFFFF"/>
            <w:tcMar>
              <w:top w:w="4" w:type="dxa"/>
              <w:left w:w="5" w:type="dxa"/>
              <w:bottom w:w="0" w:type="dxa"/>
              <w:right w:w="39" w:type="dxa"/>
            </w:tcMar>
            <w:vAlign w:val="center"/>
          </w:tcPr>
          <w:p w14:paraId="5EAFF6E0" w14:textId="4EE54FFC"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1F9EDEA5" w14:textId="23A375C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$200.000</w:t>
            </w:r>
          </w:p>
        </w:tc>
      </w:tr>
      <w:tr w:rsidR="00DD4287" w:rsidRPr="00464EC5" w14:paraId="00BA0326" w14:textId="77777777" w:rsidTr="005A75F0">
        <w:trPr>
          <w:trHeight w:val="310"/>
          <w:jc w:val="center"/>
        </w:trPr>
        <w:tc>
          <w:tcPr>
            <w:tcW w:w="553" w:type="dxa"/>
            <w:shd w:val="clear" w:color="auto" w:fill="FFFFFF"/>
            <w:tcMar>
              <w:top w:w="4" w:type="dxa"/>
              <w:left w:w="5" w:type="dxa"/>
              <w:bottom w:w="0" w:type="dxa"/>
              <w:right w:w="39" w:type="dxa"/>
            </w:tcMar>
            <w:vAlign w:val="center"/>
          </w:tcPr>
          <w:p w14:paraId="2F86F259" w14:textId="4E817FD2"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21</w:t>
            </w:r>
          </w:p>
        </w:tc>
        <w:tc>
          <w:tcPr>
            <w:tcW w:w="7239" w:type="dxa"/>
            <w:shd w:val="clear" w:color="auto" w:fill="FFFFFF"/>
            <w:tcMar>
              <w:top w:w="4" w:type="dxa"/>
              <w:left w:w="5" w:type="dxa"/>
              <w:bottom w:w="0" w:type="dxa"/>
              <w:right w:w="39" w:type="dxa"/>
            </w:tcMar>
            <w:vAlign w:val="center"/>
          </w:tcPr>
          <w:p w14:paraId="56495C2C" w14:textId="192EE307" w:rsidR="00DD4287" w:rsidRPr="00464EC5" w:rsidRDefault="00DD4287" w:rsidP="002F2D97">
            <w:pPr>
              <w:spacing w:line="205" w:lineRule="atLeast"/>
              <w:ind w:left="106"/>
              <w:jc w:val="both"/>
              <w:rPr>
                <w:rFonts w:ascii="Calibri Light" w:hAnsi="Calibri Light" w:cs="Calibri Light"/>
                <w:sz w:val="22"/>
                <w:szCs w:val="22"/>
              </w:rPr>
            </w:pPr>
            <w:r w:rsidRPr="00464EC5">
              <w:rPr>
                <w:rFonts w:ascii="Calibri Light" w:hAnsi="Calibri Light" w:cs="Calibri Light"/>
                <w:sz w:val="22"/>
                <w:szCs w:val="22"/>
              </w:rPr>
              <w:t xml:space="preserve">Cassete para conectar la solución para la terapia de </w:t>
            </w:r>
            <w:r w:rsidR="00366CCD" w:rsidRPr="00464EC5">
              <w:rPr>
                <w:rFonts w:ascii="Calibri Light" w:hAnsi="Calibri Light" w:cs="Calibri Light"/>
                <w:sz w:val="22"/>
                <w:szCs w:val="22"/>
              </w:rPr>
              <w:t>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708" w:type="dxa"/>
            <w:shd w:val="clear" w:color="auto" w:fill="FFFFFF"/>
            <w:tcMar>
              <w:top w:w="4" w:type="dxa"/>
              <w:left w:w="5" w:type="dxa"/>
              <w:bottom w:w="0" w:type="dxa"/>
              <w:right w:w="39" w:type="dxa"/>
            </w:tcMar>
            <w:vAlign w:val="center"/>
          </w:tcPr>
          <w:p w14:paraId="5761EDDB" w14:textId="314CB38E"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62EEDDA6" w14:textId="38BDE5D6"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$110.000</w:t>
            </w:r>
          </w:p>
        </w:tc>
      </w:tr>
      <w:bookmarkEnd w:id="62"/>
      <w:bookmarkEnd w:id="63"/>
    </w:tbl>
    <w:p w14:paraId="716F3623" w14:textId="77777777" w:rsidR="004B22E9" w:rsidRDefault="004B22E9"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6627B338" w14:textId="68523478" w:rsidR="001C3E5E" w:rsidRPr="0062233C" w:rsidRDefault="001C3E5E" w:rsidP="00D1138D">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eastAsia="Calibri" w:hAnsiTheme="majorHAnsi" w:cstheme="majorHAnsi"/>
          <w:b/>
          <w:color w:val="000000" w:themeColor="text1"/>
          <w:sz w:val="22"/>
          <w:szCs w:val="22"/>
          <w:u w:val="single"/>
          <w:lang w:eastAsia="es-CL"/>
        </w:rPr>
        <w:t xml:space="preserve">La adjudicación se realizará por valor unitario y tendrá una duración de </w:t>
      </w:r>
      <w:r w:rsidR="00DD4287">
        <w:rPr>
          <w:rFonts w:asciiTheme="majorHAnsi" w:eastAsia="Calibri" w:hAnsiTheme="majorHAnsi" w:cstheme="majorHAnsi"/>
          <w:b/>
          <w:color w:val="000000" w:themeColor="text1"/>
          <w:sz w:val="22"/>
          <w:szCs w:val="22"/>
          <w:u w:val="single"/>
          <w:lang w:eastAsia="es-CL"/>
        </w:rPr>
        <w:t>36</w:t>
      </w:r>
      <w:r w:rsidRPr="007C4D35">
        <w:rPr>
          <w:rFonts w:asciiTheme="majorHAnsi" w:eastAsia="Calibri" w:hAnsiTheme="majorHAnsi" w:cstheme="majorHAnsi"/>
          <w:b/>
          <w:color w:val="000000" w:themeColor="text1"/>
          <w:sz w:val="22"/>
          <w:szCs w:val="22"/>
          <w:u w:val="single"/>
          <w:lang w:eastAsia="es-CL"/>
        </w:rPr>
        <w:t xml:space="preserve"> meses o hasta agotar el presupuesto</w:t>
      </w:r>
      <w:r w:rsidR="008D2B63" w:rsidRPr="007C4D35">
        <w:rPr>
          <w:rFonts w:asciiTheme="majorHAnsi" w:eastAsia="Calibri" w:hAnsiTheme="majorHAnsi" w:cstheme="majorHAnsi"/>
          <w:b/>
          <w:color w:val="000000" w:themeColor="text1"/>
          <w:sz w:val="22"/>
          <w:szCs w:val="22"/>
          <w:u w:val="single"/>
          <w:lang w:eastAsia="es-CL"/>
        </w:rPr>
        <w:t xml:space="preserve">, </w:t>
      </w:r>
      <w:r w:rsidRPr="007C4D35">
        <w:rPr>
          <w:rFonts w:asciiTheme="majorHAnsi" w:eastAsia="Calibri" w:hAnsiTheme="majorHAnsi" w:cstheme="majorHAnsi"/>
          <w:b/>
          <w:color w:val="000000" w:themeColor="text1"/>
          <w:sz w:val="22"/>
          <w:szCs w:val="22"/>
          <w:u w:val="single"/>
          <w:lang w:eastAsia="es-CL"/>
        </w:rPr>
        <w:t>lo que ocurra primero</w:t>
      </w:r>
      <w:r w:rsidR="001059B0" w:rsidRPr="007C4D35">
        <w:rPr>
          <w:rFonts w:asciiTheme="majorHAnsi" w:eastAsia="Calibri" w:hAnsiTheme="majorHAnsi" w:cstheme="majorHAnsi"/>
          <w:b/>
          <w:color w:val="000000" w:themeColor="text1"/>
          <w:sz w:val="22"/>
          <w:szCs w:val="22"/>
          <w:u w:val="single"/>
          <w:lang w:eastAsia="es-CL"/>
        </w:rPr>
        <w:t>, sin obligar al hospital a comprar una cantidad mínima establecida.</w:t>
      </w:r>
    </w:p>
    <w:p w14:paraId="0D62A931" w14:textId="77777777" w:rsidR="0062233C" w:rsidRPr="007C4D35" w:rsidRDefault="0062233C" w:rsidP="0062233C">
      <w:pPr>
        <w:pStyle w:val="Prrafodelista"/>
        <w:spacing w:line="240" w:lineRule="auto"/>
        <w:ind w:left="0" w:right="49"/>
        <w:rPr>
          <w:rFonts w:asciiTheme="majorHAnsi" w:hAnsiTheme="majorHAnsi" w:cstheme="majorHAnsi"/>
          <w:color w:val="000000" w:themeColor="text1"/>
          <w:spacing w:val="-3"/>
          <w:sz w:val="22"/>
          <w:szCs w:val="22"/>
        </w:rPr>
      </w:pPr>
    </w:p>
    <w:p w14:paraId="5646555F" w14:textId="4F50DC53" w:rsidR="00D1138D" w:rsidRDefault="00887D1D" w:rsidP="00AA7DE7">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hAnsiTheme="majorHAnsi" w:cstheme="majorHAnsi"/>
          <w:color w:val="000000" w:themeColor="text1"/>
          <w:spacing w:val="-3"/>
          <w:sz w:val="22"/>
          <w:szCs w:val="22"/>
        </w:rPr>
        <w:t>Se considera causal de</w:t>
      </w:r>
      <w:r w:rsidRPr="007C4D35">
        <w:rPr>
          <w:rFonts w:asciiTheme="majorHAnsi" w:hAnsiTheme="majorHAnsi" w:cstheme="majorHAnsi"/>
          <w:b/>
          <w:bCs/>
          <w:color w:val="000000" w:themeColor="text1"/>
          <w:spacing w:val="-3"/>
          <w:sz w:val="22"/>
          <w:szCs w:val="22"/>
        </w:rPr>
        <w:t xml:space="preserve"> admisibilidad</w:t>
      </w:r>
      <w:r w:rsidRPr="007C4D35">
        <w:rPr>
          <w:rFonts w:asciiTheme="majorHAnsi" w:hAnsiTheme="majorHAnsi" w:cstheme="majorHAnsi"/>
          <w:color w:val="000000" w:themeColor="text1"/>
          <w:spacing w:val="-3"/>
          <w:sz w:val="22"/>
          <w:szCs w:val="22"/>
        </w:rPr>
        <w:t xml:space="preserve"> que el proveedor adjunte ficha técnica</w:t>
      </w:r>
      <w:r w:rsidR="00F64506" w:rsidRPr="007C4D35">
        <w:rPr>
          <w:rFonts w:asciiTheme="majorHAnsi" w:hAnsiTheme="majorHAnsi" w:cstheme="majorHAnsi"/>
          <w:color w:val="000000" w:themeColor="text1"/>
          <w:spacing w:val="-3"/>
          <w:sz w:val="22"/>
          <w:szCs w:val="22"/>
        </w:rPr>
        <w:t xml:space="preserve"> en español</w:t>
      </w:r>
      <w:r w:rsidRPr="007C4D35">
        <w:rPr>
          <w:rFonts w:asciiTheme="majorHAnsi" w:hAnsiTheme="majorHAnsi" w:cstheme="majorHAnsi"/>
          <w:color w:val="000000" w:themeColor="text1"/>
          <w:spacing w:val="-3"/>
          <w:sz w:val="22"/>
          <w:szCs w:val="22"/>
        </w:rPr>
        <w:t xml:space="preserve"> de todos los productos solicitados</w:t>
      </w:r>
      <w:r w:rsidR="00F64506" w:rsidRPr="007C4D35">
        <w:rPr>
          <w:rFonts w:asciiTheme="majorHAnsi" w:hAnsiTheme="majorHAnsi" w:cstheme="majorHAnsi"/>
          <w:color w:val="000000" w:themeColor="text1"/>
          <w:spacing w:val="-3"/>
          <w:sz w:val="22"/>
          <w:szCs w:val="22"/>
        </w:rPr>
        <w:t xml:space="preserve"> al portal de Mercado Público.</w:t>
      </w:r>
    </w:p>
    <w:p w14:paraId="547F7C26" w14:textId="77777777" w:rsidR="009D4C38" w:rsidRPr="009D4C38" w:rsidRDefault="009D4C38" w:rsidP="009D4C38">
      <w:pPr>
        <w:pStyle w:val="Prrafodelista"/>
        <w:rPr>
          <w:rFonts w:asciiTheme="majorHAnsi" w:hAnsiTheme="majorHAnsi" w:cstheme="majorHAnsi"/>
          <w:color w:val="000000" w:themeColor="text1"/>
          <w:spacing w:val="-3"/>
          <w:sz w:val="22"/>
          <w:szCs w:val="22"/>
        </w:rPr>
      </w:pPr>
    </w:p>
    <w:p w14:paraId="592B8BDD" w14:textId="1D01669D" w:rsidR="00AA7DE7" w:rsidRDefault="00AA7DE7" w:rsidP="001E1E8E">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spacing w:val="-3"/>
          <w:sz w:val="22"/>
          <w:szCs w:val="22"/>
          <w:u w:val="single"/>
          <w:lang w:val="es-CL"/>
        </w:rPr>
      </w:pPr>
      <w:r w:rsidRPr="00AA7DE7">
        <w:rPr>
          <w:rFonts w:asciiTheme="majorHAnsi" w:eastAsia="Calibri Light" w:hAnsiTheme="majorHAnsi" w:cstheme="majorHAnsi"/>
          <w:b/>
          <w:spacing w:val="-3"/>
          <w:sz w:val="22"/>
          <w:szCs w:val="22"/>
          <w:u w:val="single"/>
          <w:lang w:val="es-CL"/>
        </w:rPr>
        <w:t>ENTREGA DE MUESTRAS</w:t>
      </w:r>
    </w:p>
    <w:p w14:paraId="59CA5626" w14:textId="77777777" w:rsidR="0062233C" w:rsidRPr="00AA7DE7" w:rsidRDefault="0062233C" w:rsidP="0062233C">
      <w:pPr>
        <w:pStyle w:val="Prrafodelista"/>
        <w:widowControl w:val="0"/>
        <w:autoSpaceDE w:val="0"/>
        <w:autoSpaceDN w:val="0"/>
        <w:adjustRightInd w:val="0"/>
        <w:spacing w:line="240" w:lineRule="auto"/>
        <w:ind w:left="1080"/>
        <w:rPr>
          <w:rFonts w:asciiTheme="majorHAnsi" w:eastAsia="Calibri Light" w:hAnsiTheme="majorHAnsi" w:cstheme="majorHAnsi"/>
          <w:b/>
          <w:spacing w:val="-3"/>
          <w:sz w:val="22"/>
          <w:szCs w:val="22"/>
          <w:u w:val="single"/>
          <w:lang w:val="es-CL"/>
        </w:rPr>
      </w:pPr>
    </w:p>
    <w:p w14:paraId="76A178EB" w14:textId="0A423423" w:rsidR="00AA7DE7"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Presentar muestras</w:t>
      </w:r>
      <w:r>
        <w:rPr>
          <w:rFonts w:asciiTheme="majorHAnsi" w:eastAsia="Calibri Light" w:hAnsiTheme="majorHAnsi" w:cstheme="majorHAnsi"/>
          <w:bCs/>
          <w:spacing w:val="-3"/>
          <w:sz w:val="22"/>
          <w:szCs w:val="22"/>
        </w:rPr>
        <w:t xml:space="preserve"> de los </w:t>
      </w:r>
      <w:r w:rsidR="001A5260">
        <w:rPr>
          <w:rFonts w:asciiTheme="majorHAnsi" w:eastAsia="Calibri Light" w:hAnsiTheme="majorHAnsi" w:cstheme="majorHAnsi"/>
          <w:bCs/>
          <w:spacing w:val="-3"/>
          <w:sz w:val="22"/>
          <w:szCs w:val="22"/>
        </w:rPr>
        <w:t>insumos y equipo en comodato</w:t>
      </w:r>
      <w:r>
        <w:rPr>
          <w:rFonts w:asciiTheme="majorHAnsi" w:eastAsia="Calibri Light" w:hAnsiTheme="majorHAnsi" w:cstheme="majorHAnsi"/>
          <w:bCs/>
          <w:spacing w:val="-3"/>
          <w:sz w:val="22"/>
          <w:szCs w:val="22"/>
        </w:rPr>
        <w:t xml:space="preserve"> </w:t>
      </w:r>
      <w:r w:rsidRPr="0021596F">
        <w:rPr>
          <w:rFonts w:asciiTheme="majorHAnsi" w:eastAsia="Calibri Light" w:hAnsiTheme="majorHAnsi" w:cstheme="majorHAnsi"/>
          <w:bCs/>
          <w:spacing w:val="-3"/>
          <w:sz w:val="22"/>
          <w:szCs w:val="22"/>
        </w:rPr>
        <w:t xml:space="preserve">para evaluación es de carácter </w:t>
      </w:r>
      <w:r w:rsidRPr="00DD1B00">
        <w:rPr>
          <w:rFonts w:asciiTheme="majorHAnsi" w:eastAsia="Calibri Light" w:hAnsiTheme="majorHAnsi" w:cstheme="majorHAnsi"/>
          <w:b/>
          <w:bCs/>
          <w:spacing w:val="-3"/>
          <w:sz w:val="22"/>
          <w:szCs w:val="22"/>
        </w:rPr>
        <w:t>OBLIGATORIO</w:t>
      </w:r>
      <w:r w:rsidRPr="0021596F">
        <w:rPr>
          <w:rFonts w:asciiTheme="majorHAnsi" w:eastAsia="Calibri Light" w:hAnsiTheme="majorHAnsi" w:cstheme="majorHAnsi"/>
          <w:bCs/>
          <w:spacing w:val="-3"/>
          <w:sz w:val="22"/>
          <w:szCs w:val="22"/>
        </w:rPr>
        <w:t>.</w:t>
      </w:r>
    </w:p>
    <w:p w14:paraId="2BA8D532" w14:textId="4BB09FC1" w:rsidR="00AA7DE7" w:rsidRPr="003E7AEE"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Pr>
          <w:rFonts w:asciiTheme="majorHAnsi" w:eastAsia="Calibri Light" w:hAnsiTheme="majorHAnsi" w:cstheme="majorHAnsi"/>
          <w:bCs/>
          <w:spacing w:val="-3"/>
          <w:sz w:val="22"/>
          <w:szCs w:val="22"/>
        </w:rPr>
        <w:t xml:space="preserve">Se debe presentar muestras de todos los insumos solicitados. </w:t>
      </w:r>
      <w:r w:rsidRPr="003E7AEE">
        <w:rPr>
          <w:rFonts w:asciiTheme="majorHAnsi" w:eastAsia="Calibri Light" w:hAnsiTheme="majorHAnsi" w:cstheme="majorHAnsi"/>
          <w:bCs/>
          <w:spacing w:val="-3"/>
          <w:sz w:val="22"/>
          <w:szCs w:val="22"/>
        </w:rPr>
        <w:t xml:space="preserve">En caso de no presentar muestras su propuesta </w:t>
      </w:r>
      <w:r>
        <w:rPr>
          <w:rFonts w:asciiTheme="majorHAnsi" w:eastAsia="Calibri Light" w:hAnsiTheme="majorHAnsi" w:cstheme="majorHAnsi"/>
          <w:bCs/>
          <w:spacing w:val="-3"/>
          <w:sz w:val="22"/>
          <w:szCs w:val="22"/>
        </w:rPr>
        <w:t xml:space="preserve">podrá </w:t>
      </w:r>
      <w:r w:rsidRPr="003E7AEE">
        <w:rPr>
          <w:rFonts w:asciiTheme="majorHAnsi" w:eastAsia="Calibri Light" w:hAnsiTheme="majorHAnsi" w:cstheme="majorHAnsi"/>
          <w:bCs/>
          <w:spacing w:val="-3"/>
          <w:sz w:val="22"/>
          <w:szCs w:val="22"/>
        </w:rPr>
        <w:t xml:space="preserve">ser declarada </w:t>
      </w:r>
      <w:r w:rsidRPr="003E7AEE">
        <w:rPr>
          <w:rFonts w:asciiTheme="majorHAnsi" w:eastAsia="Calibri Light" w:hAnsiTheme="majorHAnsi" w:cstheme="majorHAnsi"/>
          <w:b/>
          <w:bCs/>
          <w:spacing w:val="-3"/>
          <w:sz w:val="22"/>
          <w:szCs w:val="22"/>
        </w:rPr>
        <w:t>inadmisible</w:t>
      </w:r>
      <w:r w:rsidRPr="003E7AEE">
        <w:rPr>
          <w:rFonts w:asciiTheme="majorHAnsi" w:eastAsia="Calibri Light" w:hAnsiTheme="majorHAnsi" w:cstheme="majorHAnsi"/>
          <w:bCs/>
          <w:spacing w:val="-3"/>
          <w:sz w:val="22"/>
          <w:szCs w:val="22"/>
        </w:rPr>
        <w:t xml:space="preserve">. </w:t>
      </w:r>
    </w:p>
    <w:p w14:paraId="0707A287" w14:textId="7D7D471E" w:rsidR="00AA7DE7" w:rsidRPr="0021596F" w:rsidRDefault="00AA7DE7" w:rsidP="00AA7DE7">
      <w:pPr>
        <w:pStyle w:val="Prrafodelista"/>
        <w:widowControl w:val="0"/>
        <w:numPr>
          <w:ilvl w:val="0"/>
          <w:numId w:val="36"/>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Cada muestra debe indicar nombre del proveedor, número de </w:t>
      </w:r>
      <w:r>
        <w:rPr>
          <w:rFonts w:asciiTheme="majorHAnsi" w:eastAsia="Calibri Light" w:hAnsiTheme="majorHAnsi" w:cstheme="majorHAnsi"/>
          <w:bCs/>
          <w:spacing w:val="-3"/>
          <w:sz w:val="22"/>
          <w:szCs w:val="22"/>
        </w:rPr>
        <w:t>licitación y N° de línea del producto</w:t>
      </w:r>
      <w:r w:rsidRPr="0021596F">
        <w:rPr>
          <w:rFonts w:asciiTheme="majorHAnsi" w:eastAsia="Calibri Light" w:hAnsiTheme="majorHAnsi" w:cstheme="majorHAnsi"/>
          <w:bCs/>
          <w:spacing w:val="-3"/>
          <w:sz w:val="22"/>
          <w:szCs w:val="22"/>
        </w:rPr>
        <w:t xml:space="preserve">. </w:t>
      </w:r>
    </w:p>
    <w:p w14:paraId="4AF2D3D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Las muestras en ningún caso generarán costo para el Hospital y </w:t>
      </w:r>
      <w:r>
        <w:rPr>
          <w:rFonts w:asciiTheme="majorHAnsi" w:eastAsia="Calibri Light" w:hAnsiTheme="majorHAnsi" w:cstheme="majorHAnsi"/>
          <w:bCs/>
          <w:spacing w:val="-3"/>
          <w:sz w:val="22"/>
          <w:szCs w:val="22"/>
        </w:rPr>
        <w:t xml:space="preserve">NO </w:t>
      </w:r>
      <w:r w:rsidRPr="0021596F">
        <w:rPr>
          <w:rFonts w:asciiTheme="majorHAnsi" w:eastAsia="Calibri Light" w:hAnsiTheme="majorHAnsi" w:cstheme="majorHAnsi"/>
          <w:bCs/>
          <w:spacing w:val="-3"/>
          <w:sz w:val="22"/>
          <w:szCs w:val="22"/>
        </w:rPr>
        <w:t>podrán ser devueltas a los oferentes</w:t>
      </w:r>
      <w:r>
        <w:rPr>
          <w:rFonts w:asciiTheme="majorHAnsi" w:eastAsia="Calibri Light" w:hAnsiTheme="majorHAnsi" w:cstheme="majorHAnsi"/>
          <w:bCs/>
          <w:spacing w:val="-3"/>
          <w:sz w:val="22"/>
          <w:szCs w:val="22"/>
        </w:rPr>
        <w:t xml:space="preserve">, </w:t>
      </w:r>
      <w:r>
        <w:rPr>
          <w:rFonts w:asciiTheme="majorHAnsi" w:eastAsia="Calibri Light" w:hAnsiTheme="majorHAnsi" w:cstheme="majorHAnsi"/>
          <w:spacing w:val="-3"/>
          <w:sz w:val="22"/>
          <w:szCs w:val="22"/>
        </w:rPr>
        <w:t>ya que serán utilizados para realizar pruebas de parte de los referentes técnicos para su evaluación.</w:t>
      </w:r>
    </w:p>
    <w:p w14:paraId="60B5747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El oferente deberá permitir la apertura de cajas/bolsas de las muestras presentadas para una correcta recepción de estas.</w:t>
      </w:r>
    </w:p>
    <w:p w14:paraId="2C41A3CB" w14:textId="77777777" w:rsidR="00AA7DE7" w:rsidRP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
          <w:bCs/>
          <w:spacing w:val="-3"/>
          <w:sz w:val="22"/>
          <w:szCs w:val="22"/>
          <w:u w:val="single"/>
        </w:rPr>
      </w:pPr>
      <w:r w:rsidRPr="0021596F">
        <w:rPr>
          <w:rFonts w:asciiTheme="majorHAnsi" w:eastAsia="Calibri Light" w:hAnsiTheme="majorHAnsi" w:cstheme="majorHAnsi"/>
          <w:spacing w:val="-3"/>
          <w:sz w:val="22"/>
          <w:szCs w:val="22"/>
        </w:rPr>
        <w:t xml:space="preserve">El oferente deberá entregar las muestras a la </w:t>
      </w:r>
      <w:r w:rsidRPr="00AA7DE7">
        <w:rPr>
          <w:rFonts w:asciiTheme="majorHAnsi" w:eastAsia="Calibri Light" w:hAnsiTheme="majorHAnsi" w:cstheme="majorHAnsi"/>
          <w:b/>
          <w:bCs/>
          <w:color w:val="000000" w:themeColor="text1"/>
          <w:spacing w:val="-3"/>
          <w:sz w:val="22"/>
          <w:szCs w:val="22"/>
        </w:rPr>
        <w:t>UNIDAD DE ABASTECIMIENTO DEL HOSPITAL SAN JOSE DE MELIPILLA</w:t>
      </w:r>
      <w:r w:rsidRPr="0021596F">
        <w:rPr>
          <w:rFonts w:asciiTheme="majorHAnsi" w:eastAsia="Calibri Light" w:hAnsiTheme="majorHAnsi" w:cstheme="majorHAnsi"/>
          <w:spacing w:val="-3"/>
          <w:sz w:val="22"/>
          <w:szCs w:val="22"/>
        </w:rPr>
        <w:t>, ubicada en Calle O’Higgins N.º 551, Comuna de Melipilla hasta el cierre de la licitación</w:t>
      </w:r>
      <w:r w:rsidRPr="00AA7DE7">
        <w:rPr>
          <w:rFonts w:asciiTheme="majorHAnsi" w:eastAsia="Calibri Light" w:hAnsiTheme="majorHAnsi" w:cstheme="majorHAnsi"/>
          <w:b/>
          <w:bCs/>
          <w:spacing w:val="-3"/>
          <w:sz w:val="22"/>
          <w:szCs w:val="22"/>
          <w:u w:val="single"/>
        </w:rPr>
        <w:t>. La no entrega de muestras en la forma y plazos establecidos en bases facultará al establecimiento a dejar inadmisible la oferta.</w:t>
      </w:r>
    </w:p>
    <w:p w14:paraId="6D355CD0" w14:textId="28D6CD80" w:rsid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spacing w:val="-3"/>
          <w:sz w:val="22"/>
          <w:szCs w:val="22"/>
        </w:rPr>
      </w:pPr>
      <w:r w:rsidRPr="002059EC">
        <w:rPr>
          <w:rFonts w:asciiTheme="majorHAnsi" w:eastAsia="Calibri Light" w:hAnsiTheme="majorHAnsi" w:cstheme="majorHAnsi"/>
          <w:spacing w:val="-3"/>
          <w:sz w:val="22"/>
          <w:szCs w:val="22"/>
        </w:rPr>
        <w:t>Toda muestra deberá ser acompañados de una guía de despacho o acta de recepción, la que será completada (firmada y timbrada) por Unidad de Abastecimiento. Este documento será el que respaldará la recepción de las muestras.</w:t>
      </w:r>
    </w:p>
    <w:p w14:paraId="4B62FC39" w14:textId="77777777" w:rsidR="00AA7DE7" w:rsidRPr="00AA7DE7" w:rsidRDefault="00AA7DE7"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bCs/>
          <w:color w:val="000000" w:themeColor="text1"/>
          <w:spacing w:val="-3"/>
          <w:sz w:val="22"/>
          <w:szCs w:val="22"/>
          <w:u w:val="single"/>
          <w:lang w:val="es-CL"/>
        </w:rPr>
      </w:pPr>
      <w:r>
        <w:rPr>
          <w:rFonts w:asciiTheme="majorHAnsi" w:eastAsia="Calibri Light" w:hAnsiTheme="majorHAnsi" w:cstheme="majorHAnsi"/>
          <w:b/>
          <w:bCs/>
          <w:color w:val="000000" w:themeColor="text1"/>
          <w:spacing w:val="-3"/>
          <w:sz w:val="22"/>
          <w:szCs w:val="22"/>
          <w:u w:val="single"/>
          <w:lang w:val="es-CL"/>
        </w:rPr>
        <w:t xml:space="preserve">SOBRE </w:t>
      </w:r>
      <w:r w:rsidRPr="00243C28">
        <w:rPr>
          <w:rFonts w:asciiTheme="majorHAnsi" w:eastAsia="Calibri Light" w:hAnsiTheme="majorHAnsi" w:cstheme="majorHAnsi"/>
          <w:b/>
          <w:bCs/>
          <w:color w:val="000000" w:themeColor="text1"/>
          <w:spacing w:val="-3"/>
          <w:sz w:val="22"/>
          <w:szCs w:val="22"/>
          <w:u w:val="single"/>
          <w:lang w:val="es-CL" w:eastAsia="en-US" w:bidi="ar-SA"/>
        </w:rPr>
        <w:t xml:space="preserve">LOS </w:t>
      </w:r>
      <w:r w:rsidRPr="00243C28">
        <w:rPr>
          <w:rFonts w:asciiTheme="majorHAnsi" w:hAnsiTheme="majorHAnsi" w:cstheme="majorHAnsi"/>
          <w:b/>
          <w:bCs/>
          <w:color w:val="000000" w:themeColor="text1"/>
          <w:spacing w:val="-3"/>
          <w:sz w:val="22"/>
          <w:szCs w:val="22"/>
          <w:u w:val="single"/>
        </w:rPr>
        <w:t>EQUIPOS SOLICITADOS EN COMODATO PARA EL USO DE LOS INSUMOS – CONDICION OBLIGATORIA</w:t>
      </w:r>
    </w:p>
    <w:p w14:paraId="3E0977AB" w14:textId="7D268CB0" w:rsidR="00AA7DE7" w:rsidRPr="00AA7DE7" w:rsidRDefault="00AA7DE7" w:rsidP="00AA7DE7">
      <w:pPr>
        <w:widowControl w:val="0"/>
        <w:autoSpaceDE w:val="0"/>
        <w:autoSpaceDN w:val="0"/>
        <w:adjustRightInd w:val="0"/>
        <w:rPr>
          <w:rFonts w:asciiTheme="majorHAnsi" w:eastAsia="Calibri Light" w:hAnsiTheme="majorHAnsi" w:cstheme="majorHAnsi"/>
          <w:b/>
          <w:bCs/>
          <w:color w:val="000000" w:themeColor="text1"/>
          <w:spacing w:val="-3"/>
          <w:sz w:val="22"/>
          <w:szCs w:val="22"/>
          <w:u w:val="single"/>
        </w:rPr>
      </w:pPr>
    </w:p>
    <w:p w14:paraId="11FC03A4" w14:textId="6F66DA05" w:rsidR="00D1138D" w:rsidRDefault="006C4B46" w:rsidP="006C4B46">
      <w:pPr>
        <w:tabs>
          <w:tab w:val="left" w:pos="284"/>
        </w:tabs>
        <w:rPr>
          <w:rFonts w:asciiTheme="majorHAnsi" w:hAnsiTheme="majorHAnsi" w:cstheme="majorHAnsi"/>
          <w:color w:val="000000" w:themeColor="text1"/>
          <w:spacing w:val="-3"/>
          <w:sz w:val="22"/>
          <w:szCs w:val="22"/>
        </w:rPr>
      </w:pPr>
      <w:r w:rsidRPr="006C4B46">
        <w:rPr>
          <w:rFonts w:asciiTheme="majorHAnsi" w:hAnsiTheme="majorHAnsi" w:cstheme="majorHAnsi"/>
          <w:color w:val="000000" w:themeColor="text1"/>
          <w:spacing w:val="-3"/>
          <w:sz w:val="22"/>
          <w:szCs w:val="22"/>
        </w:rPr>
        <w:t>Para ejecutar el suministro, es obligatorio para el proveedor adjudicado, la entrega en comodato, a las unidades clínicas del hospital que lo soliciten, de los siguientes equipos médicos:</w:t>
      </w:r>
    </w:p>
    <w:p w14:paraId="5E0CA658" w14:textId="77777777" w:rsidR="00243C28" w:rsidRDefault="00243C28" w:rsidP="006C4B46">
      <w:pPr>
        <w:tabs>
          <w:tab w:val="left" w:pos="284"/>
        </w:tabs>
        <w:rPr>
          <w:rFonts w:asciiTheme="majorHAnsi" w:hAnsiTheme="majorHAnsi" w:cstheme="majorHAnsi"/>
          <w:color w:val="000000" w:themeColor="text1"/>
          <w:spacing w:val="-3"/>
          <w:sz w:val="22"/>
          <w:szCs w:val="22"/>
        </w:rPr>
      </w:pPr>
    </w:p>
    <w:tbl>
      <w:tblPr>
        <w:tblStyle w:val="Tablaconcuadrcula"/>
        <w:tblW w:w="8856" w:type="dxa"/>
        <w:tblLook w:val="04A0" w:firstRow="1" w:lastRow="0" w:firstColumn="1" w:lastColumn="0" w:noHBand="0" w:noVBand="1"/>
      </w:tblPr>
      <w:tblGrid>
        <w:gridCol w:w="4428"/>
        <w:gridCol w:w="4428"/>
      </w:tblGrid>
      <w:tr w:rsidR="00243C28" w14:paraId="5D000B70" w14:textId="77777777" w:rsidTr="00AE5544">
        <w:trPr>
          <w:trHeight w:val="223"/>
        </w:trPr>
        <w:tc>
          <w:tcPr>
            <w:tcW w:w="4428" w:type="dxa"/>
            <w:vAlign w:val="center"/>
          </w:tcPr>
          <w:p w14:paraId="1D225407" w14:textId="12A137F9"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NOMBRE EQUIPOS</w:t>
            </w:r>
          </w:p>
        </w:tc>
        <w:tc>
          <w:tcPr>
            <w:tcW w:w="4428" w:type="dxa"/>
            <w:vAlign w:val="center"/>
          </w:tcPr>
          <w:p w14:paraId="48FE4092" w14:textId="42F0273A"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CANTIDAD ESTIMADA</w:t>
            </w:r>
          </w:p>
        </w:tc>
      </w:tr>
      <w:tr w:rsidR="00243C28" w14:paraId="4F8126CE" w14:textId="77777777" w:rsidTr="00AE5544">
        <w:trPr>
          <w:trHeight w:val="357"/>
        </w:trPr>
        <w:tc>
          <w:tcPr>
            <w:tcW w:w="4428" w:type="dxa"/>
            <w:vAlign w:val="center"/>
          </w:tcPr>
          <w:p w14:paraId="65C39ED4" w14:textId="74FE2019" w:rsidR="00243C28" w:rsidRPr="009D4C38" w:rsidRDefault="00346707" w:rsidP="006C4B46">
            <w:pPr>
              <w:tabs>
                <w:tab w:val="left" w:pos="284"/>
              </w:tabs>
              <w:rPr>
                <w:rFonts w:asciiTheme="majorHAnsi" w:hAnsiTheme="majorHAnsi" w:cstheme="majorHAnsi"/>
                <w:color w:val="000000" w:themeColor="text1"/>
                <w:spacing w:val="-3"/>
                <w:sz w:val="18"/>
                <w:szCs w:val="22"/>
              </w:rPr>
            </w:pPr>
            <w:bookmarkStart w:id="64" w:name="_Hlk170200360"/>
            <w:r w:rsidRPr="009D4C38">
              <w:rPr>
                <w:rFonts w:asciiTheme="majorHAnsi" w:hAnsiTheme="majorHAnsi" w:cstheme="majorHAnsi"/>
                <w:color w:val="000000" w:themeColor="text1"/>
                <w:spacing w:val="-3"/>
                <w:sz w:val="18"/>
                <w:szCs w:val="22"/>
              </w:rPr>
              <w:t xml:space="preserve">EQUIPO PARA TERAPIA PRESIÓN </w:t>
            </w:r>
            <w:bookmarkEnd w:id="64"/>
            <w:r w:rsidR="000A2940" w:rsidRPr="009D4C38">
              <w:rPr>
                <w:rFonts w:asciiTheme="majorHAnsi" w:hAnsiTheme="majorHAnsi" w:cstheme="majorHAnsi"/>
                <w:color w:val="000000" w:themeColor="text1"/>
                <w:spacing w:val="-3"/>
                <w:sz w:val="18"/>
                <w:szCs w:val="22"/>
              </w:rPr>
              <w:t>NEGATIVA INTRAHOSPITALARIO</w:t>
            </w:r>
          </w:p>
        </w:tc>
        <w:tc>
          <w:tcPr>
            <w:tcW w:w="4428" w:type="dxa"/>
            <w:vAlign w:val="center"/>
          </w:tcPr>
          <w:p w14:paraId="1CB10E5F" w14:textId="0BBE68AC" w:rsidR="00243C28" w:rsidRPr="009D4C38" w:rsidRDefault="00A34EF7"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12</w:t>
            </w:r>
          </w:p>
        </w:tc>
      </w:tr>
      <w:tr w:rsidR="00636ACA" w14:paraId="20783A5B" w14:textId="77777777" w:rsidTr="00AE5544">
        <w:trPr>
          <w:trHeight w:val="335"/>
        </w:trPr>
        <w:tc>
          <w:tcPr>
            <w:tcW w:w="4428" w:type="dxa"/>
            <w:vAlign w:val="center"/>
          </w:tcPr>
          <w:p w14:paraId="28BA93F0" w14:textId="2AC552C5" w:rsidR="00636ACA" w:rsidRPr="009D4C38" w:rsidRDefault="00636ACA" w:rsidP="00636ACA">
            <w:pPr>
              <w:tabs>
                <w:tab w:val="left" w:pos="284"/>
              </w:tabs>
              <w:rPr>
                <w:rFonts w:asciiTheme="majorHAnsi" w:hAnsiTheme="majorHAnsi" w:cstheme="majorHAnsi"/>
                <w:color w:val="000000" w:themeColor="text1"/>
                <w:spacing w:val="-3"/>
                <w:sz w:val="18"/>
                <w:szCs w:val="22"/>
              </w:rPr>
            </w:pPr>
            <w:r w:rsidRPr="009D4C38">
              <w:rPr>
                <w:rFonts w:asciiTheme="majorHAnsi" w:hAnsiTheme="majorHAnsi" w:cstheme="majorHAnsi"/>
                <w:color w:val="000000" w:themeColor="text1"/>
                <w:spacing w:val="-3"/>
                <w:sz w:val="18"/>
                <w:szCs w:val="22"/>
              </w:rPr>
              <w:t xml:space="preserve">EQUIPO PARA TERAPIA PRESIÓN </w:t>
            </w:r>
            <w:r w:rsidR="000A2940" w:rsidRPr="009D4C38">
              <w:rPr>
                <w:rFonts w:asciiTheme="majorHAnsi" w:hAnsiTheme="majorHAnsi" w:cstheme="majorHAnsi"/>
                <w:color w:val="000000" w:themeColor="text1"/>
                <w:spacing w:val="-3"/>
                <w:sz w:val="18"/>
                <w:szCs w:val="22"/>
              </w:rPr>
              <w:t>NEGATIVA AMBULATORIO</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DOMICILIARIO</w:t>
            </w:r>
          </w:p>
        </w:tc>
        <w:tc>
          <w:tcPr>
            <w:tcW w:w="4428" w:type="dxa"/>
            <w:vAlign w:val="center"/>
          </w:tcPr>
          <w:p w14:paraId="18CA35A2" w14:textId="126080EC" w:rsidR="00636ACA" w:rsidRPr="009D4C38" w:rsidRDefault="00A34EF7" w:rsidP="00636ACA">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4</w:t>
            </w:r>
          </w:p>
        </w:tc>
      </w:tr>
    </w:tbl>
    <w:p w14:paraId="0D746596" w14:textId="77777777" w:rsidR="0030329D" w:rsidRDefault="0030329D" w:rsidP="00243C28">
      <w:pPr>
        <w:tabs>
          <w:tab w:val="left" w:pos="284"/>
        </w:tabs>
        <w:jc w:val="both"/>
        <w:rPr>
          <w:rFonts w:asciiTheme="majorHAnsi" w:hAnsiTheme="majorHAnsi" w:cstheme="majorHAnsi"/>
          <w:color w:val="000000" w:themeColor="text1"/>
          <w:spacing w:val="-3"/>
          <w:sz w:val="22"/>
          <w:szCs w:val="22"/>
        </w:rPr>
      </w:pPr>
    </w:p>
    <w:p w14:paraId="5E86B76A" w14:textId="6E0E8358"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t>La cantidad de equipos es estimada, tiene un carácter referencial. Debe adjuntar ficha técnica de los dispositivos.</w:t>
      </w:r>
      <w:r>
        <w:rPr>
          <w:rFonts w:asciiTheme="majorHAnsi" w:hAnsiTheme="majorHAnsi" w:cstheme="majorHAnsi"/>
          <w:color w:val="000000" w:themeColor="text1"/>
          <w:spacing w:val="-3"/>
          <w:sz w:val="22"/>
          <w:szCs w:val="22"/>
        </w:rPr>
        <w:t xml:space="preserve"> </w:t>
      </w:r>
      <w:r w:rsidR="00AA7DE7">
        <w:rPr>
          <w:rFonts w:asciiTheme="majorHAnsi" w:hAnsiTheme="majorHAnsi" w:cstheme="majorHAnsi"/>
          <w:color w:val="000000" w:themeColor="text1"/>
          <w:spacing w:val="-3"/>
          <w:sz w:val="22"/>
          <w:szCs w:val="22"/>
        </w:rPr>
        <w:t xml:space="preserve">Estas cantidades podrán variar de acuerdo a la demanda interna, para lo cual </w:t>
      </w:r>
      <w:r w:rsidR="000E0678">
        <w:rPr>
          <w:rFonts w:asciiTheme="majorHAnsi" w:hAnsiTheme="majorHAnsi" w:cstheme="majorHAnsi"/>
          <w:color w:val="000000" w:themeColor="text1"/>
          <w:spacing w:val="-3"/>
          <w:sz w:val="22"/>
          <w:szCs w:val="22"/>
        </w:rPr>
        <w:t xml:space="preserve">el </w:t>
      </w:r>
      <w:r w:rsidR="00AA7DE7">
        <w:rPr>
          <w:rFonts w:asciiTheme="majorHAnsi" w:hAnsiTheme="majorHAnsi" w:cstheme="majorHAnsi"/>
          <w:color w:val="000000" w:themeColor="text1"/>
          <w:spacing w:val="-3"/>
          <w:sz w:val="22"/>
          <w:szCs w:val="22"/>
        </w:rPr>
        <w:t>oferente adjudicado deberá dar respuesta las necesidades del hospital</w:t>
      </w:r>
      <w:r w:rsidR="005A75F0">
        <w:rPr>
          <w:rFonts w:asciiTheme="majorHAnsi" w:hAnsiTheme="majorHAnsi" w:cstheme="majorHAnsi"/>
          <w:color w:val="000000" w:themeColor="text1"/>
          <w:spacing w:val="-3"/>
          <w:sz w:val="22"/>
          <w:szCs w:val="22"/>
        </w:rPr>
        <w:t xml:space="preserve">, máximo 10 días hábiles desde la </w:t>
      </w:r>
      <w:r w:rsidR="001A5260">
        <w:rPr>
          <w:rFonts w:asciiTheme="majorHAnsi" w:hAnsiTheme="majorHAnsi" w:cstheme="majorHAnsi"/>
          <w:color w:val="000000" w:themeColor="text1"/>
          <w:spacing w:val="-3"/>
          <w:sz w:val="22"/>
          <w:szCs w:val="22"/>
        </w:rPr>
        <w:t>adjudicación</w:t>
      </w:r>
      <w:r w:rsidR="005A75F0">
        <w:rPr>
          <w:rFonts w:asciiTheme="majorHAnsi" w:hAnsiTheme="majorHAnsi" w:cstheme="majorHAnsi"/>
          <w:color w:val="000000" w:themeColor="text1"/>
          <w:spacing w:val="-3"/>
          <w:sz w:val="22"/>
          <w:szCs w:val="22"/>
        </w:rPr>
        <w:t>.</w:t>
      </w:r>
    </w:p>
    <w:p w14:paraId="5A66C5E2" w14:textId="77777777" w:rsidR="00AA7DE7" w:rsidRDefault="00AA7DE7" w:rsidP="00243C28">
      <w:pPr>
        <w:tabs>
          <w:tab w:val="left" w:pos="284"/>
        </w:tabs>
        <w:jc w:val="both"/>
        <w:rPr>
          <w:rFonts w:asciiTheme="majorHAnsi" w:hAnsiTheme="majorHAnsi" w:cstheme="majorHAnsi"/>
          <w:color w:val="000000" w:themeColor="text1"/>
          <w:spacing w:val="-3"/>
          <w:sz w:val="22"/>
          <w:szCs w:val="22"/>
        </w:rPr>
      </w:pPr>
    </w:p>
    <w:p w14:paraId="674A8B19" w14:textId="0FC705BC"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lastRenderedPageBreak/>
        <w:t xml:space="preserve">El proveedor que se adjudique, deberá entregar en comodato, a unidades clínicas del Hospital, Equipo </w:t>
      </w:r>
      <w:r w:rsidR="00636ACA" w:rsidRPr="00636ACA">
        <w:rPr>
          <w:rFonts w:asciiTheme="majorHAnsi" w:hAnsiTheme="majorHAnsi" w:cstheme="majorHAnsi"/>
          <w:color w:val="000000" w:themeColor="text1"/>
          <w:spacing w:val="-3"/>
          <w:sz w:val="22"/>
          <w:szCs w:val="22"/>
        </w:rPr>
        <w:t>para terapia presión negativa intrahospitalario y Equipo para terapia presión negativa ambulatorio</w:t>
      </w:r>
      <w:r w:rsidR="00636ACA" w:rsidRPr="00243C28">
        <w:rPr>
          <w:rFonts w:asciiTheme="majorHAnsi" w:hAnsiTheme="majorHAnsi" w:cstheme="majorHAnsi"/>
          <w:color w:val="000000" w:themeColor="text1"/>
          <w:spacing w:val="-3"/>
          <w:sz w:val="22"/>
          <w:szCs w:val="22"/>
        </w:rPr>
        <w:t xml:space="preserve"> </w:t>
      </w:r>
      <w:r w:rsidRPr="00243C28">
        <w:rPr>
          <w:rFonts w:asciiTheme="majorHAnsi" w:hAnsiTheme="majorHAnsi" w:cstheme="majorHAnsi"/>
          <w:color w:val="000000" w:themeColor="text1"/>
          <w:spacing w:val="-3"/>
          <w:sz w:val="22"/>
          <w:szCs w:val="22"/>
        </w:rPr>
        <w:t>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14:paraId="2B08937B" w14:textId="77777777" w:rsidR="00243C28" w:rsidRDefault="00243C28" w:rsidP="00243C28">
      <w:pPr>
        <w:tabs>
          <w:tab w:val="left" w:pos="284"/>
        </w:tabs>
        <w:jc w:val="both"/>
        <w:rPr>
          <w:rFonts w:asciiTheme="majorHAnsi" w:hAnsiTheme="majorHAnsi" w:cstheme="majorHAnsi"/>
          <w:color w:val="000000" w:themeColor="text1"/>
          <w:spacing w:val="-3"/>
          <w:sz w:val="22"/>
          <w:szCs w:val="22"/>
        </w:rPr>
      </w:pPr>
    </w:p>
    <w:tbl>
      <w:tblPr>
        <w:tblW w:w="8989" w:type="dxa"/>
        <w:tblCellMar>
          <w:left w:w="70" w:type="dxa"/>
          <w:right w:w="70" w:type="dxa"/>
        </w:tblCellMar>
        <w:tblLook w:val="04A0" w:firstRow="1" w:lastRow="0" w:firstColumn="1" w:lastColumn="0" w:noHBand="0" w:noVBand="1"/>
      </w:tblPr>
      <w:tblGrid>
        <w:gridCol w:w="8989"/>
      </w:tblGrid>
      <w:tr w:rsidR="00373DC5" w:rsidRPr="00464EC5" w14:paraId="45D06A50" w14:textId="77777777" w:rsidTr="00AE5544">
        <w:trPr>
          <w:trHeight w:val="619"/>
        </w:trPr>
        <w:tc>
          <w:tcPr>
            <w:tcW w:w="898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7507CCB" w14:textId="77777777" w:rsidR="00373DC5" w:rsidRPr="00464EC5" w:rsidRDefault="00373DC5" w:rsidP="00AE5544">
            <w:pPr>
              <w:jc w:val="center"/>
              <w:rPr>
                <w:rFonts w:ascii="Calibri Light" w:eastAsia="Times New Roman" w:hAnsi="Calibri Light" w:cs="Calibri Light"/>
                <w:b/>
                <w:bCs/>
                <w:color w:val="000000"/>
                <w:sz w:val="22"/>
                <w:szCs w:val="22"/>
                <w:lang w:eastAsia="es-CL"/>
              </w:rPr>
            </w:pPr>
            <w:bookmarkStart w:id="65" w:name="_Hlk169867666"/>
            <w:r w:rsidRPr="00464EC5">
              <w:rPr>
                <w:rFonts w:ascii="Calibri Light" w:eastAsia="Times New Roman" w:hAnsi="Calibri Light" w:cs="Calibri Light"/>
                <w:b/>
                <w:bCs/>
                <w:color w:val="000000"/>
                <w:sz w:val="22"/>
                <w:szCs w:val="22"/>
                <w:lang w:eastAsia="es-CL"/>
              </w:rPr>
              <w:t>CARACTERISTICAS GENERALES OBLIGATORIAS DE LOS EQUIPOS EN COMODATO</w:t>
            </w:r>
          </w:p>
        </w:tc>
      </w:tr>
      <w:tr w:rsidR="00373DC5" w:rsidRPr="00464EC5" w14:paraId="664ED99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678B4E7C" w14:textId="124FE536"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Consolas con botón de encendido y apagado.</w:t>
            </w:r>
          </w:p>
        </w:tc>
      </w:tr>
      <w:tr w:rsidR="002A5B65" w:rsidRPr="00464EC5" w14:paraId="22ED1C8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2C7BC2CE" w14:textId="38637F54" w:rsidR="002A5B65" w:rsidRPr="00464EC5" w:rsidRDefault="002027B2" w:rsidP="00AE5544">
            <w:pPr>
              <w:rPr>
                <w:rFonts w:ascii="Calibri Light" w:eastAsia="Times New Roman" w:hAnsi="Calibri Light" w:cs="Calibri Light"/>
                <w:iCs/>
                <w:color w:val="000000"/>
                <w:sz w:val="22"/>
                <w:szCs w:val="22"/>
                <w:lang w:eastAsia="es-CL"/>
              </w:rPr>
            </w:pPr>
            <w:r w:rsidRPr="00464EC5">
              <w:rPr>
                <w:rFonts w:ascii="Calibri Light" w:hAnsi="Calibri Light" w:cs="Calibri Light"/>
                <w:iCs/>
                <w:color w:val="000000" w:themeColor="text1"/>
                <w:spacing w:val="-3"/>
                <w:sz w:val="22"/>
                <w:szCs w:val="22"/>
              </w:rPr>
              <w:t>R</w:t>
            </w:r>
            <w:r w:rsidR="002A5B65" w:rsidRPr="00464EC5">
              <w:rPr>
                <w:rFonts w:ascii="Calibri Light" w:hAnsi="Calibri Light" w:cs="Calibri Light"/>
                <w:iCs/>
                <w:color w:val="000000" w:themeColor="text1"/>
                <w:spacing w:val="-3"/>
                <w:sz w:val="22"/>
                <w:szCs w:val="22"/>
              </w:rPr>
              <w:t>angos de presión de -25 a -200 mmHg</w:t>
            </w:r>
          </w:p>
        </w:tc>
      </w:tr>
      <w:tr w:rsidR="002A5B65" w:rsidRPr="00464EC5" w14:paraId="2816FB5F"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7CFA4431" w14:textId="788D854F" w:rsidR="002A5B65"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 xml:space="preserve">Terapias integradas en el mismo equipo </w:t>
            </w:r>
            <w:r w:rsidR="00CA399F" w:rsidRPr="00464EC5">
              <w:rPr>
                <w:rFonts w:ascii="Calibri Light" w:eastAsia="Times New Roman" w:hAnsi="Calibri Light" w:cs="Calibri Light"/>
                <w:iCs/>
                <w:color w:val="000000"/>
                <w:sz w:val="22"/>
                <w:szCs w:val="22"/>
                <w:lang w:eastAsia="es-CL"/>
              </w:rPr>
              <w:t>.</w:t>
            </w:r>
            <w:r w:rsidRPr="00464EC5">
              <w:rPr>
                <w:rFonts w:ascii="Calibri Light" w:hAnsi="Calibri Light" w:cs="Calibri Light"/>
                <w:iCs/>
                <w:color w:val="000000" w:themeColor="text1"/>
                <w:spacing w:val="-3"/>
                <w:sz w:val="22"/>
                <w:szCs w:val="22"/>
              </w:rPr>
              <w:t>terapias de presión negativa estándar, manejo de abdomen abierto, prevención de dehiscencia de suturas e instilación</w:t>
            </w:r>
          </w:p>
        </w:tc>
      </w:tr>
      <w:tr w:rsidR="002027B2" w:rsidRPr="00464EC5" w14:paraId="6ACF1395"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38A3465C" w14:textId="3E9D9A3A" w:rsidR="002027B2"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Compatibilidad con contendor de 1000, 500 y 300 ml para uso intrahospitalario y contendor de 300 para uso ambulatorio-domiciliario</w:t>
            </w:r>
          </w:p>
        </w:tc>
      </w:tr>
      <w:tr w:rsidR="00373DC5" w:rsidRPr="00464EC5" w14:paraId="094FE3EE" w14:textId="77777777" w:rsidTr="00AE5544">
        <w:trPr>
          <w:trHeight w:val="70"/>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79FD6671" w14:textId="3F32854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 xml:space="preserve">Sistema de alarma de </w:t>
            </w:r>
            <w:r w:rsidR="002027B2" w:rsidRPr="00464EC5">
              <w:rPr>
                <w:rFonts w:ascii="Calibri Light" w:eastAsia="Times New Roman" w:hAnsi="Calibri Light" w:cs="Calibri Light"/>
                <w:color w:val="000000"/>
                <w:sz w:val="22"/>
                <w:szCs w:val="22"/>
                <w:lang w:eastAsia="es-CL"/>
              </w:rPr>
              <w:t xml:space="preserve">contenedor </w:t>
            </w:r>
            <w:r w:rsidRPr="00464EC5">
              <w:rPr>
                <w:rFonts w:ascii="Calibri Light" w:eastAsia="Times New Roman" w:hAnsi="Calibri Light" w:cs="Calibri Light"/>
                <w:color w:val="000000"/>
                <w:sz w:val="22"/>
                <w:szCs w:val="22"/>
                <w:lang w:eastAsia="es-CL"/>
              </w:rPr>
              <w:t>en su capacidad máxima</w:t>
            </w:r>
            <w:r w:rsidR="002027B2" w:rsidRPr="00464EC5">
              <w:rPr>
                <w:rFonts w:ascii="Calibri Light" w:eastAsia="Times New Roman" w:hAnsi="Calibri Light" w:cs="Calibri Light"/>
                <w:color w:val="000000"/>
                <w:sz w:val="22"/>
                <w:szCs w:val="22"/>
                <w:lang w:eastAsia="es-CL"/>
              </w:rPr>
              <w:t xml:space="preserve"> y botón para liberación de contenedor </w:t>
            </w:r>
          </w:p>
        </w:tc>
      </w:tr>
      <w:tr w:rsidR="00373DC5" w:rsidRPr="00464EC5" w14:paraId="532572BC" w14:textId="77777777" w:rsidTr="00AE5544">
        <w:trPr>
          <w:trHeight w:val="101"/>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8E7E41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 de baja presión, terapia interrumpida u obstrucción.</w:t>
            </w:r>
          </w:p>
        </w:tc>
      </w:tr>
      <w:tr w:rsidR="00373DC5" w:rsidRPr="00464EC5" w14:paraId="0D172D40" w14:textId="77777777" w:rsidTr="00AE5544">
        <w:trPr>
          <w:trHeight w:val="2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EAF7B39"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alarmas para nivel crítico de batería.</w:t>
            </w:r>
          </w:p>
        </w:tc>
      </w:tr>
      <w:tr w:rsidR="00373DC5" w:rsidRPr="00464EC5" w14:paraId="382D224B" w14:textId="77777777" w:rsidTr="00AE5544">
        <w:trPr>
          <w:trHeight w:val="10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D2FA72C" w14:textId="34AB2AF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Cable para alimentación de corriente eléctrica o baterías en caso de equipo portátil.</w:t>
            </w:r>
          </w:p>
        </w:tc>
      </w:tr>
      <w:tr w:rsidR="00373DC5" w:rsidRPr="00464EC5" w14:paraId="5209278F" w14:textId="77777777" w:rsidTr="00AE5544">
        <w:trPr>
          <w:trHeight w:val="85"/>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368972E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Memoria de uso de consola</w:t>
            </w:r>
          </w:p>
        </w:tc>
      </w:tr>
      <w:tr w:rsidR="00373DC5" w:rsidRPr="00464EC5" w14:paraId="537F25E5" w14:textId="77777777" w:rsidTr="00AE5544">
        <w:trPr>
          <w:trHeight w:val="596"/>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43F8286" w14:textId="08A68210"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Autonomía de la batería de al menos 6 horas para equipo de uso hospitalario y 10 horas para equipo de uso domiciliario.</w:t>
            </w:r>
          </w:p>
        </w:tc>
      </w:tr>
    </w:tbl>
    <w:bookmarkEnd w:id="65"/>
    <w:p w14:paraId="7D4648F2" w14:textId="2C8C5FB5" w:rsidR="009D18EF" w:rsidRPr="007C4D35" w:rsidRDefault="00127D52" w:rsidP="00AA5EF6">
      <w:pPr>
        <w:tabs>
          <w:tab w:val="left" w:pos="7655"/>
        </w:tabs>
        <w:ind w:right="49"/>
        <w:rPr>
          <w:rFonts w:ascii="Calibri Light" w:eastAsia="Calibri" w:hAnsi="Calibri Light" w:cs="Calibri Light"/>
          <w:bCs/>
          <w:iCs/>
          <w:color w:val="000000" w:themeColor="text1"/>
          <w:sz w:val="22"/>
          <w:szCs w:val="22"/>
          <w:lang w:eastAsia="es-CL"/>
        </w:rPr>
      </w:pPr>
      <w:r w:rsidRPr="007C4D35">
        <w:rPr>
          <w:rFonts w:ascii="Calibri Light" w:eastAsia="Calibri" w:hAnsi="Calibri Light" w:cs="Calibri Light"/>
          <w:bCs/>
          <w:iCs/>
          <w:color w:val="000000" w:themeColor="text1"/>
          <w:sz w:val="22"/>
          <w:szCs w:val="22"/>
          <w:lang w:eastAsia="es-CL"/>
        </w:rPr>
        <w:t xml:space="preserve">                                                                                                                                                                                                                                                                                                                                                                                                                                                                                             </w:t>
      </w:r>
    </w:p>
    <w:p w14:paraId="070CE1A8" w14:textId="4F0262FA" w:rsidR="00597B93" w:rsidRPr="007C4D35" w:rsidRDefault="00597B93"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color w:val="000000" w:themeColor="text1"/>
          <w:spacing w:val="-3"/>
          <w:sz w:val="22"/>
          <w:szCs w:val="22"/>
          <w:u w:val="single"/>
          <w:lang w:val="es-CL"/>
        </w:rPr>
      </w:pPr>
      <w:r w:rsidRPr="007C4D35">
        <w:rPr>
          <w:rFonts w:asciiTheme="majorHAnsi" w:eastAsia="Calibri Light" w:hAnsiTheme="majorHAnsi" w:cstheme="majorHAnsi"/>
          <w:b/>
          <w:color w:val="000000" w:themeColor="text1"/>
          <w:spacing w:val="-3"/>
          <w:sz w:val="22"/>
          <w:szCs w:val="22"/>
          <w:u w:val="single"/>
          <w:lang w:val="es-CL" w:eastAsia="en-US" w:bidi="ar-SA"/>
        </w:rPr>
        <w:t>ENTREGA Y RECEPCION</w:t>
      </w:r>
    </w:p>
    <w:p w14:paraId="6BC5A15F" w14:textId="77777777" w:rsidR="007B6A7B" w:rsidRPr="007C4D35" w:rsidRDefault="007B6A7B" w:rsidP="00634A33">
      <w:pPr>
        <w:pStyle w:val="Prrafodelista"/>
        <w:widowControl w:val="0"/>
        <w:autoSpaceDE w:val="0"/>
        <w:autoSpaceDN w:val="0"/>
        <w:adjustRightInd w:val="0"/>
        <w:spacing w:line="240" w:lineRule="auto"/>
        <w:ind w:left="1080"/>
        <w:rPr>
          <w:rFonts w:asciiTheme="majorHAnsi" w:eastAsia="Calibri Light" w:hAnsiTheme="majorHAnsi" w:cstheme="majorHAnsi"/>
          <w:b/>
          <w:color w:val="000000" w:themeColor="text1"/>
          <w:spacing w:val="-3"/>
          <w:sz w:val="22"/>
          <w:szCs w:val="22"/>
          <w:u w:val="single"/>
          <w:lang w:val="es-CL"/>
        </w:rPr>
      </w:pPr>
    </w:p>
    <w:p w14:paraId="74BB2737" w14:textId="77777777" w:rsid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adquisición de estos productos será de forma parcializada según la cantidad y periocidad que el hospital considere necesario.</w:t>
      </w:r>
    </w:p>
    <w:p w14:paraId="219471FA" w14:textId="5408E80D" w:rsidR="00F02233" w:rsidRP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F02233">
        <w:rPr>
          <w:rFonts w:asciiTheme="majorHAnsi" w:eastAsia="Calibri Light" w:hAnsiTheme="majorHAnsi" w:cstheme="majorHAnsi"/>
          <w:color w:val="000000" w:themeColor="text1"/>
          <w:spacing w:val="-3"/>
          <w:sz w:val="22"/>
          <w:szCs w:val="22"/>
        </w:rPr>
        <w:t>El proveedor deberá despachar los productos señalando explícitamente Nombre del producto, Identificación del Proveedor y N° de Guía/Factura</w:t>
      </w:r>
      <w:r w:rsidR="0099612F" w:rsidRPr="00F02233">
        <w:rPr>
          <w:rFonts w:asciiTheme="majorHAnsi" w:eastAsia="Calibri Light" w:hAnsiTheme="majorHAnsi" w:cstheme="majorHAnsi"/>
          <w:color w:val="000000" w:themeColor="text1"/>
          <w:spacing w:val="-3"/>
          <w:sz w:val="22"/>
          <w:szCs w:val="22"/>
        </w:rPr>
        <w:t xml:space="preserve">, </w:t>
      </w:r>
      <w:r w:rsidR="0099612F" w:rsidRPr="00F02233">
        <w:rPr>
          <w:rFonts w:asciiTheme="majorHAnsi" w:hAnsiTheme="majorHAnsi" w:cstheme="majorHAnsi"/>
          <w:color w:val="000000" w:themeColor="text1"/>
          <w:sz w:val="22"/>
          <w:szCs w:val="22"/>
        </w:rPr>
        <w:t>Modelo (solo cuando corresponda), N° de Lote/Serie, Fecha de Vencimiento, de acuerdo a Norma Técnica de Minsal °226/22.</w:t>
      </w:r>
    </w:p>
    <w:p w14:paraId="1132880B" w14:textId="407D4A3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 en las dependencias del Hospital de Melipilla, considerando el traslado carga y descarga. </w:t>
      </w:r>
    </w:p>
    <w:p w14:paraId="5A99CA17"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propuesta deberá contemplar todos los costos de trasporte para el despacho de los productos. El Hospital no cancelará ningún costo asociado a esta temática.</w:t>
      </w:r>
    </w:p>
    <w:p w14:paraId="58EAB8C2"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Desde el requerimiento, el proveedor tendrá un máximo 7 días corridos para entregar los productos, siempre respetando los plazos ofertados según anexo Plazo de Entrega.</w:t>
      </w:r>
    </w:p>
    <w:p w14:paraId="3FBED39A"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realizar los cambios de los productos que no se ajusten a las bases técnicas y/o presenten deterioros en un plazo no mayor a 48 horas, con previo requerimiento del administrador del contrato.</w:t>
      </w:r>
    </w:p>
    <w:p w14:paraId="16C88EB8"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Los productos despachados que no se ajusten a la calidad ofertada serán rechazados e informado vía correo electrónico, para solicitar el cambio.</w:t>
      </w:r>
    </w:p>
    <w:p w14:paraId="2717DF2B"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El gasto que eventualmente se genere por artículos rechazados será de cargo a la empresa adjudicada. </w:t>
      </w:r>
    </w:p>
    <w:p w14:paraId="59D9428C"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embalaje deberá ser suficiente para soportar, sin límites, la manipulación brusca y descuidada durante el tránsito y la exposición a temperaturas extremas.</w:t>
      </w:r>
    </w:p>
    <w:p w14:paraId="7EDACB19" w14:textId="4A96F45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permitir la apertura de cajas, bolsas, etc., para la correcta revisión de los productos entregados al Hospital por el personal de Bodega del Establecimiento para así dar una correcta recepción conforme.</w:t>
      </w:r>
    </w:p>
    <w:p w14:paraId="2AAE80E9"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En los casos que los productos sean despachados por empresas de transporte estos deberán permitir la </w:t>
      </w:r>
      <w:r w:rsidRPr="007C4D35">
        <w:rPr>
          <w:rFonts w:asciiTheme="majorHAnsi" w:eastAsia="Calibri Light" w:hAnsiTheme="majorHAnsi" w:cstheme="majorHAnsi"/>
          <w:color w:val="000000" w:themeColor="text1"/>
          <w:spacing w:val="-3"/>
          <w:sz w:val="22"/>
          <w:szCs w:val="22"/>
        </w:rPr>
        <w:lastRenderedPageBreak/>
        <w:t>revisión de los productos, en caso contrario los productos serán rechazados.</w:t>
      </w:r>
    </w:p>
    <w:p w14:paraId="49839FAF" w14:textId="268F3C58" w:rsidR="007B6A7B"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entregados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xml:space="preserve"> del Hospital San José de Melipilla ubicada en calle O’Higgins #551, en los siguientes horarios: lunes a viernes de 8:00 a 14:00 horas</w:t>
      </w:r>
    </w:p>
    <w:p w14:paraId="41C5BDD6" w14:textId="77777777" w:rsidR="003711AF" w:rsidRPr="007C4D35" w:rsidRDefault="003711AF" w:rsidP="00634A33">
      <w:pPr>
        <w:pStyle w:val="Prrafodelista"/>
        <w:widowControl w:val="0"/>
        <w:tabs>
          <w:tab w:val="left" w:pos="709"/>
        </w:tabs>
        <w:autoSpaceDE w:val="0"/>
        <w:autoSpaceDN w:val="0"/>
        <w:adjustRightInd w:val="0"/>
        <w:spacing w:line="240" w:lineRule="auto"/>
        <w:ind w:left="0" w:right="49"/>
        <w:rPr>
          <w:rFonts w:asciiTheme="majorHAnsi" w:eastAsia="Calibri Light" w:hAnsiTheme="majorHAnsi" w:cstheme="majorHAnsi"/>
          <w:color w:val="000000" w:themeColor="text1"/>
          <w:spacing w:val="-3"/>
          <w:sz w:val="22"/>
          <w:szCs w:val="22"/>
        </w:rPr>
      </w:pPr>
    </w:p>
    <w:p w14:paraId="61CED99D" w14:textId="211D8FD3" w:rsidR="00597B93" w:rsidRPr="007C4D35" w:rsidRDefault="00597B93" w:rsidP="00D1138D">
      <w:pPr>
        <w:widowControl w:val="0"/>
        <w:numPr>
          <w:ilvl w:val="0"/>
          <w:numId w:val="18"/>
        </w:numPr>
        <w:tabs>
          <w:tab w:val="left" w:pos="1418"/>
        </w:tabs>
        <w:spacing w:before="15"/>
        <w:ind w:right="182"/>
        <w:jc w:val="both"/>
        <w:rPr>
          <w:rFonts w:asciiTheme="majorHAnsi" w:eastAsia="Calibri Light" w:hAnsiTheme="majorHAnsi" w:cstheme="majorHAnsi"/>
          <w:b/>
          <w:color w:val="000000" w:themeColor="text1"/>
          <w:spacing w:val="-3"/>
          <w:sz w:val="22"/>
          <w:szCs w:val="22"/>
        </w:rPr>
      </w:pPr>
      <w:r w:rsidRPr="007C4D35">
        <w:rPr>
          <w:rFonts w:asciiTheme="majorHAnsi" w:eastAsia="Calibri Light" w:hAnsiTheme="majorHAnsi" w:cstheme="majorHAnsi"/>
          <w:b/>
          <w:color w:val="000000" w:themeColor="text1"/>
          <w:spacing w:val="-3"/>
          <w:sz w:val="22"/>
          <w:szCs w:val="22"/>
        </w:rPr>
        <w:t>MOTIVOS DE RECHAZO POR OBSERVACIÓN FÍSICA</w:t>
      </w:r>
      <w:r w:rsidR="007C4D35" w:rsidRPr="007C4D35">
        <w:rPr>
          <w:rFonts w:asciiTheme="majorHAnsi" w:eastAsia="Calibri Light" w:hAnsiTheme="majorHAnsi" w:cstheme="majorHAnsi"/>
          <w:b/>
          <w:color w:val="000000" w:themeColor="text1"/>
          <w:spacing w:val="-3"/>
          <w:sz w:val="22"/>
          <w:szCs w:val="22"/>
        </w:rPr>
        <w:t xml:space="preserve"> (ya iniciado en contrato)</w:t>
      </w:r>
      <w:r w:rsidRPr="007C4D35">
        <w:rPr>
          <w:rFonts w:asciiTheme="majorHAnsi" w:eastAsia="Calibri Light" w:hAnsiTheme="majorHAnsi" w:cstheme="majorHAnsi"/>
          <w:b/>
          <w:color w:val="000000" w:themeColor="text1"/>
          <w:spacing w:val="-3"/>
          <w:sz w:val="22"/>
          <w:szCs w:val="22"/>
        </w:rPr>
        <w:t xml:space="preserve">: </w:t>
      </w:r>
    </w:p>
    <w:p w14:paraId="74F0F79D" w14:textId="023CA85A" w:rsidR="007B6A7B" w:rsidRPr="007C4D35" w:rsidRDefault="00597B93" w:rsidP="00634A33">
      <w:pPr>
        <w:widowControl w:val="0"/>
        <w:tabs>
          <w:tab w:val="left" w:pos="1418"/>
        </w:tabs>
        <w:ind w:right="182"/>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artículos requeridos en la presente licitación podrán ser rechazados, al momento de la recepción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por los siguientes motivos:</w:t>
      </w:r>
    </w:p>
    <w:p w14:paraId="4207350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Empaques deteriorados o visiblemente sucios, manchados, húmedos, etc.</w:t>
      </w:r>
    </w:p>
    <w:p w14:paraId="29898D1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Cajas colectivas sin identificación de su contenido o leyendas ilegibles.</w:t>
      </w:r>
    </w:p>
    <w:p w14:paraId="1CF7168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Diferentes lotes no señalizados, Incluidos en un empaque colectivo.</w:t>
      </w:r>
    </w:p>
    <w:p w14:paraId="4E2925F1"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Textos o leyendas equivocadas, que puedan inducir a error.</w:t>
      </w:r>
    </w:p>
    <w:p w14:paraId="1BA17F05"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con etiquetas e impresiones ilegibles o sin ellas.</w:t>
      </w:r>
    </w:p>
    <w:p w14:paraId="1D92AEF2"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Discordancia entre envases ya sea colectivo, primarios o secundarios.</w:t>
      </w:r>
    </w:p>
    <w:p w14:paraId="1F4E425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Acondicionamiento inadecuado dentro de los envases primarios o secundarios.</w:t>
      </w:r>
    </w:p>
    <w:p w14:paraId="185502C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vacíos o adulterados.</w:t>
      </w:r>
    </w:p>
    <w:p w14:paraId="1058D5C7"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Número de lote o fecha de vencimiento equivocada o ausente.</w:t>
      </w:r>
    </w:p>
    <w:p w14:paraId="3B0DF75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 o etiqueta incorrecta, leyendas incompletas o ausentes.</w:t>
      </w:r>
    </w:p>
    <w:p w14:paraId="2FE2986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Sello violado o mal colocado.</w:t>
      </w:r>
    </w:p>
    <w:p w14:paraId="22FCE24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Contenido incorrecto, diferente o menor al etiquetado.</w:t>
      </w:r>
    </w:p>
    <w:p w14:paraId="5A80E51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aplastados o deteriorados con motivo del traslado.</w:t>
      </w:r>
    </w:p>
    <w:p w14:paraId="5CF1839E" w14:textId="75C122FF" w:rsidR="00597B93"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Contaminación visible.</w:t>
      </w:r>
    </w:p>
    <w:p w14:paraId="0E10A4CC" w14:textId="77777777" w:rsidR="00973592" w:rsidRPr="00973592" w:rsidRDefault="00973592" w:rsidP="00973592">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973592">
        <w:rPr>
          <w:rFonts w:asciiTheme="majorHAnsi" w:eastAsia="Calibri Light" w:hAnsiTheme="majorHAnsi" w:cstheme="majorHAnsi"/>
          <w:color w:val="000000" w:themeColor="text1"/>
          <w:spacing w:val="-3"/>
          <w:sz w:val="22"/>
          <w:szCs w:val="22"/>
        </w:rPr>
        <w:t>Coloración no homogénea (intra o inter lote).</w:t>
      </w:r>
    </w:p>
    <w:p w14:paraId="4F9FFB67" w14:textId="77777777" w:rsidR="0099612F" w:rsidRPr="007C4D35" w:rsidRDefault="00597B93" w:rsidP="00D1138D">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eastAsia="Calibri Light" w:hAnsiTheme="majorHAnsi" w:cstheme="majorHAnsi"/>
          <w:color w:val="000000" w:themeColor="text1"/>
          <w:spacing w:val="-3"/>
          <w:sz w:val="22"/>
          <w:szCs w:val="22"/>
        </w:rPr>
        <w:t>Partículas extrañas observadas a simple vista o contraluz.</w:t>
      </w:r>
      <w:r w:rsidR="0099612F" w:rsidRPr="007C4D35">
        <w:rPr>
          <w:rFonts w:asciiTheme="majorHAnsi" w:hAnsiTheme="majorHAnsi" w:cstheme="majorHAnsi"/>
          <w:color w:val="000000" w:themeColor="text1"/>
          <w:sz w:val="22"/>
          <w:szCs w:val="22"/>
        </w:rPr>
        <w:t xml:space="preserve"> </w:t>
      </w:r>
    </w:p>
    <w:p w14:paraId="03FD8CDF" w14:textId="30283878" w:rsidR="00D1138D" w:rsidRDefault="0099612F" w:rsidP="00B57A03">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hAnsiTheme="majorHAnsi" w:cstheme="majorHAnsi"/>
          <w:color w:val="000000" w:themeColor="text1"/>
          <w:sz w:val="22"/>
          <w:szCs w:val="22"/>
        </w:rPr>
        <w:t xml:space="preserve">Los insumos no deberán tener un vencimiento inferior a </w:t>
      </w:r>
      <w:r w:rsidR="00973592">
        <w:rPr>
          <w:rFonts w:asciiTheme="majorHAnsi" w:hAnsiTheme="majorHAnsi" w:cstheme="majorHAnsi"/>
          <w:color w:val="000000" w:themeColor="text1"/>
          <w:sz w:val="22"/>
          <w:szCs w:val="22"/>
        </w:rPr>
        <w:t>2</w:t>
      </w:r>
      <w:r w:rsidRPr="007C4D35">
        <w:rPr>
          <w:rFonts w:asciiTheme="majorHAnsi" w:hAnsiTheme="majorHAnsi" w:cstheme="majorHAnsi"/>
          <w:color w:val="000000" w:themeColor="text1"/>
          <w:sz w:val="22"/>
          <w:szCs w:val="22"/>
        </w:rPr>
        <w:t xml:space="preserve"> año desde la fecha de recepción.</w:t>
      </w:r>
    </w:p>
    <w:p w14:paraId="0C192C37" w14:textId="77777777" w:rsidR="005A75F0" w:rsidRDefault="005A75F0" w:rsidP="00C42DEA">
      <w:pPr>
        <w:jc w:val="center"/>
        <w:rPr>
          <w:rFonts w:asciiTheme="majorHAnsi" w:eastAsia="Calibri" w:hAnsiTheme="majorHAnsi" w:cstheme="majorHAnsi"/>
          <w:b/>
          <w:sz w:val="22"/>
          <w:szCs w:val="22"/>
          <w:u w:val="single"/>
          <w:lang w:eastAsia="es-CL"/>
        </w:rPr>
      </w:pPr>
    </w:p>
    <w:p w14:paraId="787FDEFF" w14:textId="77777777" w:rsidR="005A75F0" w:rsidRDefault="005A75F0" w:rsidP="00C42DEA">
      <w:pPr>
        <w:jc w:val="center"/>
        <w:rPr>
          <w:rFonts w:asciiTheme="majorHAnsi" w:eastAsia="Calibri" w:hAnsiTheme="majorHAnsi" w:cstheme="majorHAnsi"/>
          <w:b/>
          <w:sz w:val="22"/>
          <w:szCs w:val="22"/>
          <w:u w:val="single"/>
          <w:lang w:eastAsia="es-CL"/>
        </w:rPr>
      </w:pPr>
    </w:p>
    <w:p w14:paraId="3D6A2698" w14:textId="77777777" w:rsidR="005A75F0" w:rsidRDefault="005A75F0" w:rsidP="00C42DEA">
      <w:pPr>
        <w:jc w:val="center"/>
        <w:rPr>
          <w:rFonts w:asciiTheme="majorHAnsi" w:eastAsia="Calibri" w:hAnsiTheme="majorHAnsi" w:cstheme="majorHAnsi"/>
          <w:b/>
          <w:sz w:val="22"/>
          <w:szCs w:val="22"/>
          <w:u w:val="single"/>
          <w:lang w:eastAsia="es-CL"/>
        </w:rPr>
      </w:pPr>
    </w:p>
    <w:p w14:paraId="2E63E59E" w14:textId="77777777" w:rsidR="005A75F0" w:rsidRDefault="005A75F0" w:rsidP="00C42DEA">
      <w:pPr>
        <w:jc w:val="center"/>
        <w:rPr>
          <w:rFonts w:asciiTheme="majorHAnsi" w:eastAsia="Calibri" w:hAnsiTheme="majorHAnsi" w:cstheme="majorHAnsi"/>
          <w:b/>
          <w:sz w:val="22"/>
          <w:szCs w:val="22"/>
          <w:u w:val="single"/>
          <w:lang w:eastAsia="es-CL"/>
        </w:rPr>
      </w:pPr>
    </w:p>
    <w:p w14:paraId="69CDFA60" w14:textId="77777777" w:rsidR="005A75F0" w:rsidRDefault="005A75F0" w:rsidP="00C42DEA">
      <w:pPr>
        <w:jc w:val="center"/>
        <w:rPr>
          <w:rFonts w:asciiTheme="majorHAnsi" w:eastAsia="Calibri" w:hAnsiTheme="majorHAnsi" w:cstheme="majorHAnsi"/>
          <w:b/>
          <w:sz w:val="22"/>
          <w:szCs w:val="22"/>
          <w:u w:val="single"/>
          <w:lang w:eastAsia="es-CL"/>
        </w:rPr>
      </w:pPr>
    </w:p>
    <w:p w14:paraId="2B991920" w14:textId="77777777" w:rsidR="005A75F0" w:rsidRDefault="005A75F0" w:rsidP="00C42DEA">
      <w:pPr>
        <w:jc w:val="center"/>
        <w:rPr>
          <w:rFonts w:asciiTheme="majorHAnsi" w:eastAsia="Calibri" w:hAnsiTheme="majorHAnsi" w:cstheme="majorHAnsi"/>
          <w:b/>
          <w:sz w:val="22"/>
          <w:szCs w:val="22"/>
          <w:u w:val="single"/>
          <w:lang w:eastAsia="es-CL"/>
        </w:rPr>
      </w:pPr>
    </w:p>
    <w:p w14:paraId="7605F78D" w14:textId="77777777" w:rsidR="005A75F0" w:rsidRDefault="005A75F0" w:rsidP="00C42DEA">
      <w:pPr>
        <w:jc w:val="center"/>
        <w:rPr>
          <w:rFonts w:asciiTheme="majorHAnsi" w:eastAsia="Calibri" w:hAnsiTheme="majorHAnsi" w:cstheme="majorHAnsi"/>
          <w:b/>
          <w:sz w:val="22"/>
          <w:szCs w:val="22"/>
          <w:u w:val="single"/>
          <w:lang w:eastAsia="es-CL"/>
        </w:rPr>
      </w:pPr>
    </w:p>
    <w:p w14:paraId="5F4597DE" w14:textId="77777777" w:rsidR="005A75F0" w:rsidRDefault="005A75F0" w:rsidP="00C42DEA">
      <w:pPr>
        <w:jc w:val="center"/>
        <w:rPr>
          <w:rFonts w:asciiTheme="majorHAnsi" w:eastAsia="Calibri" w:hAnsiTheme="majorHAnsi" w:cstheme="majorHAnsi"/>
          <w:b/>
          <w:sz w:val="22"/>
          <w:szCs w:val="22"/>
          <w:u w:val="single"/>
          <w:lang w:eastAsia="es-CL"/>
        </w:rPr>
      </w:pPr>
    </w:p>
    <w:p w14:paraId="2CAF0859" w14:textId="77777777" w:rsidR="005A75F0" w:rsidRDefault="005A75F0" w:rsidP="00C42DEA">
      <w:pPr>
        <w:jc w:val="center"/>
        <w:rPr>
          <w:rFonts w:asciiTheme="majorHAnsi" w:eastAsia="Calibri" w:hAnsiTheme="majorHAnsi" w:cstheme="majorHAnsi"/>
          <w:b/>
          <w:sz w:val="22"/>
          <w:szCs w:val="22"/>
          <w:u w:val="single"/>
          <w:lang w:eastAsia="es-CL"/>
        </w:rPr>
      </w:pPr>
    </w:p>
    <w:p w14:paraId="28EA2D63" w14:textId="367A5431" w:rsidR="00A90FD6" w:rsidRPr="00B073C6" w:rsidRDefault="000437CD" w:rsidP="00C42DEA">
      <w:pPr>
        <w:jc w:val="center"/>
        <w:rPr>
          <w:rFonts w:asciiTheme="majorHAnsi" w:eastAsia="Calibri" w:hAnsiTheme="majorHAnsi" w:cstheme="majorHAnsi"/>
          <w:bCs/>
          <w:iCs/>
          <w:sz w:val="22"/>
          <w:szCs w:val="22"/>
          <w:lang w:eastAsia="es-CL"/>
        </w:rPr>
      </w:pPr>
      <w:r w:rsidRPr="00B073C6">
        <w:rPr>
          <w:rFonts w:asciiTheme="majorHAnsi" w:eastAsia="Calibri" w:hAnsiTheme="majorHAnsi" w:cstheme="majorHAnsi"/>
          <w:b/>
          <w:sz w:val="22"/>
          <w:szCs w:val="22"/>
          <w:u w:val="single"/>
          <w:lang w:eastAsia="es-CL"/>
        </w:rPr>
        <w:t>A</w:t>
      </w:r>
      <w:r w:rsidR="00A90FD6" w:rsidRPr="00B073C6">
        <w:rPr>
          <w:rFonts w:asciiTheme="majorHAnsi" w:eastAsia="Calibri" w:hAnsiTheme="majorHAnsi" w:cstheme="majorHAnsi"/>
          <w:b/>
          <w:sz w:val="22"/>
          <w:szCs w:val="22"/>
          <w:u w:val="single"/>
          <w:lang w:eastAsia="es-CL"/>
        </w:rPr>
        <w:t xml:space="preserve">NEXO N° </w:t>
      </w:r>
      <w:r w:rsidR="007D7B87" w:rsidRPr="00B073C6">
        <w:rPr>
          <w:rFonts w:asciiTheme="majorHAnsi" w:eastAsia="Calibri" w:hAnsiTheme="majorHAnsi" w:cstheme="majorHAnsi"/>
          <w:b/>
          <w:sz w:val="22"/>
          <w:szCs w:val="22"/>
          <w:u w:val="single"/>
          <w:lang w:eastAsia="es-CL"/>
        </w:rPr>
        <w:t>1</w:t>
      </w:r>
    </w:p>
    <w:p w14:paraId="19F5CF41" w14:textId="62D994C6" w:rsidR="0025297A" w:rsidRPr="00373DC5" w:rsidRDefault="0025297A" w:rsidP="00C42DEA">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IDENTIFICACIÓN DEL OFERENTE</w:t>
      </w:r>
    </w:p>
    <w:p w14:paraId="741D9950" w14:textId="54A8E49E" w:rsidR="00A8111E" w:rsidRPr="00373DC5" w:rsidRDefault="0025297A" w:rsidP="00B073C6">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 xml:space="preserve">PROPUESTA </w:t>
      </w:r>
      <w:bookmarkEnd w:id="61"/>
      <w:r w:rsidR="00A8111E" w:rsidRPr="00373DC5">
        <w:rPr>
          <w:rFonts w:asciiTheme="majorHAnsi" w:eastAsia="Calibri" w:hAnsiTheme="majorHAnsi" w:cstheme="majorHAnsi"/>
          <w:b/>
          <w:color w:val="000000" w:themeColor="text1"/>
          <w:sz w:val="22"/>
          <w:szCs w:val="22"/>
          <w:u w:val="single"/>
          <w:lang w:eastAsia="es-CL"/>
        </w:rPr>
        <w:t>PÚBLICA:</w:t>
      </w:r>
      <w:r w:rsidR="003A2961" w:rsidRPr="00373DC5">
        <w:rPr>
          <w:rFonts w:asciiTheme="majorHAnsi" w:eastAsia="Calibri" w:hAnsiTheme="majorHAnsi" w:cstheme="majorHAnsi"/>
          <w:b/>
          <w:color w:val="000000" w:themeColor="text1"/>
          <w:sz w:val="22"/>
          <w:szCs w:val="22"/>
          <w:u w:val="single"/>
          <w:lang w:eastAsia="es-CL"/>
        </w:rPr>
        <w:t xml:space="preserve"> </w:t>
      </w:r>
      <w:r w:rsidR="00373DC5" w:rsidRPr="00373DC5">
        <w:rPr>
          <w:rFonts w:asciiTheme="majorHAnsi" w:eastAsia="Calibri" w:hAnsiTheme="majorHAnsi" w:cstheme="majorHAnsi"/>
          <w:b/>
          <w:color w:val="000000" w:themeColor="text1"/>
          <w:sz w:val="22"/>
          <w:szCs w:val="22"/>
          <w:u w:val="single"/>
          <w:lang w:eastAsia="es-CL"/>
        </w:rPr>
        <w:t xml:space="preserve">PARA EL SUMINISTRO DE INSUMOS Y ACCESORIOS PARA TERAPIA DE PRESIÓN NEGATIVA CON EQUIPOS EN COMODATO PARA </w:t>
      </w:r>
      <w:r w:rsidR="000437CD" w:rsidRPr="00373DC5">
        <w:rPr>
          <w:rFonts w:asciiTheme="majorHAnsi" w:eastAsia="Calibri" w:hAnsiTheme="majorHAnsi" w:cstheme="majorHAnsi"/>
          <w:b/>
          <w:color w:val="000000" w:themeColor="text1"/>
          <w:sz w:val="22"/>
          <w:szCs w:val="22"/>
          <w:u w:val="single"/>
          <w:lang w:eastAsia="es-CL"/>
        </w:rPr>
        <w:t>EL HOSPITAL SAN JOSÉ DE MELIPILLA</w:t>
      </w:r>
      <w:r w:rsidR="003A2961" w:rsidRPr="00373DC5">
        <w:rPr>
          <w:rFonts w:asciiTheme="majorHAnsi" w:eastAsia="Calibri" w:hAnsiTheme="majorHAnsi" w:cstheme="majorHAnsi"/>
          <w:b/>
          <w:color w:val="000000" w:themeColor="text1"/>
          <w:sz w:val="22"/>
          <w:szCs w:val="22"/>
          <w:u w:val="single"/>
          <w:lang w:eastAsia="es-CL"/>
        </w:rPr>
        <w:t>.</w:t>
      </w:r>
    </w:p>
    <w:p w14:paraId="5FDB686B" w14:textId="77777777" w:rsidR="006B30B4" w:rsidRPr="00E965A6" w:rsidRDefault="006B30B4" w:rsidP="00C42DEA">
      <w:pPr>
        <w:jc w:val="both"/>
        <w:rPr>
          <w:rFonts w:asciiTheme="majorHAnsi" w:eastAsia="Calibri" w:hAnsiTheme="majorHAnsi" w:cstheme="majorHAnsi"/>
          <w:b/>
          <w:sz w:val="22"/>
          <w:szCs w:val="22"/>
          <w:u w:val="single"/>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8"/>
        <w:gridCol w:w="3720"/>
      </w:tblGrid>
      <w:tr w:rsidR="0025297A" w:rsidRPr="00E965A6" w14:paraId="54FE2719" w14:textId="77777777" w:rsidTr="009537D2">
        <w:tc>
          <w:tcPr>
            <w:tcW w:w="8808" w:type="dxa"/>
            <w:gridSpan w:val="2"/>
            <w:tcBorders>
              <w:top w:val="double" w:sz="4" w:space="0" w:color="auto"/>
              <w:left w:val="double" w:sz="4" w:space="0" w:color="auto"/>
              <w:right w:val="double" w:sz="4" w:space="0" w:color="auto"/>
            </w:tcBorders>
            <w:shd w:val="clear" w:color="auto" w:fill="BDD6EE"/>
          </w:tcPr>
          <w:p w14:paraId="2995056E" w14:textId="77777777" w:rsidR="0025297A" w:rsidRPr="00E965A6" w:rsidRDefault="0025297A" w:rsidP="00B073C6">
            <w:pPr>
              <w:spacing w:line="276" w:lineRule="auto"/>
              <w:jc w:val="both"/>
              <w:rPr>
                <w:rFonts w:asciiTheme="majorHAnsi" w:eastAsia="Calibri Light" w:hAnsiTheme="majorHAnsi" w:cstheme="majorHAnsi"/>
                <w:sz w:val="22"/>
                <w:szCs w:val="22"/>
              </w:rPr>
            </w:pPr>
            <w:bookmarkStart w:id="66" w:name="_Hlk139013553"/>
          </w:p>
        </w:tc>
      </w:tr>
      <w:tr w:rsidR="0025297A" w:rsidRPr="00E965A6" w14:paraId="319C666B" w14:textId="77777777" w:rsidTr="009537D2">
        <w:tc>
          <w:tcPr>
            <w:tcW w:w="5088" w:type="dxa"/>
            <w:tcBorders>
              <w:left w:val="double" w:sz="4" w:space="0" w:color="auto"/>
            </w:tcBorders>
          </w:tcPr>
          <w:p w14:paraId="352ED7A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IDENTIFICACIÓN DEL OFERENTE</w:t>
            </w:r>
          </w:p>
        </w:tc>
        <w:tc>
          <w:tcPr>
            <w:tcW w:w="3720" w:type="dxa"/>
            <w:tcBorders>
              <w:right w:val="double" w:sz="4" w:space="0" w:color="auto"/>
            </w:tcBorders>
          </w:tcPr>
          <w:p w14:paraId="6113046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8FF62E1" w14:textId="77777777" w:rsidTr="009537D2">
        <w:tc>
          <w:tcPr>
            <w:tcW w:w="5088" w:type="dxa"/>
            <w:tcBorders>
              <w:left w:val="double" w:sz="4" w:space="0" w:color="auto"/>
            </w:tcBorders>
          </w:tcPr>
          <w:p w14:paraId="5811D48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OFERENTE</w:t>
            </w:r>
          </w:p>
        </w:tc>
        <w:tc>
          <w:tcPr>
            <w:tcW w:w="3720" w:type="dxa"/>
            <w:tcBorders>
              <w:right w:val="double" w:sz="4" w:space="0" w:color="auto"/>
            </w:tcBorders>
          </w:tcPr>
          <w:p w14:paraId="3F13786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E3F30AE" w14:textId="77777777" w:rsidTr="009537D2">
        <w:tc>
          <w:tcPr>
            <w:tcW w:w="5088" w:type="dxa"/>
            <w:tcBorders>
              <w:left w:val="double" w:sz="4" w:space="0" w:color="auto"/>
            </w:tcBorders>
          </w:tcPr>
          <w:p w14:paraId="288152E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SIGLA PARA EL CASO DE EMPRESAS (Nombre de Fantasía)</w:t>
            </w:r>
          </w:p>
        </w:tc>
        <w:tc>
          <w:tcPr>
            <w:tcW w:w="3720" w:type="dxa"/>
            <w:tcBorders>
              <w:right w:val="double" w:sz="4" w:space="0" w:color="auto"/>
            </w:tcBorders>
          </w:tcPr>
          <w:p w14:paraId="0456BA8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54132E6" w14:textId="77777777" w:rsidTr="009537D2">
        <w:tc>
          <w:tcPr>
            <w:tcW w:w="5088" w:type="dxa"/>
            <w:tcBorders>
              <w:left w:val="double" w:sz="4" w:space="0" w:color="auto"/>
            </w:tcBorders>
          </w:tcPr>
          <w:p w14:paraId="293B2FF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DIRECCIÓN OFERENTE</w:t>
            </w:r>
          </w:p>
        </w:tc>
        <w:tc>
          <w:tcPr>
            <w:tcW w:w="3720" w:type="dxa"/>
            <w:tcBorders>
              <w:right w:val="double" w:sz="4" w:space="0" w:color="auto"/>
            </w:tcBorders>
          </w:tcPr>
          <w:p w14:paraId="5EAB1B3F"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D03505C" w14:textId="77777777" w:rsidTr="009537D2">
        <w:tc>
          <w:tcPr>
            <w:tcW w:w="5088" w:type="dxa"/>
            <w:tcBorders>
              <w:left w:val="double" w:sz="4" w:space="0" w:color="auto"/>
            </w:tcBorders>
          </w:tcPr>
          <w:p w14:paraId="114A9AC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CIUDAD</w:t>
            </w:r>
          </w:p>
        </w:tc>
        <w:tc>
          <w:tcPr>
            <w:tcW w:w="3720" w:type="dxa"/>
            <w:tcBorders>
              <w:right w:val="double" w:sz="4" w:space="0" w:color="auto"/>
            </w:tcBorders>
          </w:tcPr>
          <w:p w14:paraId="76210D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F6BF2E" w14:textId="77777777" w:rsidTr="009537D2">
        <w:tc>
          <w:tcPr>
            <w:tcW w:w="5088" w:type="dxa"/>
            <w:tcBorders>
              <w:left w:val="double" w:sz="4" w:space="0" w:color="auto"/>
            </w:tcBorders>
          </w:tcPr>
          <w:p w14:paraId="332ED188"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COMUNA</w:t>
            </w:r>
          </w:p>
        </w:tc>
        <w:tc>
          <w:tcPr>
            <w:tcW w:w="3720" w:type="dxa"/>
            <w:tcBorders>
              <w:right w:val="double" w:sz="4" w:space="0" w:color="auto"/>
            </w:tcBorders>
          </w:tcPr>
          <w:p w14:paraId="26292ED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DC98B9B" w14:textId="77777777" w:rsidTr="009537D2">
        <w:tc>
          <w:tcPr>
            <w:tcW w:w="5088" w:type="dxa"/>
            <w:tcBorders>
              <w:left w:val="double" w:sz="4" w:space="0" w:color="auto"/>
            </w:tcBorders>
          </w:tcPr>
          <w:p w14:paraId="59110FB7"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TELÉFONOS</w:t>
            </w:r>
          </w:p>
        </w:tc>
        <w:tc>
          <w:tcPr>
            <w:tcW w:w="3720" w:type="dxa"/>
            <w:tcBorders>
              <w:right w:val="double" w:sz="4" w:space="0" w:color="auto"/>
            </w:tcBorders>
          </w:tcPr>
          <w:p w14:paraId="7E94CEA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26B13DC" w14:textId="77777777" w:rsidTr="009537D2">
        <w:tc>
          <w:tcPr>
            <w:tcW w:w="8808" w:type="dxa"/>
            <w:gridSpan w:val="2"/>
            <w:tcBorders>
              <w:left w:val="double" w:sz="4" w:space="0" w:color="auto"/>
              <w:right w:val="double" w:sz="4" w:space="0" w:color="auto"/>
            </w:tcBorders>
            <w:shd w:val="clear" w:color="auto" w:fill="C6D9F1"/>
          </w:tcPr>
          <w:p w14:paraId="27FD7B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B4084A5" w14:textId="77777777" w:rsidTr="009537D2">
        <w:tc>
          <w:tcPr>
            <w:tcW w:w="5088" w:type="dxa"/>
            <w:tcBorders>
              <w:left w:val="double" w:sz="4" w:space="0" w:color="auto"/>
            </w:tcBorders>
          </w:tcPr>
          <w:p w14:paraId="20E5C6B3"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lastRenderedPageBreak/>
              <w:t>NOMBRE DEL REPRESENTANTE LEGAL</w:t>
            </w:r>
          </w:p>
        </w:tc>
        <w:tc>
          <w:tcPr>
            <w:tcW w:w="3720" w:type="dxa"/>
            <w:tcBorders>
              <w:right w:val="double" w:sz="4" w:space="0" w:color="auto"/>
            </w:tcBorders>
          </w:tcPr>
          <w:p w14:paraId="2A048A7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78DD221" w14:textId="77777777" w:rsidTr="009537D2">
        <w:tc>
          <w:tcPr>
            <w:tcW w:w="5088" w:type="dxa"/>
            <w:tcBorders>
              <w:left w:val="double" w:sz="4" w:space="0" w:color="auto"/>
            </w:tcBorders>
          </w:tcPr>
          <w:p w14:paraId="452D752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REPRESENTANTE LEGAL</w:t>
            </w:r>
          </w:p>
        </w:tc>
        <w:tc>
          <w:tcPr>
            <w:tcW w:w="3720" w:type="dxa"/>
            <w:tcBorders>
              <w:right w:val="double" w:sz="4" w:space="0" w:color="auto"/>
            </w:tcBorders>
          </w:tcPr>
          <w:p w14:paraId="7BF3158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7EB27574" w14:textId="77777777" w:rsidTr="009537D2">
        <w:tc>
          <w:tcPr>
            <w:tcW w:w="5088" w:type="dxa"/>
            <w:tcBorders>
              <w:left w:val="double" w:sz="4" w:space="0" w:color="auto"/>
            </w:tcBorders>
          </w:tcPr>
          <w:p w14:paraId="56C3200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 LA NOTARIA</w:t>
            </w:r>
          </w:p>
        </w:tc>
        <w:tc>
          <w:tcPr>
            <w:tcW w:w="3720" w:type="dxa"/>
            <w:tcBorders>
              <w:right w:val="double" w:sz="4" w:space="0" w:color="auto"/>
            </w:tcBorders>
          </w:tcPr>
          <w:p w14:paraId="16B0261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6A658D" w14:textId="77777777" w:rsidTr="009537D2">
        <w:tc>
          <w:tcPr>
            <w:tcW w:w="5088" w:type="dxa"/>
            <w:tcBorders>
              <w:left w:val="double" w:sz="4" w:space="0" w:color="auto"/>
            </w:tcBorders>
          </w:tcPr>
          <w:p w14:paraId="1F50E452" w14:textId="3D021372"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 xml:space="preserve">FECHA DONDE SE SEÑALA LA PERSONERIA DEL REPRESENTANTE LEGAL </w:t>
            </w:r>
            <w:r w:rsidR="009537D2" w:rsidRPr="00E965A6">
              <w:rPr>
                <w:rFonts w:asciiTheme="majorHAnsi" w:eastAsia="Calibri Light" w:hAnsiTheme="majorHAnsi" w:cstheme="majorHAnsi"/>
                <w:sz w:val="22"/>
                <w:szCs w:val="22"/>
              </w:rPr>
              <w:t>(</w:t>
            </w:r>
            <w:r w:rsidRPr="00E965A6">
              <w:rPr>
                <w:rFonts w:asciiTheme="majorHAnsi" w:eastAsia="Calibri Light" w:hAnsiTheme="majorHAnsi" w:cstheme="majorHAnsi"/>
                <w:sz w:val="22"/>
                <w:szCs w:val="22"/>
              </w:rPr>
              <w:t>adjuntar documento si no se encuentra actualizado en portal de Mercado Público)</w:t>
            </w:r>
          </w:p>
        </w:tc>
        <w:tc>
          <w:tcPr>
            <w:tcW w:w="3720" w:type="dxa"/>
            <w:tcBorders>
              <w:right w:val="double" w:sz="4" w:space="0" w:color="auto"/>
            </w:tcBorders>
          </w:tcPr>
          <w:p w14:paraId="7D53D6F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9C1470A" w14:textId="77777777" w:rsidTr="009537D2">
        <w:tc>
          <w:tcPr>
            <w:tcW w:w="5088" w:type="dxa"/>
            <w:tcBorders>
              <w:left w:val="double" w:sz="4" w:space="0" w:color="auto"/>
            </w:tcBorders>
          </w:tcPr>
          <w:p w14:paraId="50C67F1B" w14:textId="31EF1B96"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COMERCIAL</w:t>
            </w:r>
            <w:r w:rsidR="009537D2" w:rsidRPr="00E965A6">
              <w:rPr>
                <w:rFonts w:asciiTheme="majorHAnsi" w:eastAsia="Calibri Light" w:hAnsiTheme="majorHAnsi" w:cstheme="majorHAnsi"/>
                <w:sz w:val="22"/>
                <w:szCs w:val="22"/>
              </w:rPr>
              <w:t xml:space="preserve"> (ADMINISTRADOR EXTERNO DEL CONTRATO)</w:t>
            </w:r>
          </w:p>
        </w:tc>
        <w:tc>
          <w:tcPr>
            <w:tcW w:w="3720" w:type="dxa"/>
            <w:tcBorders>
              <w:right w:val="double" w:sz="4" w:space="0" w:color="auto"/>
            </w:tcBorders>
          </w:tcPr>
          <w:p w14:paraId="6A07011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5ED83007" w14:textId="77777777" w:rsidTr="009537D2">
        <w:tc>
          <w:tcPr>
            <w:tcW w:w="5088" w:type="dxa"/>
            <w:tcBorders>
              <w:left w:val="double" w:sz="4" w:space="0" w:color="auto"/>
            </w:tcBorders>
          </w:tcPr>
          <w:p w14:paraId="76CF1E4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CARGO DEL CONTACTO COMERCIAL</w:t>
            </w:r>
          </w:p>
        </w:tc>
        <w:tc>
          <w:tcPr>
            <w:tcW w:w="3720" w:type="dxa"/>
            <w:tcBorders>
              <w:right w:val="double" w:sz="4" w:space="0" w:color="auto"/>
            </w:tcBorders>
          </w:tcPr>
          <w:p w14:paraId="02C8725E"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BEAC4B" w14:textId="77777777" w:rsidTr="009537D2">
        <w:tc>
          <w:tcPr>
            <w:tcW w:w="5088" w:type="dxa"/>
            <w:tcBorders>
              <w:left w:val="double" w:sz="4" w:space="0" w:color="auto"/>
            </w:tcBorders>
          </w:tcPr>
          <w:p w14:paraId="26B7590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RUBRO COMERCIAL</w:t>
            </w:r>
          </w:p>
        </w:tc>
        <w:tc>
          <w:tcPr>
            <w:tcW w:w="3720" w:type="dxa"/>
            <w:tcBorders>
              <w:right w:val="double" w:sz="4" w:space="0" w:color="auto"/>
            </w:tcBorders>
          </w:tcPr>
          <w:p w14:paraId="62DE71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A0051BD" w14:textId="77777777" w:rsidTr="009537D2">
        <w:tc>
          <w:tcPr>
            <w:tcW w:w="5088" w:type="dxa"/>
            <w:tcBorders>
              <w:left w:val="double" w:sz="4" w:space="0" w:color="auto"/>
            </w:tcBorders>
          </w:tcPr>
          <w:p w14:paraId="4FE46F0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984E2E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6CC9260" w14:textId="77777777" w:rsidTr="009537D2">
        <w:tc>
          <w:tcPr>
            <w:tcW w:w="5088" w:type="dxa"/>
            <w:tcBorders>
              <w:left w:val="double" w:sz="4" w:space="0" w:color="auto"/>
            </w:tcBorders>
          </w:tcPr>
          <w:p w14:paraId="094C998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PARA EL SERVICIO</w:t>
            </w:r>
          </w:p>
        </w:tc>
        <w:tc>
          <w:tcPr>
            <w:tcW w:w="3720" w:type="dxa"/>
            <w:tcBorders>
              <w:right w:val="double" w:sz="4" w:space="0" w:color="auto"/>
            </w:tcBorders>
          </w:tcPr>
          <w:p w14:paraId="5AA995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F001082" w14:textId="77777777" w:rsidTr="009537D2">
        <w:trPr>
          <w:trHeight w:val="241"/>
        </w:trPr>
        <w:tc>
          <w:tcPr>
            <w:tcW w:w="5088" w:type="dxa"/>
            <w:tcBorders>
              <w:left w:val="double" w:sz="4" w:space="0" w:color="auto"/>
            </w:tcBorders>
            <w:shd w:val="clear" w:color="auto" w:fill="C6D9F1"/>
          </w:tcPr>
          <w:p w14:paraId="61183B1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TELEFONO</w:t>
            </w:r>
          </w:p>
        </w:tc>
        <w:tc>
          <w:tcPr>
            <w:tcW w:w="3720" w:type="dxa"/>
            <w:tcBorders>
              <w:right w:val="double" w:sz="4" w:space="0" w:color="auto"/>
            </w:tcBorders>
          </w:tcPr>
          <w:p w14:paraId="79A02032"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2C821B5" w14:textId="77777777" w:rsidTr="009537D2">
        <w:tc>
          <w:tcPr>
            <w:tcW w:w="5088" w:type="dxa"/>
            <w:tcBorders>
              <w:left w:val="double" w:sz="4" w:space="0" w:color="auto"/>
            </w:tcBorders>
            <w:shd w:val="clear" w:color="auto" w:fill="C6D9F1"/>
          </w:tcPr>
          <w:p w14:paraId="108605E6"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09D04A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DF44EE" w14:textId="77777777" w:rsidTr="009537D2">
        <w:tc>
          <w:tcPr>
            <w:tcW w:w="5088" w:type="dxa"/>
            <w:tcBorders>
              <w:left w:val="double" w:sz="4" w:space="0" w:color="auto"/>
            </w:tcBorders>
            <w:shd w:val="clear" w:color="auto" w:fill="C6D9F1"/>
          </w:tcPr>
          <w:p w14:paraId="72C1E89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CELULAR</w:t>
            </w:r>
          </w:p>
        </w:tc>
        <w:tc>
          <w:tcPr>
            <w:tcW w:w="3720" w:type="dxa"/>
            <w:tcBorders>
              <w:right w:val="double" w:sz="4" w:space="0" w:color="auto"/>
            </w:tcBorders>
          </w:tcPr>
          <w:p w14:paraId="14047A9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B059BAB" w14:textId="77777777" w:rsidTr="009537D2">
        <w:tc>
          <w:tcPr>
            <w:tcW w:w="5088" w:type="dxa"/>
            <w:tcBorders>
              <w:left w:val="double" w:sz="4" w:space="0" w:color="auto"/>
              <w:bottom w:val="double" w:sz="4" w:space="0" w:color="auto"/>
            </w:tcBorders>
            <w:shd w:val="clear" w:color="auto" w:fill="C6D9F1"/>
          </w:tcPr>
          <w:p w14:paraId="326404AD"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HORARIO DE ATENCION</w:t>
            </w:r>
          </w:p>
        </w:tc>
        <w:tc>
          <w:tcPr>
            <w:tcW w:w="3720" w:type="dxa"/>
            <w:tcBorders>
              <w:bottom w:val="double" w:sz="4" w:space="0" w:color="auto"/>
              <w:right w:val="double" w:sz="4" w:space="0" w:color="auto"/>
            </w:tcBorders>
          </w:tcPr>
          <w:p w14:paraId="42142C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bookmarkEnd w:id="66"/>
    </w:tbl>
    <w:p w14:paraId="560C107A" w14:textId="77777777" w:rsidR="00B073C6" w:rsidRDefault="00B073C6" w:rsidP="00C42DEA">
      <w:pPr>
        <w:jc w:val="center"/>
        <w:rPr>
          <w:rFonts w:asciiTheme="majorHAnsi" w:eastAsia="Times New Roman" w:hAnsiTheme="majorHAnsi" w:cstheme="majorHAnsi"/>
          <w:sz w:val="22"/>
          <w:szCs w:val="22"/>
          <w:lang w:eastAsia="es-ES"/>
        </w:rPr>
      </w:pPr>
    </w:p>
    <w:p w14:paraId="7C40DA5B" w14:textId="77777777" w:rsidR="00B073C6" w:rsidRDefault="00B073C6" w:rsidP="00C42DEA">
      <w:pPr>
        <w:jc w:val="center"/>
        <w:rPr>
          <w:rFonts w:asciiTheme="majorHAnsi" w:eastAsia="Times New Roman" w:hAnsiTheme="majorHAnsi" w:cstheme="majorHAnsi"/>
          <w:sz w:val="22"/>
          <w:szCs w:val="22"/>
          <w:lang w:eastAsia="es-ES"/>
        </w:rPr>
      </w:pPr>
    </w:p>
    <w:p w14:paraId="7CDC0835" w14:textId="1030B9D6" w:rsidR="00B073C6" w:rsidRDefault="00B073C6" w:rsidP="00C42DEA">
      <w:pPr>
        <w:jc w:val="center"/>
        <w:rPr>
          <w:rFonts w:asciiTheme="majorHAnsi" w:eastAsia="Times New Roman" w:hAnsiTheme="majorHAnsi" w:cstheme="majorHAnsi"/>
          <w:sz w:val="22"/>
          <w:szCs w:val="22"/>
          <w:lang w:eastAsia="es-ES"/>
        </w:rPr>
      </w:pPr>
    </w:p>
    <w:p w14:paraId="3855F892" w14:textId="77777777" w:rsidR="004E0AD5" w:rsidRDefault="004E0AD5" w:rsidP="00C42DEA">
      <w:pPr>
        <w:jc w:val="center"/>
        <w:rPr>
          <w:rFonts w:asciiTheme="majorHAnsi" w:eastAsia="Times New Roman" w:hAnsiTheme="majorHAnsi" w:cstheme="majorHAnsi"/>
          <w:sz w:val="22"/>
          <w:szCs w:val="22"/>
          <w:lang w:eastAsia="es-ES"/>
        </w:rPr>
      </w:pPr>
    </w:p>
    <w:p w14:paraId="52F1CA78" w14:textId="77777777" w:rsidR="002059EC" w:rsidRDefault="002059EC" w:rsidP="00C42DEA">
      <w:pPr>
        <w:jc w:val="center"/>
        <w:rPr>
          <w:rFonts w:asciiTheme="majorHAnsi" w:eastAsia="Times New Roman" w:hAnsiTheme="majorHAnsi" w:cstheme="majorHAnsi"/>
          <w:sz w:val="22"/>
          <w:szCs w:val="22"/>
          <w:lang w:eastAsia="es-ES"/>
        </w:rPr>
      </w:pPr>
    </w:p>
    <w:p w14:paraId="77D2FC5D" w14:textId="5F05CED1"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w:t>
      </w:r>
    </w:p>
    <w:p w14:paraId="74287C5C" w14:textId="75023597"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70CED76A" w14:textId="77777777" w:rsidR="00BA4359" w:rsidRPr="00E965A6" w:rsidRDefault="00BA4359" w:rsidP="00C42DEA">
      <w:pPr>
        <w:jc w:val="both"/>
        <w:rPr>
          <w:rFonts w:asciiTheme="majorHAnsi" w:eastAsia="Times New Roman" w:hAnsiTheme="majorHAnsi" w:cstheme="majorHAnsi"/>
          <w:sz w:val="22"/>
          <w:szCs w:val="22"/>
          <w:lang w:eastAsia="es-ES"/>
        </w:rPr>
      </w:pPr>
    </w:p>
    <w:p w14:paraId="121D5E7F" w14:textId="29C2DCCE" w:rsidR="006B30B4" w:rsidRDefault="0025297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CC3365C" w14:textId="77777777" w:rsidR="00B073C6" w:rsidRDefault="00B073C6" w:rsidP="00C42DEA">
      <w:pPr>
        <w:jc w:val="both"/>
        <w:rPr>
          <w:rFonts w:asciiTheme="majorHAnsi" w:eastAsia="Times New Roman" w:hAnsiTheme="majorHAnsi" w:cstheme="majorHAnsi"/>
          <w:sz w:val="22"/>
          <w:szCs w:val="22"/>
          <w:lang w:eastAsia="es-ES"/>
        </w:rPr>
      </w:pPr>
    </w:p>
    <w:p w14:paraId="492FF599" w14:textId="77777777" w:rsidR="00B073C6" w:rsidRDefault="00B073C6" w:rsidP="00C42DEA">
      <w:pPr>
        <w:jc w:val="both"/>
        <w:rPr>
          <w:rFonts w:asciiTheme="majorHAnsi" w:eastAsia="Times New Roman" w:hAnsiTheme="majorHAnsi" w:cstheme="majorHAnsi"/>
          <w:sz w:val="22"/>
          <w:szCs w:val="22"/>
          <w:lang w:eastAsia="es-ES"/>
        </w:rPr>
      </w:pPr>
    </w:p>
    <w:p w14:paraId="2574670A" w14:textId="77777777" w:rsidR="00AC1C5C" w:rsidRDefault="00AC1C5C" w:rsidP="00C42DEA">
      <w:pPr>
        <w:jc w:val="both"/>
        <w:rPr>
          <w:rFonts w:asciiTheme="majorHAnsi" w:eastAsia="Times New Roman" w:hAnsiTheme="majorHAnsi" w:cstheme="majorHAnsi"/>
          <w:sz w:val="22"/>
          <w:szCs w:val="22"/>
          <w:lang w:eastAsia="es-ES"/>
        </w:rPr>
      </w:pPr>
    </w:p>
    <w:p w14:paraId="6F17D573" w14:textId="77777777" w:rsidR="00B073C6" w:rsidRDefault="00B073C6" w:rsidP="00C42DEA">
      <w:pPr>
        <w:jc w:val="both"/>
        <w:rPr>
          <w:rFonts w:asciiTheme="majorHAnsi" w:eastAsia="Times New Roman" w:hAnsiTheme="majorHAnsi" w:cstheme="majorHAnsi"/>
          <w:sz w:val="22"/>
          <w:szCs w:val="22"/>
          <w:lang w:eastAsia="es-ES"/>
        </w:rPr>
      </w:pPr>
    </w:p>
    <w:p w14:paraId="2B80220B" w14:textId="77777777" w:rsidR="00B073C6" w:rsidRDefault="00B073C6" w:rsidP="00C42DEA">
      <w:pPr>
        <w:jc w:val="both"/>
        <w:rPr>
          <w:rFonts w:asciiTheme="majorHAnsi" w:eastAsia="Times New Roman" w:hAnsiTheme="majorHAnsi" w:cstheme="majorHAnsi"/>
          <w:sz w:val="22"/>
          <w:szCs w:val="22"/>
          <w:lang w:eastAsia="es-ES"/>
        </w:rPr>
      </w:pPr>
    </w:p>
    <w:p w14:paraId="61E8B52C" w14:textId="56E54D76" w:rsidR="00C66846" w:rsidRPr="00E965A6" w:rsidRDefault="00C66846" w:rsidP="00C42DEA">
      <w:pPr>
        <w:pStyle w:val="Ttulo1"/>
        <w:spacing w:before="0"/>
        <w:jc w:val="center"/>
        <w:rPr>
          <w:rFonts w:eastAsia="Calibri" w:cstheme="majorHAnsi"/>
          <w:b/>
          <w:bCs/>
          <w:color w:val="auto"/>
          <w:sz w:val="22"/>
          <w:szCs w:val="22"/>
          <w:u w:val="single"/>
          <w:lang w:eastAsia="es-CL"/>
        </w:rPr>
      </w:pPr>
      <w:r w:rsidRPr="00E965A6">
        <w:rPr>
          <w:rFonts w:eastAsia="Calibri" w:cstheme="majorHAnsi"/>
          <w:b/>
          <w:bCs/>
          <w:color w:val="auto"/>
          <w:sz w:val="22"/>
          <w:szCs w:val="22"/>
          <w:u w:val="single"/>
          <w:lang w:eastAsia="es-CL"/>
        </w:rPr>
        <w:t xml:space="preserve">ANEXO N° </w:t>
      </w:r>
      <w:r w:rsidR="00243B81" w:rsidRPr="00E965A6">
        <w:rPr>
          <w:rFonts w:eastAsia="Calibri" w:cstheme="majorHAnsi"/>
          <w:b/>
          <w:bCs/>
          <w:color w:val="auto"/>
          <w:sz w:val="22"/>
          <w:szCs w:val="22"/>
          <w:u w:val="single"/>
          <w:lang w:eastAsia="es-CL"/>
        </w:rPr>
        <w:t>2</w:t>
      </w:r>
    </w:p>
    <w:p w14:paraId="234D1069" w14:textId="4715F96C" w:rsidR="00FF6AC6" w:rsidRPr="00E965A6" w:rsidRDefault="001D11F1" w:rsidP="00C42DEA">
      <w:pPr>
        <w:jc w:val="center"/>
        <w:rPr>
          <w:rFonts w:asciiTheme="majorHAnsi" w:hAnsiTheme="majorHAnsi" w:cstheme="majorHAnsi"/>
          <w:b/>
          <w:sz w:val="22"/>
          <w:szCs w:val="22"/>
          <w:u w:val="single"/>
          <w:lang w:eastAsia="es-CL"/>
        </w:rPr>
      </w:pPr>
      <w:r w:rsidRPr="00E965A6">
        <w:rPr>
          <w:rFonts w:asciiTheme="majorHAnsi" w:hAnsiTheme="majorHAnsi" w:cstheme="majorHAnsi"/>
          <w:b/>
          <w:sz w:val="22"/>
          <w:szCs w:val="22"/>
          <w:u w:val="single"/>
          <w:lang w:eastAsia="es-CL"/>
        </w:rPr>
        <w:t>DECLA</w:t>
      </w:r>
      <w:r w:rsidR="0043601E" w:rsidRPr="00E965A6">
        <w:rPr>
          <w:rFonts w:asciiTheme="majorHAnsi" w:hAnsiTheme="majorHAnsi" w:cstheme="majorHAnsi"/>
          <w:b/>
          <w:sz w:val="22"/>
          <w:szCs w:val="22"/>
          <w:u w:val="single"/>
          <w:lang w:eastAsia="es-CL"/>
        </w:rPr>
        <w:t>RACION JURADA DE HABILIDAD</w:t>
      </w:r>
    </w:p>
    <w:p w14:paraId="792EDFA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70815E0" w14:textId="052F0DBE" w:rsidR="000437CD" w:rsidRPr="00D11DC8" w:rsidRDefault="000437CD" w:rsidP="00C42DEA">
      <w:pPr>
        <w:jc w:val="center"/>
        <w:rPr>
          <w:rFonts w:asciiTheme="majorHAnsi" w:eastAsia="Calibri" w:hAnsiTheme="majorHAnsi" w:cstheme="majorHAnsi"/>
          <w:b/>
          <w:color w:val="FF0000"/>
          <w:sz w:val="22"/>
          <w:szCs w:val="22"/>
          <w:u w:val="single"/>
          <w:lang w:eastAsia="es-CL"/>
        </w:rPr>
      </w:pPr>
    </w:p>
    <w:p w14:paraId="460F53B1" w14:textId="60831A59" w:rsidR="00120097" w:rsidRPr="00E965A6" w:rsidRDefault="00120097" w:rsidP="00C42DEA">
      <w:pPr>
        <w:jc w:val="both"/>
        <w:rPr>
          <w:rFonts w:asciiTheme="majorHAnsi" w:hAnsiTheme="majorHAnsi" w:cstheme="majorHAnsi"/>
          <w:b/>
          <w:sz w:val="22"/>
          <w:szCs w:val="22"/>
          <w:lang w:eastAsia="es-CL"/>
        </w:rPr>
      </w:pPr>
    </w:p>
    <w:p w14:paraId="2096B402" w14:textId="117A1653" w:rsidR="00120097" w:rsidRPr="00E965A6" w:rsidRDefault="00C07A6C"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Por </w:t>
      </w:r>
      <w:r w:rsidR="00593E9E" w:rsidRPr="00E965A6">
        <w:rPr>
          <w:rFonts w:asciiTheme="majorHAnsi" w:hAnsiTheme="majorHAnsi" w:cstheme="majorHAnsi"/>
          <w:sz w:val="22"/>
          <w:szCs w:val="22"/>
          <w:lang w:eastAsia="es-CL"/>
        </w:rPr>
        <w:t xml:space="preserve">la presente, el Oferente, &lt;&lt;NOMBRE PERSONA NATURAL O NOMBRE PERSONA JURIDICA&gt;&gt;, declara bajo juramento que no ha sido sancionado con la pena de </w:t>
      </w:r>
      <w:r w:rsidR="0017028F" w:rsidRPr="00E965A6">
        <w:rPr>
          <w:rFonts w:asciiTheme="majorHAnsi" w:hAnsiTheme="majorHAnsi" w:cstheme="majorHAnsi"/>
          <w:sz w:val="22"/>
          <w:szCs w:val="22"/>
          <w:lang w:eastAsia="es-CL"/>
        </w:rPr>
        <w:t>prohibición</w:t>
      </w:r>
      <w:r w:rsidR="00593E9E" w:rsidRPr="00E965A6">
        <w:rPr>
          <w:rFonts w:asciiTheme="majorHAnsi" w:hAnsiTheme="majorHAnsi" w:cstheme="majorHAnsi"/>
          <w:sz w:val="22"/>
          <w:szCs w:val="22"/>
          <w:lang w:eastAsia="es-CL"/>
        </w:rPr>
        <w:t xml:space="preserve"> perpetua o temporal</w:t>
      </w:r>
      <w:r w:rsidR="0017028F" w:rsidRPr="00E965A6">
        <w:rPr>
          <w:rFonts w:asciiTheme="majorHAnsi" w:hAnsiTheme="majorHAnsi" w:cstheme="majorHAnsi"/>
          <w:sz w:val="22"/>
          <w:szCs w:val="22"/>
          <w:lang w:eastAsia="es-CL"/>
        </w:rPr>
        <w:t xml:space="preserve"> (esta </w:t>
      </w:r>
      <w:r w:rsidR="001B7E24" w:rsidRPr="00E965A6">
        <w:rPr>
          <w:rFonts w:asciiTheme="majorHAnsi" w:hAnsiTheme="majorHAnsi" w:cstheme="majorHAnsi"/>
          <w:sz w:val="22"/>
          <w:szCs w:val="22"/>
          <w:lang w:eastAsia="es-CL"/>
        </w:rPr>
        <w:t>última vigente) para contratar con el Estado, por lavado de activos, financiamiento del terrorismo y cohecho, en virtud de lo dispuesto en los artículos 8° N°2 y N°10 de la Ley N°20.393</w:t>
      </w:r>
      <w:r w:rsidR="00EB7AE9" w:rsidRPr="00E965A6">
        <w:rPr>
          <w:rFonts w:asciiTheme="majorHAnsi" w:hAnsiTheme="majorHAnsi" w:cstheme="majorHAnsi"/>
          <w:sz w:val="22"/>
          <w:szCs w:val="22"/>
          <w:lang w:eastAsia="es-CL"/>
        </w:rPr>
        <w:t>.</w:t>
      </w:r>
    </w:p>
    <w:p w14:paraId="13B72527" w14:textId="74190914" w:rsidR="00EB7AE9" w:rsidRPr="00E965A6" w:rsidRDefault="00EB7AE9" w:rsidP="00C42DEA">
      <w:pPr>
        <w:jc w:val="both"/>
        <w:rPr>
          <w:rFonts w:asciiTheme="majorHAnsi" w:hAnsiTheme="majorHAnsi" w:cstheme="majorHAnsi"/>
          <w:sz w:val="22"/>
          <w:szCs w:val="22"/>
          <w:lang w:eastAsia="es-CL"/>
        </w:rPr>
      </w:pPr>
    </w:p>
    <w:p w14:paraId="7F7E4224" w14:textId="679A9DD1" w:rsidR="00EB7AE9" w:rsidRPr="00E965A6" w:rsidRDefault="00EB7AE9"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Asimismo, declara bajo juramento, sea persona natural o jurídica que no le afecta ninguna de las inhabilidades previstas en los incisos primero y sexto del </w:t>
      </w:r>
      <w:r w:rsidR="008265CD" w:rsidRPr="00E965A6">
        <w:rPr>
          <w:rFonts w:asciiTheme="majorHAnsi" w:hAnsiTheme="majorHAnsi" w:cstheme="majorHAnsi"/>
          <w:sz w:val="22"/>
          <w:szCs w:val="22"/>
          <w:lang w:eastAsia="es-CL"/>
        </w:rPr>
        <w:t>artículo</w:t>
      </w:r>
      <w:r w:rsidRPr="00E965A6">
        <w:rPr>
          <w:rFonts w:asciiTheme="majorHAnsi" w:hAnsiTheme="majorHAnsi" w:cstheme="majorHAnsi"/>
          <w:sz w:val="22"/>
          <w:szCs w:val="22"/>
          <w:lang w:eastAsia="es-CL"/>
        </w:rPr>
        <w:t xml:space="preserve"> 4° de la Ley N°19.886, </w:t>
      </w:r>
      <w:r w:rsidR="008265CD" w:rsidRPr="00E965A6">
        <w:rPr>
          <w:rFonts w:asciiTheme="majorHAnsi" w:hAnsiTheme="majorHAnsi" w:cstheme="majorHAnsi"/>
          <w:sz w:val="22"/>
          <w:szCs w:val="22"/>
          <w:lang w:eastAsia="es-CL"/>
        </w:rPr>
        <w:t>además, las</w:t>
      </w:r>
      <w:r w:rsidR="005041EA" w:rsidRPr="00E965A6">
        <w:rPr>
          <w:rFonts w:asciiTheme="majorHAnsi" w:hAnsiTheme="majorHAnsi" w:cstheme="majorHAnsi"/>
          <w:sz w:val="22"/>
          <w:szCs w:val="22"/>
          <w:lang w:eastAsia="es-CL"/>
        </w:rPr>
        <w:t xml:space="preserve"> previstas en el </w:t>
      </w:r>
      <w:r w:rsidR="008265CD" w:rsidRPr="00E965A6">
        <w:rPr>
          <w:rFonts w:asciiTheme="majorHAnsi" w:hAnsiTheme="majorHAnsi" w:cstheme="majorHAnsi"/>
          <w:sz w:val="22"/>
          <w:szCs w:val="22"/>
          <w:lang w:eastAsia="es-CL"/>
        </w:rPr>
        <w:t>artículo</w:t>
      </w:r>
      <w:r w:rsidR="005041EA" w:rsidRPr="00E965A6">
        <w:rPr>
          <w:rFonts w:asciiTheme="majorHAnsi" w:hAnsiTheme="majorHAnsi" w:cstheme="majorHAnsi"/>
          <w:sz w:val="22"/>
          <w:szCs w:val="22"/>
          <w:lang w:eastAsia="es-CL"/>
        </w:rPr>
        <w:t xml:space="preserve"> 26 letra D del Decreto Ley N°211, que se transcriben en su parte pertinente:</w:t>
      </w:r>
    </w:p>
    <w:p w14:paraId="0CF8A2FE" w14:textId="39919FB3" w:rsidR="005041EA" w:rsidRPr="00E965A6" w:rsidRDefault="005041EA" w:rsidP="00C42DEA">
      <w:pPr>
        <w:jc w:val="both"/>
        <w:rPr>
          <w:rFonts w:asciiTheme="majorHAnsi" w:hAnsiTheme="majorHAnsi" w:cstheme="majorHAnsi"/>
          <w:sz w:val="22"/>
          <w:szCs w:val="22"/>
          <w:lang w:eastAsia="es-CL"/>
        </w:rPr>
      </w:pPr>
    </w:p>
    <w:p w14:paraId="22A85D10" w14:textId="6D727789"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 Quedaran excluidos quienes, dentro de los dos años anteriores al momento de la presentación de la oferta, de la formulación de la propuesta o de la suscripción de la convención, según se trate de </w:t>
      </w:r>
      <w:r w:rsidRPr="00E965A6">
        <w:rPr>
          <w:rFonts w:asciiTheme="majorHAnsi" w:hAnsiTheme="majorHAnsi" w:cstheme="majorHAnsi"/>
          <w:sz w:val="22"/>
          <w:szCs w:val="22"/>
          <w:lang w:eastAsia="es-CL"/>
        </w:rPr>
        <w:lastRenderedPageBreak/>
        <w:t xml:space="preserve">licitaciones </w:t>
      </w:r>
      <w:r w:rsidR="008265CD" w:rsidRPr="00E965A6">
        <w:rPr>
          <w:rFonts w:asciiTheme="majorHAnsi" w:hAnsiTheme="majorHAnsi" w:cstheme="majorHAnsi"/>
          <w:sz w:val="22"/>
          <w:szCs w:val="22"/>
          <w:lang w:eastAsia="es-CL"/>
        </w:rPr>
        <w:t>públicas</w:t>
      </w:r>
      <w:r w:rsidRPr="00E965A6">
        <w:rPr>
          <w:rFonts w:asciiTheme="majorHAnsi" w:hAnsiTheme="majorHAnsi" w:cstheme="majorHAnsi"/>
          <w:sz w:val="22"/>
          <w:szCs w:val="22"/>
          <w:lang w:eastAsia="es-CL"/>
        </w:rPr>
        <w:t xml:space="preserve">, privadas o contratación directa, hayan sido condenados por </w:t>
      </w:r>
      <w:r w:rsidR="008265CD" w:rsidRPr="00E965A6">
        <w:rPr>
          <w:rFonts w:asciiTheme="majorHAnsi" w:hAnsiTheme="majorHAnsi" w:cstheme="majorHAnsi"/>
          <w:sz w:val="22"/>
          <w:szCs w:val="22"/>
          <w:lang w:eastAsia="es-CL"/>
        </w:rPr>
        <w:t>prácticas</w:t>
      </w:r>
      <w:r w:rsidRPr="00E965A6">
        <w:rPr>
          <w:rFonts w:asciiTheme="majorHAnsi" w:hAnsiTheme="majorHAnsi" w:cstheme="majorHAnsi"/>
          <w:sz w:val="22"/>
          <w:szCs w:val="22"/>
          <w:lang w:eastAsia="es-CL"/>
        </w:rPr>
        <w:t xml:space="preserve"> antisindicales o </w:t>
      </w:r>
      <w:r w:rsidR="008265CD" w:rsidRPr="00E965A6">
        <w:rPr>
          <w:rFonts w:asciiTheme="majorHAnsi" w:hAnsiTheme="majorHAnsi" w:cstheme="majorHAnsi"/>
          <w:sz w:val="22"/>
          <w:szCs w:val="22"/>
          <w:lang w:eastAsia="es-CL"/>
        </w:rPr>
        <w:t>infracción</w:t>
      </w:r>
      <w:r w:rsidRPr="00E965A6">
        <w:rPr>
          <w:rFonts w:asciiTheme="majorHAnsi" w:hAnsiTheme="majorHAnsi" w:cstheme="majorHAnsi"/>
          <w:sz w:val="22"/>
          <w:szCs w:val="22"/>
          <w:lang w:eastAsia="es-CL"/>
        </w:rPr>
        <w:t xml:space="preserve"> as los derechos </w:t>
      </w:r>
      <w:r w:rsidR="008265CD" w:rsidRPr="00E965A6">
        <w:rPr>
          <w:rFonts w:asciiTheme="majorHAnsi" w:hAnsiTheme="majorHAnsi" w:cstheme="majorHAnsi"/>
          <w:sz w:val="22"/>
          <w:szCs w:val="22"/>
          <w:lang w:eastAsia="es-CL"/>
        </w:rPr>
        <w:t>fundamentales</w:t>
      </w:r>
      <w:r w:rsidRPr="00E965A6">
        <w:rPr>
          <w:rFonts w:asciiTheme="majorHAnsi" w:hAnsiTheme="majorHAnsi" w:cstheme="majorHAnsi"/>
          <w:sz w:val="22"/>
          <w:szCs w:val="22"/>
          <w:lang w:eastAsia="es-CL"/>
        </w:rPr>
        <w:t xml:space="preserve"> del trabajador, o por delitos concursales establecidos en el </w:t>
      </w:r>
      <w:r w:rsidR="008265CD" w:rsidRPr="00E965A6">
        <w:rPr>
          <w:rFonts w:asciiTheme="majorHAnsi" w:hAnsiTheme="majorHAnsi" w:cstheme="majorHAnsi"/>
          <w:sz w:val="22"/>
          <w:szCs w:val="22"/>
          <w:lang w:eastAsia="es-CL"/>
        </w:rPr>
        <w:t>Código</w:t>
      </w:r>
      <w:r w:rsidRPr="00E965A6">
        <w:rPr>
          <w:rFonts w:asciiTheme="majorHAnsi" w:hAnsiTheme="majorHAnsi" w:cstheme="majorHAnsi"/>
          <w:sz w:val="22"/>
          <w:szCs w:val="22"/>
          <w:lang w:eastAsia="es-CL"/>
        </w:rPr>
        <w:t xml:space="preserve"> Penal” (inciso primero).</w:t>
      </w:r>
    </w:p>
    <w:p w14:paraId="2181CACD" w14:textId="0B4DEFE5" w:rsidR="005041EA" w:rsidRPr="00E965A6" w:rsidRDefault="005041EA" w:rsidP="00C42DEA">
      <w:pPr>
        <w:jc w:val="both"/>
        <w:rPr>
          <w:rFonts w:asciiTheme="majorHAnsi" w:hAnsiTheme="majorHAnsi" w:cstheme="majorHAnsi"/>
          <w:sz w:val="22"/>
          <w:szCs w:val="22"/>
          <w:lang w:eastAsia="es-CL"/>
        </w:rPr>
      </w:pPr>
    </w:p>
    <w:p w14:paraId="47F8DA5D" w14:textId="3198EDFC"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w:t>
      </w:r>
      <w:r w:rsidR="008265CD" w:rsidRPr="00E965A6">
        <w:rPr>
          <w:rFonts w:asciiTheme="majorHAnsi" w:hAnsiTheme="majorHAnsi" w:cstheme="majorHAnsi"/>
          <w:sz w:val="22"/>
          <w:szCs w:val="22"/>
          <w:lang w:eastAsia="es-CL"/>
        </w:rPr>
        <w:t>Ningún</w:t>
      </w:r>
      <w:r w:rsidRPr="00E965A6">
        <w:rPr>
          <w:rFonts w:asciiTheme="majorHAnsi" w:hAnsiTheme="majorHAnsi" w:cstheme="majorHAnsi"/>
          <w:sz w:val="22"/>
          <w:szCs w:val="22"/>
          <w:lang w:eastAsia="es-CL"/>
        </w:rPr>
        <w:t xml:space="preserve"> órgano de la </w:t>
      </w:r>
      <w:r w:rsidR="008265CD" w:rsidRPr="00E965A6">
        <w:rPr>
          <w:rFonts w:asciiTheme="majorHAnsi" w:hAnsiTheme="majorHAnsi" w:cstheme="majorHAnsi"/>
          <w:sz w:val="22"/>
          <w:szCs w:val="22"/>
          <w:lang w:eastAsia="es-CL"/>
        </w:rPr>
        <w:t>Administración</w:t>
      </w:r>
      <w:r w:rsidRPr="00E965A6">
        <w:rPr>
          <w:rFonts w:asciiTheme="majorHAnsi" w:hAnsiTheme="majorHAnsi" w:cstheme="majorHAnsi"/>
          <w:sz w:val="22"/>
          <w:szCs w:val="22"/>
          <w:lang w:eastAsia="es-CL"/>
        </w:rPr>
        <w:t xml:space="preserve"> del Estado y de las empresas y corporaciones del Estado o en que este tenga participación, podrá suscribir contratos administrativos de </w:t>
      </w:r>
      <w:r w:rsidR="008265CD" w:rsidRPr="00E965A6">
        <w:rPr>
          <w:rFonts w:asciiTheme="majorHAnsi" w:hAnsiTheme="majorHAnsi" w:cstheme="majorHAnsi"/>
          <w:sz w:val="22"/>
          <w:szCs w:val="22"/>
          <w:lang w:eastAsia="es-CL"/>
        </w:rPr>
        <w:t>provisión</w:t>
      </w:r>
      <w:r w:rsidRPr="00E965A6">
        <w:rPr>
          <w:rFonts w:asciiTheme="majorHAnsi" w:hAnsiTheme="majorHAnsi" w:cstheme="majorHAnsi"/>
          <w:sz w:val="22"/>
          <w:szCs w:val="22"/>
          <w:lang w:eastAsia="es-CL"/>
        </w:rPr>
        <w:t xml:space="preserve"> de bienes o prestación de servicios con los funcionarios directivos del mismo órgano o empresa, ni con personas unidas a ellos por los vínculos de parentesco descritos en la letra b) del artículos 54 de la ley N°18.575, ley Orgánica Constitucional de Bases </w:t>
      </w:r>
      <w:r w:rsidR="008265CD" w:rsidRPr="00E965A6">
        <w:rPr>
          <w:rFonts w:asciiTheme="majorHAnsi" w:hAnsiTheme="majorHAnsi" w:cstheme="majorHAnsi"/>
          <w:sz w:val="22"/>
          <w:szCs w:val="22"/>
          <w:lang w:eastAsia="es-CL"/>
        </w:rPr>
        <w:t>G</w:t>
      </w:r>
      <w:r w:rsidRPr="00E965A6">
        <w:rPr>
          <w:rFonts w:asciiTheme="majorHAnsi" w:hAnsiTheme="majorHAnsi" w:cstheme="majorHAnsi"/>
          <w:sz w:val="22"/>
          <w:szCs w:val="22"/>
          <w:lang w:eastAsia="es-CL"/>
        </w:rPr>
        <w:t>enerales de la Administración</w:t>
      </w:r>
      <w:r w:rsidR="008265CD" w:rsidRPr="00E965A6">
        <w:rPr>
          <w:rFonts w:asciiTheme="majorHAnsi" w:hAnsiTheme="majorHAnsi" w:cstheme="majorHAnsi"/>
          <w:sz w:val="22"/>
          <w:szCs w:val="22"/>
          <w:lang w:eastAsia="es-CL"/>
        </w:rPr>
        <w:t xml:space="preserve"> del Estado, ni con sociedades de personas de las que aquellos o estas formen parte, mi con sociedades comanditas por acciones o anónimas cerradas en que aquellos o estas sean accionistas, ni con sociedades anónimas abiertas en que aquellos o </w:t>
      </w:r>
      <w:r w:rsidR="001A027E" w:rsidRPr="00E965A6">
        <w:rPr>
          <w:rFonts w:asciiTheme="majorHAnsi" w:hAnsiTheme="majorHAnsi" w:cstheme="majorHAnsi"/>
          <w:sz w:val="22"/>
          <w:szCs w:val="22"/>
          <w:lang w:eastAsia="es-CL"/>
        </w:rPr>
        <w:t>estas sean dueños de acciones que representen el 10% o más del capital, ni con los gerentes, administradores, representantes o directores de cualquiera de las sociedades antedichas” (inciso sexto).</w:t>
      </w:r>
    </w:p>
    <w:p w14:paraId="50D9B426" w14:textId="4AE0EA19" w:rsidR="001A027E" w:rsidRPr="00E965A6" w:rsidRDefault="001A027E" w:rsidP="00C42DEA">
      <w:pPr>
        <w:jc w:val="both"/>
        <w:rPr>
          <w:rFonts w:asciiTheme="majorHAnsi" w:hAnsiTheme="majorHAnsi" w:cstheme="majorHAnsi"/>
          <w:sz w:val="22"/>
          <w:szCs w:val="22"/>
          <w:lang w:eastAsia="es-CL"/>
        </w:rPr>
      </w:pPr>
    </w:p>
    <w:p w14:paraId="3181A82F" w14:textId="2EE985D0" w:rsidR="001A027E" w:rsidRPr="00E965A6" w:rsidRDefault="001A027E"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En el caso de las conductas previstas en la letra a) del artículo 3°, podrá imponer, además, la prohibición de contratar a cualquier </w:t>
      </w:r>
      <w:r w:rsidR="000B1E1E" w:rsidRPr="00E965A6">
        <w:rPr>
          <w:rFonts w:asciiTheme="majorHAnsi" w:hAnsiTheme="majorHAnsi" w:cstheme="majorHAnsi"/>
          <w:sz w:val="22"/>
          <w:szCs w:val="22"/>
          <w:lang w:eastAsia="es-CL"/>
        </w:rPr>
        <w:t>título</w:t>
      </w:r>
      <w:r w:rsidRPr="00E965A6">
        <w:rPr>
          <w:rFonts w:asciiTheme="majorHAnsi" w:hAnsiTheme="majorHAnsi" w:cstheme="majorHAnsi"/>
          <w:sz w:val="22"/>
          <w:szCs w:val="22"/>
          <w:lang w:eastAsia="es-CL"/>
        </w:rPr>
        <w:t xml:space="preserve"> con órganos de la administración centralizada o descentralizada del Estado, con organismos autónomos o con instituciones, organismos, empresas o servicios en los que el Estado efectúe aportes, con el Congreso Nacional y el Poder Judicial, </w:t>
      </w:r>
      <w:r w:rsidR="00522931" w:rsidRPr="00E965A6">
        <w:rPr>
          <w:rFonts w:asciiTheme="majorHAnsi" w:hAnsiTheme="majorHAnsi" w:cstheme="majorHAnsi"/>
          <w:sz w:val="22"/>
          <w:szCs w:val="22"/>
          <w:lang w:eastAsia="es-CL"/>
        </w:rPr>
        <w:t>así</w:t>
      </w:r>
      <w:r w:rsidRPr="00E965A6">
        <w:rPr>
          <w:rFonts w:asciiTheme="majorHAnsi" w:hAnsiTheme="majorHAnsi" w:cstheme="majorHAnsi"/>
          <w:sz w:val="22"/>
          <w:szCs w:val="22"/>
          <w:lang w:eastAsia="es-CL"/>
        </w:rPr>
        <w:t xml:space="preserve"> como la prohibición de adjudicarse cualquier concesión otorgada por el </w:t>
      </w:r>
      <w:r w:rsidR="00522931" w:rsidRPr="00E965A6">
        <w:rPr>
          <w:rFonts w:asciiTheme="majorHAnsi" w:hAnsiTheme="majorHAnsi" w:cstheme="majorHAnsi"/>
          <w:sz w:val="22"/>
          <w:szCs w:val="22"/>
          <w:lang w:eastAsia="es-CL"/>
        </w:rPr>
        <w:t>E</w:t>
      </w:r>
      <w:r w:rsidRPr="00E965A6">
        <w:rPr>
          <w:rFonts w:asciiTheme="majorHAnsi" w:hAnsiTheme="majorHAnsi" w:cstheme="majorHAnsi"/>
          <w:sz w:val="22"/>
          <w:szCs w:val="22"/>
          <w:lang w:eastAsia="es-CL"/>
        </w:rPr>
        <w:t>stado</w:t>
      </w:r>
      <w:r w:rsidR="00522931" w:rsidRPr="00E965A6">
        <w:rPr>
          <w:rFonts w:asciiTheme="majorHAnsi" w:hAnsiTheme="majorHAnsi" w:cstheme="majorHAnsi"/>
          <w:sz w:val="22"/>
          <w:szCs w:val="22"/>
          <w:lang w:eastAsia="es-CL"/>
        </w:rPr>
        <w:t>, hasta el plazo de cinco años contado desde que la sentencia definitiva quede ejecutoriada.</w:t>
      </w:r>
    </w:p>
    <w:p w14:paraId="2A708B1A" w14:textId="3A952555" w:rsidR="00522931" w:rsidRPr="00E965A6" w:rsidRDefault="00522931" w:rsidP="00C42DEA">
      <w:pPr>
        <w:jc w:val="both"/>
        <w:rPr>
          <w:rFonts w:asciiTheme="majorHAnsi" w:hAnsiTheme="majorHAnsi" w:cstheme="majorHAnsi"/>
          <w:sz w:val="22"/>
          <w:szCs w:val="22"/>
          <w:lang w:eastAsia="es-CL"/>
        </w:rPr>
      </w:pPr>
    </w:p>
    <w:p w14:paraId="60BA09C6" w14:textId="2C112886" w:rsidR="00522931" w:rsidRPr="00E965A6" w:rsidRDefault="00522931" w:rsidP="00C42DEA">
      <w:pPr>
        <w:jc w:val="both"/>
        <w:rPr>
          <w:rFonts w:asciiTheme="majorHAnsi" w:hAnsiTheme="majorHAnsi" w:cstheme="majorHAnsi"/>
          <w:sz w:val="22"/>
          <w:szCs w:val="22"/>
          <w:lang w:eastAsia="es-CL"/>
        </w:rPr>
      </w:pPr>
    </w:p>
    <w:p w14:paraId="294C5ED8" w14:textId="71DF46DA" w:rsidR="006B30B4" w:rsidRPr="00E965A6" w:rsidRDefault="006B30B4" w:rsidP="00C42DEA">
      <w:pPr>
        <w:jc w:val="both"/>
        <w:rPr>
          <w:rFonts w:asciiTheme="majorHAnsi" w:hAnsiTheme="majorHAnsi" w:cstheme="majorHAnsi"/>
          <w:sz w:val="22"/>
          <w:szCs w:val="22"/>
          <w:lang w:eastAsia="es-CL"/>
        </w:rPr>
      </w:pPr>
    </w:p>
    <w:p w14:paraId="1DAE16DA" w14:textId="77777777" w:rsidR="006B30B4" w:rsidRPr="00E965A6" w:rsidRDefault="006B30B4" w:rsidP="00C42DEA">
      <w:pPr>
        <w:jc w:val="both"/>
        <w:rPr>
          <w:rFonts w:asciiTheme="majorHAnsi" w:hAnsiTheme="majorHAnsi" w:cstheme="majorHAnsi"/>
          <w:sz w:val="22"/>
          <w:szCs w:val="22"/>
          <w:lang w:eastAsia="es-CL"/>
        </w:rPr>
      </w:pPr>
    </w:p>
    <w:p w14:paraId="644B97D9"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______________________________________________________________</w:t>
      </w:r>
    </w:p>
    <w:p w14:paraId="430D594A"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4D441FE4" w14:textId="77777777" w:rsidR="00522931" w:rsidRPr="00E965A6" w:rsidRDefault="00522931" w:rsidP="00C42DEA">
      <w:pPr>
        <w:jc w:val="both"/>
        <w:rPr>
          <w:rFonts w:asciiTheme="majorHAnsi" w:eastAsia="Times New Roman" w:hAnsiTheme="majorHAnsi" w:cstheme="majorHAnsi"/>
          <w:sz w:val="22"/>
          <w:szCs w:val="22"/>
          <w:lang w:eastAsia="es-ES"/>
        </w:rPr>
      </w:pPr>
    </w:p>
    <w:p w14:paraId="58D4519B" w14:textId="01AB12AA" w:rsidR="00522931" w:rsidRPr="00E965A6" w:rsidRDefault="00522931"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EF95934" w14:textId="77777777" w:rsidR="00BA4359" w:rsidRDefault="00BA4359" w:rsidP="00C42DEA">
      <w:pPr>
        <w:jc w:val="both"/>
        <w:rPr>
          <w:rFonts w:asciiTheme="majorHAnsi" w:hAnsiTheme="majorHAnsi" w:cstheme="majorHAnsi"/>
          <w:sz w:val="22"/>
          <w:szCs w:val="22"/>
          <w:lang w:eastAsia="es-CL"/>
        </w:rPr>
      </w:pPr>
    </w:p>
    <w:p w14:paraId="3D693C44" w14:textId="77777777" w:rsidR="00AC1C5C" w:rsidRDefault="00AC1C5C" w:rsidP="00C42DEA">
      <w:pPr>
        <w:jc w:val="both"/>
        <w:rPr>
          <w:rFonts w:asciiTheme="majorHAnsi" w:hAnsiTheme="majorHAnsi" w:cstheme="majorHAnsi"/>
          <w:sz w:val="22"/>
          <w:szCs w:val="22"/>
          <w:lang w:eastAsia="es-CL"/>
        </w:rPr>
      </w:pPr>
    </w:p>
    <w:p w14:paraId="093EF750" w14:textId="77777777" w:rsidR="00AC1C5C" w:rsidRDefault="00AC1C5C" w:rsidP="00C42DEA">
      <w:pPr>
        <w:jc w:val="both"/>
        <w:rPr>
          <w:rFonts w:asciiTheme="majorHAnsi" w:hAnsiTheme="majorHAnsi" w:cstheme="majorHAnsi"/>
          <w:sz w:val="22"/>
          <w:szCs w:val="22"/>
          <w:lang w:eastAsia="es-CL"/>
        </w:rPr>
      </w:pPr>
    </w:p>
    <w:p w14:paraId="7E3DF7B2" w14:textId="77777777" w:rsidR="00E568CC" w:rsidRDefault="00E568CC" w:rsidP="00C42DEA">
      <w:pPr>
        <w:jc w:val="both"/>
        <w:rPr>
          <w:rFonts w:asciiTheme="majorHAnsi" w:hAnsiTheme="majorHAnsi" w:cstheme="majorHAnsi"/>
          <w:sz w:val="22"/>
          <w:szCs w:val="22"/>
          <w:lang w:eastAsia="es-CL"/>
        </w:rPr>
      </w:pPr>
    </w:p>
    <w:p w14:paraId="2AB08F53" w14:textId="4988451F" w:rsidR="00AF08D6" w:rsidRPr="00E965A6" w:rsidRDefault="00AF08D6"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 xml:space="preserve">ANEXO N° </w:t>
      </w:r>
      <w:r w:rsidR="00E10277" w:rsidRPr="00E965A6">
        <w:rPr>
          <w:rFonts w:cstheme="majorHAnsi"/>
          <w:b/>
          <w:bCs/>
          <w:color w:val="auto"/>
          <w:sz w:val="22"/>
          <w:szCs w:val="22"/>
          <w:u w:val="single"/>
        </w:rPr>
        <w:t>3</w:t>
      </w:r>
    </w:p>
    <w:p w14:paraId="0BD08132" w14:textId="13E3BBB5" w:rsidR="00522931" w:rsidRPr="00B073C6" w:rsidRDefault="00473EB3" w:rsidP="00C42DEA">
      <w:pPr>
        <w:jc w:val="center"/>
        <w:rPr>
          <w:rFonts w:asciiTheme="majorHAnsi" w:hAnsiTheme="majorHAnsi" w:cstheme="majorHAnsi"/>
          <w:b/>
          <w:sz w:val="22"/>
          <w:szCs w:val="22"/>
          <w:u w:val="single"/>
          <w:lang w:eastAsia="es-CL"/>
        </w:rPr>
      </w:pPr>
      <w:r w:rsidRPr="00B073C6">
        <w:rPr>
          <w:rFonts w:asciiTheme="majorHAnsi" w:hAnsiTheme="majorHAnsi" w:cstheme="majorHAnsi"/>
          <w:b/>
          <w:sz w:val="22"/>
          <w:szCs w:val="22"/>
          <w:u w:val="single"/>
          <w:lang w:eastAsia="es-CL"/>
        </w:rPr>
        <w:t>DECLARACION JURADA DE CUMPLIMIENTO DE OBLIGACIONES LAB</w:t>
      </w:r>
      <w:r w:rsidR="006D14A9" w:rsidRPr="00B073C6">
        <w:rPr>
          <w:rFonts w:asciiTheme="majorHAnsi" w:hAnsiTheme="majorHAnsi" w:cstheme="majorHAnsi"/>
          <w:b/>
          <w:sz w:val="22"/>
          <w:szCs w:val="22"/>
          <w:u w:val="single"/>
          <w:lang w:eastAsia="es-CL"/>
        </w:rPr>
        <w:t>O</w:t>
      </w:r>
      <w:r w:rsidRPr="00B073C6">
        <w:rPr>
          <w:rFonts w:asciiTheme="majorHAnsi" w:hAnsiTheme="majorHAnsi" w:cstheme="majorHAnsi"/>
          <w:b/>
          <w:sz w:val="22"/>
          <w:szCs w:val="22"/>
          <w:u w:val="single"/>
          <w:lang w:eastAsia="es-CL"/>
        </w:rPr>
        <w:t>RALES Y PREVISIONALES</w:t>
      </w:r>
    </w:p>
    <w:p w14:paraId="3C21FAE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16B5B2CC" w14:textId="1646FB43" w:rsidR="000437CD" w:rsidRPr="00D11DC8" w:rsidRDefault="000437CD" w:rsidP="00E568CC">
      <w:pPr>
        <w:jc w:val="center"/>
        <w:rPr>
          <w:rFonts w:asciiTheme="majorHAnsi" w:hAnsiTheme="majorHAnsi" w:cstheme="majorHAnsi"/>
          <w:b/>
          <w:bCs/>
          <w:color w:val="FF0000"/>
          <w:sz w:val="22"/>
          <w:szCs w:val="22"/>
          <w:u w:val="single"/>
        </w:rPr>
      </w:pPr>
    </w:p>
    <w:p w14:paraId="72E713E0" w14:textId="4E7EF00C" w:rsidR="003A2961" w:rsidRPr="00E965A6" w:rsidRDefault="003A2961" w:rsidP="00C42DEA">
      <w:pPr>
        <w:jc w:val="both"/>
        <w:rPr>
          <w:rFonts w:asciiTheme="majorHAnsi" w:hAnsiTheme="majorHAnsi" w:cstheme="majorHAnsi"/>
          <w:sz w:val="22"/>
          <w:szCs w:val="22"/>
        </w:rPr>
      </w:pPr>
    </w:p>
    <w:p w14:paraId="76CBDFF0" w14:textId="065AE364" w:rsidR="006B30B4" w:rsidRPr="00E965A6" w:rsidRDefault="006B30B4" w:rsidP="00C42DEA">
      <w:pPr>
        <w:jc w:val="both"/>
        <w:rPr>
          <w:rFonts w:asciiTheme="majorHAnsi" w:hAnsiTheme="majorHAnsi" w:cstheme="majorHAnsi"/>
          <w:sz w:val="22"/>
          <w:szCs w:val="22"/>
        </w:rPr>
      </w:pPr>
    </w:p>
    <w:p w14:paraId="67D227B3" w14:textId="77777777" w:rsidR="006B30B4" w:rsidRPr="00E965A6" w:rsidRDefault="006B30B4" w:rsidP="00C42DEA">
      <w:pPr>
        <w:jc w:val="both"/>
        <w:rPr>
          <w:rFonts w:asciiTheme="majorHAnsi" w:hAnsiTheme="majorHAnsi" w:cstheme="majorHAnsi"/>
          <w:sz w:val="22"/>
          <w:szCs w:val="22"/>
        </w:rPr>
      </w:pPr>
    </w:p>
    <w:p w14:paraId="3FBF5F4E" w14:textId="308BCC98"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Por la presente, el Oferente, </w:t>
      </w:r>
      <w:r w:rsidRPr="00E965A6">
        <w:rPr>
          <w:rFonts w:asciiTheme="majorHAnsi" w:hAnsiTheme="majorHAnsi" w:cstheme="majorHAnsi"/>
          <w:sz w:val="22"/>
          <w:szCs w:val="22"/>
          <w:u w:val="single"/>
        </w:rPr>
        <w:t>&lt;&lt;NOMBRE PERSONA NATURAL O PERSONA JURID</w:t>
      </w:r>
      <w:r w:rsidR="006D14A9" w:rsidRPr="00E965A6">
        <w:rPr>
          <w:rFonts w:asciiTheme="majorHAnsi" w:hAnsiTheme="majorHAnsi" w:cstheme="majorHAnsi"/>
          <w:sz w:val="22"/>
          <w:szCs w:val="22"/>
          <w:u w:val="single"/>
        </w:rPr>
        <w:t>I</w:t>
      </w:r>
      <w:r w:rsidRPr="00E965A6">
        <w:rPr>
          <w:rFonts w:asciiTheme="majorHAnsi" w:hAnsiTheme="majorHAnsi" w:cstheme="majorHAnsi"/>
          <w:sz w:val="22"/>
          <w:szCs w:val="22"/>
          <w:u w:val="single"/>
        </w:rPr>
        <w:t>CA</w:t>
      </w:r>
      <w:r w:rsidRPr="00E965A6">
        <w:rPr>
          <w:rFonts w:asciiTheme="majorHAnsi" w:hAnsiTheme="majorHAnsi" w:cstheme="majorHAnsi"/>
          <w:sz w:val="22"/>
          <w:szCs w:val="22"/>
        </w:rPr>
        <w:t>&gt;&gt;, declara bajo juramento:</w:t>
      </w:r>
    </w:p>
    <w:p w14:paraId="2411D4A8" w14:textId="0449FCF6" w:rsidR="00A73D32" w:rsidRPr="00E965A6" w:rsidRDefault="00A73D32" w:rsidP="00C42DEA">
      <w:pPr>
        <w:jc w:val="both"/>
        <w:rPr>
          <w:rFonts w:asciiTheme="majorHAnsi" w:hAnsiTheme="majorHAnsi" w:cstheme="majorHAnsi"/>
          <w:sz w:val="22"/>
          <w:szCs w:val="22"/>
        </w:rPr>
      </w:pPr>
    </w:p>
    <w:p w14:paraId="257A114E" w14:textId="77777777" w:rsidR="006B30B4" w:rsidRPr="00E965A6" w:rsidRDefault="006B30B4" w:rsidP="00C42DEA">
      <w:pPr>
        <w:jc w:val="both"/>
        <w:rPr>
          <w:rFonts w:asciiTheme="majorHAnsi" w:hAnsiTheme="majorHAnsi" w:cstheme="majorHAnsi"/>
          <w:sz w:val="22"/>
          <w:szCs w:val="22"/>
        </w:rPr>
      </w:pPr>
    </w:p>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201"/>
        <w:gridCol w:w="2199"/>
        <w:gridCol w:w="2200"/>
        <w:gridCol w:w="2208"/>
      </w:tblGrid>
      <w:tr w:rsidR="00473EB3" w:rsidRPr="00E965A6" w14:paraId="49B7541F" w14:textId="77777777" w:rsidTr="006B30B4">
        <w:tc>
          <w:tcPr>
            <w:tcW w:w="2207" w:type="dxa"/>
            <w:vMerge w:val="restart"/>
            <w:shd w:val="clear" w:color="auto" w:fill="BDD6EE" w:themeFill="accent1" w:themeFillTint="66"/>
            <w:vAlign w:val="center"/>
          </w:tcPr>
          <w:p w14:paraId="5B23CB94" w14:textId="75624F5B"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¿POSEE DEUDA PREVISIONAL?</w:t>
            </w:r>
          </w:p>
          <w:p w14:paraId="192BFCB4" w14:textId="0BF29217" w:rsidR="0003169A"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(Marque el cuadro que corresponda)</w:t>
            </w:r>
          </w:p>
        </w:tc>
        <w:tc>
          <w:tcPr>
            <w:tcW w:w="2207" w:type="dxa"/>
            <w:vAlign w:val="center"/>
          </w:tcPr>
          <w:p w14:paraId="478A4348" w14:textId="726EBD9F"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SI</w:t>
            </w:r>
            <w:r w:rsidR="0003169A" w:rsidRPr="00E965A6">
              <w:rPr>
                <w:rFonts w:asciiTheme="majorHAnsi" w:hAnsiTheme="majorHAnsi" w:cstheme="majorHAnsi"/>
                <w:sz w:val="22"/>
                <w:szCs w:val="22"/>
              </w:rPr>
              <w:t xml:space="preserve"> (Sí poseo deuda Previsional)</w:t>
            </w:r>
          </w:p>
        </w:tc>
        <w:tc>
          <w:tcPr>
            <w:tcW w:w="2208" w:type="dxa"/>
            <w:vAlign w:val="center"/>
          </w:tcPr>
          <w:p w14:paraId="1E43FC59" w14:textId="79C6790A"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N</w:t>
            </w:r>
            <w:r w:rsidR="009B5ECA" w:rsidRPr="00E965A6">
              <w:rPr>
                <w:rFonts w:asciiTheme="majorHAnsi" w:hAnsiTheme="majorHAnsi" w:cstheme="majorHAnsi"/>
                <w:sz w:val="22"/>
                <w:szCs w:val="22"/>
              </w:rPr>
              <w:t>O</w:t>
            </w:r>
            <w:r w:rsidR="0003169A" w:rsidRPr="00E965A6">
              <w:rPr>
                <w:rFonts w:asciiTheme="majorHAnsi" w:hAnsiTheme="majorHAnsi" w:cstheme="majorHAnsi"/>
                <w:sz w:val="22"/>
                <w:szCs w:val="22"/>
              </w:rPr>
              <w:t xml:space="preserve"> (No poseo deuda previsional)</w:t>
            </w:r>
          </w:p>
        </w:tc>
        <w:tc>
          <w:tcPr>
            <w:tcW w:w="2208" w:type="dxa"/>
            <w:vAlign w:val="center"/>
          </w:tcPr>
          <w:p w14:paraId="313497FB" w14:textId="467EF8A2" w:rsidR="00473EB3"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MONTO</w:t>
            </w:r>
          </w:p>
        </w:tc>
      </w:tr>
      <w:tr w:rsidR="00473EB3" w:rsidRPr="00E965A6" w14:paraId="6D929DF0" w14:textId="77777777" w:rsidTr="006B30B4">
        <w:tc>
          <w:tcPr>
            <w:tcW w:w="2207" w:type="dxa"/>
            <w:vMerge/>
            <w:shd w:val="clear" w:color="auto" w:fill="BDD6EE" w:themeFill="accent1" w:themeFillTint="66"/>
          </w:tcPr>
          <w:p w14:paraId="1922FE3C" w14:textId="77777777" w:rsidR="00473EB3" w:rsidRPr="00E965A6" w:rsidRDefault="00473EB3" w:rsidP="00C42DEA">
            <w:pPr>
              <w:jc w:val="both"/>
              <w:rPr>
                <w:rFonts w:asciiTheme="majorHAnsi" w:hAnsiTheme="majorHAnsi" w:cstheme="majorHAnsi"/>
                <w:sz w:val="22"/>
                <w:szCs w:val="22"/>
              </w:rPr>
            </w:pPr>
          </w:p>
        </w:tc>
        <w:tc>
          <w:tcPr>
            <w:tcW w:w="2207" w:type="dxa"/>
            <w:vAlign w:val="center"/>
          </w:tcPr>
          <w:p w14:paraId="6E7FF68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3E214B6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1E563DEE" w14:textId="1E98E1B6"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$_________________</w:t>
            </w:r>
          </w:p>
        </w:tc>
      </w:tr>
    </w:tbl>
    <w:p w14:paraId="77E16523" w14:textId="56F6B00E" w:rsidR="00473EB3" w:rsidRPr="00E965A6" w:rsidRDefault="00473EB3" w:rsidP="00C42DEA">
      <w:pPr>
        <w:jc w:val="both"/>
        <w:rPr>
          <w:rFonts w:asciiTheme="majorHAnsi" w:hAnsiTheme="majorHAnsi" w:cstheme="majorHAnsi"/>
          <w:sz w:val="22"/>
          <w:szCs w:val="22"/>
        </w:rPr>
      </w:pPr>
    </w:p>
    <w:p w14:paraId="50CCF74E" w14:textId="77777777" w:rsidR="006B30B4" w:rsidRPr="00E965A6" w:rsidRDefault="006B30B4" w:rsidP="00C42DEA">
      <w:pPr>
        <w:jc w:val="both"/>
        <w:rPr>
          <w:rFonts w:asciiTheme="majorHAnsi" w:hAnsiTheme="majorHAnsi" w:cstheme="majorHAnsi"/>
          <w:sz w:val="22"/>
          <w:szCs w:val="22"/>
        </w:rPr>
      </w:pPr>
    </w:p>
    <w:p w14:paraId="19C22940" w14:textId="3702C739"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Comprometiéndose en caso de registrar saldos insolutos de remuneraciones o cotizaciones de seguridad social con sus actuales trabajadores o con aquellos que fueron contratados en los dos últimos años anteriores a la presente licitación, los primeros estados de pago producto del contrato licitado, deberán ser destinados al pago de dichas obligaciones, debiendo la empresa acreditar que la totalidad de las obligaciones se encuentran liquidadas al cumplirse la mitad del periodo de ejecución del contrato, con un máximo de seis meses.</w:t>
      </w:r>
    </w:p>
    <w:p w14:paraId="00A1B339" w14:textId="62384C97" w:rsidR="009B5ECA" w:rsidRPr="00E965A6" w:rsidRDefault="009B5ECA" w:rsidP="00C42DEA">
      <w:pPr>
        <w:jc w:val="both"/>
        <w:rPr>
          <w:rFonts w:asciiTheme="majorHAnsi" w:hAnsiTheme="majorHAnsi" w:cstheme="majorHAnsi"/>
          <w:sz w:val="22"/>
          <w:szCs w:val="22"/>
        </w:rPr>
      </w:pPr>
    </w:p>
    <w:p w14:paraId="24DF3438" w14:textId="77777777" w:rsidR="006B30B4" w:rsidRPr="00E965A6" w:rsidRDefault="006B30B4" w:rsidP="00C42DEA">
      <w:pPr>
        <w:jc w:val="both"/>
        <w:rPr>
          <w:rFonts w:asciiTheme="majorHAnsi" w:hAnsiTheme="majorHAnsi" w:cstheme="majorHAnsi"/>
          <w:sz w:val="22"/>
          <w:szCs w:val="22"/>
        </w:rPr>
      </w:pPr>
    </w:p>
    <w:p w14:paraId="04500271" w14:textId="7E986BEB"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virtud a lo establecido en el </w:t>
      </w:r>
      <w:r w:rsidR="003B306A" w:rsidRPr="00E965A6">
        <w:rPr>
          <w:rFonts w:asciiTheme="majorHAnsi" w:hAnsiTheme="majorHAnsi" w:cstheme="majorHAnsi"/>
          <w:sz w:val="22"/>
          <w:szCs w:val="22"/>
        </w:rPr>
        <w:t>artículo</w:t>
      </w:r>
      <w:r w:rsidRPr="00E965A6">
        <w:rPr>
          <w:rFonts w:asciiTheme="majorHAnsi" w:hAnsiTheme="majorHAnsi" w:cstheme="majorHAnsi"/>
          <w:sz w:val="22"/>
          <w:szCs w:val="22"/>
        </w:rPr>
        <w:t xml:space="preserve"> 4° inciso 2° de la Ley N°19.886 de Bases sobre Contratos Administrativos de Suministro y </w:t>
      </w:r>
      <w:r w:rsidR="003A7110" w:rsidRPr="00E965A6">
        <w:rPr>
          <w:rFonts w:asciiTheme="majorHAnsi" w:hAnsiTheme="majorHAnsi" w:cstheme="majorHAnsi"/>
          <w:sz w:val="22"/>
          <w:szCs w:val="22"/>
        </w:rPr>
        <w:t>Prestación</w:t>
      </w:r>
      <w:r w:rsidRPr="00E965A6">
        <w:rPr>
          <w:rFonts w:asciiTheme="majorHAnsi" w:hAnsiTheme="majorHAnsi" w:cstheme="majorHAnsi"/>
          <w:sz w:val="22"/>
          <w:szCs w:val="22"/>
        </w:rPr>
        <w:t xml:space="preserve"> de Servicios,  en caso que el proveedor adjudicado registre saldos insolutos de remuneraciones o </w:t>
      </w:r>
      <w:r w:rsidR="003A7110" w:rsidRPr="00E965A6">
        <w:rPr>
          <w:rFonts w:asciiTheme="majorHAnsi" w:hAnsiTheme="majorHAnsi" w:cstheme="majorHAnsi"/>
          <w:sz w:val="22"/>
          <w:szCs w:val="22"/>
        </w:rPr>
        <w:t>cotizaciones</w:t>
      </w:r>
      <w:r w:rsidRPr="00E965A6">
        <w:rPr>
          <w:rFonts w:asciiTheme="majorHAnsi" w:hAnsiTheme="majorHAnsi" w:cstheme="majorHAnsi"/>
          <w:sz w:val="22"/>
          <w:szCs w:val="22"/>
        </w:rPr>
        <w:t xml:space="preserve"> de seguridad social con sus actuales</w:t>
      </w:r>
      <w:r w:rsidR="003A7110" w:rsidRPr="00E965A6">
        <w:rPr>
          <w:rFonts w:asciiTheme="majorHAnsi" w:hAnsiTheme="majorHAnsi" w:cstheme="majorHAnsi"/>
          <w:sz w:val="22"/>
          <w:szCs w:val="22"/>
        </w:rPr>
        <w:t xml:space="preserve"> trabajadores contratados en los últimos 2 años, los primeros estados de pago producto del contrato licitado deberán ser destinados al pago de dichas obligaciones, debiendo la empresa acreditar que la totalidad de las obligaciones se encuentran liquidadas al cumplirse</w:t>
      </w:r>
      <w:r w:rsidR="00691AFA" w:rsidRPr="00E965A6">
        <w:rPr>
          <w:rFonts w:asciiTheme="majorHAnsi" w:hAnsiTheme="majorHAnsi" w:cstheme="majorHAnsi"/>
          <w:sz w:val="22"/>
          <w:szCs w:val="22"/>
        </w:rPr>
        <w:t xml:space="preserve"> la mitad del periodo de ejecución del contrato, con un máximo de seis meses.</w:t>
      </w:r>
    </w:p>
    <w:p w14:paraId="708111B4" w14:textId="2FC813BD" w:rsidR="00691AFA" w:rsidRPr="00E965A6" w:rsidRDefault="00691AFA" w:rsidP="00C42DEA">
      <w:pPr>
        <w:jc w:val="both"/>
        <w:rPr>
          <w:rFonts w:asciiTheme="majorHAnsi" w:hAnsiTheme="majorHAnsi" w:cstheme="majorHAnsi"/>
          <w:sz w:val="22"/>
          <w:szCs w:val="22"/>
        </w:rPr>
      </w:pPr>
    </w:p>
    <w:p w14:paraId="29AA1899" w14:textId="7D7E5E60" w:rsidR="00691AFA" w:rsidRPr="00E965A6" w:rsidRDefault="00691AFA" w:rsidP="00C42DEA">
      <w:pPr>
        <w:jc w:val="both"/>
        <w:rPr>
          <w:rFonts w:asciiTheme="majorHAnsi" w:hAnsiTheme="majorHAnsi" w:cstheme="majorHAnsi"/>
          <w:sz w:val="22"/>
          <w:szCs w:val="22"/>
        </w:rPr>
      </w:pPr>
    </w:p>
    <w:p w14:paraId="73F77CF0" w14:textId="7880EAF6" w:rsidR="00691AFA" w:rsidRPr="00E965A6" w:rsidRDefault="00691AFA" w:rsidP="00C42DEA">
      <w:pPr>
        <w:jc w:val="both"/>
        <w:rPr>
          <w:rFonts w:asciiTheme="majorHAnsi" w:hAnsiTheme="majorHAnsi" w:cstheme="majorHAnsi"/>
          <w:sz w:val="22"/>
          <w:szCs w:val="22"/>
        </w:rPr>
      </w:pPr>
    </w:p>
    <w:p w14:paraId="04C2CF3D" w14:textId="409511FB" w:rsidR="00691AFA" w:rsidRPr="00E965A6" w:rsidRDefault="00691AFA" w:rsidP="00C42DEA">
      <w:pPr>
        <w:jc w:val="both"/>
        <w:rPr>
          <w:rFonts w:asciiTheme="majorHAnsi" w:hAnsiTheme="majorHAnsi" w:cstheme="majorHAnsi"/>
          <w:sz w:val="22"/>
          <w:szCs w:val="22"/>
        </w:rPr>
      </w:pPr>
    </w:p>
    <w:p w14:paraId="31DF9437" w14:textId="6945C723" w:rsidR="00691AFA" w:rsidRPr="00E965A6" w:rsidRDefault="00691AFA" w:rsidP="00C42DEA">
      <w:pPr>
        <w:jc w:val="both"/>
        <w:rPr>
          <w:rFonts w:asciiTheme="majorHAnsi" w:hAnsiTheme="majorHAnsi" w:cstheme="majorHAnsi"/>
          <w:sz w:val="22"/>
          <w:szCs w:val="22"/>
        </w:rPr>
      </w:pPr>
    </w:p>
    <w:p w14:paraId="2AF6DB45" w14:textId="5B46A109" w:rsidR="00691AFA" w:rsidRPr="00E965A6" w:rsidRDefault="00691AFA" w:rsidP="00C42DEA">
      <w:pPr>
        <w:jc w:val="both"/>
        <w:rPr>
          <w:rFonts w:asciiTheme="majorHAnsi" w:hAnsiTheme="majorHAnsi" w:cstheme="majorHAnsi"/>
          <w:sz w:val="22"/>
          <w:szCs w:val="22"/>
        </w:rPr>
      </w:pPr>
    </w:p>
    <w:p w14:paraId="3F9CAE3C" w14:textId="78D51713" w:rsidR="00691AFA" w:rsidRPr="00E965A6" w:rsidRDefault="00691AFA" w:rsidP="00C42DEA">
      <w:pPr>
        <w:jc w:val="both"/>
        <w:rPr>
          <w:rFonts w:asciiTheme="majorHAnsi" w:hAnsiTheme="majorHAnsi" w:cstheme="majorHAnsi"/>
          <w:sz w:val="22"/>
          <w:szCs w:val="22"/>
        </w:rPr>
      </w:pPr>
    </w:p>
    <w:p w14:paraId="21E32798" w14:textId="6C5897FD" w:rsidR="00691AFA" w:rsidRPr="00E965A6" w:rsidRDefault="00691AFA" w:rsidP="00C42DEA">
      <w:pPr>
        <w:jc w:val="both"/>
        <w:rPr>
          <w:rFonts w:asciiTheme="majorHAnsi" w:hAnsiTheme="majorHAnsi" w:cstheme="majorHAnsi"/>
          <w:sz w:val="22"/>
          <w:szCs w:val="22"/>
        </w:rPr>
      </w:pPr>
    </w:p>
    <w:p w14:paraId="1F525A65" w14:textId="35629CB3" w:rsidR="000A682E" w:rsidRPr="00E965A6" w:rsidRDefault="000A682E" w:rsidP="00C42DEA">
      <w:pPr>
        <w:jc w:val="both"/>
        <w:rPr>
          <w:rFonts w:asciiTheme="majorHAnsi" w:hAnsiTheme="majorHAnsi" w:cstheme="majorHAnsi"/>
          <w:sz w:val="22"/>
          <w:szCs w:val="22"/>
        </w:rPr>
      </w:pPr>
    </w:p>
    <w:p w14:paraId="232247DC" w14:textId="77777777" w:rsidR="000A682E" w:rsidRPr="00E965A6" w:rsidRDefault="000A682E" w:rsidP="00C42DEA">
      <w:pPr>
        <w:jc w:val="both"/>
        <w:rPr>
          <w:rFonts w:asciiTheme="majorHAnsi" w:hAnsiTheme="majorHAnsi" w:cstheme="majorHAnsi"/>
          <w:sz w:val="22"/>
          <w:szCs w:val="22"/>
        </w:rPr>
      </w:pPr>
    </w:p>
    <w:p w14:paraId="20D6E64B" w14:textId="77777777" w:rsidR="00691AFA" w:rsidRPr="00E965A6" w:rsidRDefault="00691AFA" w:rsidP="00C42DEA">
      <w:pPr>
        <w:jc w:val="center"/>
        <w:rPr>
          <w:rFonts w:asciiTheme="majorHAnsi" w:eastAsia="Times New Roman" w:hAnsiTheme="majorHAnsi" w:cstheme="majorHAnsi"/>
          <w:sz w:val="22"/>
          <w:szCs w:val="22"/>
          <w:lang w:eastAsia="es-ES"/>
        </w:rPr>
      </w:pPr>
      <w:bookmarkStart w:id="67" w:name="_Hlk139009236"/>
      <w:r w:rsidRPr="00E965A6">
        <w:rPr>
          <w:rFonts w:asciiTheme="majorHAnsi" w:eastAsia="Times New Roman" w:hAnsiTheme="majorHAnsi" w:cstheme="majorHAnsi"/>
          <w:sz w:val="22"/>
          <w:szCs w:val="22"/>
          <w:lang w:eastAsia="es-ES"/>
        </w:rPr>
        <w:t>______________________________________________________________</w:t>
      </w:r>
    </w:p>
    <w:p w14:paraId="6F4D9ECA" w14:textId="77777777" w:rsidR="00691AFA" w:rsidRPr="00E965A6" w:rsidRDefault="00691AF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0FD19988" w14:textId="77777777" w:rsidR="00691AFA" w:rsidRPr="00E965A6" w:rsidRDefault="00691AFA" w:rsidP="00C42DEA">
      <w:pPr>
        <w:jc w:val="both"/>
        <w:rPr>
          <w:rFonts w:asciiTheme="majorHAnsi" w:eastAsia="Times New Roman" w:hAnsiTheme="majorHAnsi" w:cstheme="majorHAnsi"/>
          <w:sz w:val="22"/>
          <w:szCs w:val="22"/>
          <w:lang w:eastAsia="es-ES"/>
        </w:rPr>
      </w:pPr>
    </w:p>
    <w:p w14:paraId="0372CEDE" w14:textId="579C5BB4" w:rsidR="007163A2" w:rsidRDefault="00691AF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bookmarkEnd w:id="67"/>
    </w:p>
    <w:p w14:paraId="54010ACE" w14:textId="77777777" w:rsidR="00E568CC" w:rsidRDefault="00E568CC" w:rsidP="00C42DEA">
      <w:pPr>
        <w:jc w:val="both"/>
        <w:rPr>
          <w:rFonts w:asciiTheme="majorHAnsi" w:eastAsia="Times New Roman" w:hAnsiTheme="majorHAnsi" w:cstheme="majorHAnsi"/>
          <w:sz w:val="22"/>
          <w:szCs w:val="22"/>
          <w:lang w:eastAsia="es-ES"/>
        </w:rPr>
      </w:pPr>
    </w:p>
    <w:p w14:paraId="7BCBD1E5" w14:textId="1D8E590D" w:rsidR="0059295F" w:rsidRPr="00E965A6" w:rsidRDefault="0059295F"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ANEXO N°</w:t>
      </w:r>
      <w:r w:rsidR="00A83372" w:rsidRPr="00E965A6">
        <w:rPr>
          <w:rFonts w:cstheme="majorHAnsi"/>
          <w:b/>
          <w:bCs/>
          <w:color w:val="auto"/>
          <w:sz w:val="22"/>
          <w:szCs w:val="22"/>
          <w:u w:val="single"/>
        </w:rPr>
        <w:t>4</w:t>
      </w:r>
    </w:p>
    <w:p w14:paraId="78FB0204" w14:textId="29C38B46" w:rsidR="00527839" w:rsidRPr="00E965A6" w:rsidRDefault="00527839" w:rsidP="00C42DEA">
      <w:pPr>
        <w:jc w:val="center"/>
        <w:rPr>
          <w:rFonts w:asciiTheme="majorHAnsi" w:hAnsiTheme="majorHAnsi" w:cstheme="majorHAnsi"/>
          <w:b/>
          <w:sz w:val="22"/>
          <w:szCs w:val="22"/>
          <w:u w:val="single"/>
        </w:rPr>
      </w:pPr>
      <w:r w:rsidRPr="00E965A6">
        <w:rPr>
          <w:rFonts w:asciiTheme="majorHAnsi" w:hAnsiTheme="majorHAnsi" w:cstheme="majorHAnsi"/>
          <w:b/>
          <w:sz w:val="22"/>
          <w:szCs w:val="22"/>
          <w:u w:val="single"/>
        </w:rPr>
        <w:t>DECLARACION JURADA SIMPLE</w:t>
      </w:r>
    </w:p>
    <w:p w14:paraId="7EA34748"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2F6665" w14:textId="4B77DA81"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50065EFA" w14:textId="1F768E0A"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676F14CA" w14:textId="77777777" w:rsidR="003A2961" w:rsidRPr="00E965A6" w:rsidRDefault="003A2961" w:rsidP="00C42DEA">
      <w:pPr>
        <w:jc w:val="both"/>
        <w:rPr>
          <w:rFonts w:asciiTheme="majorHAnsi" w:hAnsiTheme="majorHAnsi" w:cstheme="majorHAnsi"/>
          <w:b/>
          <w:sz w:val="22"/>
          <w:szCs w:val="22"/>
          <w:u w:val="single"/>
        </w:rPr>
      </w:pPr>
    </w:p>
    <w:p w14:paraId="79D03A64" w14:textId="2EBB124C"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w:t>
      </w:r>
      <w:r w:rsidRPr="00E965A6">
        <w:rPr>
          <w:rFonts w:asciiTheme="majorHAnsi" w:hAnsiTheme="majorHAnsi" w:cstheme="majorHAnsi"/>
          <w:sz w:val="22"/>
          <w:szCs w:val="22"/>
          <w:u w:val="single"/>
        </w:rPr>
        <w:t xml:space="preserve">[ciudad/país], </w:t>
      </w:r>
      <w:r w:rsidRPr="00E965A6">
        <w:rPr>
          <w:rFonts w:asciiTheme="majorHAnsi" w:hAnsiTheme="majorHAnsi" w:cstheme="majorHAnsi"/>
          <w:sz w:val="22"/>
          <w:szCs w:val="22"/>
        </w:rPr>
        <w:t xml:space="preserve">a </w:t>
      </w:r>
      <w:r w:rsidRPr="00E965A6">
        <w:rPr>
          <w:rFonts w:asciiTheme="majorHAnsi" w:hAnsiTheme="majorHAnsi" w:cstheme="majorHAnsi"/>
          <w:sz w:val="22"/>
          <w:szCs w:val="22"/>
          <w:u w:val="single"/>
        </w:rPr>
        <w:t>[fecha]</w:t>
      </w:r>
      <w:r w:rsidRPr="00E965A6">
        <w:rPr>
          <w:rFonts w:asciiTheme="majorHAnsi" w:hAnsiTheme="majorHAnsi" w:cstheme="majorHAnsi"/>
          <w:sz w:val="22"/>
          <w:szCs w:val="22"/>
        </w:rPr>
        <w:t xml:space="preserve"> &lt;&lt;</w:t>
      </w:r>
      <w:r w:rsidRPr="00E965A6">
        <w:rPr>
          <w:rFonts w:asciiTheme="majorHAnsi" w:hAnsiTheme="majorHAnsi" w:cstheme="majorHAnsi"/>
          <w:sz w:val="22"/>
          <w:szCs w:val="22"/>
          <w:u w:val="single"/>
        </w:rPr>
        <w:t>NOMBRE PERS</w:t>
      </w:r>
      <w:r w:rsidR="00BC3FD3" w:rsidRPr="00E965A6">
        <w:rPr>
          <w:rFonts w:asciiTheme="majorHAnsi" w:hAnsiTheme="majorHAnsi" w:cstheme="majorHAnsi"/>
          <w:sz w:val="22"/>
          <w:szCs w:val="22"/>
          <w:u w:val="single"/>
        </w:rPr>
        <w:t>O</w:t>
      </w:r>
      <w:r w:rsidRPr="00E965A6">
        <w:rPr>
          <w:rFonts w:asciiTheme="majorHAnsi" w:hAnsiTheme="majorHAnsi" w:cstheme="majorHAnsi"/>
          <w:sz w:val="22"/>
          <w:szCs w:val="22"/>
          <w:u w:val="single"/>
        </w:rPr>
        <w:t>NA NATURAL O PERSONA JURIDICA</w:t>
      </w:r>
      <w:r w:rsidRPr="00E965A6">
        <w:rPr>
          <w:rFonts w:asciiTheme="majorHAnsi" w:hAnsiTheme="majorHAnsi" w:cstheme="majorHAnsi"/>
          <w:sz w:val="22"/>
          <w:szCs w:val="22"/>
        </w:rPr>
        <w:t>&gt;&gt;, integrante de la unión temporal declaro bajo juramento:</w:t>
      </w:r>
    </w:p>
    <w:p w14:paraId="6984BC3F" w14:textId="3A5A8A74"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Que respecto no concurre ninguna</w:t>
      </w:r>
      <w:r w:rsidR="00F403DC" w:rsidRPr="00E965A6">
        <w:rPr>
          <w:rFonts w:asciiTheme="majorHAnsi" w:hAnsiTheme="majorHAnsi" w:cstheme="majorHAnsi"/>
          <w:sz w:val="22"/>
          <w:szCs w:val="22"/>
        </w:rPr>
        <w:t xml:space="preserve"> de las prohibiciones descritas en el artículo 4° de la Ley 19.886, esto es:</w:t>
      </w:r>
    </w:p>
    <w:p w14:paraId="3E7E542A" w14:textId="77777777" w:rsidR="006B30B4" w:rsidRPr="00E965A6" w:rsidRDefault="006B30B4" w:rsidP="00C42DEA">
      <w:pPr>
        <w:jc w:val="both"/>
        <w:rPr>
          <w:rFonts w:asciiTheme="majorHAnsi" w:hAnsiTheme="majorHAnsi" w:cstheme="majorHAnsi"/>
          <w:sz w:val="22"/>
          <w:szCs w:val="22"/>
        </w:rPr>
      </w:pPr>
    </w:p>
    <w:p w14:paraId="15D241A1" w14:textId="2C8BD2A4"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funcionario directivo.</w:t>
      </w:r>
    </w:p>
    <w:p w14:paraId="0B1CA8E2" w14:textId="0237E19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cónyuge, hijo, adoptado ni pariente hasta el tercer grado de consanguinidad ni segundo de afinidad de algún funcionario directivo;</w:t>
      </w:r>
    </w:p>
    <w:p w14:paraId="1DD9761C" w14:textId="65711B3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tiene la calidad de gerente, administrador, representante o director</w:t>
      </w:r>
      <w:r w:rsidR="00E7608C" w:rsidRPr="00E965A6">
        <w:rPr>
          <w:rFonts w:asciiTheme="majorHAnsi" w:hAnsiTheme="majorHAnsi" w:cstheme="majorHAnsi"/>
          <w:sz w:val="22"/>
          <w:szCs w:val="22"/>
        </w:rPr>
        <w:t xml:space="preserve"> de cualquiera de las sociedades referidas en las letras anteriores.</w:t>
      </w:r>
    </w:p>
    <w:p w14:paraId="3F2EC2CF" w14:textId="1E3DC15C"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lastRenderedPageBreak/>
        <w:t xml:space="preserve">Haber sido condenado(a) por prácticas antisindicales o infracción a los derechos del trabajador, en los últimos dos años anteriores a la presentación de la oferta y que, dentro en ese mismo lapso, no ha sido condenado por delitos concursales establecidos en el </w:t>
      </w:r>
      <w:r w:rsidR="00BD7B42" w:rsidRPr="00E965A6">
        <w:rPr>
          <w:rFonts w:asciiTheme="majorHAnsi" w:hAnsiTheme="majorHAnsi" w:cstheme="majorHAnsi"/>
          <w:sz w:val="22"/>
          <w:szCs w:val="22"/>
        </w:rPr>
        <w:t>Código</w:t>
      </w:r>
      <w:r w:rsidRPr="00E965A6">
        <w:rPr>
          <w:rFonts w:asciiTheme="majorHAnsi" w:hAnsiTheme="majorHAnsi" w:cstheme="majorHAnsi"/>
          <w:sz w:val="22"/>
          <w:szCs w:val="22"/>
        </w:rPr>
        <w:t xml:space="preserve"> Penal.</w:t>
      </w:r>
    </w:p>
    <w:p w14:paraId="59177CD8" w14:textId="737D0EE5"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 xml:space="preserve">Que </w:t>
      </w:r>
      <w:r w:rsidR="00BD7B42" w:rsidRPr="00E965A6">
        <w:rPr>
          <w:rFonts w:asciiTheme="majorHAnsi" w:hAnsiTheme="majorHAnsi" w:cstheme="majorHAnsi"/>
          <w:sz w:val="22"/>
          <w:szCs w:val="22"/>
        </w:rPr>
        <w:t>está</w:t>
      </w:r>
      <w:r w:rsidRPr="00E965A6">
        <w:rPr>
          <w:rFonts w:asciiTheme="majorHAnsi" w:hAnsiTheme="majorHAnsi" w:cstheme="majorHAnsi"/>
          <w:sz w:val="22"/>
          <w:szCs w:val="22"/>
        </w:rPr>
        <w:t xml:space="preserve"> en conocimiento </w:t>
      </w:r>
      <w:r w:rsidR="004077D3" w:rsidRPr="00E965A6">
        <w:rPr>
          <w:rFonts w:asciiTheme="majorHAnsi" w:hAnsiTheme="majorHAnsi" w:cstheme="majorHAnsi"/>
          <w:sz w:val="22"/>
          <w:szCs w:val="22"/>
        </w:rPr>
        <w:t>que,</w:t>
      </w:r>
      <w:r w:rsidRPr="00E965A6">
        <w:rPr>
          <w:rFonts w:asciiTheme="majorHAnsi" w:hAnsiTheme="majorHAnsi" w:cstheme="majorHAnsi"/>
          <w:sz w:val="22"/>
          <w:szCs w:val="22"/>
        </w:rPr>
        <w:t xml:space="preserve"> en caso de ser adjudicada la </w:t>
      </w:r>
      <w:r w:rsidR="00BD7B42" w:rsidRPr="00E965A6">
        <w:rPr>
          <w:rFonts w:asciiTheme="majorHAnsi" w:hAnsiTheme="majorHAnsi" w:cstheme="majorHAnsi"/>
          <w:sz w:val="22"/>
          <w:szCs w:val="22"/>
        </w:rPr>
        <w:t>licitación</w:t>
      </w:r>
      <w:r w:rsidRPr="00E965A6">
        <w:rPr>
          <w:rFonts w:asciiTheme="majorHAnsi" w:hAnsiTheme="majorHAnsi" w:cstheme="majorHAnsi"/>
          <w:sz w:val="22"/>
          <w:szCs w:val="22"/>
        </w:rPr>
        <w:t>, y de existir saldos insolutos de remuneraciones o cotizaciones de seguridad social con los actuales trabajadores</w:t>
      </w:r>
      <w:r w:rsidR="00BD7B42" w:rsidRPr="00E965A6">
        <w:rPr>
          <w:rFonts w:asciiTheme="majorHAnsi" w:hAnsiTheme="majorHAnsi" w:cstheme="majorHAnsi"/>
          <w:sz w:val="22"/>
          <w:szCs w:val="22"/>
        </w:rPr>
        <w:t xml:space="preserve"> o trabajadores contratados en los dos últimos años, los pagos producto del contrato licitado deberán ser destinados primeramente a liquidar dichas deudas.</w:t>
      </w:r>
    </w:p>
    <w:p w14:paraId="6CCC1421" w14:textId="40C25206" w:rsidR="00BD7B42" w:rsidRPr="00E965A6" w:rsidRDefault="00BD7B42"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la prohibición desc</w:t>
      </w:r>
      <w:r w:rsidR="004077D3" w:rsidRPr="00E965A6">
        <w:rPr>
          <w:rFonts w:asciiTheme="majorHAnsi" w:hAnsiTheme="majorHAnsi" w:cstheme="majorHAnsi"/>
          <w:sz w:val="22"/>
          <w:szCs w:val="22"/>
        </w:rPr>
        <w:t>rita en los artículos 8 y 10 de la Ley 20.393, esto es prohibición de celebrar actos y contratos con organismos del Estado.</w:t>
      </w:r>
    </w:p>
    <w:p w14:paraId="79D1848C" w14:textId="08E49F59" w:rsidR="004077D3" w:rsidRPr="00E965A6" w:rsidRDefault="004077D3"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lo establecido en Decreto Ley N°211, que fija normas para la defensa de la libre competencia.</w:t>
      </w:r>
    </w:p>
    <w:p w14:paraId="3F322020" w14:textId="77777777" w:rsidR="00B13456" w:rsidRPr="00E965A6" w:rsidRDefault="00B13456" w:rsidP="00C42DEA">
      <w:pPr>
        <w:jc w:val="both"/>
        <w:rPr>
          <w:rFonts w:asciiTheme="majorHAnsi" w:eastAsia="Calibri" w:hAnsiTheme="majorHAnsi" w:cstheme="majorHAnsi"/>
          <w:b/>
          <w:sz w:val="22"/>
          <w:szCs w:val="22"/>
          <w:lang w:eastAsia="es-CL"/>
        </w:rPr>
      </w:pPr>
    </w:p>
    <w:p w14:paraId="2162B355" w14:textId="62867E05" w:rsidR="004077D3" w:rsidRPr="00E965A6" w:rsidRDefault="004077D3" w:rsidP="00C42DEA">
      <w:pPr>
        <w:jc w:val="both"/>
        <w:rPr>
          <w:rFonts w:asciiTheme="majorHAnsi" w:eastAsia="Calibri" w:hAnsiTheme="majorHAnsi" w:cstheme="majorHAnsi"/>
          <w:b/>
          <w:sz w:val="22"/>
          <w:szCs w:val="22"/>
          <w:lang w:eastAsia="es-CL"/>
        </w:rPr>
      </w:pPr>
    </w:p>
    <w:p w14:paraId="633818D8" w14:textId="0F6FA8CD" w:rsidR="00C456D6" w:rsidRPr="00E965A6" w:rsidRDefault="00C456D6" w:rsidP="00C42DEA">
      <w:pPr>
        <w:jc w:val="both"/>
        <w:rPr>
          <w:rFonts w:asciiTheme="majorHAnsi" w:eastAsia="Calibri" w:hAnsiTheme="majorHAnsi" w:cstheme="majorHAnsi"/>
          <w:b/>
          <w:sz w:val="22"/>
          <w:szCs w:val="22"/>
          <w:lang w:eastAsia="es-CL"/>
        </w:rPr>
      </w:pPr>
    </w:p>
    <w:p w14:paraId="49AB7645" w14:textId="55E1C9A9" w:rsidR="006B30B4" w:rsidRDefault="006B30B4" w:rsidP="00C42DEA">
      <w:pPr>
        <w:jc w:val="both"/>
        <w:rPr>
          <w:rFonts w:asciiTheme="majorHAnsi" w:eastAsia="Calibri" w:hAnsiTheme="majorHAnsi" w:cstheme="majorHAnsi"/>
          <w:b/>
          <w:sz w:val="22"/>
          <w:szCs w:val="22"/>
          <w:lang w:eastAsia="es-CL"/>
        </w:rPr>
      </w:pPr>
    </w:p>
    <w:p w14:paraId="52023920" w14:textId="77777777" w:rsidR="00EA329B" w:rsidRPr="00E965A6" w:rsidRDefault="00EA329B" w:rsidP="00C42DEA">
      <w:pPr>
        <w:jc w:val="both"/>
        <w:rPr>
          <w:rFonts w:asciiTheme="majorHAnsi" w:eastAsia="Calibri" w:hAnsiTheme="majorHAnsi" w:cstheme="majorHAnsi"/>
          <w:b/>
          <w:sz w:val="22"/>
          <w:szCs w:val="22"/>
          <w:lang w:eastAsia="es-CL"/>
        </w:rPr>
      </w:pPr>
    </w:p>
    <w:p w14:paraId="5DE0D047" w14:textId="14A30DA3" w:rsidR="006B30B4" w:rsidRPr="00E965A6" w:rsidRDefault="006B30B4" w:rsidP="00C42DEA">
      <w:pPr>
        <w:jc w:val="both"/>
        <w:rPr>
          <w:rFonts w:asciiTheme="majorHAnsi" w:eastAsia="Calibri" w:hAnsiTheme="majorHAnsi" w:cstheme="majorHAnsi"/>
          <w:b/>
          <w:sz w:val="22"/>
          <w:szCs w:val="22"/>
          <w:lang w:eastAsia="es-CL"/>
        </w:rPr>
      </w:pPr>
    </w:p>
    <w:p w14:paraId="6AB56B91" w14:textId="77777777" w:rsidR="00C456D6" w:rsidRPr="00E965A6" w:rsidRDefault="00C456D6" w:rsidP="00C42DEA">
      <w:pPr>
        <w:jc w:val="both"/>
        <w:rPr>
          <w:rFonts w:asciiTheme="majorHAnsi" w:eastAsia="Calibri" w:hAnsiTheme="majorHAnsi" w:cstheme="majorHAnsi"/>
          <w:b/>
          <w:sz w:val="22"/>
          <w:szCs w:val="22"/>
          <w:lang w:eastAsia="es-CL"/>
        </w:rPr>
      </w:pPr>
    </w:p>
    <w:p w14:paraId="28238917" w14:textId="77777777" w:rsidR="00C456D6" w:rsidRPr="00E965A6" w:rsidRDefault="00C456D6" w:rsidP="00C42DEA">
      <w:pPr>
        <w:jc w:val="center"/>
        <w:rPr>
          <w:rFonts w:asciiTheme="majorHAnsi" w:eastAsia="Calibri" w:hAnsiTheme="majorHAnsi" w:cstheme="majorHAnsi"/>
          <w:b/>
          <w:sz w:val="22"/>
          <w:szCs w:val="22"/>
          <w:lang w:eastAsia="es-CL"/>
        </w:rPr>
      </w:pPr>
    </w:p>
    <w:p w14:paraId="4F17A215" w14:textId="77777777" w:rsidR="00C456D6" w:rsidRPr="00E965A6" w:rsidRDefault="00C456D6" w:rsidP="00C42DEA">
      <w:pPr>
        <w:jc w:val="center"/>
        <w:rPr>
          <w:rFonts w:asciiTheme="majorHAnsi" w:eastAsia="Calibri" w:hAnsiTheme="majorHAnsi" w:cstheme="majorHAnsi"/>
          <w:b/>
          <w:sz w:val="22"/>
          <w:szCs w:val="22"/>
          <w:lang w:eastAsia="es-CL"/>
        </w:rPr>
      </w:pPr>
    </w:p>
    <w:p w14:paraId="4A0790A4" w14:textId="77777777" w:rsidR="004077D3" w:rsidRPr="00E965A6" w:rsidRDefault="004077D3" w:rsidP="00C42DEA">
      <w:pPr>
        <w:jc w:val="center"/>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______________________________________________________________</w:t>
      </w:r>
    </w:p>
    <w:p w14:paraId="1F44D000" w14:textId="77777777" w:rsidR="004077D3" w:rsidRPr="00E965A6" w:rsidRDefault="004077D3" w:rsidP="00C42DEA">
      <w:pPr>
        <w:jc w:val="center"/>
        <w:rPr>
          <w:rFonts w:asciiTheme="majorHAnsi" w:eastAsia="Calibri" w:hAnsiTheme="majorHAnsi" w:cstheme="majorHAnsi"/>
          <w:sz w:val="22"/>
          <w:szCs w:val="22"/>
          <w:lang w:eastAsia="es-CL"/>
        </w:rPr>
      </w:pPr>
      <w:bookmarkStart w:id="68" w:name="_Hlk163483227"/>
      <w:r w:rsidRPr="00E965A6">
        <w:rPr>
          <w:rFonts w:asciiTheme="majorHAnsi" w:eastAsia="Calibri" w:hAnsiTheme="majorHAnsi" w:cstheme="majorHAnsi"/>
          <w:sz w:val="22"/>
          <w:szCs w:val="22"/>
          <w:lang w:eastAsia="es-CL"/>
        </w:rPr>
        <w:t>FIRMA Y TIMBRE OFERENTE O REPRESENTANTE LEGAL</w:t>
      </w:r>
    </w:p>
    <w:p w14:paraId="2DEC6379" w14:textId="77777777" w:rsidR="004077D3" w:rsidRPr="00E965A6" w:rsidRDefault="004077D3" w:rsidP="00C42DEA">
      <w:pPr>
        <w:jc w:val="both"/>
        <w:rPr>
          <w:rFonts w:asciiTheme="majorHAnsi" w:eastAsia="Calibri" w:hAnsiTheme="majorHAnsi" w:cstheme="majorHAnsi"/>
          <w:sz w:val="22"/>
          <w:szCs w:val="22"/>
          <w:lang w:eastAsia="es-CL"/>
        </w:rPr>
      </w:pPr>
    </w:p>
    <w:p w14:paraId="398926EC" w14:textId="77777777" w:rsidR="00C456D6" w:rsidRPr="00E965A6" w:rsidRDefault="00C456D6" w:rsidP="00C42DEA">
      <w:pPr>
        <w:jc w:val="both"/>
        <w:rPr>
          <w:rFonts w:asciiTheme="majorHAnsi" w:eastAsia="Calibri" w:hAnsiTheme="majorHAnsi" w:cstheme="majorHAnsi"/>
          <w:sz w:val="22"/>
          <w:szCs w:val="22"/>
          <w:lang w:eastAsia="es-CL"/>
        </w:rPr>
      </w:pPr>
    </w:p>
    <w:p w14:paraId="6AB8F3A4" w14:textId="77777777" w:rsidR="00C456D6" w:rsidRPr="00E965A6" w:rsidRDefault="00C456D6" w:rsidP="00C42DEA">
      <w:pPr>
        <w:jc w:val="both"/>
        <w:rPr>
          <w:rFonts w:asciiTheme="majorHAnsi" w:eastAsia="Calibri" w:hAnsiTheme="majorHAnsi" w:cstheme="majorHAnsi"/>
          <w:sz w:val="22"/>
          <w:szCs w:val="22"/>
          <w:lang w:eastAsia="es-CL"/>
        </w:rPr>
      </w:pPr>
    </w:p>
    <w:p w14:paraId="5C9D8438" w14:textId="60B0D9C5" w:rsidR="004077D3" w:rsidRPr="00E965A6" w:rsidRDefault="004077D3"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Fecha: ____________________________</w:t>
      </w:r>
    </w:p>
    <w:bookmarkEnd w:id="68"/>
    <w:p w14:paraId="686EBB04" w14:textId="77777777" w:rsidR="00C456D6" w:rsidRDefault="00C456D6" w:rsidP="00C42DEA">
      <w:pPr>
        <w:jc w:val="both"/>
        <w:rPr>
          <w:rFonts w:asciiTheme="majorHAnsi" w:eastAsia="Calibri" w:hAnsiTheme="majorHAnsi" w:cstheme="majorHAnsi"/>
          <w:b/>
          <w:sz w:val="22"/>
          <w:szCs w:val="22"/>
          <w:lang w:eastAsia="es-CL"/>
        </w:rPr>
      </w:pPr>
    </w:p>
    <w:p w14:paraId="294792A0" w14:textId="77777777" w:rsidR="00B073C6" w:rsidRPr="00E965A6" w:rsidRDefault="00B073C6" w:rsidP="00C42DEA">
      <w:pPr>
        <w:jc w:val="both"/>
        <w:rPr>
          <w:rFonts w:asciiTheme="majorHAnsi" w:eastAsia="Calibri" w:hAnsiTheme="majorHAnsi" w:cstheme="majorHAnsi"/>
          <w:b/>
          <w:sz w:val="22"/>
          <w:szCs w:val="22"/>
          <w:lang w:eastAsia="es-CL"/>
        </w:rPr>
      </w:pPr>
    </w:p>
    <w:p w14:paraId="528A56DC" w14:textId="39D0DCB1" w:rsidR="002A012F" w:rsidRDefault="004077D3"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Nota: Todos los representantes de la Unión </w:t>
      </w:r>
      <w:r w:rsidR="00F32ED5" w:rsidRPr="00E965A6">
        <w:rPr>
          <w:rFonts w:asciiTheme="majorHAnsi" w:eastAsia="Calibri" w:hAnsiTheme="majorHAnsi" w:cstheme="majorHAnsi"/>
          <w:b/>
          <w:sz w:val="22"/>
          <w:szCs w:val="22"/>
          <w:lang w:eastAsia="es-CL"/>
        </w:rPr>
        <w:t>Temporal de</w:t>
      </w:r>
      <w:r w:rsidR="00BC3FD3" w:rsidRPr="00E965A6">
        <w:rPr>
          <w:rFonts w:asciiTheme="majorHAnsi" w:eastAsia="Calibri" w:hAnsiTheme="majorHAnsi" w:cstheme="majorHAnsi"/>
          <w:b/>
          <w:sz w:val="22"/>
          <w:szCs w:val="22"/>
          <w:lang w:eastAsia="es-CL"/>
        </w:rPr>
        <w:t xml:space="preserve"> Proveedores </w:t>
      </w:r>
      <w:r w:rsidRPr="00E965A6">
        <w:rPr>
          <w:rFonts w:asciiTheme="majorHAnsi" w:eastAsia="Calibri" w:hAnsiTheme="majorHAnsi" w:cstheme="majorHAnsi"/>
          <w:b/>
          <w:sz w:val="22"/>
          <w:szCs w:val="22"/>
          <w:lang w:eastAsia="es-CL"/>
        </w:rPr>
        <w:t>deben presentar este anexo</w:t>
      </w:r>
      <w:r w:rsidR="00BC3FD3" w:rsidRPr="00E965A6">
        <w:rPr>
          <w:rFonts w:asciiTheme="majorHAnsi" w:eastAsia="Calibri" w:hAnsiTheme="majorHAnsi" w:cstheme="majorHAnsi"/>
          <w:b/>
          <w:sz w:val="22"/>
          <w:szCs w:val="22"/>
          <w:lang w:eastAsia="es-CL"/>
        </w:rPr>
        <w:t xml:space="preserve">, en caso de que el oferente no sea una </w:t>
      </w:r>
      <w:r w:rsidR="00F32ED5" w:rsidRPr="00E965A6">
        <w:rPr>
          <w:rFonts w:asciiTheme="majorHAnsi" w:eastAsia="Calibri" w:hAnsiTheme="majorHAnsi" w:cstheme="majorHAnsi"/>
          <w:b/>
          <w:sz w:val="22"/>
          <w:szCs w:val="22"/>
          <w:lang w:eastAsia="es-CL"/>
        </w:rPr>
        <w:t>Unión</w:t>
      </w:r>
      <w:r w:rsidR="00BC3FD3" w:rsidRPr="00E965A6">
        <w:rPr>
          <w:rFonts w:asciiTheme="majorHAnsi" w:eastAsia="Calibri" w:hAnsiTheme="majorHAnsi" w:cstheme="majorHAnsi"/>
          <w:b/>
          <w:sz w:val="22"/>
          <w:szCs w:val="22"/>
          <w:lang w:eastAsia="es-CL"/>
        </w:rPr>
        <w:t xml:space="preserve"> Temporal de Proveedores no debe presentar este anexo.</w:t>
      </w:r>
    </w:p>
    <w:p w14:paraId="23D0F989" w14:textId="77777777" w:rsidR="00AC1C5C" w:rsidRDefault="00AC1C5C" w:rsidP="00C42DEA">
      <w:pPr>
        <w:jc w:val="both"/>
        <w:rPr>
          <w:rFonts w:asciiTheme="majorHAnsi" w:eastAsia="Calibri" w:hAnsiTheme="majorHAnsi" w:cstheme="majorHAnsi"/>
          <w:b/>
          <w:sz w:val="22"/>
          <w:szCs w:val="22"/>
          <w:lang w:eastAsia="es-CL"/>
        </w:rPr>
      </w:pPr>
    </w:p>
    <w:p w14:paraId="1853B331" w14:textId="77777777" w:rsidR="00AC1C5C" w:rsidRPr="00E965A6" w:rsidRDefault="00AC1C5C" w:rsidP="00C42DEA">
      <w:pPr>
        <w:jc w:val="both"/>
        <w:rPr>
          <w:rFonts w:asciiTheme="majorHAnsi" w:eastAsia="Calibri" w:hAnsiTheme="majorHAnsi" w:cstheme="majorHAnsi"/>
          <w:b/>
          <w:sz w:val="22"/>
          <w:szCs w:val="22"/>
          <w:lang w:eastAsia="es-CL"/>
        </w:rPr>
      </w:pPr>
    </w:p>
    <w:p w14:paraId="500E0713" w14:textId="422AFF07" w:rsidR="00AE64B2" w:rsidRPr="00B608A9" w:rsidRDefault="00AE64B2" w:rsidP="00B608A9">
      <w:pPr>
        <w:jc w:val="center"/>
        <w:rPr>
          <w:rFonts w:asciiTheme="majorHAnsi" w:eastAsia="Times New Roman" w:hAnsiTheme="majorHAnsi" w:cstheme="majorHAnsi"/>
          <w:b/>
          <w:sz w:val="22"/>
          <w:szCs w:val="22"/>
          <w:u w:val="single"/>
          <w:lang w:val="es-ES" w:eastAsia="es-ES"/>
        </w:rPr>
      </w:pPr>
      <w:r w:rsidRPr="00990753">
        <w:rPr>
          <w:rFonts w:asciiTheme="majorHAnsi" w:eastAsia="Times New Roman" w:hAnsiTheme="majorHAnsi" w:cstheme="majorHAnsi"/>
          <w:b/>
          <w:sz w:val="22"/>
          <w:szCs w:val="22"/>
          <w:u w:val="single"/>
          <w:lang w:val="es-ES" w:eastAsia="es-ES"/>
        </w:rPr>
        <w:t>ANEXO Nº5 (60%)</w:t>
      </w:r>
      <w:r w:rsidR="00B608A9">
        <w:rPr>
          <w:rFonts w:asciiTheme="majorHAnsi" w:eastAsia="Times New Roman" w:hAnsiTheme="majorHAnsi" w:cstheme="majorHAnsi"/>
          <w:b/>
          <w:sz w:val="22"/>
          <w:szCs w:val="22"/>
          <w:u w:val="single"/>
          <w:lang w:val="es-ES" w:eastAsia="es-ES"/>
        </w:rPr>
        <w:t xml:space="preserve"> </w:t>
      </w:r>
      <w:r w:rsidRPr="00990753">
        <w:rPr>
          <w:rFonts w:asciiTheme="majorHAnsi" w:eastAsia="Calibri" w:hAnsiTheme="majorHAnsi" w:cstheme="majorHAnsi"/>
          <w:b/>
          <w:sz w:val="22"/>
          <w:szCs w:val="22"/>
          <w:u w:val="single"/>
          <w:lang w:val="es-ES" w:eastAsia="es-ES"/>
        </w:rPr>
        <w:t>OFERTA ECONÓMICA</w:t>
      </w:r>
    </w:p>
    <w:p w14:paraId="1407A571" w14:textId="031054A1" w:rsidR="00AE64B2" w:rsidRDefault="00373DC5" w:rsidP="00373DC5">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679B16D5" w14:textId="71106676" w:rsidR="000A2940" w:rsidRDefault="000A2940" w:rsidP="00373DC5">
      <w:pPr>
        <w:jc w:val="center"/>
        <w:rPr>
          <w:rFonts w:asciiTheme="majorHAnsi" w:hAnsiTheme="majorHAnsi" w:cstheme="majorHAnsi"/>
          <w:b/>
          <w:bCs/>
          <w:color w:val="000000" w:themeColor="text1"/>
          <w:sz w:val="22"/>
          <w:szCs w:val="22"/>
          <w:u w:val="single"/>
        </w:rPr>
      </w:pPr>
    </w:p>
    <w:tbl>
      <w:tblPr>
        <w:tblW w:w="8962" w:type="dxa"/>
        <w:tblInd w:w="-5" w:type="dxa"/>
        <w:tblCellMar>
          <w:left w:w="70" w:type="dxa"/>
          <w:right w:w="70" w:type="dxa"/>
        </w:tblCellMar>
        <w:tblLook w:val="04A0" w:firstRow="1" w:lastRow="0" w:firstColumn="1" w:lastColumn="0" w:noHBand="0" w:noVBand="1"/>
      </w:tblPr>
      <w:tblGrid>
        <w:gridCol w:w="560"/>
        <w:gridCol w:w="5819"/>
        <w:gridCol w:w="1134"/>
        <w:gridCol w:w="1449"/>
      </w:tblGrid>
      <w:tr w:rsidR="00366CCD" w:rsidRPr="00696D93" w14:paraId="787F8323"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7F741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bookmarkStart w:id="69" w:name="RANGE!A1"/>
            <w:r w:rsidRPr="00696D93">
              <w:rPr>
                <w:rFonts w:ascii="Calibri Light" w:eastAsia="Times New Roman" w:hAnsi="Calibri Light" w:cs="Calibri Light"/>
                <w:b/>
                <w:bCs/>
                <w:color w:val="222222"/>
                <w:sz w:val="20"/>
                <w:szCs w:val="20"/>
                <w:lang w:eastAsia="es-CL"/>
              </w:rPr>
              <w:t>ITEM</w:t>
            </w:r>
            <w:bookmarkEnd w:id="69"/>
          </w:p>
        </w:tc>
        <w:tc>
          <w:tcPr>
            <w:tcW w:w="5819" w:type="dxa"/>
            <w:tcBorders>
              <w:top w:val="single" w:sz="4" w:space="0" w:color="auto"/>
              <w:left w:val="nil"/>
              <w:bottom w:val="single" w:sz="4" w:space="0" w:color="auto"/>
              <w:right w:val="single" w:sz="4" w:space="0" w:color="auto"/>
            </w:tcBorders>
            <w:shd w:val="clear" w:color="000000" w:fill="FFFFFF"/>
            <w:vAlign w:val="center"/>
            <w:hideMark/>
          </w:tcPr>
          <w:p w14:paraId="21957298"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INSUMOS</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7D59FBB2"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 xml:space="preserve">CANTIDAD SOLICITADA </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0019CAA3"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VALOR UNITARIO NETO</w:t>
            </w:r>
          </w:p>
        </w:tc>
      </w:tr>
      <w:tr w:rsidR="00366CCD" w:rsidRPr="00696D93" w14:paraId="65EF259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ED6D133" w14:textId="0B43A961" w:rsidR="00366CCD" w:rsidRPr="00696D93" w:rsidRDefault="00366CCD" w:rsidP="00366CCD">
            <w:pPr>
              <w:jc w:val="center"/>
              <w:rPr>
                <w:rFonts w:ascii="Calibri Light" w:eastAsia="Times New Roman" w:hAnsi="Calibri Light" w:cs="Calibri Light"/>
                <w:color w:val="222222"/>
                <w:sz w:val="20"/>
                <w:szCs w:val="20"/>
                <w:lang w:eastAsia="es-CL"/>
              </w:rPr>
            </w:pPr>
            <w:bookmarkStart w:id="70" w:name="RANGE!A2"/>
            <w:r w:rsidRPr="00696D93">
              <w:rPr>
                <w:rFonts w:ascii="Calibri Light" w:eastAsia="Times New Roman" w:hAnsi="Calibri Light" w:cs="Calibri Light"/>
                <w:color w:val="222222"/>
                <w:sz w:val="20"/>
                <w:szCs w:val="20"/>
                <w:lang w:eastAsia="es-CL"/>
              </w:rPr>
              <w:t>1</w:t>
            </w:r>
            <w:bookmarkEnd w:id="70"/>
          </w:p>
        </w:tc>
        <w:tc>
          <w:tcPr>
            <w:tcW w:w="5819" w:type="dxa"/>
            <w:tcBorders>
              <w:top w:val="single" w:sz="4" w:space="0" w:color="auto"/>
              <w:bottom w:val="single" w:sz="4" w:space="0" w:color="auto"/>
              <w:right w:val="single" w:sz="4" w:space="0" w:color="auto"/>
            </w:tcBorders>
            <w:shd w:val="clear" w:color="auto" w:fill="FFFFFF"/>
            <w:vAlign w:val="center"/>
            <w:hideMark/>
          </w:tcPr>
          <w:p w14:paraId="22245FFB" w14:textId="5749020C"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con conexión que mide 1,20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882DA7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04604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00F2945"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282E85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w:t>
            </w:r>
          </w:p>
        </w:tc>
        <w:tc>
          <w:tcPr>
            <w:tcW w:w="5819" w:type="dxa"/>
            <w:tcBorders>
              <w:top w:val="single" w:sz="4" w:space="0" w:color="auto"/>
              <w:bottom w:val="single" w:sz="4" w:space="0" w:color="auto"/>
              <w:right w:val="single" w:sz="4" w:space="0" w:color="auto"/>
            </w:tcBorders>
            <w:shd w:val="clear" w:color="auto" w:fill="FFFFFF"/>
            <w:vAlign w:val="center"/>
            <w:hideMark/>
          </w:tcPr>
          <w:p w14:paraId="1318A941" w14:textId="0D32A40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421CCF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0FC051C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CF6DAE"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0AF295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3</w:t>
            </w:r>
          </w:p>
        </w:tc>
        <w:tc>
          <w:tcPr>
            <w:tcW w:w="5819" w:type="dxa"/>
            <w:tcBorders>
              <w:top w:val="single" w:sz="4" w:space="0" w:color="auto"/>
              <w:bottom w:val="single" w:sz="4" w:space="0" w:color="auto"/>
              <w:right w:val="single" w:sz="4" w:space="0" w:color="auto"/>
            </w:tcBorders>
            <w:shd w:val="clear" w:color="auto" w:fill="FFFFFF"/>
            <w:vAlign w:val="center"/>
            <w:hideMark/>
          </w:tcPr>
          <w:p w14:paraId="1AD0B576" w14:textId="1169834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 xml:space="preserve">con conexión que mide </w:t>
            </w:r>
            <w:r w:rsidRPr="00464EC5">
              <w:rPr>
                <w:rFonts w:ascii="Calibri Light" w:hAnsi="Calibri Light" w:cs="Calibri Light"/>
                <w:sz w:val="22"/>
                <w:szCs w:val="22"/>
              </w:rPr>
              <w:lastRenderedPageBreak/>
              <w:t>1,80 mt</w:t>
            </w:r>
            <w:r>
              <w:rPr>
                <w:rFonts w:ascii="Calibri Light" w:hAnsi="Calibri Light" w:cs="Calibri Light"/>
                <w:sz w:val="22"/>
                <w:szCs w:val="22"/>
              </w:rPr>
              <w:t xml:space="preserve"> aprox.</w:t>
            </w:r>
            <w:r w:rsidRPr="00464EC5">
              <w:rPr>
                <w:rFonts w:ascii="Calibri Light" w:hAnsi="Calibri Light" w:cs="Calibri Light"/>
                <w:sz w:val="22"/>
                <w:szCs w:val="22"/>
              </w:rPr>
              <w:t>, circuito cerrado, clamp integrado y filtro de carbón.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3CE29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lastRenderedPageBreak/>
              <w:t>1</w:t>
            </w:r>
          </w:p>
        </w:tc>
        <w:tc>
          <w:tcPr>
            <w:tcW w:w="1449" w:type="dxa"/>
            <w:tcBorders>
              <w:top w:val="nil"/>
              <w:left w:val="nil"/>
              <w:bottom w:val="single" w:sz="4" w:space="0" w:color="auto"/>
              <w:right w:val="single" w:sz="4" w:space="0" w:color="auto"/>
            </w:tcBorders>
            <w:shd w:val="clear" w:color="000000" w:fill="FFFFFF"/>
            <w:vAlign w:val="center"/>
            <w:hideMark/>
          </w:tcPr>
          <w:p w14:paraId="27230DA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F5A618"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EAF4D8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4</w:t>
            </w:r>
          </w:p>
        </w:tc>
        <w:tc>
          <w:tcPr>
            <w:tcW w:w="5819" w:type="dxa"/>
            <w:tcBorders>
              <w:top w:val="single" w:sz="4" w:space="0" w:color="auto"/>
              <w:bottom w:val="single" w:sz="4" w:space="0" w:color="auto"/>
              <w:right w:val="single" w:sz="4" w:space="0" w:color="auto"/>
            </w:tcBorders>
            <w:shd w:val="clear" w:color="auto" w:fill="FFFFFF"/>
            <w:vAlign w:val="center"/>
            <w:hideMark/>
          </w:tcPr>
          <w:p w14:paraId="063F13E9" w14:textId="3261DFEB"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clamp y regla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CEB848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247C8F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5594291"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8F18B9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5</w:t>
            </w:r>
          </w:p>
        </w:tc>
        <w:tc>
          <w:tcPr>
            <w:tcW w:w="5819" w:type="dxa"/>
            <w:tcBorders>
              <w:top w:val="single" w:sz="4" w:space="0" w:color="auto"/>
              <w:bottom w:val="single" w:sz="4" w:space="0" w:color="auto"/>
              <w:right w:val="single" w:sz="4" w:space="0" w:color="auto"/>
            </w:tcBorders>
            <w:shd w:val="clear" w:color="auto" w:fill="FFFFFF"/>
            <w:vAlign w:val="center"/>
            <w:hideMark/>
          </w:tcPr>
          <w:p w14:paraId="5049E4C1"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clamp, desechable</w:t>
            </w:r>
            <w:r>
              <w:rPr>
                <w:rFonts w:ascii="Calibri Light" w:hAnsi="Calibri Light" w:cs="Calibri Light"/>
                <w:sz w:val="22"/>
                <w:szCs w:val="22"/>
              </w:rPr>
              <w:t>.</w:t>
            </w:r>
          </w:p>
          <w:p w14:paraId="0584BB0F" w14:textId="6FD81927"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008DF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71370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6DD8E62"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C5B768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6</w:t>
            </w:r>
          </w:p>
        </w:tc>
        <w:tc>
          <w:tcPr>
            <w:tcW w:w="5819" w:type="dxa"/>
            <w:tcBorders>
              <w:top w:val="single" w:sz="4" w:space="0" w:color="auto"/>
              <w:bottom w:val="single" w:sz="4" w:space="0" w:color="auto"/>
              <w:right w:val="single" w:sz="4" w:space="0" w:color="auto"/>
            </w:tcBorders>
            <w:shd w:val="clear" w:color="auto" w:fill="FFFFFF"/>
            <w:vAlign w:val="center"/>
            <w:hideMark/>
          </w:tcPr>
          <w:p w14:paraId="5F5E7E09" w14:textId="77777777" w:rsidR="00366CCD" w:rsidRPr="005A75F0"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con láminas adhesivas transparentes, conector de succión de silicona flexible de 90 cm, conector luer-lock, clamp, desechable</w:t>
            </w:r>
            <w:r>
              <w:rPr>
                <w:rFonts w:ascii="Calibri Light" w:hAnsi="Calibri Light" w:cs="Calibri Light"/>
                <w:sz w:val="22"/>
                <w:szCs w:val="22"/>
              </w:rPr>
              <w:t>.</w:t>
            </w:r>
          </w:p>
          <w:p w14:paraId="1BDF5903" w14:textId="3DD9960E"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266898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2B5E34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75DB300"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CAC332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7</w:t>
            </w:r>
          </w:p>
        </w:tc>
        <w:tc>
          <w:tcPr>
            <w:tcW w:w="5819" w:type="dxa"/>
            <w:tcBorders>
              <w:top w:val="single" w:sz="4" w:space="0" w:color="auto"/>
              <w:bottom w:val="single" w:sz="4" w:space="0" w:color="auto"/>
              <w:right w:val="single" w:sz="4" w:space="0" w:color="auto"/>
            </w:tcBorders>
            <w:shd w:val="clear" w:color="auto" w:fill="FFFFFF"/>
            <w:vAlign w:val="center"/>
            <w:hideMark/>
          </w:tcPr>
          <w:p w14:paraId="553301B5" w14:textId="344F92D3"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espuma negra precortada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medium, </w:t>
            </w:r>
            <w:r w:rsidRPr="00464EC5">
              <w:rPr>
                <w:rFonts w:ascii="Calibri Light" w:hAnsi="Calibri Light" w:cs="Calibri Light"/>
                <w:sz w:val="22"/>
                <w:szCs w:val="22"/>
              </w:rPr>
              <w:t>con láminas adhesivas transparentes, conector de succión de silicona flexible de 90 cm, conector luer-lock, clamp,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20D572D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7A3862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0F6A41A"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00A8C90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8</w:t>
            </w:r>
          </w:p>
        </w:tc>
        <w:tc>
          <w:tcPr>
            <w:tcW w:w="5819" w:type="dxa"/>
            <w:tcBorders>
              <w:top w:val="single" w:sz="4" w:space="0" w:color="auto"/>
              <w:bottom w:val="single" w:sz="4" w:space="0" w:color="auto"/>
              <w:right w:val="single" w:sz="4" w:space="0" w:color="auto"/>
            </w:tcBorders>
            <w:shd w:val="clear" w:color="auto" w:fill="FFFFFF"/>
            <w:vAlign w:val="center"/>
            <w:hideMark/>
          </w:tcPr>
          <w:p w14:paraId="4FF114C2" w14:textId="77777777" w:rsidR="00366CCD" w:rsidRPr="00464EC5" w:rsidRDefault="00366CCD" w:rsidP="00366CCD">
            <w:pPr>
              <w:spacing w:line="205" w:lineRule="atLeast"/>
              <w:jc w:val="both"/>
              <w:rPr>
                <w:rFonts w:ascii="Calibri Light" w:hAnsi="Calibri Light" w:cs="Calibri Light"/>
                <w:sz w:val="22"/>
                <w:szCs w:val="22"/>
              </w:rPr>
            </w:pPr>
            <w:r w:rsidRPr="00464EC5">
              <w:rPr>
                <w:rFonts w:ascii="Calibri Light" w:hAnsi="Calibri Light" w:cs="Calibri Light"/>
                <w:sz w:val="22"/>
                <w:szCs w:val="22"/>
              </w:rPr>
              <w:t>Aposito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663452E7" w14:textId="6BC06BB6"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05D477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58B02C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467A8996"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1023B7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9</w:t>
            </w:r>
          </w:p>
        </w:tc>
        <w:tc>
          <w:tcPr>
            <w:tcW w:w="5819" w:type="dxa"/>
            <w:tcBorders>
              <w:top w:val="single" w:sz="4" w:space="0" w:color="auto"/>
              <w:bottom w:val="single" w:sz="4" w:space="0" w:color="auto"/>
              <w:right w:val="single" w:sz="4" w:space="0" w:color="auto"/>
            </w:tcBorders>
            <w:shd w:val="clear" w:color="auto" w:fill="FFFFFF"/>
            <w:vAlign w:val="center"/>
            <w:hideMark/>
          </w:tcPr>
          <w:p w14:paraId="2DAF1A5A" w14:textId="6222BA2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192B282"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3D6E7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85C505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5FD12A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10</w:t>
            </w:r>
          </w:p>
        </w:tc>
        <w:tc>
          <w:tcPr>
            <w:tcW w:w="5819" w:type="dxa"/>
            <w:tcBorders>
              <w:top w:val="single" w:sz="4" w:space="0" w:color="auto"/>
              <w:bottom w:val="single" w:sz="4" w:space="0" w:color="auto"/>
              <w:right w:val="single" w:sz="4" w:space="0" w:color="auto"/>
            </w:tcBorders>
            <w:shd w:val="clear" w:color="auto" w:fill="FFFFFF"/>
            <w:vAlign w:val="center"/>
            <w:hideMark/>
          </w:tcPr>
          <w:p w14:paraId="3B3C383E"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38C1CF10" w14:textId="694C9D52"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E31615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0403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62157C7"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8271E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11</w:t>
            </w:r>
          </w:p>
        </w:tc>
        <w:tc>
          <w:tcPr>
            <w:tcW w:w="5819" w:type="dxa"/>
            <w:tcBorders>
              <w:top w:val="single" w:sz="4" w:space="0" w:color="auto"/>
              <w:bottom w:val="single" w:sz="4" w:space="0" w:color="auto"/>
              <w:right w:val="single" w:sz="4" w:space="0" w:color="auto"/>
            </w:tcBorders>
            <w:shd w:val="clear" w:color="auto" w:fill="FFFFFF"/>
            <w:vAlign w:val="center"/>
            <w:hideMark/>
          </w:tcPr>
          <w:p w14:paraId="4F582DB1" w14:textId="7AC7915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4DDAE6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95E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480E15C"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312C4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12</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6BEB6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Pr>
                <w:rFonts w:ascii="Calibri Light" w:hAnsi="Calibri Light" w:cs="Calibri Light"/>
                <w:color w:val="000000"/>
                <w:sz w:val="22"/>
                <w:szCs w:val="22"/>
              </w:rPr>
              <w:t>.</w:t>
            </w:r>
          </w:p>
          <w:p w14:paraId="317DA353" w14:textId="551F722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EF6B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0406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BA1331C" w14:textId="77777777" w:rsidTr="00366CCD">
        <w:trPr>
          <w:trHeight w:val="102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52370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13</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16C325" w14:textId="4871F5C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luer-lock y clamp, desechable </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9189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42256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E50BD1"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268E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14</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F00365" w14:textId="3E66879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r>
              <w:rPr>
                <w:rFonts w:ascii="Calibri Light" w:hAnsi="Calibri Light" w:cs="Calibri Light"/>
                <w:sz w:val="22"/>
                <w:szCs w:val="22"/>
              </w:rPr>
              <w:t>.</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BF1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A7D6B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83B4F8F"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3028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15</w:t>
            </w:r>
          </w:p>
        </w:tc>
        <w:tc>
          <w:tcPr>
            <w:tcW w:w="5819" w:type="dxa"/>
            <w:tcBorders>
              <w:top w:val="single" w:sz="4" w:space="0" w:color="auto"/>
              <w:bottom w:val="single" w:sz="4" w:space="0" w:color="auto"/>
              <w:right w:val="single" w:sz="4" w:space="0" w:color="auto"/>
            </w:tcBorders>
            <w:shd w:val="clear" w:color="auto" w:fill="FFFFFF"/>
            <w:vAlign w:val="center"/>
            <w:hideMark/>
          </w:tcPr>
          <w:p w14:paraId="3A84D853" w14:textId="17BE602F"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6BB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601DF48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5B6FB5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66823B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16</w:t>
            </w:r>
          </w:p>
        </w:tc>
        <w:tc>
          <w:tcPr>
            <w:tcW w:w="5819" w:type="dxa"/>
            <w:tcBorders>
              <w:top w:val="single" w:sz="4" w:space="0" w:color="auto"/>
              <w:bottom w:val="single" w:sz="4" w:space="0" w:color="auto"/>
              <w:right w:val="single" w:sz="4" w:space="0" w:color="auto"/>
            </w:tcBorders>
            <w:shd w:val="clear" w:color="auto" w:fill="FFFFFF"/>
            <w:vAlign w:val="center"/>
            <w:hideMark/>
          </w:tcPr>
          <w:p w14:paraId="329BC4B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p w14:paraId="342E6285" w14:textId="7D7CAA3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2864FA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5AA6A2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F86FD97"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7D5E42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lastRenderedPageBreak/>
              <w:t>17</w:t>
            </w:r>
          </w:p>
        </w:tc>
        <w:tc>
          <w:tcPr>
            <w:tcW w:w="5819" w:type="dxa"/>
            <w:tcBorders>
              <w:top w:val="single" w:sz="4" w:space="0" w:color="auto"/>
              <w:bottom w:val="single" w:sz="4" w:space="0" w:color="auto"/>
              <w:right w:val="single" w:sz="4" w:space="0" w:color="auto"/>
            </w:tcBorders>
            <w:shd w:val="clear" w:color="auto" w:fill="FFFFFF"/>
            <w:vAlign w:val="center"/>
            <w:hideMark/>
          </w:tcPr>
          <w:p w14:paraId="539F271A" w14:textId="72381BB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BABF65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F168F5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6B2AD0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BB47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18</w:t>
            </w:r>
          </w:p>
        </w:tc>
        <w:tc>
          <w:tcPr>
            <w:tcW w:w="5819" w:type="dxa"/>
            <w:tcBorders>
              <w:top w:val="single" w:sz="4" w:space="0" w:color="auto"/>
              <w:bottom w:val="single" w:sz="4" w:space="0" w:color="auto"/>
              <w:right w:val="single" w:sz="4" w:space="0" w:color="auto"/>
            </w:tcBorders>
            <w:shd w:val="clear" w:color="auto" w:fill="FFFFFF"/>
            <w:vAlign w:val="center"/>
            <w:hideMark/>
          </w:tcPr>
          <w:p w14:paraId="53B965B4" w14:textId="43E9AF6D" w:rsidR="00366CCD" w:rsidRPr="00696D93" w:rsidRDefault="00366CCD" w:rsidP="00366CCD">
            <w:pPr>
              <w:jc w:val="both"/>
              <w:rPr>
                <w:rFonts w:ascii="Calibri Light" w:eastAsia="Times New Roman" w:hAnsi="Calibri Light" w:cs="Calibri Light"/>
                <w:color w:val="000000"/>
                <w:sz w:val="20"/>
                <w:szCs w:val="20"/>
                <w:lang w:eastAsia="es-CL"/>
              </w:rPr>
            </w:pPr>
            <w:r>
              <w:rPr>
                <w:rFonts w:ascii="Calibri Light" w:hAnsi="Calibri Light" w:cs="Calibri Light"/>
                <w:color w:val="000000"/>
                <w:sz w:val="22"/>
                <w:szCs w:val="22"/>
              </w:rPr>
              <w:t>L</w:t>
            </w:r>
            <w:r w:rsidRPr="00464EC5">
              <w:rPr>
                <w:rFonts w:ascii="Calibri Light" w:hAnsi="Calibri Light" w:cs="Calibri Light"/>
                <w:color w:val="000000"/>
                <w:sz w:val="22"/>
                <w:szCs w:val="22"/>
              </w:rPr>
              <w:t xml:space="preserve">ámina adhesiva transparente, </w:t>
            </w:r>
            <w:r w:rsidRPr="00464EC5">
              <w:rPr>
                <w:rFonts w:ascii="Calibri Light" w:hAnsi="Calibri Light" w:cs="Calibri Light"/>
                <w:sz w:val="22"/>
                <w:szCs w:val="22"/>
              </w:rPr>
              <w:t>hipoalergénica, semipermeable</w:t>
            </w:r>
            <w:r w:rsidRPr="00464EC5">
              <w:rPr>
                <w:rFonts w:ascii="Calibri Light" w:hAnsi="Calibri Light" w:cs="Calibri Light"/>
                <w:color w:val="000000"/>
                <w:sz w:val="22"/>
                <w:szCs w:val="22"/>
              </w:rPr>
              <w:t xml:space="preserve"> para realizar el sello de la terapia de presión negativa</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7F8A8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59F212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01F62AE"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7FA439C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19</w:t>
            </w:r>
          </w:p>
        </w:tc>
        <w:tc>
          <w:tcPr>
            <w:tcW w:w="5819" w:type="dxa"/>
            <w:tcBorders>
              <w:top w:val="single" w:sz="4" w:space="0" w:color="auto"/>
              <w:bottom w:val="single" w:sz="4" w:space="0" w:color="auto"/>
              <w:right w:val="single" w:sz="4" w:space="0" w:color="auto"/>
            </w:tcBorders>
            <w:shd w:val="clear" w:color="auto" w:fill="FFFFFF"/>
            <w:vAlign w:val="center"/>
            <w:hideMark/>
          </w:tcPr>
          <w:p w14:paraId="5A49AADC" w14:textId="3239E18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obstrucciones y sistema de ráfagas de aire cada 5 min para ayudar a reducir los bloqueos, conector luer-lock y clamp.</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72CA7D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72FCED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31A80CA"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F196CC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20</w:t>
            </w:r>
          </w:p>
        </w:tc>
        <w:tc>
          <w:tcPr>
            <w:tcW w:w="5819" w:type="dxa"/>
            <w:tcBorders>
              <w:top w:val="single" w:sz="4" w:space="0" w:color="auto"/>
              <w:bottom w:val="single" w:sz="4" w:space="0" w:color="auto"/>
              <w:right w:val="single" w:sz="4" w:space="0" w:color="auto"/>
            </w:tcBorders>
            <w:shd w:val="clear" w:color="auto" w:fill="FFFFFF"/>
            <w:vAlign w:val="center"/>
            <w:hideMark/>
          </w:tcPr>
          <w:p w14:paraId="4D6DDCCA" w14:textId="0AE7931C" w:rsidR="00366CCD" w:rsidRPr="00696D93" w:rsidRDefault="00366CCD" w:rsidP="00366CCD">
            <w:pPr>
              <w:rPr>
                <w:rFonts w:ascii="Calibri Light" w:eastAsia="Times New Roman" w:hAnsi="Calibri Light" w:cs="Calibri Light"/>
                <w:color w:val="000000"/>
                <w:sz w:val="20"/>
                <w:szCs w:val="20"/>
                <w:lang w:eastAsia="es-CL"/>
              </w:rPr>
            </w:pPr>
            <w:r>
              <w:rPr>
                <w:rFonts w:ascii="Calibri Light" w:hAnsi="Calibri Light" w:cs="Calibri Light"/>
                <w:color w:val="000000" w:themeColor="text1"/>
                <w:sz w:val="22"/>
                <w:szCs w:val="22"/>
              </w:rPr>
              <w:t xml:space="preserve">Kit de apósito para terapia de instilación tamaño médium, espuma de ester de poliuretano y reticulada con 3 capas: 1 capa en contacto con la herida que tiene orificios de 5 mm, una segunda capa fina de 8 mm y una tercera capa gruesa de 16 mm.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BBFF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9440FA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B02F35B" w14:textId="77777777" w:rsidTr="00366CCD">
        <w:trPr>
          <w:trHeight w:val="25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ACBCBE1"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21</w:t>
            </w:r>
          </w:p>
        </w:tc>
        <w:tc>
          <w:tcPr>
            <w:tcW w:w="5819" w:type="dxa"/>
            <w:tcBorders>
              <w:top w:val="single" w:sz="4" w:space="0" w:color="auto"/>
              <w:bottom w:val="single" w:sz="4" w:space="0" w:color="auto"/>
              <w:right w:val="single" w:sz="4" w:space="0" w:color="auto"/>
            </w:tcBorders>
            <w:shd w:val="clear" w:color="auto" w:fill="FFFFFF"/>
            <w:vAlign w:val="center"/>
            <w:hideMark/>
          </w:tcPr>
          <w:p w14:paraId="57595260" w14:textId="26A04DFA"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Cassete para conectar la solución para la terapia de 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8BA0C5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47802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696D93" w:rsidRPr="00696D93" w14:paraId="09E015BF" w14:textId="77777777" w:rsidTr="00366CCD">
        <w:trPr>
          <w:trHeight w:val="418"/>
        </w:trPr>
        <w:tc>
          <w:tcPr>
            <w:tcW w:w="560" w:type="dxa"/>
            <w:tcBorders>
              <w:top w:val="nil"/>
              <w:left w:val="nil"/>
              <w:bottom w:val="nil"/>
              <w:right w:val="nil"/>
            </w:tcBorders>
            <w:shd w:val="clear" w:color="auto" w:fill="auto"/>
            <w:noWrap/>
            <w:vAlign w:val="bottom"/>
            <w:hideMark/>
          </w:tcPr>
          <w:p w14:paraId="3B3ED462" w14:textId="77777777" w:rsidR="00696D93" w:rsidRPr="00696D93" w:rsidRDefault="00696D93" w:rsidP="00696D93">
            <w:pPr>
              <w:jc w:val="center"/>
              <w:rPr>
                <w:rFonts w:ascii="Calibri Light" w:eastAsia="Times New Roman" w:hAnsi="Calibri Light" w:cs="Calibri Light"/>
                <w:color w:val="222222"/>
                <w:sz w:val="20"/>
                <w:szCs w:val="20"/>
                <w:lang w:eastAsia="es-CL"/>
              </w:rPr>
            </w:pPr>
          </w:p>
        </w:tc>
        <w:tc>
          <w:tcPr>
            <w:tcW w:w="69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683D9" w14:textId="77777777" w:rsidR="00696D93" w:rsidRPr="00696D93" w:rsidRDefault="00696D93" w:rsidP="00696D93">
            <w:pPr>
              <w:jc w:val="center"/>
              <w:rPr>
                <w:rFonts w:ascii="Calibri" w:eastAsia="Times New Roman" w:hAnsi="Calibri" w:cs="Calibri"/>
                <w:b/>
                <w:bCs/>
                <w:color w:val="000000"/>
                <w:sz w:val="20"/>
                <w:szCs w:val="20"/>
                <w:lang w:eastAsia="es-CL"/>
              </w:rPr>
            </w:pPr>
            <w:r w:rsidRPr="00696D93">
              <w:rPr>
                <w:rFonts w:ascii="Calibri" w:eastAsia="Times New Roman" w:hAnsi="Calibri" w:cs="Calibri"/>
                <w:b/>
                <w:bCs/>
                <w:color w:val="000000"/>
                <w:sz w:val="20"/>
                <w:szCs w:val="20"/>
                <w:lang w:eastAsia="es-CL"/>
              </w:rPr>
              <w:t>TOTAL VALOR NETO</w:t>
            </w:r>
          </w:p>
        </w:tc>
        <w:tc>
          <w:tcPr>
            <w:tcW w:w="1449" w:type="dxa"/>
            <w:tcBorders>
              <w:top w:val="nil"/>
              <w:left w:val="nil"/>
              <w:bottom w:val="single" w:sz="4" w:space="0" w:color="auto"/>
              <w:right w:val="single" w:sz="4" w:space="0" w:color="auto"/>
            </w:tcBorders>
            <w:shd w:val="clear" w:color="000000" w:fill="FFFFFF"/>
            <w:vAlign w:val="center"/>
            <w:hideMark/>
          </w:tcPr>
          <w:p w14:paraId="1BDD0A4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$___________.-</w:t>
            </w:r>
          </w:p>
        </w:tc>
      </w:tr>
    </w:tbl>
    <w:p w14:paraId="65FA1A94" w14:textId="46DA7D33" w:rsidR="000A2940" w:rsidRDefault="000A2940" w:rsidP="00373DC5">
      <w:pPr>
        <w:jc w:val="center"/>
        <w:rPr>
          <w:rFonts w:asciiTheme="majorHAnsi" w:hAnsiTheme="majorHAnsi" w:cstheme="majorHAnsi"/>
          <w:b/>
          <w:bCs/>
          <w:color w:val="000000" w:themeColor="text1"/>
          <w:sz w:val="22"/>
          <w:szCs w:val="22"/>
          <w:u w:val="single"/>
        </w:rPr>
      </w:pPr>
    </w:p>
    <w:p w14:paraId="57A50DC4"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Al adjudicar, se considerará el valor unitario de los productos.</w:t>
      </w:r>
    </w:p>
    <w:p w14:paraId="720E0C5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Este formulario deberá adjuntarlo obligatoriamente.</w:t>
      </w:r>
    </w:p>
    <w:p w14:paraId="1FFC544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El valor ofertado deberá contemplar todos los costos asociados respecto a transporte o temáticas asociadas al despacho de los productos, el Hospital no pagará valores no contemplados en el presente anexo.</w:t>
      </w:r>
    </w:p>
    <w:p w14:paraId="5103FDC4" w14:textId="2E39E636" w:rsidR="0020228C"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Predomina el valor unitario, el Hospital se reserva el derecho de modificar o corregir las sumatorias totales.</w:t>
      </w:r>
    </w:p>
    <w:p w14:paraId="7B276EF9" w14:textId="77777777" w:rsidR="008E1DEB" w:rsidRDefault="008E1DEB" w:rsidP="00B608A9">
      <w:pPr>
        <w:pBdr>
          <w:bottom w:val="single" w:sz="12" w:space="1" w:color="auto"/>
        </w:pBdr>
        <w:rPr>
          <w:rFonts w:asciiTheme="majorHAnsi" w:eastAsia="Times New Roman" w:hAnsiTheme="majorHAnsi" w:cstheme="majorHAnsi"/>
          <w:sz w:val="22"/>
          <w:szCs w:val="22"/>
          <w:lang w:val="es-ES" w:eastAsia="es-ES"/>
        </w:rPr>
      </w:pPr>
    </w:p>
    <w:p w14:paraId="6CB8C6BC" w14:textId="07ACFC28"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125246B4" w14:textId="77777777"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2DC70B16" w14:textId="77777777" w:rsidR="005E287A" w:rsidRDefault="005E287A" w:rsidP="00B608A9">
      <w:pPr>
        <w:pBdr>
          <w:bottom w:val="single" w:sz="12" w:space="1" w:color="auto"/>
        </w:pBdr>
        <w:rPr>
          <w:rFonts w:asciiTheme="majorHAnsi" w:eastAsia="Times New Roman" w:hAnsiTheme="majorHAnsi" w:cstheme="majorHAnsi"/>
          <w:sz w:val="22"/>
          <w:szCs w:val="22"/>
          <w:lang w:val="es-ES" w:eastAsia="es-ES"/>
        </w:rPr>
      </w:pPr>
    </w:p>
    <w:p w14:paraId="6FA6C8C5" w14:textId="77777777" w:rsidR="005E287A" w:rsidRPr="00E965A6" w:rsidRDefault="005E287A" w:rsidP="00B608A9">
      <w:pPr>
        <w:pBdr>
          <w:bottom w:val="single" w:sz="12" w:space="1" w:color="auto"/>
        </w:pBdr>
        <w:rPr>
          <w:rFonts w:asciiTheme="majorHAnsi" w:eastAsia="Times New Roman" w:hAnsiTheme="majorHAnsi" w:cstheme="majorHAnsi"/>
          <w:sz w:val="22"/>
          <w:szCs w:val="22"/>
          <w:lang w:val="es-ES" w:eastAsia="es-ES"/>
        </w:rPr>
      </w:pPr>
    </w:p>
    <w:p w14:paraId="5450C39D" w14:textId="396D4729" w:rsidR="00AC1C5C" w:rsidRDefault="00AE64B2" w:rsidP="00AC1C5C">
      <w:pPr>
        <w:jc w:val="center"/>
        <w:rPr>
          <w:rFonts w:asciiTheme="majorHAnsi" w:eastAsia="Times New Roman" w:hAnsiTheme="majorHAnsi" w:cstheme="majorHAnsi"/>
          <w:sz w:val="22"/>
          <w:szCs w:val="22"/>
          <w:lang w:val="es-ES" w:eastAsia="es-ES"/>
        </w:rPr>
      </w:pPr>
      <w:r w:rsidRPr="00E965A6">
        <w:rPr>
          <w:rFonts w:asciiTheme="majorHAnsi" w:eastAsia="Times New Roman" w:hAnsiTheme="majorHAnsi" w:cstheme="majorHAnsi"/>
          <w:sz w:val="22"/>
          <w:szCs w:val="22"/>
          <w:lang w:val="es-ES" w:eastAsia="es-ES"/>
        </w:rPr>
        <w:t>FIRMA Y TIMBRE OFERENTE O REPRESENTANTE LEGA</w:t>
      </w:r>
      <w:r w:rsidR="00B608A9">
        <w:rPr>
          <w:rFonts w:asciiTheme="majorHAnsi" w:eastAsia="Times New Roman" w:hAnsiTheme="majorHAnsi" w:cstheme="majorHAnsi"/>
          <w:sz w:val="22"/>
          <w:szCs w:val="22"/>
          <w:lang w:val="es-ES" w:eastAsia="es-ES"/>
        </w:rPr>
        <w:t>L</w:t>
      </w:r>
    </w:p>
    <w:p w14:paraId="772D44D7" w14:textId="0C719910" w:rsidR="00B107A6" w:rsidRDefault="00B107A6" w:rsidP="00860BC6">
      <w:pPr>
        <w:jc w:val="center"/>
        <w:rPr>
          <w:rFonts w:asciiTheme="majorHAnsi" w:eastAsia="Calibri Light" w:hAnsiTheme="majorHAnsi" w:cstheme="majorHAnsi"/>
          <w:b/>
          <w:sz w:val="22"/>
          <w:szCs w:val="22"/>
          <w:u w:val="single"/>
          <w:lang w:val="es-ES" w:eastAsia="es-ES"/>
        </w:rPr>
      </w:pPr>
      <w:r>
        <w:rPr>
          <w:rFonts w:asciiTheme="majorHAnsi" w:eastAsia="Times New Roman" w:hAnsiTheme="majorHAnsi" w:cstheme="majorHAnsi"/>
          <w:sz w:val="22"/>
          <w:szCs w:val="22"/>
          <w:lang w:val="es-ES" w:eastAsia="es-ES"/>
        </w:rPr>
        <w:br w:type="page"/>
      </w:r>
      <w:r>
        <w:rPr>
          <w:rFonts w:asciiTheme="majorHAnsi" w:eastAsia="Calibri Light" w:hAnsiTheme="majorHAnsi" w:cstheme="majorHAnsi"/>
          <w:b/>
          <w:sz w:val="22"/>
          <w:szCs w:val="22"/>
          <w:u w:val="single"/>
          <w:lang w:val="es-ES" w:eastAsia="es-ES"/>
        </w:rPr>
        <w:lastRenderedPageBreak/>
        <w:t>ANEXO N°6 (2</w:t>
      </w:r>
      <w:r w:rsidR="007B79F3">
        <w:rPr>
          <w:rFonts w:asciiTheme="majorHAnsi" w:eastAsia="Calibri Light" w:hAnsiTheme="majorHAnsi" w:cstheme="majorHAnsi"/>
          <w:b/>
          <w:sz w:val="22"/>
          <w:szCs w:val="22"/>
          <w:u w:val="single"/>
          <w:lang w:val="es-ES" w:eastAsia="es-ES"/>
        </w:rPr>
        <w:t>0</w:t>
      </w:r>
      <w:r>
        <w:rPr>
          <w:rFonts w:asciiTheme="majorHAnsi" w:eastAsia="Calibri Light" w:hAnsiTheme="majorHAnsi" w:cstheme="majorHAnsi"/>
          <w:b/>
          <w:sz w:val="22"/>
          <w:szCs w:val="22"/>
          <w:u w:val="single"/>
          <w:lang w:val="es-ES" w:eastAsia="es-ES"/>
        </w:rPr>
        <w:t>%)</w:t>
      </w:r>
    </w:p>
    <w:p w14:paraId="561F975E" w14:textId="42C5BCE1" w:rsidR="00B107A6" w:rsidRPr="008F4A47" w:rsidRDefault="00B107A6" w:rsidP="00B107A6">
      <w:pPr>
        <w:jc w:val="center"/>
        <w:rPr>
          <w:rFonts w:asciiTheme="majorHAnsi" w:eastAsia="Calibri Light" w:hAnsiTheme="majorHAnsi" w:cstheme="majorHAnsi"/>
          <w:b/>
          <w:sz w:val="22"/>
          <w:szCs w:val="22"/>
          <w:u w:val="single"/>
          <w:lang w:val="es-ES" w:eastAsia="es-ES"/>
        </w:rPr>
      </w:pPr>
      <w:r w:rsidRPr="008F4A47">
        <w:rPr>
          <w:rFonts w:asciiTheme="majorHAnsi" w:eastAsia="Calibri Light" w:hAnsiTheme="majorHAnsi" w:cstheme="majorHAnsi"/>
          <w:b/>
          <w:sz w:val="22"/>
          <w:szCs w:val="22"/>
          <w:u w:val="single"/>
          <w:lang w:val="es-ES" w:eastAsia="es-ES"/>
        </w:rPr>
        <w:t>PAUTA DE EVALUACIÓN</w:t>
      </w:r>
      <w:r>
        <w:rPr>
          <w:rFonts w:asciiTheme="majorHAnsi" w:eastAsia="Calibri Light" w:hAnsiTheme="majorHAnsi" w:cstheme="majorHAnsi"/>
          <w:b/>
          <w:sz w:val="22"/>
          <w:szCs w:val="22"/>
          <w:u w:val="single"/>
          <w:lang w:val="es-ES" w:eastAsia="es-ES"/>
        </w:rPr>
        <w:t xml:space="preserve"> TÉCNICA</w:t>
      </w:r>
      <w:r w:rsidR="00CA7F80">
        <w:rPr>
          <w:rFonts w:asciiTheme="majorHAnsi" w:eastAsia="Calibri Light" w:hAnsiTheme="majorHAnsi" w:cstheme="majorHAnsi"/>
          <w:b/>
          <w:sz w:val="22"/>
          <w:szCs w:val="22"/>
          <w:u w:val="single"/>
          <w:lang w:val="es-ES" w:eastAsia="es-ES"/>
        </w:rPr>
        <w:t xml:space="preserve"> (SOLO PARA CONOCIMIENTO)</w:t>
      </w:r>
    </w:p>
    <w:p w14:paraId="0CC90C6B" w14:textId="77777777" w:rsidR="00A4043D" w:rsidRPr="00373DC5" w:rsidRDefault="00A4043D" w:rsidP="00A4043D">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0BCEE4" w14:textId="77777777" w:rsidR="00B107A6" w:rsidRPr="00E965A6" w:rsidRDefault="00B107A6" w:rsidP="00B107A6">
      <w:pPr>
        <w:jc w:val="both"/>
        <w:rPr>
          <w:rFonts w:asciiTheme="majorHAnsi" w:eastAsia="Times New Roman" w:hAnsiTheme="majorHAnsi" w:cstheme="majorHAnsi"/>
          <w:color w:val="FF0000"/>
          <w:sz w:val="22"/>
          <w:szCs w:val="22"/>
          <w:lang w:val="es-ES" w:eastAsia="es-ES"/>
        </w:rPr>
      </w:pPr>
    </w:p>
    <w:p w14:paraId="760CC17D"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PRODUCTO: ____________________________________________________________________________________</w:t>
      </w:r>
    </w:p>
    <w:p w14:paraId="6267CF3F"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PROVEEDOR: _____________________________________________________________________________________</w:t>
      </w:r>
    </w:p>
    <w:p w14:paraId="43868106" w14:textId="77777777" w:rsidR="00B107A6"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 xml:space="preserve">NOMBRE </w:t>
      </w:r>
      <w:r>
        <w:rPr>
          <w:rFonts w:ascii="Calibri Light" w:hAnsi="Calibri Light" w:cs="Calibri Light"/>
          <w:b/>
          <w:sz w:val="18"/>
          <w:szCs w:val="18"/>
          <w:lang w:val="es-ES"/>
        </w:rPr>
        <w:t>EVALUADOR: ______________________________________________________________________________</w:t>
      </w:r>
    </w:p>
    <w:p w14:paraId="1A10948E" w14:textId="77777777" w:rsidR="00B107A6" w:rsidRDefault="00B107A6" w:rsidP="00B107A6">
      <w:pPr>
        <w:pStyle w:val="Textoindependiente"/>
        <w:spacing w:line="240" w:lineRule="auto"/>
        <w:ind w:right="49"/>
        <w:rPr>
          <w:rFonts w:asciiTheme="majorHAnsi" w:eastAsia="Haettenschweiler" w:hAnsiTheme="majorHAnsi" w:cstheme="majorHAnsi"/>
          <w:b/>
          <w:sz w:val="18"/>
          <w:szCs w:val="18"/>
          <w:lang w:val="es-ES"/>
        </w:rPr>
      </w:pPr>
      <w:r w:rsidRPr="00B60344">
        <w:rPr>
          <w:rFonts w:asciiTheme="majorHAnsi" w:eastAsia="Haettenschweiler" w:hAnsiTheme="majorHAnsi" w:cstheme="majorHAnsi"/>
          <w:b/>
          <w:sz w:val="18"/>
          <w:szCs w:val="18"/>
          <w:lang w:val="es-ES"/>
        </w:rPr>
        <w:t>A continuación, se presentan afirmaciones que debe calificar con nota de 1 a 7, donde 1 representa incumplimiento absoluto y 7 representa desempeño mayor al esperado. Solo debe marcar una alternativa.</w:t>
      </w:r>
    </w:p>
    <w:p w14:paraId="091FC91B" w14:textId="77777777" w:rsidR="00B107A6" w:rsidRPr="00B60344" w:rsidRDefault="00B107A6" w:rsidP="00B107A6">
      <w:pPr>
        <w:pStyle w:val="Textoindependiente"/>
        <w:spacing w:line="240" w:lineRule="auto"/>
        <w:ind w:right="49"/>
        <w:rPr>
          <w:rFonts w:asciiTheme="majorHAnsi" w:hAnsiTheme="majorHAnsi" w:cstheme="majorHAnsi"/>
          <w:b/>
          <w:sz w:val="18"/>
          <w:szCs w:val="18"/>
        </w:rPr>
      </w:pPr>
    </w:p>
    <w:tbl>
      <w:tblPr>
        <w:tblW w:w="88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111"/>
        <w:gridCol w:w="425"/>
        <w:gridCol w:w="425"/>
        <w:gridCol w:w="425"/>
        <w:gridCol w:w="284"/>
        <w:gridCol w:w="142"/>
        <w:gridCol w:w="425"/>
        <w:gridCol w:w="425"/>
        <w:gridCol w:w="425"/>
        <w:gridCol w:w="567"/>
        <w:gridCol w:w="851"/>
      </w:tblGrid>
      <w:tr w:rsidR="00B107A6" w:rsidRPr="00B60344" w14:paraId="72769C47" w14:textId="77777777" w:rsidTr="001E1E8E">
        <w:tc>
          <w:tcPr>
            <w:tcW w:w="392" w:type="dxa"/>
            <w:shd w:val="clear" w:color="auto" w:fill="1F4E79" w:themeFill="accent1" w:themeFillShade="80"/>
            <w:vAlign w:val="center"/>
          </w:tcPr>
          <w:p w14:paraId="2372C928" w14:textId="77777777" w:rsidR="00B107A6" w:rsidRPr="00710A78" w:rsidRDefault="00B107A6" w:rsidP="001E1E8E">
            <w:pPr>
              <w:ind w:left="-142" w:right="-104"/>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6"/>
                <w:szCs w:val="16"/>
                <w:lang w:val="es-ES" w:eastAsia="es-ES"/>
              </w:rPr>
              <w:t>N°</w:t>
            </w:r>
          </w:p>
        </w:tc>
        <w:tc>
          <w:tcPr>
            <w:tcW w:w="4111" w:type="dxa"/>
            <w:shd w:val="clear" w:color="auto" w:fill="1F4E79" w:themeFill="accent1" w:themeFillShade="80"/>
          </w:tcPr>
          <w:p w14:paraId="059BCDCA"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ITEM I.-PARAMETROS A EVALUAR SOBRE CALIDAD Y FUNCIONALIDAD</w:t>
            </w:r>
          </w:p>
        </w:tc>
        <w:tc>
          <w:tcPr>
            <w:tcW w:w="3543" w:type="dxa"/>
            <w:gridSpan w:val="9"/>
            <w:shd w:val="clear" w:color="auto" w:fill="1F4E79" w:themeFill="accent1" w:themeFillShade="80"/>
            <w:vAlign w:val="center"/>
          </w:tcPr>
          <w:p w14:paraId="4532721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VALOR</w:t>
            </w:r>
          </w:p>
        </w:tc>
        <w:tc>
          <w:tcPr>
            <w:tcW w:w="851" w:type="dxa"/>
            <w:shd w:val="clear" w:color="auto" w:fill="1F4E79" w:themeFill="accent1" w:themeFillShade="80"/>
            <w:vAlign w:val="center"/>
          </w:tcPr>
          <w:p w14:paraId="3B4F763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NOTA</w:t>
            </w:r>
          </w:p>
        </w:tc>
      </w:tr>
      <w:tr w:rsidR="00B107A6" w:rsidRPr="00B60344" w14:paraId="7D3A40CB" w14:textId="77777777" w:rsidTr="001E1E8E">
        <w:trPr>
          <w:trHeight w:val="478"/>
        </w:trPr>
        <w:tc>
          <w:tcPr>
            <w:tcW w:w="392" w:type="dxa"/>
            <w:shd w:val="clear" w:color="auto" w:fill="1F4E79" w:themeFill="accent1" w:themeFillShade="80"/>
            <w:vAlign w:val="center"/>
          </w:tcPr>
          <w:p w14:paraId="4B564581"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vAlign w:val="center"/>
          </w:tcPr>
          <w:p w14:paraId="47B54D7D"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w:t>
            </w:r>
            <w:r>
              <w:rPr>
                <w:rFonts w:asciiTheme="majorHAnsi" w:eastAsia="Arial" w:hAnsiTheme="majorHAnsi" w:cstheme="majorHAnsi"/>
                <w:b/>
                <w:bCs/>
                <w:color w:val="000000"/>
                <w:sz w:val="18"/>
                <w:szCs w:val="18"/>
                <w:lang w:val="es-ES" w:eastAsia="es-ES"/>
              </w:rPr>
              <w:t>l</w:t>
            </w:r>
            <w:r w:rsidRPr="00B60344">
              <w:rPr>
                <w:rFonts w:asciiTheme="majorHAnsi" w:eastAsia="Arial" w:hAnsiTheme="majorHAnsi" w:cstheme="majorHAnsi"/>
                <w:b/>
                <w:bCs/>
                <w:color w:val="000000"/>
                <w:sz w:val="18"/>
                <w:szCs w:val="18"/>
                <w:lang w:val="es-ES" w:eastAsia="es-ES"/>
              </w:rPr>
              <w:t xml:space="preserve"> producto cumple con los objetivos esperados.</w:t>
            </w:r>
          </w:p>
        </w:tc>
        <w:tc>
          <w:tcPr>
            <w:tcW w:w="425" w:type="dxa"/>
            <w:shd w:val="clear" w:color="auto" w:fill="auto"/>
            <w:vAlign w:val="center"/>
          </w:tcPr>
          <w:p w14:paraId="116A964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113911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26B1B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0C09888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64C8356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6FB69D3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4BBB3D0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920D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D28470B"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7AFBAD47" w14:textId="77777777" w:rsidTr="001E1E8E">
        <w:trPr>
          <w:trHeight w:val="413"/>
        </w:trPr>
        <w:tc>
          <w:tcPr>
            <w:tcW w:w="392" w:type="dxa"/>
            <w:shd w:val="clear" w:color="auto" w:fill="1F4E79" w:themeFill="accent1" w:themeFillShade="80"/>
            <w:vAlign w:val="center"/>
          </w:tcPr>
          <w:p w14:paraId="3ED496B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vAlign w:val="center"/>
          </w:tcPr>
          <w:p w14:paraId="7CA7DF8C"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 calidad esperada.</w:t>
            </w:r>
          </w:p>
        </w:tc>
        <w:tc>
          <w:tcPr>
            <w:tcW w:w="425" w:type="dxa"/>
            <w:shd w:val="clear" w:color="auto" w:fill="auto"/>
            <w:vAlign w:val="center"/>
          </w:tcPr>
          <w:p w14:paraId="4F37E69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2E96C6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693B1F6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1C30763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0A3477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19DFCAD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39756D4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8EE081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0EB96F9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31415CF" w14:textId="77777777" w:rsidTr="001E1E8E">
        <w:trPr>
          <w:trHeight w:val="405"/>
        </w:trPr>
        <w:tc>
          <w:tcPr>
            <w:tcW w:w="392" w:type="dxa"/>
            <w:shd w:val="clear" w:color="auto" w:fill="1F4E79" w:themeFill="accent1" w:themeFillShade="80"/>
            <w:vAlign w:val="center"/>
          </w:tcPr>
          <w:p w14:paraId="2433756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vAlign w:val="center"/>
          </w:tcPr>
          <w:p w14:paraId="652CC185"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funcionalidad del producto es la adecuada.</w:t>
            </w:r>
          </w:p>
        </w:tc>
        <w:tc>
          <w:tcPr>
            <w:tcW w:w="425" w:type="dxa"/>
            <w:shd w:val="clear" w:color="auto" w:fill="auto"/>
            <w:vAlign w:val="center"/>
          </w:tcPr>
          <w:p w14:paraId="0108ECE1"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E7413E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562B9C0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620D45B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3238EF9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4BAF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6B9F281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53D19C39"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B63147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075BF5B7" w14:textId="77777777" w:rsidTr="001E1E8E">
        <w:tc>
          <w:tcPr>
            <w:tcW w:w="392" w:type="dxa"/>
            <w:shd w:val="clear" w:color="auto" w:fill="1F4E79" w:themeFill="accent1" w:themeFillShade="80"/>
            <w:vAlign w:val="center"/>
          </w:tcPr>
          <w:p w14:paraId="0495691D"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4</w:t>
            </w:r>
          </w:p>
        </w:tc>
        <w:tc>
          <w:tcPr>
            <w:tcW w:w="4111" w:type="dxa"/>
            <w:shd w:val="clear" w:color="auto" w:fill="DEEAF6"/>
            <w:vAlign w:val="center"/>
          </w:tcPr>
          <w:p w14:paraId="72EE38E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El </w:t>
            </w:r>
            <w:r>
              <w:rPr>
                <w:rFonts w:asciiTheme="majorHAnsi" w:eastAsia="Arial" w:hAnsiTheme="majorHAnsi" w:cstheme="majorHAnsi"/>
                <w:b/>
                <w:bCs/>
                <w:color w:val="000000"/>
                <w:sz w:val="18"/>
                <w:szCs w:val="18"/>
                <w:lang w:val="es-ES" w:eastAsia="es-ES"/>
              </w:rPr>
              <w:t>Equipo en comodato cumple con la funcionalidad y calidad esperada necesaria</w:t>
            </w:r>
            <w:r w:rsidRPr="00B60344">
              <w:rPr>
                <w:rFonts w:asciiTheme="majorHAnsi" w:eastAsia="Arial" w:hAnsiTheme="majorHAnsi" w:cstheme="majorHAnsi"/>
                <w:b/>
                <w:bCs/>
                <w:color w:val="000000"/>
                <w:sz w:val="18"/>
                <w:szCs w:val="18"/>
                <w:lang w:val="es-ES" w:eastAsia="es-ES"/>
              </w:rPr>
              <w:t xml:space="preserve"> para su utilización.</w:t>
            </w:r>
          </w:p>
        </w:tc>
        <w:tc>
          <w:tcPr>
            <w:tcW w:w="425" w:type="dxa"/>
            <w:shd w:val="clear" w:color="auto" w:fill="auto"/>
            <w:vAlign w:val="center"/>
          </w:tcPr>
          <w:p w14:paraId="3808E42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826A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0EE74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5AA146C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78254A2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99AE920"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56EE4F8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0F6F00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3063FFE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092F004" w14:textId="77777777" w:rsidTr="001E1E8E">
        <w:tc>
          <w:tcPr>
            <w:tcW w:w="392" w:type="dxa"/>
            <w:shd w:val="clear" w:color="auto" w:fill="1F4E79" w:themeFill="accent1" w:themeFillShade="80"/>
            <w:vAlign w:val="center"/>
          </w:tcPr>
          <w:p w14:paraId="6DEE2FF0"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5</w:t>
            </w:r>
          </w:p>
        </w:tc>
        <w:tc>
          <w:tcPr>
            <w:tcW w:w="4111" w:type="dxa"/>
            <w:shd w:val="clear" w:color="auto" w:fill="DEEAF6"/>
            <w:vAlign w:val="center"/>
          </w:tcPr>
          <w:p w14:paraId="65B20ECF"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manipulación del insumo </w:t>
            </w:r>
            <w:r>
              <w:rPr>
                <w:rFonts w:asciiTheme="majorHAnsi" w:eastAsia="Arial" w:hAnsiTheme="majorHAnsi" w:cstheme="majorHAnsi"/>
                <w:b/>
                <w:bCs/>
                <w:color w:val="000000"/>
                <w:sz w:val="18"/>
                <w:szCs w:val="18"/>
                <w:lang w:val="es-ES" w:eastAsia="es-ES"/>
              </w:rPr>
              <w:t>en conjunto al equipamiento ofrece la seguridad óptima deseada.</w:t>
            </w:r>
          </w:p>
        </w:tc>
        <w:tc>
          <w:tcPr>
            <w:tcW w:w="425" w:type="dxa"/>
            <w:shd w:val="clear" w:color="auto" w:fill="auto"/>
            <w:vAlign w:val="center"/>
          </w:tcPr>
          <w:p w14:paraId="7AEF0884"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3F26B0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4A54DF7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350D094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5028F19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C8BB5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28C7ED1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18E0830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7810337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8686C5D" w14:textId="77777777" w:rsidTr="001E1E8E">
        <w:trPr>
          <w:trHeight w:val="382"/>
        </w:trPr>
        <w:tc>
          <w:tcPr>
            <w:tcW w:w="8046" w:type="dxa"/>
            <w:gridSpan w:val="11"/>
            <w:shd w:val="clear" w:color="auto" w:fill="DEEAF6"/>
            <w:vAlign w:val="center"/>
          </w:tcPr>
          <w:p w14:paraId="400E7B22"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NOTA FINAL * ITEM I.-</w:t>
            </w:r>
          </w:p>
        </w:tc>
        <w:tc>
          <w:tcPr>
            <w:tcW w:w="851" w:type="dxa"/>
            <w:shd w:val="clear" w:color="auto" w:fill="auto"/>
          </w:tcPr>
          <w:p w14:paraId="06968B3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CB21F96" w14:textId="77777777" w:rsidTr="001E1E8E">
        <w:trPr>
          <w:trHeight w:val="415"/>
        </w:trPr>
        <w:tc>
          <w:tcPr>
            <w:tcW w:w="8046" w:type="dxa"/>
            <w:gridSpan w:val="11"/>
            <w:shd w:val="clear" w:color="auto" w:fill="1F4E79" w:themeFill="accent1" w:themeFillShade="80"/>
            <w:vAlign w:val="center"/>
          </w:tcPr>
          <w:p w14:paraId="39121762" w14:textId="77777777" w:rsidR="00B107A6" w:rsidRPr="00984C97" w:rsidRDefault="00B107A6" w:rsidP="001E1E8E">
            <w:pPr>
              <w:ind w:right="49"/>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PUNTAJE FINAL ITEM I.-</w:t>
            </w:r>
          </w:p>
        </w:tc>
        <w:tc>
          <w:tcPr>
            <w:tcW w:w="851" w:type="dxa"/>
            <w:shd w:val="clear" w:color="auto" w:fill="auto"/>
          </w:tcPr>
          <w:p w14:paraId="0617DE27"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F35A8C7" w14:textId="77777777" w:rsidTr="001E1E8E">
        <w:tc>
          <w:tcPr>
            <w:tcW w:w="8897" w:type="dxa"/>
            <w:gridSpan w:val="12"/>
            <w:shd w:val="clear" w:color="auto" w:fill="auto"/>
          </w:tcPr>
          <w:p w14:paraId="387297C8" w14:textId="600FDE4C"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000000"/>
                <w:sz w:val="18"/>
                <w:szCs w:val="18"/>
                <w:lang w:val="es-ES" w:eastAsia="es-ES"/>
              </w:rPr>
              <w:t xml:space="preserve">*Notas finales del ITEM I.- Esta nota se pondera con un </w:t>
            </w:r>
            <w:r>
              <w:rPr>
                <w:rFonts w:asciiTheme="majorHAnsi" w:eastAsia="Arial" w:hAnsiTheme="majorHAnsi" w:cstheme="majorHAnsi"/>
                <w:b/>
                <w:bCs/>
                <w:color w:val="000000"/>
                <w:sz w:val="18"/>
                <w:szCs w:val="18"/>
                <w:lang w:val="es-ES" w:eastAsia="es-ES"/>
              </w:rPr>
              <w:t>15</w:t>
            </w:r>
            <w:r w:rsidRPr="00710A78">
              <w:rPr>
                <w:rFonts w:asciiTheme="majorHAnsi" w:eastAsia="Arial" w:hAnsiTheme="majorHAnsi" w:cstheme="majorHAnsi"/>
                <w:b/>
                <w:bCs/>
                <w:color w:val="000000"/>
                <w:sz w:val="18"/>
                <w:szCs w:val="18"/>
                <w:lang w:val="es-ES" w:eastAsia="es-ES"/>
              </w:rPr>
              <w:t>% del total de la Evaluación Técnica. Aquellas notas inferiores a 4 serán declaradas inadmisibles de evaluación.</w:t>
            </w:r>
          </w:p>
        </w:tc>
      </w:tr>
      <w:tr w:rsidR="00B107A6" w:rsidRPr="00B60344" w14:paraId="05AA1A4F" w14:textId="77777777" w:rsidTr="001E1E8E">
        <w:tc>
          <w:tcPr>
            <w:tcW w:w="8897" w:type="dxa"/>
            <w:gridSpan w:val="12"/>
            <w:shd w:val="clear" w:color="auto" w:fill="auto"/>
          </w:tcPr>
          <w:p w14:paraId="68989AF4" w14:textId="640B6C8D"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Puntaje final ITEM I.= </w:t>
            </w:r>
            <w:r w:rsidRPr="00B60344">
              <w:rPr>
                <w:rFonts w:asciiTheme="majorHAnsi" w:eastAsia="Arial" w:hAnsiTheme="majorHAnsi" w:cstheme="majorHAnsi"/>
                <w:b/>
                <w:bCs/>
                <w:color w:val="000000"/>
                <w:sz w:val="18"/>
                <w:szCs w:val="18"/>
                <w:u w:val="single"/>
                <w:lang w:val="es-ES" w:eastAsia="es-ES"/>
              </w:rPr>
              <w:t>Nota obtenida</w:t>
            </w:r>
            <w:r w:rsidRPr="00B60344">
              <w:rPr>
                <w:rFonts w:asciiTheme="majorHAnsi" w:eastAsia="Arial" w:hAnsiTheme="majorHAnsi" w:cstheme="majorHAnsi"/>
                <w:b/>
                <w:bCs/>
                <w:color w:val="000000"/>
                <w:sz w:val="18"/>
                <w:szCs w:val="18"/>
                <w:lang w:val="es-ES" w:eastAsia="es-ES"/>
              </w:rPr>
              <w:t xml:space="preserve"> x </w:t>
            </w:r>
            <w:r>
              <w:rPr>
                <w:rFonts w:asciiTheme="majorHAnsi" w:eastAsia="Arial" w:hAnsiTheme="majorHAnsi" w:cstheme="majorHAnsi"/>
                <w:b/>
                <w:bCs/>
                <w:color w:val="000000"/>
                <w:sz w:val="18"/>
                <w:szCs w:val="18"/>
                <w:lang w:val="es-ES" w:eastAsia="es-ES"/>
              </w:rPr>
              <w:t>15</w:t>
            </w:r>
            <w:r w:rsidRPr="00B60344">
              <w:rPr>
                <w:rFonts w:asciiTheme="majorHAnsi" w:eastAsia="Arial" w:hAnsiTheme="majorHAnsi" w:cstheme="majorHAnsi"/>
                <w:b/>
                <w:bCs/>
                <w:color w:val="000000"/>
                <w:sz w:val="18"/>
                <w:szCs w:val="18"/>
                <w:lang w:val="es-ES" w:eastAsia="es-ES"/>
              </w:rPr>
              <w:t>%</w:t>
            </w:r>
          </w:p>
          <w:p w14:paraId="417D797A" w14:textId="77777777" w:rsidR="00B107A6"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                                      Nota máxima (7)</w:t>
            </w:r>
          </w:p>
        </w:tc>
      </w:tr>
      <w:tr w:rsidR="00B107A6" w:rsidRPr="00B60344" w14:paraId="17860BAC" w14:textId="77777777" w:rsidTr="001E1E8E">
        <w:trPr>
          <w:trHeight w:val="350"/>
        </w:trPr>
        <w:tc>
          <w:tcPr>
            <w:tcW w:w="392" w:type="dxa"/>
            <w:vMerge w:val="restart"/>
            <w:shd w:val="clear" w:color="auto" w:fill="1F4E79" w:themeFill="accent1" w:themeFillShade="80"/>
          </w:tcPr>
          <w:p w14:paraId="69C00C22"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val="restart"/>
            <w:shd w:val="clear" w:color="auto" w:fill="1F4E79" w:themeFill="accent1" w:themeFillShade="80"/>
          </w:tcPr>
          <w:p w14:paraId="079E607A"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ITEM II.- PARAMETROS A EVALUAR SOBRE ESPECIFICACIONES – FICHA TECNICA – OPORTUNIDAD</w:t>
            </w:r>
          </w:p>
        </w:tc>
        <w:tc>
          <w:tcPr>
            <w:tcW w:w="4394" w:type="dxa"/>
            <w:gridSpan w:val="10"/>
            <w:shd w:val="clear" w:color="auto" w:fill="1F4E79" w:themeFill="accent1" w:themeFillShade="80"/>
            <w:vAlign w:val="center"/>
          </w:tcPr>
          <w:p w14:paraId="61E7DFE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EVALUACIÓN</w:t>
            </w:r>
          </w:p>
        </w:tc>
      </w:tr>
      <w:tr w:rsidR="00B107A6" w:rsidRPr="00B60344" w14:paraId="21274FEA" w14:textId="77777777" w:rsidTr="001E1E8E">
        <w:tc>
          <w:tcPr>
            <w:tcW w:w="392" w:type="dxa"/>
            <w:vMerge/>
            <w:shd w:val="clear" w:color="auto" w:fill="1F4E79" w:themeFill="accent1" w:themeFillShade="80"/>
          </w:tcPr>
          <w:p w14:paraId="0C7A7C09"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shd w:val="clear" w:color="auto" w:fill="1F4E79" w:themeFill="accent1" w:themeFillShade="80"/>
          </w:tcPr>
          <w:p w14:paraId="51F521BC"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1559" w:type="dxa"/>
            <w:gridSpan w:val="4"/>
            <w:shd w:val="clear" w:color="auto" w:fill="1F4E79" w:themeFill="accent1" w:themeFillShade="80"/>
            <w:vAlign w:val="center"/>
          </w:tcPr>
          <w:p w14:paraId="441C198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SI CUMPLE</w:t>
            </w:r>
          </w:p>
        </w:tc>
        <w:tc>
          <w:tcPr>
            <w:tcW w:w="1417" w:type="dxa"/>
            <w:gridSpan w:val="4"/>
            <w:shd w:val="clear" w:color="auto" w:fill="1F4E79" w:themeFill="accent1" w:themeFillShade="80"/>
            <w:vAlign w:val="center"/>
          </w:tcPr>
          <w:p w14:paraId="050CA0B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NO CUMPLE</w:t>
            </w:r>
          </w:p>
        </w:tc>
        <w:tc>
          <w:tcPr>
            <w:tcW w:w="1418" w:type="dxa"/>
            <w:gridSpan w:val="2"/>
            <w:shd w:val="clear" w:color="auto" w:fill="1F4E79" w:themeFill="accent1" w:themeFillShade="80"/>
            <w:vAlign w:val="center"/>
          </w:tcPr>
          <w:p w14:paraId="507E87A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PUNTAJE (%)</w:t>
            </w:r>
          </w:p>
        </w:tc>
      </w:tr>
      <w:tr w:rsidR="00B107A6" w:rsidRPr="00B60344" w14:paraId="3E6DC731" w14:textId="77777777" w:rsidTr="001E1E8E">
        <w:tc>
          <w:tcPr>
            <w:tcW w:w="392" w:type="dxa"/>
            <w:shd w:val="clear" w:color="auto" w:fill="1F4E79" w:themeFill="accent1" w:themeFillShade="80"/>
            <w:vAlign w:val="center"/>
          </w:tcPr>
          <w:p w14:paraId="7C317E9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themeFill="accent1" w:themeFillTint="33"/>
          </w:tcPr>
          <w:p w14:paraId="11D2B57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las especificaciones técnicas solicitadas.</w:t>
            </w:r>
          </w:p>
        </w:tc>
        <w:tc>
          <w:tcPr>
            <w:tcW w:w="1559" w:type="dxa"/>
            <w:gridSpan w:val="4"/>
            <w:shd w:val="clear" w:color="auto" w:fill="auto"/>
            <w:vAlign w:val="center"/>
          </w:tcPr>
          <w:p w14:paraId="5B8734EB" w14:textId="70B88416"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1</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D06142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1D4014E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869060C" w14:textId="77777777" w:rsidTr="001E1E8E">
        <w:tc>
          <w:tcPr>
            <w:tcW w:w="392" w:type="dxa"/>
            <w:shd w:val="clear" w:color="auto" w:fill="1F4E79" w:themeFill="accent1" w:themeFillShade="80"/>
            <w:vAlign w:val="center"/>
          </w:tcPr>
          <w:p w14:paraId="147F7945"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themeFill="accent1" w:themeFillTint="33"/>
          </w:tcPr>
          <w:p w14:paraId="795C171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oferente entrega </w:t>
            </w:r>
            <w:r>
              <w:rPr>
                <w:rFonts w:asciiTheme="majorHAnsi" w:eastAsia="Arial" w:hAnsiTheme="majorHAnsi" w:cstheme="majorHAnsi"/>
                <w:b/>
                <w:bCs/>
                <w:color w:val="000000"/>
                <w:sz w:val="18"/>
                <w:szCs w:val="18"/>
                <w:lang w:val="es-ES" w:eastAsia="es-ES"/>
              </w:rPr>
              <w:t xml:space="preserve">equipos en comodato </w:t>
            </w:r>
            <w:r w:rsidRPr="00B60344">
              <w:rPr>
                <w:rFonts w:asciiTheme="majorHAnsi" w:eastAsia="Arial" w:hAnsiTheme="majorHAnsi" w:cstheme="majorHAnsi"/>
                <w:b/>
                <w:bCs/>
                <w:color w:val="000000"/>
                <w:sz w:val="18"/>
                <w:szCs w:val="18"/>
                <w:lang w:val="es-ES" w:eastAsia="es-ES"/>
              </w:rPr>
              <w:t>para su evaluación</w:t>
            </w:r>
          </w:p>
        </w:tc>
        <w:tc>
          <w:tcPr>
            <w:tcW w:w="1559" w:type="dxa"/>
            <w:gridSpan w:val="4"/>
            <w:shd w:val="clear" w:color="auto" w:fill="auto"/>
            <w:vAlign w:val="center"/>
          </w:tcPr>
          <w:p w14:paraId="5CEDE08F" w14:textId="79DA22BF"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2CCCB1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43C930FC"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37337C7" w14:textId="77777777" w:rsidTr="001E1E8E">
        <w:trPr>
          <w:trHeight w:val="357"/>
        </w:trPr>
        <w:tc>
          <w:tcPr>
            <w:tcW w:w="392" w:type="dxa"/>
            <w:shd w:val="clear" w:color="auto" w:fill="1F4E79" w:themeFill="accent1" w:themeFillShade="80"/>
            <w:vAlign w:val="center"/>
          </w:tcPr>
          <w:p w14:paraId="1019AD50"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themeFill="accent1" w:themeFillTint="33"/>
          </w:tcPr>
          <w:p w14:paraId="441A9D5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oferente entrega muestras</w:t>
            </w:r>
            <w:r>
              <w:rPr>
                <w:rFonts w:asciiTheme="majorHAnsi" w:eastAsia="Arial" w:hAnsiTheme="majorHAnsi" w:cstheme="majorHAnsi"/>
                <w:b/>
                <w:bCs/>
                <w:color w:val="000000"/>
                <w:sz w:val="18"/>
                <w:szCs w:val="18"/>
                <w:lang w:val="es-ES" w:eastAsia="es-ES"/>
              </w:rPr>
              <w:t xml:space="preserve"> de los productos</w:t>
            </w:r>
            <w:r w:rsidRPr="00B60344">
              <w:rPr>
                <w:rFonts w:asciiTheme="majorHAnsi" w:eastAsia="Arial" w:hAnsiTheme="majorHAnsi" w:cstheme="majorHAnsi"/>
                <w:b/>
                <w:bCs/>
                <w:color w:val="000000"/>
                <w:sz w:val="18"/>
                <w:szCs w:val="18"/>
                <w:lang w:val="es-ES" w:eastAsia="es-ES"/>
              </w:rPr>
              <w:t xml:space="preserve"> para su evaluación.</w:t>
            </w:r>
          </w:p>
        </w:tc>
        <w:tc>
          <w:tcPr>
            <w:tcW w:w="1559" w:type="dxa"/>
            <w:gridSpan w:val="4"/>
            <w:shd w:val="clear" w:color="auto" w:fill="auto"/>
            <w:vAlign w:val="center"/>
          </w:tcPr>
          <w:p w14:paraId="77F98934" w14:textId="77777777" w:rsidR="007B79F3" w:rsidRDefault="007B79F3" w:rsidP="001E1E8E">
            <w:pPr>
              <w:ind w:right="49"/>
              <w:jc w:val="center"/>
              <w:rPr>
                <w:rFonts w:asciiTheme="majorHAnsi" w:eastAsia="Arial" w:hAnsiTheme="majorHAnsi" w:cstheme="majorHAnsi"/>
                <w:b/>
                <w:bCs/>
                <w:color w:val="000000"/>
                <w:sz w:val="18"/>
                <w:szCs w:val="18"/>
                <w:lang w:val="es-ES" w:eastAsia="es-ES"/>
              </w:rPr>
            </w:pPr>
          </w:p>
          <w:p w14:paraId="4C1222AA" w14:textId="3B11927E"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EC89F5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219670D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67B95F6C" w14:textId="77777777" w:rsidTr="001E1E8E">
        <w:trPr>
          <w:trHeight w:val="329"/>
        </w:trPr>
        <w:tc>
          <w:tcPr>
            <w:tcW w:w="7479" w:type="dxa"/>
            <w:gridSpan w:val="10"/>
            <w:shd w:val="clear" w:color="auto" w:fill="BDD6EE" w:themeFill="accent1" w:themeFillTint="66"/>
            <w:vAlign w:val="center"/>
          </w:tcPr>
          <w:p w14:paraId="162FA111"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SUMA DE PUNTAJE ITEM II.-</w:t>
            </w:r>
          </w:p>
        </w:tc>
        <w:tc>
          <w:tcPr>
            <w:tcW w:w="1418" w:type="dxa"/>
            <w:gridSpan w:val="2"/>
            <w:shd w:val="clear" w:color="auto" w:fill="auto"/>
          </w:tcPr>
          <w:p w14:paraId="3C42BF8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38F77C0F" w14:textId="77777777" w:rsidTr="001E1E8E">
        <w:trPr>
          <w:trHeight w:val="419"/>
        </w:trPr>
        <w:tc>
          <w:tcPr>
            <w:tcW w:w="7479" w:type="dxa"/>
            <w:gridSpan w:val="10"/>
            <w:shd w:val="clear" w:color="auto" w:fill="1F4E79" w:themeFill="accent1" w:themeFillShade="80"/>
            <w:vAlign w:val="center"/>
          </w:tcPr>
          <w:p w14:paraId="4D8EAED7"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 xml:space="preserve">PUNTAJE FINAL EVALUACION TECNICA (SUMA PUNTAJE FINAL ITEM I.- + PUNTAJE FINAL </w:t>
            </w:r>
            <w:r w:rsidRPr="00710A78">
              <w:rPr>
                <w:rFonts w:asciiTheme="majorHAnsi" w:eastAsia="Arial" w:hAnsiTheme="majorHAnsi" w:cstheme="majorHAnsi"/>
                <w:b/>
                <w:bCs/>
                <w:color w:val="FFFFFF" w:themeColor="background1"/>
                <w:sz w:val="18"/>
                <w:szCs w:val="18"/>
                <w:shd w:val="clear" w:color="auto" w:fill="1F4E79" w:themeFill="accent1" w:themeFillShade="80"/>
                <w:lang w:val="es-ES" w:eastAsia="es-ES"/>
              </w:rPr>
              <w:t>ITEM II.-</w:t>
            </w:r>
          </w:p>
        </w:tc>
        <w:tc>
          <w:tcPr>
            <w:tcW w:w="1418" w:type="dxa"/>
            <w:gridSpan w:val="2"/>
            <w:shd w:val="clear" w:color="auto" w:fill="auto"/>
            <w:vAlign w:val="center"/>
          </w:tcPr>
          <w:p w14:paraId="75D64A9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p>
        </w:tc>
      </w:tr>
    </w:tbl>
    <w:p w14:paraId="095F2E22" w14:textId="77777777" w:rsidR="00B107A6" w:rsidRDefault="00B107A6" w:rsidP="00B107A6">
      <w:pPr>
        <w:ind w:right="49"/>
        <w:jc w:val="both"/>
        <w:rPr>
          <w:rFonts w:ascii="Calibri Light" w:eastAsia="Times New Roman" w:hAnsi="Calibri Light" w:cs="Calibri Light"/>
          <w:sz w:val="18"/>
          <w:szCs w:val="18"/>
          <w:lang w:val="es-ES" w:eastAsia="es-ES"/>
        </w:rPr>
      </w:pPr>
    </w:p>
    <w:p w14:paraId="5B65CBA7" w14:textId="2EFB8493" w:rsidR="00B107A6" w:rsidRPr="00A4043D" w:rsidRDefault="00B107A6" w:rsidP="00A4043D">
      <w:pPr>
        <w:pStyle w:val="Textoindependiente"/>
        <w:pBdr>
          <w:bottom w:val="single" w:sz="12" w:space="1" w:color="auto"/>
        </w:pBdr>
        <w:spacing w:line="240" w:lineRule="auto"/>
        <w:ind w:right="49"/>
        <w:rPr>
          <w:rFonts w:ascii="Calibri Light" w:eastAsia="Arial" w:hAnsi="Calibri Light" w:cs="Calibri Light"/>
          <w:b/>
          <w:bCs/>
          <w:sz w:val="18"/>
          <w:szCs w:val="18"/>
          <w:lang w:val="es-ES"/>
        </w:rPr>
      </w:pPr>
      <w:r>
        <w:rPr>
          <w:rFonts w:ascii="Calibri Light" w:eastAsia="Arial" w:hAnsi="Calibri Light" w:cs="Calibri Light"/>
          <w:b/>
          <w:sz w:val="18"/>
          <w:szCs w:val="18"/>
          <w:lang w:val="es-ES"/>
        </w:rPr>
        <w:t xml:space="preserve">OBSERVACIONES: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28"/>
      </w:tblGrid>
      <w:tr w:rsidR="00B107A6" w14:paraId="35177833" w14:textId="77777777" w:rsidTr="00A4043D">
        <w:trPr>
          <w:trHeight w:val="395"/>
        </w:trPr>
        <w:tc>
          <w:tcPr>
            <w:tcW w:w="8828" w:type="dxa"/>
          </w:tcPr>
          <w:p w14:paraId="3A1790B6"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05EFD537" w14:textId="77777777" w:rsidTr="00A4043D">
        <w:trPr>
          <w:trHeight w:val="415"/>
        </w:trPr>
        <w:tc>
          <w:tcPr>
            <w:tcW w:w="8828" w:type="dxa"/>
          </w:tcPr>
          <w:p w14:paraId="606B0D73"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30BED34F" w14:textId="77777777" w:rsidTr="00A4043D">
        <w:trPr>
          <w:trHeight w:val="421"/>
        </w:trPr>
        <w:tc>
          <w:tcPr>
            <w:tcW w:w="8828" w:type="dxa"/>
          </w:tcPr>
          <w:p w14:paraId="5CD349B0"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A4043D" w14:paraId="1EC60D5E" w14:textId="77777777" w:rsidTr="00A4043D">
        <w:trPr>
          <w:trHeight w:val="421"/>
        </w:trPr>
        <w:tc>
          <w:tcPr>
            <w:tcW w:w="8828" w:type="dxa"/>
          </w:tcPr>
          <w:p w14:paraId="379D0B44" w14:textId="77777777" w:rsidR="00A4043D" w:rsidRDefault="00A4043D" w:rsidP="00B107A6">
            <w:pPr>
              <w:pStyle w:val="Textoindependiente"/>
              <w:spacing w:line="240" w:lineRule="auto"/>
              <w:ind w:right="49"/>
              <w:rPr>
                <w:rFonts w:ascii="Calibri Light" w:eastAsia="Arial" w:hAnsi="Calibri Light" w:cs="Calibri Light"/>
                <w:b/>
                <w:sz w:val="18"/>
                <w:szCs w:val="18"/>
                <w:lang w:val="es-ES"/>
              </w:rPr>
            </w:pPr>
          </w:p>
        </w:tc>
      </w:tr>
    </w:tbl>
    <w:p w14:paraId="6B42A978"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123C9502"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r>
        <w:rPr>
          <w:rFonts w:ascii="Calibri Light" w:eastAsia="Arial" w:hAnsi="Calibri Light" w:cs="Calibri Light"/>
          <w:b/>
          <w:sz w:val="18"/>
          <w:szCs w:val="18"/>
          <w:lang w:val="es-ES"/>
        </w:rPr>
        <w:t>FIRMA Y TIMBRE DE EVALUADOR</w:t>
      </w:r>
    </w:p>
    <w:p w14:paraId="392D380E"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41758FEF" w14:textId="7837E08A" w:rsidR="00B107A6" w:rsidRDefault="00B107A6" w:rsidP="00A4043D">
      <w:pPr>
        <w:pStyle w:val="Textoindependiente"/>
        <w:spacing w:line="240" w:lineRule="auto"/>
        <w:ind w:right="49"/>
        <w:rPr>
          <w:rFonts w:asciiTheme="majorHAnsi" w:hAnsiTheme="majorHAnsi" w:cstheme="majorHAnsi"/>
          <w:sz w:val="22"/>
          <w:szCs w:val="22"/>
          <w:lang w:val="es-ES"/>
        </w:rPr>
      </w:pPr>
      <w:r>
        <w:rPr>
          <w:rFonts w:ascii="Calibri Light" w:eastAsia="Arial" w:hAnsi="Calibri Light" w:cs="Calibri Light"/>
          <w:b/>
          <w:sz w:val="18"/>
          <w:szCs w:val="18"/>
          <w:lang w:val="es-ES"/>
        </w:rPr>
        <w:t>FECHA DE EVALUACION: _____/______/______</w:t>
      </w:r>
      <w:r>
        <w:rPr>
          <w:rFonts w:asciiTheme="majorHAnsi" w:hAnsiTheme="majorHAnsi" w:cstheme="majorHAnsi"/>
          <w:sz w:val="22"/>
          <w:szCs w:val="22"/>
          <w:lang w:val="es-ES"/>
        </w:rPr>
        <w:br w:type="page"/>
      </w:r>
    </w:p>
    <w:p w14:paraId="4C6A599F" w14:textId="77777777" w:rsidR="00B376D4" w:rsidRPr="008F4A47" w:rsidRDefault="00B376D4" w:rsidP="00B376D4">
      <w:pPr>
        <w:pStyle w:val="Ttulo1"/>
        <w:spacing w:before="0"/>
        <w:jc w:val="center"/>
        <w:rPr>
          <w:rFonts w:eastAsia="Calibri" w:cstheme="majorHAnsi"/>
          <w:b/>
          <w:color w:val="auto"/>
          <w:sz w:val="22"/>
          <w:szCs w:val="22"/>
          <w:u w:val="single"/>
          <w:lang w:eastAsia="es-CL"/>
        </w:rPr>
      </w:pPr>
      <w:r w:rsidRPr="008F4A47">
        <w:rPr>
          <w:rFonts w:eastAsia="Calibri" w:cstheme="majorHAnsi"/>
          <w:b/>
          <w:color w:val="auto"/>
          <w:sz w:val="22"/>
          <w:szCs w:val="22"/>
          <w:u w:val="single"/>
          <w:lang w:eastAsia="es-CL"/>
        </w:rPr>
        <w:lastRenderedPageBreak/>
        <w:t>ANEXO N° 7</w:t>
      </w:r>
    </w:p>
    <w:p w14:paraId="26FD0CCB" w14:textId="77777777" w:rsidR="00B376D4" w:rsidRPr="008F4A47" w:rsidRDefault="00B376D4" w:rsidP="00B376D4">
      <w:pPr>
        <w:jc w:val="center"/>
        <w:rPr>
          <w:rFonts w:asciiTheme="majorHAnsi" w:eastAsia="Haettenschweiler" w:hAnsiTheme="majorHAnsi" w:cstheme="majorHAnsi"/>
          <w:b/>
          <w:sz w:val="22"/>
          <w:szCs w:val="22"/>
          <w:u w:val="single"/>
          <w:lang w:val="es-ES"/>
        </w:rPr>
      </w:pPr>
      <w:r w:rsidRPr="008F4A47">
        <w:rPr>
          <w:rFonts w:asciiTheme="majorHAnsi" w:eastAsia="Haettenschweiler" w:hAnsiTheme="majorHAnsi" w:cstheme="majorHAnsi"/>
          <w:b/>
          <w:sz w:val="22"/>
          <w:szCs w:val="22"/>
          <w:u w:val="single"/>
          <w:lang w:val="es-ES"/>
        </w:rPr>
        <w:t>FICHA TECNICA DEL HSJM</w:t>
      </w:r>
    </w:p>
    <w:p w14:paraId="495724B4" w14:textId="77777777" w:rsidR="00B376D4" w:rsidRPr="00373DC5" w:rsidRDefault="00B376D4" w:rsidP="00B376D4">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584E551F" w14:textId="0F6668C5" w:rsidR="00A4043D" w:rsidRDefault="00A4043D" w:rsidP="00C42DEA">
      <w:pPr>
        <w:pStyle w:val="Ttulo1"/>
        <w:spacing w:before="0"/>
        <w:jc w:val="center"/>
        <w:rPr>
          <w:rFonts w:cstheme="majorHAnsi"/>
          <w:b/>
          <w:bCs/>
          <w:color w:val="FF0000"/>
          <w:sz w:val="22"/>
          <w:szCs w:val="22"/>
          <w:highlight w:val="yellow"/>
          <w:u w:val="single"/>
        </w:rPr>
      </w:pPr>
    </w:p>
    <w:p w14:paraId="61849F31" w14:textId="77777777" w:rsidR="00B376D4" w:rsidRDefault="00B376D4" w:rsidP="00B376D4">
      <w:pPr>
        <w:rPr>
          <w:highlight w:val="yellow"/>
        </w:rPr>
      </w:pPr>
    </w:p>
    <w:tbl>
      <w:tblPr>
        <w:tblW w:w="9214" w:type="dxa"/>
        <w:tblCellMar>
          <w:left w:w="70" w:type="dxa"/>
          <w:right w:w="70" w:type="dxa"/>
        </w:tblCellMar>
        <w:tblLook w:val="04A0" w:firstRow="1" w:lastRow="0" w:firstColumn="1" w:lastColumn="0" w:noHBand="0" w:noVBand="1"/>
      </w:tblPr>
      <w:tblGrid>
        <w:gridCol w:w="1833"/>
        <w:gridCol w:w="1276"/>
        <w:gridCol w:w="2320"/>
        <w:gridCol w:w="1258"/>
        <w:gridCol w:w="2527"/>
      </w:tblGrid>
      <w:tr w:rsidR="00B376D4" w:rsidRPr="00B376D4" w14:paraId="3A793793" w14:textId="77777777" w:rsidTr="00CA7F80">
        <w:trPr>
          <w:trHeight w:val="300"/>
        </w:trPr>
        <w:tc>
          <w:tcPr>
            <w:tcW w:w="3109" w:type="dxa"/>
            <w:gridSpan w:val="2"/>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08EB1F53" w14:textId="51F557D6"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Nombre del Dispositivo Médico</w:t>
            </w:r>
          </w:p>
        </w:tc>
        <w:tc>
          <w:tcPr>
            <w:tcW w:w="6105" w:type="dxa"/>
            <w:gridSpan w:val="3"/>
            <w:tcBorders>
              <w:top w:val="double" w:sz="4" w:space="0" w:color="auto"/>
              <w:left w:val="single" w:sz="8" w:space="0" w:color="auto"/>
              <w:bottom w:val="single" w:sz="4" w:space="0" w:color="auto"/>
              <w:right w:val="double" w:sz="4" w:space="0" w:color="auto"/>
            </w:tcBorders>
            <w:shd w:val="clear" w:color="auto" w:fill="auto"/>
            <w:vAlign w:val="bottom"/>
          </w:tcPr>
          <w:p w14:paraId="39923E9F" w14:textId="74054313"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1090AEFF" w14:textId="77777777" w:rsidTr="00CA7F80">
        <w:trPr>
          <w:trHeight w:val="300"/>
        </w:trPr>
        <w:tc>
          <w:tcPr>
            <w:tcW w:w="3109" w:type="dxa"/>
            <w:gridSpan w:val="2"/>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7B23101A" w14:textId="284F1125"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Proveedor</w:t>
            </w:r>
          </w:p>
        </w:tc>
        <w:tc>
          <w:tcPr>
            <w:tcW w:w="6105" w:type="dxa"/>
            <w:gridSpan w:val="3"/>
            <w:tcBorders>
              <w:top w:val="single" w:sz="4" w:space="0" w:color="auto"/>
              <w:left w:val="single" w:sz="8" w:space="0" w:color="auto"/>
              <w:bottom w:val="single" w:sz="4" w:space="0" w:color="auto"/>
              <w:right w:val="double" w:sz="4" w:space="0" w:color="auto"/>
            </w:tcBorders>
            <w:shd w:val="clear" w:color="auto" w:fill="auto"/>
            <w:vAlign w:val="bottom"/>
          </w:tcPr>
          <w:p w14:paraId="5755C5C3" w14:textId="5BCDA440"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3096FBFB" w14:textId="77777777" w:rsidTr="00CA7F80">
        <w:trPr>
          <w:trHeight w:val="315"/>
        </w:trPr>
        <w:tc>
          <w:tcPr>
            <w:tcW w:w="3109" w:type="dxa"/>
            <w:gridSpan w:val="2"/>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1A8FDDA" w14:textId="77777777"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ID</w:t>
            </w:r>
          </w:p>
        </w:tc>
        <w:tc>
          <w:tcPr>
            <w:tcW w:w="6105" w:type="dxa"/>
            <w:gridSpan w:val="3"/>
            <w:tcBorders>
              <w:top w:val="single" w:sz="4" w:space="0" w:color="auto"/>
              <w:left w:val="single" w:sz="8" w:space="0" w:color="auto"/>
              <w:bottom w:val="double" w:sz="4" w:space="0" w:color="auto"/>
              <w:right w:val="double" w:sz="4" w:space="0" w:color="auto"/>
            </w:tcBorders>
            <w:shd w:val="clear" w:color="auto" w:fill="auto"/>
            <w:vAlign w:val="bottom"/>
          </w:tcPr>
          <w:p w14:paraId="1996285B" w14:textId="59300126" w:rsidR="00B376D4" w:rsidRPr="00B376D4" w:rsidRDefault="00B376D4" w:rsidP="00B376D4">
            <w:pPr>
              <w:rPr>
                <w:rFonts w:ascii="Calibri" w:eastAsia="Times New Roman" w:hAnsi="Calibri" w:cs="Calibri"/>
                <w:b/>
                <w:bCs/>
                <w:color w:val="000000"/>
                <w:sz w:val="22"/>
                <w:szCs w:val="22"/>
                <w:lang w:eastAsia="es-CL"/>
              </w:rPr>
            </w:pPr>
          </w:p>
        </w:tc>
      </w:tr>
      <w:tr w:rsidR="00CA7F80" w:rsidRPr="00B376D4" w14:paraId="538F4C11" w14:textId="77777777" w:rsidTr="00CA7F80">
        <w:trPr>
          <w:trHeight w:val="300"/>
        </w:trPr>
        <w:tc>
          <w:tcPr>
            <w:tcW w:w="1833" w:type="dxa"/>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2B4DAC9E"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Registro Sanitario</w:t>
            </w:r>
          </w:p>
        </w:tc>
        <w:tc>
          <w:tcPr>
            <w:tcW w:w="3596" w:type="dxa"/>
            <w:gridSpan w:val="2"/>
            <w:tcBorders>
              <w:top w:val="double" w:sz="4" w:space="0" w:color="auto"/>
              <w:left w:val="nil"/>
              <w:bottom w:val="single" w:sz="4" w:space="0" w:color="auto"/>
              <w:right w:val="single" w:sz="4" w:space="0" w:color="auto"/>
            </w:tcBorders>
            <w:shd w:val="clear" w:color="auto" w:fill="auto"/>
            <w:noWrap/>
            <w:vAlign w:val="bottom"/>
            <w:hideMark/>
          </w:tcPr>
          <w:p w14:paraId="5DE3FA78"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doub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0E0CBBF7"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Procedencia</w:t>
            </w:r>
          </w:p>
        </w:tc>
        <w:tc>
          <w:tcPr>
            <w:tcW w:w="2527" w:type="dxa"/>
            <w:tcBorders>
              <w:top w:val="double" w:sz="4" w:space="0" w:color="auto"/>
              <w:left w:val="nil"/>
              <w:bottom w:val="single" w:sz="4" w:space="0" w:color="auto"/>
              <w:right w:val="double" w:sz="4" w:space="0" w:color="auto"/>
            </w:tcBorders>
            <w:shd w:val="clear" w:color="auto" w:fill="auto"/>
            <w:noWrap/>
            <w:vAlign w:val="bottom"/>
            <w:hideMark/>
          </w:tcPr>
          <w:p w14:paraId="1993BB9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3DEC3F71" w14:textId="77777777" w:rsidTr="00CA7F80">
        <w:trPr>
          <w:trHeight w:val="300"/>
        </w:trPr>
        <w:tc>
          <w:tcPr>
            <w:tcW w:w="1833" w:type="dxa"/>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3B66105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Certificaciones</w:t>
            </w:r>
          </w:p>
        </w:tc>
        <w:tc>
          <w:tcPr>
            <w:tcW w:w="35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8D2C6C"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23EE1722"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Empaque</w:t>
            </w:r>
          </w:p>
        </w:tc>
        <w:tc>
          <w:tcPr>
            <w:tcW w:w="2527" w:type="dxa"/>
            <w:tcBorders>
              <w:top w:val="single" w:sz="4" w:space="0" w:color="auto"/>
              <w:left w:val="nil"/>
              <w:bottom w:val="single" w:sz="4" w:space="0" w:color="auto"/>
              <w:right w:val="double" w:sz="4" w:space="0" w:color="auto"/>
            </w:tcBorders>
            <w:shd w:val="clear" w:color="auto" w:fill="auto"/>
            <w:noWrap/>
            <w:vAlign w:val="bottom"/>
            <w:hideMark/>
          </w:tcPr>
          <w:p w14:paraId="7FFA3C67"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0B8DCE0B" w14:textId="77777777" w:rsidTr="00CA7F80">
        <w:trPr>
          <w:trHeight w:val="315"/>
        </w:trPr>
        <w:tc>
          <w:tcPr>
            <w:tcW w:w="1833" w:type="dxa"/>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B4AADFD"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Material</w:t>
            </w:r>
          </w:p>
        </w:tc>
        <w:tc>
          <w:tcPr>
            <w:tcW w:w="3596" w:type="dxa"/>
            <w:gridSpan w:val="2"/>
            <w:tcBorders>
              <w:top w:val="single" w:sz="4" w:space="0" w:color="auto"/>
              <w:left w:val="nil"/>
              <w:bottom w:val="double" w:sz="4" w:space="0" w:color="auto"/>
              <w:right w:val="single" w:sz="4" w:space="0" w:color="auto"/>
            </w:tcBorders>
            <w:shd w:val="clear" w:color="auto" w:fill="auto"/>
            <w:noWrap/>
            <w:vAlign w:val="bottom"/>
            <w:hideMark/>
          </w:tcPr>
          <w:p w14:paraId="6B0197E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double" w:sz="4" w:space="0" w:color="auto"/>
              <w:right w:val="single" w:sz="8" w:space="0" w:color="auto"/>
            </w:tcBorders>
            <w:shd w:val="clear" w:color="auto" w:fill="1F4E79" w:themeFill="accent1" w:themeFillShade="80"/>
            <w:noWrap/>
            <w:vAlign w:val="bottom"/>
            <w:hideMark/>
          </w:tcPr>
          <w:p w14:paraId="372C6BD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Vida Útil</w:t>
            </w:r>
          </w:p>
        </w:tc>
        <w:tc>
          <w:tcPr>
            <w:tcW w:w="2527" w:type="dxa"/>
            <w:tcBorders>
              <w:top w:val="single" w:sz="4" w:space="0" w:color="auto"/>
              <w:left w:val="nil"/>
              <w:bottom w:val="double" w:sz="4" w:space="0" w:color="auto"/>
              <w:right w:val="double" w:sz="4" w:space="0" w:color="auto"/>
            </w:tcBorders>
            <w:shd w:val="clear" w:color="auto" w:fill="auto"/>
            <w:noWrap/>
            <w:vAlign w:val="bottom"/>
            <w:hideMark/>
          </w:tcPr>
          <w:p w14:paraId="3E317CC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08CC660B"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5A26425A"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Descripción de Dispositivo Médico</w:t>
            </w:r>
          </w:p>
        </w:tc>
      </w:tr>
      <w:tr w:rsidR="00B376D4" w:rsidRPr="00B376D4" w14:paraId="79DCA40F" w14:textId="77777777" w:rsidTr="00CA7F80">
        <w:trPr>
          <w:trHeight w:val="960"/>
        </w:trPr>
        <w:tc>
          <w:tcPr>
            <w:tcW w:w="9214" w:type="dxa"/>
            <w:gridSpan w:val="5"/>
            <w:tcBorders>
              <w:top w:val="nil"/>
              <w:left w:val="double" w:sz="4" w:space="0" w:color="auto"/>
              <w:bottom w:val="double" w:sz="4" w:space="0" w:color="auto"/>
              <w:right w:val="double" w:sz="4" w:space="0" w:color="auto"/>
            </w:tcBorders>
            <w:shd w:val="clear" w:color="auto" w:fill="auto"/>
            <w:noWrap/>
            <w:vAlign w:val="bottom"/>
            <w:hideMark/>
          </w:tcPr>
          <w:p w14:paraId="2473645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F7AA08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208EC079" w14:textId="656B91EF"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Características Generales</w:t>
            </w:r>
            <w:r w:rsidR="00CA7F80" w:rsidRPr="00CA7F80">
              <w:rPr>
                <w:rFonts w:ascii="Calibri" w:eastAsia="Times New Roman" w:hAnsi="Calibri" w:cs="Calibri"/>
                <w:b/>
                <w:bCs/>
                <w:color w:val="FFFFFF" w:themeColor="background1"/>
                <w:sz w:val="22"/>
                <w:szCs w:val="22"/>
                <w:lang w:eastAsia="es-CL"/>
              </w:rPr>
              <w:t xml:space="preserve"> (Adjuntar Archivos de respaldo con fichas técnicas)</w:t>
            </w:r>
          </w:p>
        </w:tc>
      </w:tr>
      <w:tr w:rsidR="00B376D4" w:rsidRPr="00B376D4" w14:paraId="76ED0BD7" w14:textId="77777777" w:rsidTr="00CA7F80">
        <w:trPr>
          <w:trHeight w:val="1185"/>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3E6D01DB"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23267EFF" w14:textId="77777777" w:rsidTr="00CA7F80">
        <w:trPr>
          <w:trHeight w:val="2933"/>
        </w:trPr>
        <w:tc>
          <w:tcPr>
            <w:tcW w:w="1833" w:type="dxa"/>
            <w:tcBorders>
              <w:top w:val="double" w:sz="4" w:space="0" w:color="auto"/>
              <w:left w:val="double" w:sz="4" w:space="0" w:color="auto"/>
              <w:bottom w:val="double" w:sz="4" w:space="0" w:color="auto"/>
              <w:right w:val="single" w:sz="8" w:space="0" w:color="000000"/>
            </w:tcBorders>
            <w:shd w:val="clear" w:color="auto" w:fill="1F4E79" w:themeFill="accent1" w:themeFillShade="80"/>
            <w:vAlign w:val="center"/>
            <w:hideMark/>
          </w:tcPr>
          <w:p w14:paraId="7EEC3CC6" w14:textId="4B16FD49"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Imagen o Fotografía del Producto</w:t>
            </w:r>
            <w:r w:rsidR="00CA7F80" w:rsidRPr="00CA7F80">
              <w:rPr>
                <w:rFonts w:ascii="Calibri" w:eastAsia="Times New Roman" w:hAnsi="Calibri" w:cs="Calibri"/>
                <w:b/>
                <w:bCs/>
                <w:color w:val="FFFFFF" w:themeColor="background1"/>
                <w:sz w:val="22"/>
                <w:szCs w:val="22"/>
                <w:lang w:eastAsia="es-CL"/>
              </w:rPr>
              <w:t xml:space="preserve"> (Se permite señalar n° de página de fichas técnicas adjuntadas a sus ofertas en portal)</w:t>
            </w:r>
          </w:p>
        </w:tc>
        <w:tc>
          <w:tcPr>
            <w:tcW w:w="7381" w:type="dxa"/>
            <w:gridSpan w:val="4"/>
            <w:tcBorders>
              <w:top w:val="double" w:sz="4" w:space="0" w:color="auto"/>
              <w:left w:val="nil"/>
              <w:bottom w:val="double" w:sz="4" w:space="0" w:color="auto"/>
              <w:right w:val="double" w:sz="4" w:space="0" w:color="auto"/>
            </w:tcBorders>
            <w:shd w:val="clear" w:color="auto" w:fill="auto"/>
            <w:noWrap/>
            <w:vAlign w:val="bottom"/>
            <w:hideMark/>
          </w:tcPr>
          <w:p w14:paraId="47E479E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4F2130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16E2C6D2"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Otras Observaciones del Proveedor</w:t>
            </w:r>
          </w:p>
        </w:tc>
      </w:tr>
      <w:tr w:rsidR="00B376D4" w:rsidRPr="00B376D4" w14:paraId="4D6B419B" w14:textId="77777777" w:rsidTr="00B376D4">
        <w:trPr>
          <w:trHeight w:val="930"/>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25D0918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bl>
    <w:p w14:paraId="0D4D7D5B" w14:textId="77777777" w:rsidR="00B376D4" w:rsidRPr="00B376D4" w:rsidRDefault="00B376D4" w:rsidP="00B376D4">
      <w:pPr>
        <w:rPr>
          <w:highlight w:val="yellow"/>
        </w:rPr>
      </w:pPr>
    </w:p>
    <w:p w14:paraId="3C11432D" w14:textId="77777777" w:rsidR="00B376D4" w:rsidRPr="00CF2F90" w:rsidRDefault="00B376D4" w:rsidP="00B376D4">
      <w:pPr>
        <w:tabs>
          <w:tab w:val="left" w:pos="284"/>
        </w:tabs>
        <w:spacing w:after="200" w:line="276" w:lineRule="auto"/>
        <w:jc w:val="both"/>
        <w:rPr>
          <w:rFonts w:asciiTheme="majorHAnsi" w:eastAsia="Calibri" w:hAnsiTheme="majorHAnsi" w:cstheme="majorHAnsi"/>
          <w:sz w:val="22"/>
          <w:szCs w:val="22"/>
        </w:rPr>
      </w:pPr>
      <w:r w:rsidRPr="00CF2F90">
        <w:rPr>
          <w:rFonts w:asciiTheme="majorHAnsi" w:eastAsia="Calibri" w:hAnsiTheme="majorHAnsi" w:cstheme="majorHAnsi"/>
          <w:sz w:val="22"/>
          <w:szCs w:val="22"/>
        </w:rPr>
        <w:t>Fecha: ________/_________/__________</w:t>
      </w:r>
    </w:p>
    <w:p w14:paraId="7D4AF028" w14:textId="77777777" w:rsidR="00B376D4" w:rsidRPr="00CF2F90" w:rsidRDefault="00B376D4" w:rsidP="00B376D4">
      <w:pPr>
        <w:pBdr>
          <w:bottom w:val="single" w:sz="12" w:space="1" w:color="auto"/>
        </w:pBdr>
        <w:tabs>
          <w:tab w:val="left" w:pos="284"/>
        </w:tabs>
        <w:spacing w:after="200" w:line="276" w:lineRule="auto"/>
        <w:jc w:val="center"/>
        <w:rPr>
          <w:rFonts w:asciiTheme="majorHAnsi" w:eastAsia="Calibri" w:hAnsiTheme="majorHAnsi" w:cstheme="majorHAnsi"/>
          <w:sz w:val="22"/>
          <w:szCs w:val="22"/>
        </w:rPr>
      </w:pPr>
    </w:p>
    <w:p w14:paraId="3EEC346E" w14:textId="77777777" w:rsidR="00B376D4" w:rsidRPr="00CF2F90" w:rsidRDefault="00B376D4" w:rsidP="00B376D4">
      <w:pPr>
        <w:tabs>
          <w:tab w:val="left" w:pos="284"/>
        </w:tabs>
        <w:spacing w:line="276" w:lineRule="auto"/>
        <w:jc w:val="center"/>
        <w:rPr>
          <w:rFonts w:asciiTheme="majorHAnsi" w:eastAsia="Calibri" w:hAnsiTheme="majorHAnsi" w:cstheme="majorHAnsi"/>
          <w:b/>
          <w:sz w:val="22"/>
          <w:szCs w:val="22"/>
        </w:rPr>
      </w:pPr>
      <w:r w:rsidRPr="00CF2F90">
        <w:rPr>
          <w:rFonts w:asciiTheme="majorHAnsi" w:eastAsia="Calibri" w:hAnsiTheme="majorHAnsi" w:cstheme="majorHAnsi"/>
          <w:b/>
          <w:sz w:val="22"/>
          <w:szCs w:val="22"/>
        </w:rPr>
        <w:t>FIRMA Y TIMBRE OFERENTE O REPRESENTANTE LEGAL</w:t>
      </w:r>
    </w:p>
    <w:p w14:paraId="06A42A38" w14:textId="77777777" w:rsidR="00B376D4" w:rsidRPr="00CF2F90" w:rsidRDefault="00B376D4" w:rsidP="00B376D4">
      <w:pPr>
        <w:tabs>
          <w:tab w:val="left" w:pos="284"/>
        </w:tabs>
        <w:rPr>
          <w:rFonts w:asciiTheme="majorHAnsi" w:eastAsia="Calibri" w:hAnsiTheme="majorHAnsi" w:cstheme="majorHAnsi"/>
          <w:b/>
          <w:sz w:val="22"/>
          <w:szCs w:val="22"/>
        </w:rPr>
      </w:pPr>
    </w:p>
    <w:p w14:paraId="532F3E92" w14:textId="77777777" w:rsidR="00B376D4" w:rsidRPr="00CF2F90" w:rsidRDefault="00B376D4" w:rsidP="00B376D4">
      <w:pPr>
        <w:tabs>
          <w:tab w:val="left" w:pos="284"/>
        </w:tabs>
        <w:rPr>
          <w:rFonts w:asciiTheme="majorHAnsi" w:eastAsia="Calibri" w:hAnsiTheme="majorHAnsi" w:cstheme="majorHAnsi"/>
          <w:b/>
          <w:sz w:val="22"/>
          <w:szCs w:val="22"/>
        </w:rPr>
      </w:pPr>
      <w:r w:rsidRPr="00CF2F90">
        <w:rPr>
          <w:rFonts w:asciiTheme="majorHAnsi" w:eastAsia="Calibri" w:hAnsiTheme="majorHAnsi" w:cstheme="majorHAnsi"/>
          <w:b/>
          <w:sz w:val="22"/>
          <w:szCs w:val="22"/>
        </w:rPr>
        <w:t xml:space="preserve">ESTE FORMULARIO DEBERA COMPLETARLO Y ADJUNTARLO A LA OFERTA, EN CASO CONTRARIO SU PROPUESTA PODRÁ SER DECLARADA INADMISIBLE. </w:t>
      </w:r>
    </w:p>
    <w:p w14:paraId="282EA6ED" w14:textId="0E2C0F8C" w:rsidR="00CA7F80" w:rsidRPr="00CA7F80" w:rsidRDefault="00CA7F80" w:rsidP="00CA7F80">
      <w:pPr>
        <w:tabs>
          <w:tab w:val="left" w:pos="284"/>
        </w:tabs>
        <w:jc w:val="center"/>
        <w:rPr>
          <w:rFonts w:asciiTheme="majorHAnsi" w:eastAsia="Times New Roman" w:hAnsiTheme="majorHAnsi" w:cstheme="majorHAnsi"/>
          <w:b/>
          <w:sz w:val="22"/>
          <w:szCs w:val="22"/>
          <w:u w:val="single"/>
          <w:lang w:val="es-ES" w:eastAsia="es-ES"/>
        </w:rPr>
      </w:pPr>
      <w:r w:rsidRPr="00CA7F80">
        <w:rPr>
          <w:rFonts w:asciiTheme="majorHAnsi" w:eastAsia="Times New Roman" w:hAnsiTheme="majorHAnsi" w:cstheme="majorHAnsi"/>
          <w:b/>
          <w:sz w:val="22"/>
          <w:szCs w:val="22"/>
          <w:u w:val="single"/>
          <w:lang w:val="es-ES" w:eastAsia="es-ES"/>
        </w:rPr>
        <w:lastRenderedPageBreak/>
        <w:t>ANEXO Nº8 (</w:t>
      </w:r>
      <w:r w:rsidR="007B79F3">
        <w:rPr>
          <w:rFonts w:asciiTheme="majorHAnsi" w:eastAsia="Times New Roman" w:hAnsiTheme="majorHAnsi" w:cstheme="majorHAnsi"/>
          <w:b/>
          <w:sz w:val="22"/>
          <w:szCs w:val="22"/>
          <w:u w:val="single"/>
          <w:lang w:val="es-ES" w:eastAsia="es-ES"/>
        </w:rPr>
        <w:t>10</w:t>
      </w:r>
      <w:r w:rsidRPr="00CA7F80">
        <w:rPr>
          <w:rFonts w:asciiTheme="majorHAnsi" w:eastAsia="Times New Roman" w:hAnsiTheme="majorHAnsi" w:cstheme="majorHAnsi"/>
          <w:b/>
          <w:sz w:val="22"/>
          <w:szCs w:val="22"/>
          <w:u w:val="single"/>
          <w:lang w:val="es-ES" w:eastAsia="es-ES"/>
        </w:rPr>
        <w:t>%)</w:t>
      </w:r>
    </w:p>
    <w:p w14:paraId="20C6AB0A" w14:textId="77777777" w:rsidR="00CA7F80" w:rsidRPr="00CA7F80" w:rsidRDefault="00CA7F80" w:rsidP="00CA7F80">
      <w:pPr>
        <w:jc w:val="center"/>
        <w:rPr>
          <w:rFonts w:asciiTheme="majorHAnsi" w:eastAsia="Calibri Light" w:hAnsiTheme="majorHAnsi" w:cstheme="majorHAnsi"/>
          <w:b/>
          <w:sz w:val="22"/>
          <w:szCs w:val="22"/>
          <w:u w:val="single"/>
          <w:lang w:val="es-ES" w:eastAsia="es-ES"/>
        </w:rPr>
      </w:pPr>
      <w:r w:rsidRPr="00CA7F80">
        <w:rPr>
          <w:rFonts w:asciiTheme="majorHAnsi" w:eastAsia="Calibri Light" w:hAnsiTheme="majorHAnsi" w:cstheme="majorHAnsi"/>
          <w:b/>
          <w:sz w:val="22"/>
          <w:szCs w:val="22"/>
          <w:u w:val="single"/>
          <w:lang w:val="es-ES" w:eastAsia="es-ES"/>
        </w:rPr>
        <w:t>PLAZO DE ENTREGA</w:t>
      </w:r>
    </w:p>
    <w:p w14:paraId="009C696A" w14:textId="77777777" w:rsidR="00CA7F80" w:rsidRPr="00373DC5" w:rsidRDefault="00CA7F80" w:rsidP="00CA7F80">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B84C5A0" w14:textId="77777777" w:rsidR="00CA7F80" w:rsidRDefault="00CA7F80" w:rsidP="00CA7F80">
      <w:pPr>
        <w:jc w:val="center"/>
        <w:rPr>
          <w:rFonts w:asciiTheme="majorHAnsi" w:hAnsiTheme="majorHAnsi" w:cstheme="majorHAnsi"/>
          <w:b/>
          <w:bCs/>
          <w:color w:val="FF0000"/>
          <w:sz w:val="22"/>
          <w:szCs w:val="22"/>
          <w:u w:val="single"/>
        </w:rPr>
      </w:pPr>
    </w:p>
    <w:p w14:paraId="7241D19E" w14:textId="77777777" w:rsidR="00CA7F80" w:rsidRDefault="00CA7F80" w:rsidP="00CA7F80">
      <w:pPr>
        <w:jc w:val="center"/>
        <w:rPr>
          <w:rFonts w:asciiTheme="majorHAnsi" w:hAnsiTheme="majorHAnsi" w:cstheme="majorHAnsi"/>
          <w:b/>
          <w:bCs/>
          <w:color w:val="FF0000"/>
          <w:sz w:val="22"/>
          <w:szCs w:val="22"/>
          <w:u w:val="single"/>
        </w:rPr>
      </w:pPr>
    </w:p>
    <w:p w14:paraId="237E0A85" w14:textId="77777777" w:rsidR="00CA7F80" w:rsidRPr="00D11DC8" w:rsidRDefault="00CA7F80" w:rsidP="00CA7F80">
      <w:pPr>
        <w:jc w:val="center"/>
        <w:rPr>
          <w:rFonts w:asciiTheme="majorHAnsi" w:hAnsiTheme="majorHAnsi" w:cstheme="majorHAnsi"/>
          <w:b/>
          <w:bCs/>
          <w:color w:val="FF0000"/>
          <w:sz w:val="22"/>
          <w:szCs w:val="22"/>
          <w:u w:val="single"/>
        </w:rPr>
      </w:pPr>
    </w:p>
    <w:p w14:paraId="7F9E54DA" w14:textId="77777777" w:rsidR="00CA7F80" w:rsidRPr="00CA7F80" w:rsidRDefault="00CA7F80" w:rsidP="00CA7F80">
      <w:pPr>
        <w:jc w:val="both"/>
        <w:rPr>
          <w:rFonts w:asciiTheme="majorHAnsi" w:eastAsia="Times New Roman" w:hAnsiTheme="majorHAnsi" w:cstheme="majorHAnsi"/>
          <w:sz w:val="22"/>
          <w:szCs w:val="22"/>
          <w:lang w:val="es-ES" w:eastAsia="es-ES"/>
        </w:rPr>
      </w:pPr>
    </w:p>
    <w:p w14:paraId="782A30B5" w14:textId="77777777" w:rsidR="00CA7F80" w:rsidRPr="00CA7F80" w:rsidRDefault="00CA7F80" w:rsidP="00CA7F80">
      <w:pPr>
        <w:pStyle w:val="Textoindependiente"/>
        <w:spacing w:line="240" w:lineRule="auto"/>
        <w:ind w:right="49"/>
        <w:rPr>
          <w:rFonts w:asciiTheme="majorHAnsi" w:eastAsia="Arial" w:hAnsiTheme="majorHAnsi" w:cstheme="majorHAnsi"/>
          <w:b/>
          <w:color w:val="auto"/>
          <w:sz w:val="22"/>
          <w:szCs w:val="22"/>
          <w:lang w:val="es-ES_tradnl"/>
        </w:rPr>
      </w:pPr>
      <w:r w:rsidRPr="00CA7F80">
        <w:rPr>
          <w:rFonts w:asciiTheme="majorHAnsi" w:eastAsia="Arial" w:hAnsiTheme="majorHAnsi" w:cstheme="majorHAnsi"/>
          <w:b/>
          <w:color w:val="auto"/>
          <w:sz w:val="22"/>
          <w:szCs w:val="22"/>
          <w:lang w:val="es-ES_tradnl"/>
        </w:rPr>
        <w:t xml:space="preserve">Seleccionar </w:t>
      </w:r>
      <w:r w:rsidRPr="00CA7F80">
        <w:rPr>
          <w:rFonts w:asciiTheme="majorHAnsi" w:eastAsia="Arial" w:hAnsiTheme="majorHAnsi" w:cstheme="majorHAnsi"/>
          <w:b/>
          <w:color w:val="auto"/>
          <w:sz w:val="22"/>
          <w:szCs w:val="22"/>
          <w:u w:val="single"/>
          <w:lang w:val="es-ES_tradnl"/>
        </w:rPr>
        <w:t>Solo Una Opción Con Una “X”</w:t>
      </w:r>
      <w:r w:rsidRPr="00CA7F80">
        <w:rPr>
          <w:rFonts w:asciiTheme="majorHAnsi" w:eastAsia="Arial" w:hAnsiTheme="majorHAnsi" w:cstheme="majorHAnsi"/>
          <w:b/>
          <w:color w:val="auto"/>
          <w:sz w:val="22"/>
          <w:szCs w:val="22"/>
          <w:lang w:val="es-ES_tradnl"/>
        </w:rPr>
        <w:t xml:space="preserve"> para el plazo de entrega de insumos:</w:t>
      </w:r>
    </w:p>
    <w:p w14:paraId="059B7B94" w14:textId="77777777" w:rsidR="00CA7F80" w:rsidRPr="00CA7F80" w:rsidRDefault="00CA7F80" w:rsidP="00CA7F80">
      <w:pPr>
        <w:shd w:val="clear" w:color="auto" w:fill="FFFFFF"/>
        <w:ind w:right="49"/>
        <w:jc w:val="both"/>
        <w:rPr>
          <w:rFonts w:asciiTheme="majorHAnsi" w:eastAsia="Arial" w:hAnsiTheme="majorHAnsi" w:cstheme="majorHAnsi"/>
          <w:b/>
          <w:bCs/>
          <w:sz w:val="22"/>
          <w:szCs w:val="22"/>
          <w:lang w:val="es-ES_tradnl" w:eastAsia="es-ES"/>
        </w:rPr>
      </w:pPr>
    </w:p>
    <w:tbl>
      <w:tblPr>
        <w:tblW w:w="7560" w:type="dxa"/>
        <w:jc w:val="center"/>
        <w:tblCellMar>
          <w:left w:w="70" w:type="dxa"/>
          <w:right w:w="70" w:type="dxa"/>
        </w:tblCellMar>
        <w:tblLook w:val="04A0" w:firstRow="1" w:lastRow="0" w:firstColumn="1" w:lastColumn="0" w:noHBand="0" w:noVBand="1"/>
      </w:tblPr>
      <w:tblGrid>
        <w:gridCol w:w="4553"/>
        <w:gridCol w:w="1394"/>
        <w:gridCol w:w="1613"/>
      </w:tblGrid>
      <w:tr w:rsidR="00CA7F80" w:rsidRPr="00CA7F80" w14:paraId="1C3DD2DA" w14:textId="77777777" w:rsidTr="008C4422">
        <w:trPr>
          <w:trHeight w:val="519"/>
          <w:jc w:val="center"/>
        </w:trPr>
        <w:tc>
          <w:tcPr>
            <w:tcW w:w="7560" w:type="dxa"/>
            <w:gridSpan w:val="3"/>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center"/>
            <w:hideMark/>
          </w:tcPr>
          <w:p w14:paraId="38E09EE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color w:val="FFFFFF" w:themeColor="background1"/>
                <w:lang w:eastAsia="es-CL"/>
              </w:rPr>
              <w:t>PAUTA EVALUACION PLAZO DE ENTREGA PARA INSUMOS</w:t>
            </w:r>
          </w:p>
        </w:tc>
      </w:tr>
      <w:tr w:rsidR="00CA7F80" w:rsidRPr="00CA7F80" w14:paraId="259E4011" w14:textId="77777777" w:rsidTr="008C4422">
        <w:trPr>
          <w:trHeight w:val="615"/>
          <w:jc w:val="center"/>
        </w:trPr>
        <w:tc>
          <w:tcPr>
            <w:tcW w:w="4553" w:type="dxa"/>
            <w:tcBorders>
              <w:top w:val="nil"/>
              <w:left w:val="double" w:sz="4" w:space="0" w:color="auto"/>
              <w:bottom w:val="double" w:sz="4" w:space="0" w:color="auto"/>
              <w:right w:val="single" w:sz="8" w:space="0" w:color="auto"/>
            </w:tcBorders>
            <w:shd w:val="clear" w:color="000000" w:fill="DAEEF3"/>
            <w:vAlign w:val="center"/>
            <w:hideMark/>
          </w:tcPr>
          <w:p w14:paraId="0ACEA621" w14:textId="77777777" w:rsidR="00CA7F80" w:rsidRPr="00CA7F80" w:rsidRDefault="00CA7F80" w:rsidP="001E1E8E">
            <w:pPr>
              <w:ind w:right="49"/>
              <w:jc w:val="both"/>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PLAZO DE ENTREGA</w:t>
            </w:r>
          </w:p>
        </w:tc>
        <w:tc>
          <w:tcPr>
            <w:tcW w:w="1394" w:type="dxa"/>
            <w:tcBorders>
              <w:top w:val="nil"/>
              <w:left w:val="nil"/>
              <w:bottom w:val="double" w:sz="4" w:space="0" w:color="auto"/>
              <w:right w:val="single" w:sz="8" w:space="0" w:color="auto"/>
            </w:tcBorders>
            <w:shd w:val="clear" w:color="000000" w:fill="DAEEF3"/>
            <w:noWrap/>
            <w:vAlign w:val="center"/>
            <w:hideMark/>
          </w:tcPr>
          <w:p w14:paraId="34C7E48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PUNTAJE</w:t>
            </w:r>
          </w:p>
        </w:tc>
        <w:tc>
          <w:tcPr>
            <w:tcW w:w="1613" w:type="dxa"/>
            <w:tcBorders>
              <w:top w:val="nil"/>
              <w:left w:val="nil"/>
              <w:bottom w:val="double" w:sz="4" w:space="0" w:color="auto"/>
              <w:right w:val="double" w:sz="4" w:space="0" w:color="auto"/>
            </w:tcBorders>
            <w:shd w:val="clear" w:color="000000" w:fill="DAEEF3"/>
            <w:vAlign w:val="center"/>
            <w:hideMark/>
          </w:tcPr>
          <w:p w14:paraId="7397E7A3"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MARCAR CON UNA X</w:t>
            </w:r>
          </w:p>
        </w:tc>
      </w:tr>
      <w:tr w:rsidR="00CA7F80" w:rsidRPr="00CA7F80" w14:paraId="7374C088" w14:textId="77777777" w:rsidTr="008C4422">
        <w:trPr>
          <w:trHeight w:val="1082"/>
          <w:jc w:val="center"/>
        </w:trPr>
        <w:tc>
          <w:tcPr>
            <w:tcW w:w="4553" w:type="dxa"/>
            <w:tcBorders>
              <w:top w:val="double" w:sz="4" w:space="0" w:color="auto"/>
              <w:left w:val="double" w:sz="4" w:space="0" w:color="auto"/>
              <w:bottom w:val="single" w:sz="8" w:space="0" w:color="auto"/>
              <w:right w:val="single" w:sz="8" w:space="0" w:color="auto"/>
            </w:tcBorders>
            <w:shd w:val="clear" w:color="auto" w:fill="auto"/>
            <w:vAlign w:val="center"/>
            <w:hideMark/>
          </w:tcPr>
          <w:p w14:paraId="430C9CB9"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Menor o igual a 2 días hábiles a partir del envío de la orden de compra.</w:t>
            </w:r>
          </w:p>
        </w:tc>
        <w:tc>
          <w:tcPr>
            <w:tcW w:w="1394" w:type="dxa"/>
            <w:tcBorders>
              <w:top w:val="double" w:sz="4" w:space="0" w:color="auto"/>
              <w:left w:val="nil"/>
              <w:bottom w:val="single" w:sz="8" w:space="0" w:color="auto"/>
              <w:right w:val="single" w:sz="8" w:space="0" w:color="auto"/>
            </w:tcBorders>
            <w:shd w:val="clear" w:color="auto" w:fill="auto"/>
            <w:noWrap/>
            <w:vAlign w:val="center"/>
            <w:hideMark/>
          </w:tcPr>
          <w:p w14:paraId="55E54929" w14:textId="46A01C6A"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10</w:t>
            </w:r>
            <w:r w:rsidR="00CA7F80" w:rsidRPr="00CA7F80">
              <w:rPr>
                <w:rFonts w:asciiTheme="majorHAnsi" w:eastAsia="Arial" w:hAnsiTheme="majorHAnsi" w:cstheme="majorHAnsi"/>
                <w:sz w:val="22"/>
                <w:szCs w:val="22"/>
                <w:lang w:eastAsia="es-CL"/>
              </w:rPr>
              <w:t xml:space="preserve"> puntos</w:t>
            </w:r>
          </w:p>
        </w:tc>
        <w:tc>
          <w:tcPr>
            <w:tcW w:w="1613" w:type="dxa"/>
            <w:tcBorders>
              <w:top w:val="double" w:sz="4" w:space="0" w:color="auto"/>
              <w:left w:val="nil"/>
              <w:bottom w:val="single" w:sz="8" w:space="0" w:color="auto"/>
              <w:right w:val="double" w:sz="4" w:space="0" w:color="auto"/>
            </w:tcBorders>
            <w:shd w:val="clear" w:color="auto" w:fill="auto"/>
            <w:noWrap/>
            <w:vAlign w:val="center"/>
            <w:hideMark/>
          </w:tcPr>
          <w:p w14:paraId="58348F92"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79E3AF29" w14:textId="77777777" w:rsidTr="008C4422">
        <w:trPr>
          <w:trHeight w:val="1006"/>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610B2235"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3 a 4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032C2E63" w14:textId="35417432"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4</w:t>
            </w:r>
            <w:r w:rsidR="00CA7F80" w:rsidRPr="00CA7F80">
              <w:rPr>
                <w:rFonts w:asciiTheme="majorHAnsi" w:eastAsia="Arial" w:hAnsiTheme="majorHAnsi" w:cstheme="majorHAnsi"/>
                <w:sz w:val="22"/>
                <w:szCs w:val="22"/>
                <w:lang w:eastAsia="es-CL"/>
              </w:rPr>
              <w:t xml:space="preserve"> puntos</w:t>
            </w:r>
          </w:p>
        </w:tc>
        <w:tc>
          <w:tcPr>
            <w:tcW w:w="1613" w:type="dxa"/>
            <w:tcBorders>
              <w:top w:val="nil"/>
              <w:left w:val="nil"/>
              <w:bottom w:val="single" w:sz="8" w:space="0" w:color="auto"/>
              <w:right w:val="double" w:sz="4" w:space="0" w:color="auto"/>
            </w:tcBorders>
            <w:shd w:val="clear" w:color="auto" w:fill="auto"/>
            <w:noWrap/>
            <w:vAlign w:val="center"/>
            <w:hideMark/>
          </w:tcPr>
          <w:p w14:paraId="50FC4B5A"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F95D2E2" w14:textId="77777777" w:rsidTr="008C4422">
        <w:trPr>
          <w:trHeight w:val="1087"/>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2EC3A537"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5 a 6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22A6096C"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0 puntos</w:t>
            </w:r>
          </w:p>
        </w:tc>
        <w:tc>
          <w:tcPr>
            <w:tcW w:w="1613" w:type="dxa"/>
            <w:tcBorders>
              <w:top w:val="nil"/>
              <w:left w:val="nil"/>
              <w:bottom w:val="single" w:sz="8" w:space="0" w:color="auto"/>
              <w:right w:val="double" w:sz="4" w:space="0" w:color="auto"/>
            </w:tcBorders>
            <w:shd w:val="clear" w:color="auto" w:fill="auto"/>
            <w:noWrap/>
            <w:vAlign w:val="center"/>
            <w:hideMark/>
          </w:tcPr>
          <w:p w14:paraId="56C430ED"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AF765DC" w14:textId="77777777" w:rsidTr="008C4422">
        <w:trPr>
          <w:trHeight w:val="1369"/>
          <w:jc w:val="center"/>
        </w:trPr>
        <w:tc>
          <w:tcPr>
            <w:tcW w:w="4553" w:type="dxa"/>
            <w:tcBorders>
              <w:top w:val="nil"/>
              <w:left w:val="double" w:sz="4" w:space="0" w:color="auto"/>
              <w:bottom w:val="double" w:sz="4" w:space="0" w:color="auto"/>
              <w:right w:val="single" w:sz="8" w:space="0" w:color="auto"/>
            </w:tcBorders>
            <w:shd w:val="clear" w:color="auto" w:fill="auto"/>
            <w:vAlign w:val="center"/>
            <w:hideMark/>
          </w:tcPr>
          <w:p w14:paraId="71C7F952" w14:textId="50757F29" w:rsidR="008C4422"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xml:space="preserve">Plazos Mayores a </w:t>
            </w:r>
            <w:r w:rsidR="007B79F3">
              <w:rPr>
                <w:rFonts w:asciiTheme="majorHAnsi" w:eastAsia="Arial" w:hAnsiTheme="majorHAnsi" w:cstheme="majorHAnsi"/>
                <w:sz w:val="22"/>
                <w:szCs w:val="22"/>
                <w:lang w:eastAsia="es-CL"/>
              </w:rPr>
              <w:t>6</w:t>
            </w:r>
            <w:r w:rsidRPr="00CA7F80">
              <w:rPr>
                <w:rFonts w:asciiTheme="majorHAnsi" w:eastAsia="Arial" w:hAnsiTheme="majorHAnsi" w:cstheme="majorHAnsi"/>
                <w:sz w:val="22"/>
                <w:szCs w:val="22"/>
                <w:lang w:eastAsia="es-CL"/>
              </w:rPr>
              <w:t xml:space="preserve"> días hábiles no será considerada su oferta por lo que será excluido automáticamente declarando </w:t>
            </w:r>
            <w:r w:rsidRPr="00CA7F80">
              <w:rPr>
                <w:rFonts w:asciiTheme="majorHAnsi" w:eastAsia="Arial" w:hAnsiTheme="majorHAnsi" w:cstheme="majorHAnsi"/>
                <w:b/>
                <w:bCs/>
                <w:sz w:val="22"/>
                <w:szCs w:val="22"/>
                <w:u w:val="single"/>
                <w:lang w:eastAsia="es-CL"/>
              </w:rPr>
              <w:t>“inadmisible”</w:t>
            </w:r>
            <w:r w:rsidRPr="00CA7F80">
              <w:rPr>
                <w:rFonts w:asciiTheme="majorHAnsi" w:eastAsia="Arial" w:hAnsiTheme="majorHAnsi" w:cstheme="majorHAnsi"/>
                <w:sz w:val="22"/>
                <w:szCs w:val="22"/>
                <w:lang w:eastAsia="es-CL"/>
              </w:rPr>
              <w:t xml:space="preserve"> su propuesta.</w:t>
            </w:r>
          </w:p>
        </w:tc>
        <w:tc>
          <w:tcPr>
            <w:tcW w:w="1394" w:type="dxa"/>
            <w:tcBorders>
              <w:top w:val="nil"/>
              <w:left w:val="nil"/>
              <w:bottom w:val="double" w:sz="4" w:space="0" w:color="auto"/>
              <w:right w:val="single" w:sz="8" w:space="0" w:color="auto"/>
            </w:tcBorders>
            <w:shd w:val="clear" w:color="auto" w:fill="auto"/>
            <w:noWrap/>
            <w:vAlign w:val="center"/>
            <w:hideMark/>
          </w:tcPr>
          <w:p w14:paraId="1FB4BB19"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Excluyente</w:t>
            </w:r>
          </w:p>
        </w:tc>
        <w:tc>
          <w:tcPr>
            <w:tcW w:w="1613" w:type="dxa"/>
            <w:tcBorders>
              <w:top w:val="nil"/>
              <w:left w:val="nil"/>
              <w:bottom w:val="double" w:sz="4" w:space="0" w:color="auto"/>
              <w:right w:val="double" w:sz="4" w:space="0" w:color="auto"/>
            </w:tcBorders>
            <w:shd w:val="clear" w:color="auto" w:fill="auto"/>
            <w:noWrap/>
            <w:vAlign w:val="center"/>
            <w:hideMark/>
          </w:tcPr>
          <w:p w14:paraId="737A6EBE"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bl>
    <w:p w14:paraId="400B860F"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1522BED3"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70FF622A" w14:textId="77777777" w:rsidR="00CA7F80" w:rsidRPr="00D11DC8" w:rsidRDefault="00CA7F80" w:rsidP="00CA7F80">
      <w:pPr>
        <w:ind w:left="360" w:right="49"/>
        <w:jc w:val="both"/>
        <w:rPr>
          <w:rFonts w:asciiTheme="majorHAnsi" w:eastAsia="Times New Roman" w:hAnsiTheme="majorHAnsi" w:cstheme="majorHAnsi"/>
          <w:color w:val="FF0000"/>
          <w:sz w:val="22"/>
          <w:szCs w:val="22"/>
          <w:lang w:val="es-ES" w:eastAsia="es-ES"/>
        </w:rPr>
      </w:pPr>
    </w:p>
    <w:p w14:paraId="7DF8D402" w14:textId="77777777" w:rsidR="00CA7F80" w:rsidRDefault="00CA7F80" w:rsidP="00CA7F80">
      <w:pPr>
        <w:ind w:left="360" w:right="49"/>
        <w:jc w:val="both"/>
        <w:rPr>
          <w:rFonts w:asciiTheme="majorHAnsi" w:eastAsia="Times New Roman" w:hAnsiTheme="majorHAnsi" w:cstheme="majorHAnsi"/>
          <w:sz w:val="22"/>
          <w:szCs w:val="22"/>
          <w:lang w:val="es-ES" w:eastAsia="es-ES"/>
        </w:rPr>
      </w:pPr>
    </w:p>
    <w:p w14:paraId="7FFDB535" w14:textId="77777777" w:rsidR="008C4422" w:rsidRPr="00CA7F80" w:rsidRDefault="008C4422" w:rsidP="00CA7F80">
      <w:pPr>
        <w:ind w:left="360" w:right="49"/>
        <w:jc w:val="both"/>
        <w:rPr>
          <w:rFonts w:asciiTheme="majorHAnsi" w:eastAsia="Times New Roman" w:hAnsiTheme="majorHAnsi" w:cstheme="majorHAnsi"/>
          <w:sz w:val="22"/>
          <w:szCs w:val="22"/>
          <w:lang w:val="es-ES" w:eastAsia="es-ES"/>
        </w:rPr>
      </w:pPr>
    </w:p>
    <w:p w14:paraId="4DEA5CD8"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2F897B9"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05E1521A"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0176445" w14:textId="77777777" w:rsidR="00CA7F80" w:rsidRPr="00CA7F80" w:rsidRDefault="00CA7F80" w:rsidP="00CA7F80">
      <w:pPr>
        <w:pBdr>
          <w:bottom w:val="single" w:sz="12" w:space="1" w:color="auto"/>
        </w:pBdr>
        <w:ind w:left="360" w:right="49"/>
        <w:jc w:val="center"/>
        <w:rPr>
          <w:rFonts w:asciiTheme="majorHAnsi" w:eastAsia="Times New Roman" w:hAnsiTheme="majorHAnsi" w:cstheme="majorHAnsi"/>
          <w:b/>
          <w:bCs/>
          <w:sz w:val="22"/>
          <w:szCs w:val="22"/>
          <w:lang w:val="es-ES" w:eastAsia="es-ES"/>
        </w:rPr>
      </w:pPr>
    </w:p>
    <w:p w14:paraId="0C6E8715" w14:textId="77777777" w:rsidR="00CA7F80" w:rsidRPr="00CA7F80" w:rsidRDefault="00CA7F80" w:rsidP="00CA7F80">
      <w:pPr>
        <w:pStyle w:val="Textoindependienteprimerasangra2"/>
        <w:ind w:right="49"/>
        <w:jc w:val="center"/>
        <w:rPr>
          <w:rFonts w:asciiTheme="majorHAnsi" w:hAnsiTheme="majorHAnsi" w:cstheme="majorHAnsi"/>
          <w:b/>
          <w:bCs/>
          <w:sz w:val="22"/>
          <w:szCs w:val="22"/>
          <w:lang w:val="es-ES" w:eastAsia="es-ES"/>
        </w:rPr>
      </w:pPr>
      <w:r w:rsidRPr="00CA7F80">
        <w:rPr>
          <w:rFonts w:asciiTheme="majorHAnsi" w:hAnsiTheme="majorHAnsi" w:cstheme="majorHAnsi"/>
          <w:b/>
          <w:bCs/>
          <w:sz w:val="22"/>
          <w:szCs w:val="22"/>
          <w:lang w:val="es-ES" w:eastAsia="es-ES"/>
        </w:rPr>
        <w:t>FIRMA Y TIMBRE OFERENTE O REPRESENTANTE LEGAL</w:t>
      </w:r>
    </w:p>
    <w:p w14:paraId="0740E635"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5FCC2DDC"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37082A03"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4F408DCE" w14:textId="77777777" w:rsidR="00CA7F80" w:rsidRPr="00CA7F80" w:rsidRDefault="00CA7F80" w:rsidP="00CA7F80">
      <w:pPr>
        <w:spacing w:after="120"/>
        <w:ind w:right="49"/>
        <w:jc w:val="both"/>
        <w:rPr>
          <w:rFonts w:asciiTheme="majorHAnsi" w:hAnsiTheme="majorHAnsi" w:cstheme="majorHAnsi"/>
          <w:b/>
          <w:bCs/>
          <w:sz w:val="22"/>
          <w:szCs w:val="22"/>
          <w:lang w:eastAsia="es-CL"/>
        </w:rPr>
      </w:pPr>
      <w:r w:rsidRPr="00CA7F80">
        <w:rPr>
          <w:rFonts w:asciiTheme="majorHAnsi" w:hAnsiTheme="majorHAnsi" w:cstheme="majorHAnsi"/>
          <w:b/>
          <w:bCs/>
          <w:sz w:val="22"/>
          <w:szCs w:val="22"/>
          <w:lang w:eastAsia="es-CL"/>
        </w:rPr>
        <w:t>Fecha: ___/___/___</w:t>
      </w:r>
    </w:p>
    <w:p w14:paraId="6918191D" w14:textId="77777777" w:rsidR="00CA7F80" w:rsidRPr="00CA7F80" w:rsidRDefault="00CA7F80" w:rsidP="00C42DEA">
      <w:pPr>
        <w:pStyle w:val="Ttulo1"/>
        <w:spacing w:before="0"/>
        <w:jc w:val="center"/>
        <w:rPr>
          <w:rFonts w:cstheme="majorHAnsi"/>
          <w:b/>
          <w:bCs/>
          <w:color w:val="auto"/>
          <w:sz w:val="22"/>
          <w:szCs w:val="22"/>
          <w:highlight w:val="yellow"/>
          <w:u w:val="single"/>
        </w:rPr>
      </w:pPr>
    </w:p>
    <w:p w14:paraId="3F819F99" w14:textId="1E75509E" w:rsidR="008C4422" w:rsidRPr="00CF2F90" w:rsidRDefault="008C4422" w:rsidP="008C4422">
      <w:pPr>
        <w:tabs>
          <w:tab w:val="left" w:pos="284"/>
        </w:tabs>
        <w:rPr>
          <w:rFonts w:asciiTheme="majorHAnsi" w:eastAsia="Calibri" w:hAnsiTheme="majorHAnsi" w:cstheme="majorHAnsi"/>
          <w:b/>
          <w:sz w:val="22"/>
          <w:szCs w:val="22"/>
        </w:rPr>
      </w:pPr>
      <w:r>
        <w:rPr>
          <w:rFonts w:asciiTheme="majorHAnsi" w:eastAsia="Calibri" w:hAnsiTheme="majorHAnsi" w:cstheme="majorHAnsi"/>
          <w:b/>
          <w:sz w:val="22"/>
          <w:szCs w:val="22"/>
        </w:rPr>
        <w:t>E</w:t>
      </w:r>
      <w:r w:rsidRPr="00CF2F90">
        <w:rPr>
          <w:rFonts w:asciiTheme="majorHAnsi" w:eastAsia="Calibri" w:hAnsiTheme="majorHAnsi" w:cstheme="majorHAnsi"/>
          <w:b/>
          <w:sz w:val="22"/>
          <w:szCs w:val="22"/>
        </w:rPr>
        <w:t xml:space="preserve">STE FORMULARIO DEBERA COMPLETARLO Y ADJUNTARLO A LA OFERTA, EN CASO CONTRARIO SU PROPUESTA PODRÁ SER DECLARADA INADMISIBLE. </w:t>
      </w:r>
    </w:p>
    <w:p w14:paraId="00DFE9CD" w14:textId="611A70D1" w:rsidR="00970C59" w:rsidRPr="00B57A03" w:rsidRDefault="00970C59" w:rsidP="00C42DEA">
      <w:pPr>
        <w:pStyle w:val="Ttulo1"/>
        <w:spacing w:before="0"/>
        <w:jc w:val="center"/>
        <w:rPr>
          <w:rFonts w:cstheme="majorHAnsi"/>
          <w:b/>
          <w:bCs/>
          <w:i/>
          <w:color w:val="auto"/>
          <w:sz w:val="22"/>
          <w:szCs w:val="22"/>
          <w:u w:val="single"/>
        </w:rPr>
      </w:pPr>
      <w:r w:rsidRPr="00B57A03">
        <w:rPr>
          <w:rFonts w:cstheme="majorHAnsi"/>
          <w:b/>
          <w:bCs/>
          <w:color w:val="auto"/>
          <w:sz w:val="22"/>
          <w:szCs w:val="22"/>
          <w:u w:val="single"/>
        </w:rPr>
        <w:lastRenderedPageBreak/>
        <w:t xml:space="preserve">ANEXO N° </w:t>
      </w:r>
      <w:r w:rsidR="00A4043D" w:rsidRPr="00B57A03">
        <w:rPr>
          <w:rFonts w:cstheme="majorHAnsi"/>
          <w:b/>
          <w:bCs/>
          <w:color w:val="auto"/>
          <w:sz w:val="22"/>
          <w:szCs w:val="22"/>
          <w:u w:val="single"/>
        </w:rPr>
        <w:t>9</w:t>
      </w:r>
      <w:r w:rsidR="00B57A03" w:rsidRPr="00B57A03">
        <w:rPr>
          <w:rFonts w:cstheme="majorHAnsi"/>
          <w:b/>
          <w:bCs/>
          <w:color w:val="auto"/>
          <w:sz w:val="22"/>
          <w:szCs w:val="22"/>
          <w:u w:val="single"/>
        </w:rPr>
        <w:t xml:space="preserve"> (10%)</w:t>
      </w:r>
    </w:p>
    <w:p w14:paraId="5DF39A60" w14:textId="443126F5" w:rsidR="00474071" w:rsidRPr="00B57A03" w:rsidRDefault="00B57A03" w:rsidP="00C42DEA">
      <w:pPr>
        <w:jc w:val="center"/>
        <w:rPr>
          <w:rFonts w:asciiTheme="majorHAnsi" w:hAnsiTheme="majorHAnsi" w:cstheme="majorHAnsi"/>
          <w:b/>
          <w:bCs/>
          <w:sz w:val="22"/>
          <w:szCs w:val="22"/>
          <w:u w:val="single"/>
        </w:rPr>
      </w:pPr>
      <w:r w:rsidRPr="00B57A03">
        <w:rPr>
          <w:rFonts w:asciiTheme="majorHAnsi" w:hAnsiTheme="majorHAnsi" w:cstheme="majorHAnsi"/>
          <w:b/>
          <w:bCs/>
          <w:sz w:val="22"/>
          <w:szCs w:val="22"/>
          <w:u w:val="single"/>
        </w:rPr>
        <w:t>SERVICIO POST VENTA</w:t>
      </w:r>
    </w:p>
    <w:p w14:paraId="131B3ACC"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3E87C05D" w14:textId="77777777" w:rsidR="00686516" w:rsidRPr="00EA5DF2" w:rsidRDefault="00686516" w:rsidP="00C42DEA">
      <w:pPr>
        <w:pStyle w:val="Prrafodelista"/>
        <w:spacing w:line="240" w:lineRule="auto"/>
        <w:ind w:left="0"/>
        <w:rPr>
          <w:rFonts w:asciiTheme="majorHAnsi" w:hAnsiTheme="majorHAnsi" w:cstheme="majorHAnsi"/>
          <w:sz w:val="22"/>
          <w:szCs w:val="22"/>
        </w:rPr>
      </w:pPr>
    </w:p>
    <w:tbl>
      <w:tblPr>
        <w:tblW w:w="9214" w:type="dxa"/>
        <w:jc w:val="center"/>
        <w:tblCellMar>
          <w:left w:w="70" w:type="dxa"/>
          <w:right w:w="70" w:type="dxa"/>
        </w:tblCellMar>
        <w:tblLook w:val="04A0" w:firstRow="1" w:lastRow="0" w:firstColumn="1" w:lastColumn="0" w:noHBand="0" w:noVBand="1"/>
      </w:tblPr>
      <w:tblGrid>
        <w:gridCol w:w="425"/>
        <w:gridCol w:w="5373"/>
        <w:gridCol w:w="1180"/>
        <w:gridCol w:w="580"/>
        <w:gridCol w:w="579"/>
        <w:gridCol w:w="1077"/>
      </w:tblGrid>
      <w:tr w:rsidR="00B57A03" w:rsidRPr="00B57A03" w14:paraId="39B75C26" w14:textId="77777777" w:rsidTr="00B57A03">
        <w:trPr>
          <w:trHeight w:val="315"/>
          <w:jc w:val="center"/>
        </w:trPr>
        <w:tc>
          <w:tcPr>
            <w:tcW w:w="425" w:type="dxa"/>
            <w:tcBorders>
              <w:top w:val="double" w:sz="4" w:space="0" w:color="auto"/>
              <w:left w:val="double" w:sz="4" w:space="0" w:color="auto"/>
              <w:bottom w:val="double" w:sz="4" w:space="0" w:color="auto"/>
              <w:right w:val="single" w:sz="8" w:space="0" w:color="auto"/>
            </w:tcBorders>
            <w:shd w:val="clear" w:color="000000" w:fill="1F4E78"/>
            <w:noWrap/>
            <w:vAlign w:val="bottom"/>
            <w:hideMark/>
          </w:tcPr>
          <w:p w14:paraId="65E753A3"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N°</w:t>
            </w:r>
          </w:p>
        </w:tc>
        <w:tc>
          <w:tcPr>
            <w:tcW w:w="5373" w:type="dxa"/>
            <w:tcBorders>
              <w:top w:val="double" w:sz="4" w:space="0" w:color="auto"/>
              <w:left w:val="nil"/>
              <w:bottom w:val="double" w:sz="4" w:space="0" w:color="auto"/>
              <w:right w:val="nil"/>
            </w:tcBorders>
            <w:shd w:val="clear" w:color="000000" w:fill="1F4E78"/>
            <w:vAlign w:val="bottom"/>
            <w:hideMark/>
          </w:tcPr>
          <w:p w14:paraId="76807099"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Compromisos</w:t>
            </w:r>
          </w:p>
        </w:tc>
        <w:tc>
          <w:tcPr>
            <w:tcW w:w="3416" w:type="dxa"/>
            <w:gridSpan w:val="4"/>
            <w:tcBorders>
              <w:top w:val="double" w:sz="4" w:space="0" w:color="auto"/>
              <w:left w:val="single" w:sz="8" w:space="0" w:color="auto"/>
              <w:bottom w:val="double" w:sz="4" w:space="0" w:color="auto"/>
              <w:right w:val="double" w:sz="4" w:space="0" w:color="auto"/>
            </w:tcBorders>
            <w:shd w:val="clear" w:color="000000" w:fill="1F4E78"/>
            <w:noWrap/>
            <w:vAlign w:val="center"/>
            <w:hideMark/>
          </w:tcPr>
          <w:p w14:paraId="386C9C5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Seleccione la Alternativa Ofertada</w:t>
            </w:r>
          </w:p>
        </w:tc>
      </w:tr>
      <w:tr w:rsidR="00B57A03" w:rsidRPr="00B57A03" w14:paraId="71847DF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4A56F8C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1</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059264A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El Aseguramiento de stock para la totalidad de los productos adjudicados y durante todo el período establecido en bases de licitación</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C2D02C8"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45D0ACDD"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5B18DBD1"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02E0505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4" w:space="0" w:color="auto"/>
              <w:right w:val="nil"/>
            </w:tcBorders>
            <w:vAlign w:val="center"/>
            <w:hideMark/>
          </w:tcPr>
          <w:p w14:paraId="727789BF"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6EEC6AA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EC4B32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04D3076B"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63B5D13E"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51291C14"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3126FBF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F9CFE4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7BE8501"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2ED0346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2</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0476B3BA"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1 equipo Back up para uso hospitalario y 1 Equipo Back up para uso domiciliario</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8D9A06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2FEBE50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2887EEDB"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33013F1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51DD68DC"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360C992A"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1C5CA08C"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73E3E82F"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01E312C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7F5490F1"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6A496B4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1DA5922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6F92F2A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094F3802"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3</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3F244B9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asistencia Técnica vía Telefónica y/o correo Electrónico las 24 horas los 7 días de la semana.</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6E75AA4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3312B412"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E1BFBE3" w14:textId="77777777" w:rsidTr="00B57A03">
        <w:trPr>
          <w:trHeight w:val="300"/>
          <w:jc w:val="center"/>
        </w:trPr>
        <w:tc>
          <w:tcPr>
            <w:tcW w:w="425" w:type="dxa"/>
            <w:vMerge/>
            <w:tcBorders>
              <w:top w:val="single" w:sz="4" w:space="0" w:color="auto"/>
              <w:left w:val="double" w:sz="4" w:space="0" w:color="auto"/>
              <w:bottom w:val="single" w:sz="4" w:space="0" w:color="auto"/>
              <w:right w:val="single" w:sz="8" w:space="0" w:color="auto"/>
            </w:tcBorders>
            <w:vAlign w:val="center"/>
            <w:hideMark/>
          </w:tcPr>
          <w:p w14:paraId="7372C70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single" w:sz="4" w:space="0" w:color="auto"/>
              <w:right w:val="nil"/>
            </w:tcBorders>
            <w:vAlign w:val="center"/>
            <w:hideMark/>
          </w:tcPr>
          <w:p w14:paraId="154A4EC2"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5EBC1BA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17DB1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17AD3861" w14:textId="77777777" w:rsidTr="00B57A03">
        <w:trPr>
          <w:trHeight w:val="315"/>
          <w:jc w:val="center"/>
        </w:trPr>
        <w:tc>
          <w:tcPr>
            <w:tcW w:w="425" w:type="dxa"/>
            <w:vMerge/>
            <w:tcBorders>
              <w:top w:val="single" w:sz="4" w:space="0" w:color="auto"/>
              <w:left w:val="double" w:sz="4" w:space="0" w:color="auto"/>
              <w:bottom w:val="double" w:sz="4" w:space="0" w:color="auto"/>
              <w:right w:val="single" w:sz="8" w:space="0" w:color="auto"/>
            </w:tcBorders>
            <w:vAlign w:val="center"/>
            <w:hideMark/>
          </w:tcPr>
          <w:p w14:paraId="129B26A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double" w:sz="4" w:space="0" w:color="auto"/>
              <w:right w:val="nil"/>
            </w:tcBorders>
            <w:vAlign w:val="center"/>
            <w:hideMark/>
          </w:tcPr>
          <w:p w14:paraId="6525CF5E"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7691440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DEBBC8D"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38352ABE" w14:textId="77777777" w:rsidTr="00B57A03">
        <w:trPr>
          <w:trHeight w:val="6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6B589BD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4</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15F15DE" w14:textId="25A00301"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R</w:t>
            </w:r>
            <w:r w:rsidR="00B57A03" w:rsidRPr="00B57A03">
              <w:rPr>
                <w:rFonts w:ascii="Calibri" w:eastAsia="Times New Roman" w:hAnsi="Calibri" w:cs="Calibri"/>
                <w:b/>
                <w:bCs/>
                <w:color w:val="000000"/>
                <w:sz w:val="22"/>
                <w:szCs w:val="22"/>
                <w:lang w:eastAsia="es-CL"/>
              </w:rPr>
              <w:t>esolución de problemas técnicos en un periodo menor a 72 horas</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77D6B73E"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72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0340BE5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73 y 96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65D1AF0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96 horas</w:t>
            </w:r>
          </w:p>
        </w:tc>
      </w:tr>
      <w:tr w:rsidR="00B57A03" w:rsidRPr="00B57A03" w14:paraId="4AFB6CB1"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6AB57B29"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4F42C051"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4ED8B6E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6AED565E"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2E17328F"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2F443A78"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2A85ACD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6544E5E9"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1F34F6C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4DEB458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55D6DF6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3A8664F" w14:textId="77777777" w:rsidTr="00B57A03">
        <w:trPr>
          <w:trHeight w:val="6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6783EA3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5</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ABCBA36" w14:textId="069FF5CA"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Asistencia en terreno menor a 48.</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454083F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48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57141045"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49 y 72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37C109F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72 horas</w:t>
            </w:r>
          </w:p>
        </w:tc>
      </w:tr>
      <w:tr w:rsidR="00B57A03" w:rsidRPr="00B57A03" w14:paraId="15C1E46A"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6E6997C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63F168AA"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3F492F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75BCAB5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6205DB7B"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3D6D0EE6"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4A646B1B"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096DD848"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560F041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191CE09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03DFD7F9"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E0F2E4B"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1BE1642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6</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30CCC4ED" w14:textId="6FC7AD77"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C</w:t>
            </w:r>
            <w:r w:rsidR="00B57A03" w:rsidRPr="00B57A03">
              <w:rPr>
                <w:rFonts w:ascii="Calibri" w:eastAsia="Times New Roman" w:hAnsi="Calibri" w:cs="Calibri"/>
                <w:b/>
                <w:bCs/>
                <w:color w:val="000000"/>
                <w:sz w:val="22"/>
                <w:szCs w:val="22"/>
                <w:lang w:eastAsia="es-CL"/>
              </w:rPr>
              <w:t>apacitaciones teórico prácticas para el uso de los equipos según necesidad del Hospital.</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3AAB82E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60C8AFD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14A447A"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776F9C8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0FD4EA78"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7633C82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3B92296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5113746A"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4931FF25"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1E160DFA"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4F22FA00"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0BDDA519"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r>
      <w:tr w:rsidR="00B57A03" w:rsidRPr="00B57A03" w14:paraId="5EAB7B21" w14:textId="77777777" w:rsidTr="00B57A03">
        <w:trPr>
          <w:trHeight w:val="315"/>
          <w:jc w:val="center"/>
        </w:trPr>
        <w:tc>
          <w:tcPr>
            <w:tcW w:w="5798" w:type="dxa"/>
            <w:gridSpan w:val="2"/>
            <w:tcBorders>
              <w:top w:val="double" w:sz="4" w:space="0" w:color="auto"/>
              <w:left w:val="double" w:sz="4" w:space="0" w:color="auto"/>
              <w:bottom w:val="double" w:sz="4" w:space="0" w:color="auto"/>
              <w:right w:val="single" w:sz="8" w:space="0" w:color="auto"/>
            </w:tcBorders>
            <w:shd w:val="clear" w:color="auto" w:fill="1F4E79" w:themeFill="accent1" w:themeFillShade="80"/>
            <w:vAlign w:val="center"/>
          </w:tcPr>
          <w:p w14:paraId="25763ECA" w14:textId="40366702" w:rsidR="00B57A03" w:rsidRPr="00B57A03" w:rsidRDefault="00B57A03" w:rsidP="00B57A03">
            <w:pPr>
              <w:jc w:val="right"/>
              <w:rPr>
                <w:rFonts w:ascii="Calibri" w:eastAsia="Times New Roman" w:hAnsi="Calibri" w:cs="Calibri"/>
                <w:b/>
                <w:bCs/>
                <w:color w:val="000000"/>
                <w:sz w:val="22"/>
                <w:szCs w:val="22"/>
                <w:lang w:eastAsia="es-CL"/>
              </w:rPr>
            </w:pPr>
            <w:r w:rsidRPr="00B57A03">
              <w:rPr>
                <w:rFonts w:ascii="Calibri" w:eastAsia="Times New Roman" w:hAnsi="Calibri" w:cs="Calibri"/>
                <w:b/>
                <w:bCs/>
                <w:color w:val="FFFFFF" w:themeColor="background1"/>
                <w:sz w:val="22"/>
                <w:szCs w:val="22"/>
                <w:lang w:eastAsia="es-CL"/>
              </w:rPr>
              <w:t>Puntaje Final</w:t>
            </w:r>
          </w:p>
        </w:tc>
        <w:tc>
          <w:tcPr>
            <w:tcW w:w="3416" w:type="dxa"/>
            <w:gridSpan w:val="4"/>
            <w:tcBorders>
              <w:top w:val="double" w:sz="4" w:space="0" w:color="auto"/>
              <w:left w:val="single" w:sz="8" w:space="0" w:color="auto"/>
              <w:bottom w:val="double" w:sz="4" w:space="0" w:color="auto"/>
              <w:right w:val="double" w:sz="4" w:space="0" w:color="auto"/>
            </w:tcBorders>
            <w:shd w:val="clear" w:color="auto" w:fill="auto"/>
            <w:vAlign w:val="center"/>
          </w:tcPr>
          <w:p w14:paraId="541C59BD" w14:textId="77777777" w:rsidR="00B57A03" w:rsidRPr="00B57A03" w:rsidRDefault="00B57A03" w:rsidP="00B57A03">
            <w:pPr>
              <w:jc w:val="center"/>
              <w:rPr>
                <w:rFonts w:ascii="Calibri" w:eastAsia="Times New Roman" w:hAnsi="Calibri" w:cs="Calibri"/>
                <w:color w:val="000000"/>
                <w:sz w:val="22"/>
                <w:szCs w:val="22"/>
                <w:lang w:eastAsia="es-CL"/>
              </w:rPr>
            </w:pPr>
          </w:p>
        </w:tc>
      </w:tr>
    </w:tbl>
    <w:p w14:paraId="696C3215"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76CA4B1C" w14:textId="77777777" w:rsidR="00EA5DF2" w:rsidRDefault="00EA5DF2" w:rsidP="00EA5DF2">
      <w:pPr>
        <w:jc w:val="both"/>
        <w:rPr>
          <w:rFonts w:asciiTheme="majorHAnsi" w:eastAsia="Times New Roman" w:hAnsiTheme="majorHAnsi" w:cstheme="majorHAnsi"/>
          <w:color w:val="FF0000"/>
          <w:sz w:val="22"/>
          <w:szCs w:val="22"/>
          <w:lang w:val="es-ES" w:eastAsia="es-ES" w:bidi="he-IL"/>
        </w:rPr>
      </w:pPr>
    </w:p>
    <w:p w14:paraId="612FEE06"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3D236CA5"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45071629"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18586394"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6120031F" w14:textId="77777777" w:rsidR="00B57A03" w:rsidRPr="00D11DC8" w:rsidRDefault="00B57A03" w:rsidP="00EA5DF2">
      <w:pPr>
        <w:jc w:val="both"/>
        <w:rPr>
          <w:rFonts w:asciiTheme="majorHAnsi" w:eastAsia="Times New Roman" w:hAnsiTheme="majorHAnsi" w:cstheme="majorHAnsi"/>
          <w:color w:val="FF0000"/>
          <w:sz w:val="22"/>
          <w:szCs w:val="22"/>
          <w:lang w:val="es-ES" w:eastAsia="es-ES" w:bidi="he-IL"/>
        </w:rPr>
      </w:pPr>
    </w:p>
    <w:p w14:paraId="49B05833"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0D346D14" w14:textId="6070C1B5" w:rsidR="00EA5DF2" w:rsidRPr="00B57A03" w:rsidRDefault="00B57A03"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________________________________________________________________________________</w:t>
      </w:r>
    </w:p>
    <w:p w14:paraId="2F4955DC" w14:textId="77777777" w:rsidR="00EA5DF2" w:rsidRPr="00B57A03" w:rsidRDefault="00EA5DF2"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FIRMA Y TIMBRE OFERENTE O REPRESENTANTE LEGAL</w:t>
      </w:r>
    </w:p>
    <w:p w14:paraId="2B6F983D"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7330224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5E3629B4" w14:textId="77777777" w:rsidR="00EA5DF2" w:rsidRPr="00322916" w:rsidRDefault="00EA5DF2" w:rsidP="00EA5DF2">
      <w:pPr>
        <w:jc w:val="both"/>
        <w:rPr>
          <w:rFonts w:asciiTheme="majorHAnsi" w:eastAsia="Times New Roman" w:hAnsiTheme="majorHAnsi" w:cstheme="majorHAnsi"/>
          <w:b/>
          <w:bCs/>
          <w:sz w:val="22"/>
          <w:szCs w:val="22"/>
          <w:lang w:eastAsia="es-ES" w:bidi="he-IL"/>
        </w:rPr>
      </w:pPr>
      <w:r w:rsidRPr="00322916">
        <w:rPr>
          <w:rFonts w:asciiTheme="majorHAnsi" w:eastAsia="Times New Roman" w:hAnsiTheme="majorHAnsi" w:cstheme="majorHAnsi"/>
          <w:b/>
          <w:bCs/>
          <w:sz w:val="22"/>
          <w:szCs w:val="22"/>
          <w:lang w:eastAsia="es-ES" w:bidi="he-IL"/>
        </w:rPr>
        <w:t>Fecha: ___/___/___</w:t>
      </w:r>
    </w:p>
    <w:p w14:paraId="5EEAC424"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6F738C8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3EE386D0"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p>
    <w:p w14:paraId="39B7BCFE"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NOTA: ESTE FORMULARIO DEBERÁ ADJUNTARLO OBLIGATORIAMENTE, EN CASO CONTRARIO SU PROPUESTA SERÁ DECLARADA INADMISIBLE.</w:t>
      </w:r>
    </w:p>
    <w:p w14:paraId="2BB10FEF" w14:textId="5C6830F7" w:rsidR="0067517A" w:rsidRPr="00B60017" w:rsidRDefault="00DA7B76" w:rsidP="00C42DEA">
      <w:pPr>
        <w:tabs>
          <w:tab w:val="right" w:pos="0"/>
        </w:tabs>
        <w:suppressAutoHyphens/>
        <w:jc w:val="both"/>
        <w:rPr>
          <w:rFonts w:asciiTheme="majorHAnsi" w:eastAsia="Calibri Light" w:hAnsiTheme="majorHAnsi" w:cstheme="majorHAnsi"/>
          <w:spacing w:val="-3"/>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lastRenderedPageBreak/>
        <w:t>4</w:t>
      </w:r>
      <w:r w:rsidR="0067517A" w:rsidRPr="005C5470">
        <w:rPr>
          <w:rFonts w:asciiTheme="majorHAnsi" w:eastAsia="Times New Roman" w:hAnsiTheme="majorHAnsi" w:cstheme="majorHAnsi"/>
          <w:b/>
          <w:color w:val="000000" w:themeColor="text1"/>
          <w:spacing w:val="-3"/>
          <w:sz w:val="22"/>
          <w:szCs w:val="22"/>
          <w:lang w:val="es-ES_tradnl" w:eastAsia="es-ES"/>
        </w:rPr>
        <w:t xml:space="preserve">.- IMPÚTESE </w:t>
      </w:r>
      <w:r w:rsidR="0067517A" w:rsidRPr="005C5470">
        <w:rPr>
          <w:rFonts w:asciiTheme="majorHAnsi" w:eastAsia="Times New Roman" w:hAnsiTheme="majorHAnsi" w:cstheme="majorHAnsi"/>
          <w:color w:val="000000" w:themeColor="text1"/>
          <w:spacing w:val="-3"/>
          <w:sz w:val="22"/>
          <w:szCs w:val="22"/>
          <w:lang w:val="es-ES_tradnl" w:eastAsia="es-ES"/>
        </w:rPr>
        <w:t>el gasto que se autoriza por la presente resolución, según clasificador presupuestario año 202</w:t>
      </w:r>
      <w:r w:rsidR="002351E7" w:rsidRPr="005C5470">
        <w:rPr>
          <w:rFonts w:asciiTheme="majorHAnsi" w:eastAsia="Times New Roman" w:hAnsiTheme="majorHAnsi" w:cstheme="majorHAnsi"/>
          <w:color w:val="000000" w:themeColor="text1"/>
          <w:spacing w:val="-3"/>
          <w:sz w:val="22"/>
          <w:szCs w:val="22"/>
          <w:lang w:val="es-ES_tradnl" w:eastAsia="es-ES"/>
        </w:rPr>
        <w:t>4</w:t>
      </w:r>
      <w:r w:rsidR="0067517A" w:rsidRPr="005C5470">
        <w:rPr>
          <w:rFonts w:asciiTheme="majorHAnsi" w:eastAsia="Times New Roman" w:hAnsiTheme="majorHAnsi" w:cstheme="majorHAnsi"/>
          <w:color w:val="000000" w:themeColor="text1"/>
          <w:spacing w:val="-3"/>
          <w:sz w:val="22"/>
          <w:szCs w:val="22"/>
          <w:lang w:val="es-ES_tradnl" w:eastAsia="es-ES"/>
        </w:rPr>
        <w:t xml:space="preserve"> a</w:t>
      </w:r>
      <w:r w:rsidR="00E2387B" w:rsidRPr="005C5470">
        <w:rPr>
          <w:rFonts w:asciiTheme="majorHAnsi" w:eastAsia="Times New Roman" w:hAnsiTheme="majorHAnsi" w:cstheme="majorHAnsi"/>
          <w:color w:val="000000" w:themeColor="text1"/>
          <w:spacing w:val="-3"/>
          <w:sz w:val="22"/>
          <w:szCs w:val="22"/>
          <w:lang w:val="es-ES_tradnl" w:eastAsia="es-ES"/>
        </w:rPr>
        <w:t>l</w:t>
      </w:r>
      <w:r w:rsidR="00C11435" w:rsidRPr="005C5470">
        <w:rPr>
          <w:rFonts w:asciiTheme="majorHAnsi" w:eastAsia="Times New Roman" w:hAnsiTheme="majorHAnsi" w:cstheme="majorHAnsi"/>
          <w:color w:val="000000" w:themeColor="text1"/>
          <w:spacing w:val="-3"/>
          <w:sz w:val="22"/>
          <w:szCs w:val="22"/>
          <w:lang w:val="es-ES_tradnl" w:eastAsia="es-ES"/>
        </w:rPr>
        <w:t xml:space="preserve"> </w:t>
      </w:r>
      <w:r w:rsidR="00737331" w:rsidRPr="005C5470">
        <w:rPr>
          <w:rFonts w:asciiTheme="majorHAnsi" w:eastAsia="Calibri Light" w:hAnsiTheme="majorHAnsi" w:cstheme="majorHAnsi"/>
          <w:b/>
          <w:color w:val="000000" w:themeColor="text1"/>
          <w:spacing w:val="-3"/>
          <w:sz w:val="22"/>
          <w:szCs w:val="22"/>
        </w:rPr>
        <w:t>ITEM 22.04.00</w:t>
      </w:r>
      <w:r w:rsidR="005C5470" w:rsidRPr="005C5470">
        <w:rPr>
          <w:rFonts w:asciiTheme="majorHAnsi" w:eastAsia="Calibri Light" w:hAnsiTheme="majorHAnsi" w:cstheme="majorHAnsi"/>
          <w:b/>
          <w:color w:val="000000" w:themeColor="text1"/>
          <w:spacing w:val="-3"/>
          <w:sz w:val="22"/>
          <w:szCs w:val="22"/>
        </w:rPr>
        <w:t>5</w:t>
      </w:r>
      <w:r w:rsidR="00737331" w:rsidRPr="005C5470">
        <w:rPr>
          <w:rFonts w:asciiTheme="majorHAnsi" w:eastAsia="Calibri Light" w:hAnsiTheme="majorHAnsi" w:cstheme="majorHAnsi"/>
          <w:b/>
          <w:color w:val="000000" w:themeColor="text1"/>
          <w:spacing w:val="-3"/>
          <w:sz w:val="22"/>
          <w:szCs w:val="22"/>
        </w:rPr>
        <w:t>.00</w:t>
      </w:r>
      <w:r w:rsidR="005C5470" w:rsidRPr="005C5470">
        <w:rPr>
          <w:rFonts w:asciiTheme="majorHAnsi" w:eastAsia="Calibri Light" w:hAnsiTheme="majorHAnsi" w:cstheme="majorHAnsi"/>
          <w:b/>
          <w:color w:val="000000" w:themeColor="text1"/>
          <w:spacing w:val="-3"/>
          <w:sz w:val="22"/>
          <w:szCs w:val="22"/>
        </w:rPr>
        <w:t>3</w:t>
      </w:r>
      <w:r w:rsidR="00737331" w:rsidRPr="005C5470">
        <w:rPr>
          <w:rFonts w:asciiTheme="majorHAnsi" w:eastAsia="Calibri Light" w:hAnsiTheme="majorHAnsi" w:cstheme="majorHAnsi"/>
          <w:b/>
          <w:color w:val="000000" w:themeColor="text1"/>
          <w:spacing w:val="-3"/>
          <w:sz w:val="22"/>
          <w:szCs w:val="22"/>
        </w:rPr>
        <w:t xml:space="preserve"> </w:t>
      </w:r>
      <w:r w:rsidR="00C11435" w:rsidRPr="005C5470">
        <w:rPr>
          <w:rFonts w:asciiTheme="majorHAnsi" w:eastAsia="Calibri Light" w:hAnsiTheme="majorHAnsi" w:cstheme="majorHAnsi"/>
          <w:b/>
          <w:color w:val="000000" w:themeColor="text1"/>
          <w:spacing w:val="-3"/>
          <w:sz w:val="22"/>
          <w:szCs w:val="22"/>
        </w:rPr>
        <w:t>“</w:t>
      </w:r>
      <w:r w:rsidR="005C5470" w:rsidRPr="005C5470">
        <w:rPr>
          <w:rFonts w:asciiTheme="majorHAnsi" w:eastAsia="Calibri Light" w:hAnsiTheme="majorHAnsi" w:cstheme="majorHAnsi"/>
          <w:b/>
          <w:color w:val="000000" w:themeColor="text1"/>
          <w:spacing w:val="-3"/>
          <w:sz w:val="22"/>
          <w:szCs w:val="22"/>
        </w:rPr>
        <w:t>Otros Insumos Clínicos</w:t>
      </w:r>
      <w:r w:rsidR="00C11435" w:rsidRPr="005C5470">
        <w:rPr>
          <w:rFonts w:asciiTheme="majorHAnsi" w:eastAsia="Calibri Light" w:hAnsiTheme="majorHAnsi" w:cstheme="majorHAnsi"/>
          <w:b/>
          <w:color w:val="000000" w:themeColor="text1"/>
          <w:spacing w:val="-3"/>
          <w:sz w:val="22"/>
          <w:szCs w:val="22"/>
        </w:rPr>
        <w:t xml:space="preserve">” </w:t>
      </w:r>
      <w:r w:rsidR="0067517A" w:rsidRPr="005C5470">
        <w:rPr>
          <w:rFonts w:asciiTheme="majorHAnsi" w:eastAsia="Times New Roman" w:hAnsiTheme="majorHAnsi" w:cstheme="majorHAnsi"/>
          <w:color w:val="000000" w:themeColor="text1"/>
          <w:spacing w:val="-3"/>
          <w:sz w:val="22"/>
          <w:szCs w:val="22"/>
          <w:lang w:val="es-ES_tradnl" w:eastAsia="es-ES"/>
        </w:rPr>
        <w:t xml:space="preserve">del Hospital </w:t>
      </w:r>
      <w:r w:rsidR="0067517A" w:rsidRPr="00B60017">
        <w:rPr>
          <w:rFonts w:asciiTheme="majorHAnsi" w:eastAsia="Times New Roman" w:hAnsiTheme="majorHAnsi" w:cstheme="majorHAnsi"/>
          <w:spacing w:val="-3"/>
          <w:sz w:val="22"/>
          <w:szCs w:val="22"/>
          <w:lang w:val="es-ES_tradnl" w:eastAsia="es-ES"/>
        </w:rPr>
        <w:t>San José de Melipilla</w:t>
      </w:r>
      <w:r w:rsidR="0067517A" w:rsidRPr="00B60017">
        <w:rPr>
          <w:rFonts w:asciiTheme="majorHAnsi" w:eastAsia="Calibri Light" w:hAnsiTheme="majorHAnsi" w:cstheme="majorHAnsi"/>
          <w:spacing w:val="-3"/>
          <w:sz w:val="22"/>
          <w:szCs w:val="22"/>
          <w:lang w:val="es-ES_tradnl" w:eastAsia="es-ES"/>
        </w:rPr>
        <w:t>.</w:t>
      </w:r>
    </w:p>
    <w:p w14:paraId="42BD18F1" w14:textId="77777777" w:rsidR="0067517A" w:rsidRPr="00B60017" w:rsidRDefault="0067517A" w:rsidP="00C42DEA">
      <w:pPr>
        <w:tabs>
          <w:tab w:val="right" w:pos="0"/>
        </w:tabs>
        <w:suppressAutoHyphens/>
        <w:jc w:val="both"/>
        <w:rPr>
          <w:rFonts w:asciiTheme="majorHAnsi" w:eastAsia="Times New Roman" w:hAnsiTheme="majorHAnsi" w:cstheme="majorHAnsi"/>
          <w:spacing w:val="-3"/>
          <w:sz w:val="22"/>
          <w:szCs w:val="22"/>
          <w:highlight w:val="yellow"/>
          <w:lang w:val="es-ES_tradnl" w:eastAsia="es-ES"/>
        </w:rPr>
      </w:pPr>
    </w:p>
    <w:p w14:paraId="6B72BC93" w14:textId="2D1AA267" w:rsidR="0067517A" w:rsidRPr="005C5470" w:rsidRDefault="00DA7B76" w:rsidP="00C42DEA">
      <w:pPr>
        <w:tabs>
          <w:tab w:val="right" w:pos="0"/>
        </w:tabs>
        <w:suppressAutoHyphens/>
        <w:jc w:val="both"/>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t>5</w:t>
      </w:r>
      <w:r w:rsidR="0067517A" w:rsidRPr="005C5470">
        <w:rPr>
          <w:rFonts w:asciiTheme="majorHAnsi" w:eastAsia="Times New Roman" w:hAnsiTheme="majorHAnsi" w:cstheme="majorHAnsi"/>
          <w:b/>
          <w:color w:val="000000" w:themeColor="text1"/>
          <w:spacing w:val="-3"/>
          <w:sz w:val="22"/>
          <w:szCs w:val="22"/>
          <w:lang w:val="es-ES_tradnl" w:eastAsia="es-ES"/>
        </w:rPr>
        <w:t>.-</w:t>
      </w:r>
      <w:r w:rsidR="0067517A" w:rsidRPr="005C5470">
        <w:rPr>
          <w:rFonts w:asciiTheme="majorHAnsi" w:eastAsia="Times New Roman" w:hAnsiTheme="majorHAnsi" w:cstheme="majorHAnsi"/>
          <w:b/>
          <w:color w:val="000000" w:themeColor="text1"/>
          <w:sz w:val="22"/>
          <w:szCs w:val="22"/>
          <w:lang w:val="es-ES_tradnl" w:eastAsia="es-ES"/>
        </w:rPr>
        <w:t xml:space="preserve"> PUBLÍQUESE</w:t>
      </w:r>
      <w:r w:rsidR="0067517A" w:rsidRPr="005C5470">
        <w:rPr>
          <w:rFonts w:asciiTheme="majorHAnsi" w:eastAsia="Times New Roman" w:hAnsiTheme="majorHAnsi" w:cstheme="majorHAnsi"/>
          <w:color w:val="000000" w:themeColor="text1"/>
          <w:sz w:val="22"/>
          <w:szCs w:val="22"/>
          <w:lang w:val="es-ES_tradnl" w:eastAsia="es-ES"/>
        </w:rPr>
        <w:t xml:space="preserve"> el presente llamado e </w:t>
      </w:r>
      <w:r w:rsidR="0067517A" w:rsidRPr="005C5470">
        <w:rPr>
          <w:rFonts w:asciiTheme="majorHAnsi" w:eastAsia="Times New Roman" w:hAnsiTheme="majorHAnsi" w:cstheme="majorHAnsi"/>
          <w:b/>
          <w:color w:val="000000" w:themeColor="text1"/>
          <w:sz w:val="22"/>
          <w:szCs w:val="22"/>
          <w:lang w:val="es-ES_tradnl" w:eastAsia="es-ES"/>
        </w:rPr>
        <w:t>INFÓRMESE</w:t>
      </w:r>
      <w:r w:rsidR="0067517A" w:rsidRPr="005C5470">
        <w:rPr>
          <w:rFonts w:asciiTheme="majorHAnsi" w:eastAsia="Times New Roman" w:hAnsiTheme="majorHAnsi" w:cstheme="majorHAnsi"/>
          <w:color w:val="000000" w:themeColor="text1"/>
          <w:sz w:val="22"/>
          <w:szCs w:val="22"/>
          <w:lang w:val="es-ES_tradnl" w:eastAsia="es-ES"/>
        </w:rPr>
        <w:t xml:space="preserve"> el proceso de licitación de la Adquisición requerida en el Sistema de Información</w:t>
      </w:r>
      <w:r w:rsidR="0067517A" w:rsidRPr="005C5470">
        <w:rPr>
          <w:rFonts w:asciiTheme="majorHAnsi" w:eastAsia="Times New Roman" w:hAnsiTheme="majorHAnsi" w:cstheme="majorHAnsi"/>
          <w:color w:val="000000" w:themeColor="text1"/>
          <w:spacing w:val="-3"/>
          <w:sz w:val="22"/>
          <w:szCs w:val="22"/>
          <w:lang w:val="es-ES_tradnl" w:eastAsia="es-ES"/>
        </w:rPr>
        <w:t xml:space="preserve"> establecido por </w:t>
      </w:r>
      <w:r w:rsidR="0067517A" w:rsidRPr="005C5470">
        <w:rPr>
          <w:rFonts w:asciiTheme="majorHAnsi" w:eastAsia="Times New Roman" w:hAnsiTheme="majorHAnsi" w:cstheme="majorHAnsi"/>
          <w:color w:val="000000" w:themeColor="text1"/>
          <w:sz w:val="22"/>
          <w:szCs w:val="22"/>
          <w:lang w:val="es-ES_tradnl" w:eastAsia="es-ES"/>
        </w:rPr>
        <w:t>la Dirección de Compras y Contratación Pública, de acuerdo a los dispuesto en el artículo 20 de la Ley N° 19.866 y su Reglamento con sus respectivas modificaciones.</w:t>
      </w:r>
    </w:p>
    <w:p w14:paraId="2BB94A3D"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E61E34B" w14:textId="146C5E0E"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6</w:t>
      </w:r>
      <w:r w:rsidR="0067517A" w:rsidRPr="005C5470">
        <w:rPr>
          <w:rFonts w:asciiTheme="majorHAnsi" w:eastAsia="Times New Roman" w:hAnsiTheme="majorHAnsi" w:cstheme="majorHAnsi"/>
          <w:b/>
          <w:color w:val="000000" w:themeColor="text1"/>
          <w:sz w:val="22"/>
          <w:szCs w:val="22"/>
          <w:lang w:val="es-ES_tradnl" w:eastAsia="es-ES"/>
        </w:rPr>
        <w:t xml:space="preserve">.- </w:t>
      </w:r>
      <w:r w:rsidR="0067517A" w:rsidRPr="005C5470">
        <w:rPr>
          <w:rFonts w:asciiTheme="majorHAnsi" w:eastAsia="Times New Roman" w:hAnsiTheme="majorHAnsi" w:cstheme="majorHAnsi"/>
          <w:b/>
          <w:color w:val="000000" w:themeColor="text1"/>
          <w:sz w:val="22"/>
          <w:szCs w:val="22"/>
          <w:lang w:val="es-ES" w:eastAsia="es-ES"/>
        </w:rPr>
        <w:t>DESÍGNASE</w:t>
      </w:r>
      <w:r w:rsidR="0067517A" w:rsidRPr="005C5470">
        <w:rPr>
          <w:rFonts w:asciiTheme="majorHAnsi" w:eastAsia="Times New Roman" w:hAnsiTheme="majorHAnsi" w:cstheme="majorHAnsi"/>
          <w:color w:val="000000" w:themeColor="text1"/>
          <w:sz w:val="22"/>
          <w:szCs w:val="22"/>
          <w:lang w:val="es-ES" w:eastAsia="es-ES"/>
        </w:rPr>
        <w:t xml:space="preserve"> </w:t>
      </w:r>
      <w:r w:rsidR="0067517A" w:rsidRPr="005C5470">
        <w:rPr>
          <w:rFonts w:asciiTheme="majorHAnsi" w:eastAsia="Calibri Light" w:hAnsiTheme="majorHAnsi" w:cstheme="majorHAnsi"/>
          <w:color w:val="000000" w:themeColor="text1"/>
          <w:sz w:val="22"/>
          <w:szCs w:val="22"/>
          <w:lang w:val="es-ES" w:eastAsia="es-ES"/>
        </w:rPr>
        <w:t xml:space="preserve">como integrantes de la Comisión de Evaluación de la propuesta a los siguientes funcionarios: </w:t>
      </w:r>
      <w:r w:rsidR="0067517A" w:rsidRPr="005C5470">
        <w:rPr>
          <w:rFonts w:asciiTheme="majorHAnsi" w:eastAsia="Calibri Light" w:hAnsiTheme="majorHAnsi" w:cstheme="majorHAnsi"/>
          <w:color w:val="000000" w:themeColor="text1"/>
          <w:sz w:val="22"/>
          <w:szCs w:val="22"/>
          <w:lang w:val="es-ES_tradnl" w:eastAsia="es-ES"/>
        </w:rPr>
        <w:t>el subdirector(a) Administrativo, subdirector(a) Médico</w:t>
      </w:r>
      <w:r w:rsidR="00DF2455" w:rsidRPr="005C5470">
        <w:rPr>
          <w:rFonts w:asciiTheme="majorHAnsi" w:eastAsia="Calibri Light" w:hAnsiTheme="majorHAnsi" w:cstheme="majorHAnsi"/>
          <w:color w:val="000000" w:themeColor="text1"/>
          <w:sz w:val="22"/>
          <w:szCs w:val="22"/>
          <w:lang w:val="es-ES_tradnl" w:eastAsia="es-ES"/>
        </w:rPr>
        <w:t xml:space="preserve"> Atención Abierta</w:t>
      </w:r>
      <w:r w:rsidR="0067517A" w:rsidRPr="005C5470">
        <w:rPr>
          <w:rFonts w:asciiTheme="majorHAnsi" w:eastAsia="Calibri Light" w:hAnsiTheme="majorHAnsi" w:cstheme="majorHAnsi"/>
          <w:color w:val="000000" w:themeColor="text1"/>
          <w:sz w:val="22"/>
          <w:szCs w:val="22"/>
          <w:lang w:val="es-ES_tradnl" w:eastAsia="es-ES"/>
        </w:rPr>
        <w:t>,</w:t>
      </w:r>
      <w:r w:rsidR="00DF2455" w:rsidRPr="005C5470">
        <w:rPr>
          <w:rFonts w:asciiTheme="majorHAnsi" w:eastAsia="Calibri Light" w:hAnsiTheme="majorHAnsi" w:cstheme="majorHAnsi"/>
          <w:color w:val="000000" w:themeColor="text1"/>
          <w:sz w:val="22"/>
          <w:szCs w:val="22"/>
          <w:lang w:val="es-ES_tradnl" w:eastAsia="es-ES"/>
        </w:rPr>
        <w:t xml:space="preserve"> subdirector(a) Médico Atención Cerrada,</w:t>
      </w:r>
      <w:r w:rsidR="0067517A" w:rsidRPr="005C5470">
        <w:rPr>
          <w:rFonts w:asciiTheme="majorHAnsi" w:eastAsia="Calibri Light" w:hAnsiTheme="majorHAnsi" w:cstheme="majorHAnsi"/>
          <w:color w:val="000000" w:themeColor="text1"/>
          <w:sz w:val="22"/>
          <w:szCs w:val="22"/>
          <w:lang w:val="es-ES_tradnl" w:eastAsia="es-ES"/>
        </w:rPr>
        <w:t xml:space="preserve"> subdirector(a) d</w:t>
      </w:r>
      <w:r w:rsidR="0067517A" w:rsidRPr="005C5470">
        <w:rPr>
          <w:rFonts w:asciiTheme="majorHAnsi" w:eastAsia="Calibri Light" w:hAnsiTheme="majorHAnsi" w:cstheme="majorHAnsi"/>
          <w:color w:val="000000" w:themeColor="text1"/>
          <w:sz w:val="22"/>
          <w:szCs w:val="22"/>
          <w:lang w:val="pt-BR"/>
        </w:rPr>
        <w:t xml:space="preserve">e Gestión </w:t>
      </w:r>
      <w:r w:rsidR="00675BFA" w:rsidRPr="005C5470">
        <w:rPr>
          <w:rFonts w:asciiTheme="majorHAnsi" w:eastAsia="Calibri Light" w:hAnsiTheme="majorHAnsi" w:cstheme="majorHAnsi"/>
          <w:color w:val="000000" w:themeColor="text1"/>
          <w:sz w:val="22"/>
          <w:szCs w:val="22"/>
          <w:lang w:val="pt-BR"/>
        </w:rPr>
        <w:t>de</w:t>
      </w:r>
      <w:r w:rsidR="0067517A" w:rsidRPr="005C5470">
        <w:rPr>
          <w:rFonts w:asciiTheme="majorHAnsi" w:eastAsia="Calibri Light" w:hAnsiTheme="majorHAnsi" w:cstheme="majorHAnsi"/>
          <w:color w:val="000000" w:themeColor="text1"/>
          <w:sz w:val="22"/>
          <w:szCs w:val="22"/>
          <w:lang w:val="pt-BR"/>
        </w:rPr>
        <w:t xml:space="preserve"> Cuidado de Enfermería</w:t>
      </w:r>
      <w:r w:rsidR="0067517A" w:rsidRPr="005C5470">
        <w:rPr>
          <w:rFonts w:asciiTheme="majorHAnsi" w:eastAsia="Calibri Light" w:hAnsiTheme="majorHAnsi" w:cstheme="majorHAnsi"/>
          <w:color w:val="000000" w:themeColor="text1"/>
          <w:sz w:val="22"/>
          <w:szCs w:val="22"/>
          <w:lang w:val="es-ES_tradnl" w:eastAsia="es-ES"/>
        </w:rPr>
        <w:t xml:space="preserve">, subdirector(a) </w:t>
      </w:r>
      <w:r w:rsidR="0067517A" w:rsidRPr="005C5470">
        <w:rPr>
          <w:rFonts w:asciiTheme="majorHAnsi" w:eastAsia="Calibri Light" w:hAnsiTheme="majorHAnsi" w:cstheme="majorHAnsi"/>
          <w:color w:val="000000" w:themeColor="text1"/>
          <w:kern w:val="36"/>
          <w:sz w:val="22"/>
          <w:szCs w:val="22"/>
          <w:lang w:eastAsia="es-CL"/>
        </w:rPr>
        <w:t>de Gestión y Desarrollo de las Personas,</w:t>
      </w:r>
      <w:r w:rsidR="0067517A" w:rsidRPr="005C5470">
        <w:rPr>
          <w:rFonts w:asciiTheme="majorHAnsi" w:eastAsia="Calibri Light" w:hAnsiTheme="majorHAnsi" w:cstheme="majorHAnsi"/>
          <w:color w:val="000000" w:themeColor="text1"/>
          <w:sz w:val="22"/>
          <w:szCs w:val="22"/>
          <w:lang w:val="es-ES_tradnl" w:eastAsia="es-ES"/>
        </w:rPr>
        <w:t xml:space="preserve"> subdirector(a) de Matronería, subdirector(a) de Análisis de Información para la Gestión, </w:t>
      </w:r>
      <w:r w:rsidR="000A299C" w:rsidRPr="005C5470">
        <w:rPr>
          <w:rFonts w:asciiTheme="majorHAnsi" w:eastAsia="Calibri Light" w:hAnsiTheme="majorHAnsi" w:cstheme="majorHAnsi"/>
          <w:color w:val="000000" w:themeColor="text1"/>
          <w:sz w:val="22"/>
          <w:szCs w:val="22"/>
          <w:lang w:val="es-ES_tradnl" w:eastAsia="es-ES"/>
        </w:rPr>
        <w:t>subdirector</w:t>
      </w:r>
      <w:r w:rsidR="0067517A" w:rsidRPr="005C5470">
        <w:rPr>
          <w:rFonts w:asciiTheme="majorHAnsi" w:eastAsia="Calibri Light" w:hAnsiTheme="majorHAnsi" w:cstheme="majorHAnsi"/>
          <w:color w:val="000000" w:themeColor="text1"/>
          <w:sz w:val="22"/>
          <w:szCs w:val="22"/>
          <w:lang w:val="es-ES_tradnl" w:eastAsia="es-ES"/>
        </w:rPr>
        <w:t xml:space="preserve"> de apoyo clínico o sus subrogantes</w:t>
      </w:r>
      <w:r w:rsidR="0067517A" w:rsidRPr="005C5470">
        <w:rPr>
          <w:rFonts w:asciiTheme="majorHAnsi" w:eastAsia="Calibri Light" w:hAnsiTheme="majorHAnsi" w:cstheme="majorHAnsi"/>
          <w:color w:val="000000" w:themeColor="text1"/>
          <w:sz w:val="22"/>
          <w:szCs w:val="22"/>
          <w:lang w:val="es-ES" w:eastAsia="es-ES"/>
        </w:rPr>
        <w:t xml:space="preserve">. La misma Comisión estudiará los antecedentes de la Propuesta y elaborará un informe fundado para el </w:t>
      </w:r>
      <w:r w:rsidR="000A299C" w:rsidRPr="005C5470">
        <w:rPr>
          <w:rFonts w:asciiTheme="majorHAnsi" w:eastAsia="Calibri Light" w:hAnsiTheme="majorHAnsi" w:cstheme="majorHAnsi"/>
          <w:color w:val="000000" w:themeColor="text1"/>
          <w:sz w:val="22"/>
          <w:szCs w:val="22"/>
          <w:lang w:val="es-ES" w:eastAsia="es-ES"/>
        </w:rPr>
        <w:t>director</w:t>
      </w:r>
      <w:r w:rsidR="0067517A" w:rsidRPr="005C5470">
        <w:rPr>
          <w:rFonts w:asciiTheme="majorHAnsi" w:eastAsia="Calibri Light" w:hAnsiTheme="majorHAnsi" w:cstheme="majorHAnsi"/>
          <w:color w:val="000000" w:themeColor="text1"/>
          <w:sz w:val="22"/>
          <w:szCs w:val="22"/>
          <w:lang w:val="es-ES" w:eastAsia="es-ES"/>
        </w:rPr>
        <w:t xml:space="preserve"> de este establecimiento, acerca de la conveniencia de resolver al respecto.</w:t>
      </w:r>
      <w:r w:rsidR="0067517A" w:rsidRPr="005C5470">
        <w:rPr>
          <w:rFonts w:asciiTheme="majorHAnsi" w:eastAsia="Times New Roman" w:hAnsiTheme="majorHAnsi" w:cstheme="majorHAnsi"/>
          <w:color w:val="000000" w:themeColor="text1"/>
          <w:sz w:val="22"/>
          <w:szCs w:val="22"/>
          <w:lang w:val="es-ES_tradnl" w:eastAsia="es-ES"/>
        </w:rPr>
        <w:t xml:space="preserve"> Para los efectos del quórum para sesionar se requerirá un mínimo de tres miembros.</w:t>
      </w:r>
    </w:p>
    <w:p w14:paraId="0C59ABFC"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6727A036" w14:textId="4E68CE6F"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7</w:t>
      </w:r>
      <w:r w:rsidR="0067517A" w:rsidRPr="005C5470">
        <w:rPr>
          <w:rFonts w:asciiTheme="majorHAnsi" w:eastAsia="Times New Roman" w:hAnsiTheme="majorHAnsi" w:cstheme="majorHAnsi"/>
          <w:b/>
          <w:color w:val="000000" w:themeColor="text1"/>
          <w:sz w:val="22"/>
          <w:szCs w:val="22"/>
          <w:lang w:val="es-ES_tradnl" w:eastAsia="es-ES"/>
        </w:rPr>
        <w:t>.- CORRESPONDERÁ</w:t>
      </w:r>
      <w:r w:rsidR="0067517A" w:rsidRPr="005C5470">
        <w:rPr>
          <w:rFonts w:asciiTheme="majorHAnsi" w:eastAsia="Times New Roman" w:hAnsiTheme="majorHAnsi" w:cstheme="majorHAnsi"/>
          <w:color w:val="000000" w:themeColor="text1"/>
          <w:sz w:val="22"/>
          <w:szCs w:val="22"/>
          <w:lang w:val="es-ES_tradnl" w:eastAsia="es-ES"/>
        </w:rPr>
        <w:t xml:space="preserve"> </w:t>
      </w:r>
      <w:r w:rsidR="002351E7" w:rsidRPr="005C5470">
        <w:rPr>
          <w:rFonts w:asciiTheme="majorHAnsi" w:eastAsia="Times New Roman" w:hAnsiTheme="majorHAnsi" w:cstheme="majorHAnsi"/>
          <w:color w:val="000000" w:themeColor="text1"/>
          <w:sz w:val="22"/>
          <w:szCs w:val="22"/>
          <w:lang w:val="es-ES_tradnl" w:eastAsia="es-ES"/>
        </w:rPr>
        <w:t>al encargado(a)</w:t>
      </w:r>
      <w:r w:rsidR="0067517A" w:rsidRPr="005C5470">
        <w:rPr>
          <w:rFonts w:asciiTheme="majorHAnsi" w:eastAsia="Times New Roman" w:hAnsiTheme="majorHAnsi" w:cstheme="majorHAnsi"/>
          <w:color w:val="000000" w:themeColor="text1"/>
          <w:sz w:val="22"/>
          <w:szCs w:val="22"/>
          <w:lang w:val="es-ES_tradnl" w:eastAsia="es-ES"/>
        </w:rPr>
        <w:t xml:space="preserve"> de</w:t>
      </w:r>
      <w:r w:rsidR="002351E7" w:rsidRPr="005C5470">
        <w:rPr>
          <w:rFonts w:asciiTheme="majorHAnsi" w:eastAsia="Times New Roman" w:hAnsiTheme="majorHAnsi" w:cstheme="majorHAnsi"/>
          <w:color w:val="000000" w:themeColor="text1"/>
          <w:sz w:val="22"/>
          <w:szCs w:val="22"/>
          <w:lang w:val="es-ES_tradnl" w:eastAsia="es-ES"/>
        </w:rPr>
        <w:t xml:space="preserve">l proceso de </w:t>
      </w:r>
      <w:r w:rsidR="0067517A" w:rsidRPr="005C5470">
        <w:rPr>
          <w:rFonts w:asciiTheme="majorHAnsi" w:eastAsia="Times New Roman" w:hAnsiTheme="majorHAnsi" w:cstheme="majorHAnsi"/>
          <w:color w:val="000000" w:themeColor="text1"/>
          <w:sz w:val="22"/>
          <w:szCs w:val="22"/>
          <w:lang w:val="es-ES_tradnl" w:eastAsia="es-ES"/>
        </w:rPr>
        <w:t>Licitaciones coordinar y velar por el cumplimiento del procedimiento de la Propuesta Pública.</w:t>
      </w:r>
    </w:p>
    <w:p w14:paraId="763A2443"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2F8E06B7"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ANÓTESE, PUBLÍQUESE Y ARCHÍVESE.</w:t>
      </w:r>
    </w:p>
    <w:p w14:paraId="76A4755E"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05B859C"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4A8E38C" w14:textId="77777777" w:rsidR="0093203B" w:rsidRPr="005C5470" w:rsidRDefault="0093203B"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6221866A" w14:textId="77777777" w:rsidR="0067517A" w:rsidRPr="005C5470" w:rsidRDefault="0067517A" w:rsidP="00C42DEA">
      <w:pPr>
        <w:suppressAutoHyphens/>
        <w:jc w:val="both"/>
        <w:rPr>
          <w:rFonts w:asciiTheme="majorHAnsi" w:eastAsia="Times New Roman" w:hAnsiTheme="majorHAnsi" w:cstheme="majorHAnsi"/>
          <w:b/>
          <w:color w:val="000000" w:themeColor="text1"/>
          <w:spacing w:val="-3"/>
          <w:sz w:val="22"/>
          <w:szCs w:val="22"/>
          <w:lang w:val="es-ES_tradnl" w:eastAsia="es-ES"/>
        </w:rPr>
      </w:pPr>
    </w:p>
    <w:p w14:paraId="3FB6298F" w14:textId="28011F2B" w:rsidR="00922D47" w:rsidRPr="005C5470" w:rsidRDefault="00922D47"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DR</w:t>
      </w:r>
      <w:r w:rsidR="000A299C" w:rsidRPr="005C5470">
        <w:rPr>
          <w:rFonts w:asciiTheme="majorHAnsi" w:eastAsia="Calibri Light" w:hAnsiTheme="majorHAnsi" w:cstheme="majorHAnsi"/>
          <w:b/>
          <w:color w:val="000000" w:themeColor="text1"/>
          <w:spacing w:val="-3"/>
          <w:sz w:val="22"/>
          <w:szCs w:val="22"/>
          <w:lang w:val="es-ES_tradnl"/>
        </w:rPr>
        <w:t>. OSCAR VARGAS DURANTI</w:t>
      </w:r>
    </w:p>
    <w:p w14:paraId="0133AD2B" w14:textId="3572B9C6" w:rsidR="0067517A" w:rsidRPr="005C5470" w:rsidRDefault="0067517A"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DIRECTOR</w:t>
      </w:r>
    </w:p>
    <w:p w14:paraId="3686FF5F" w14:textId="77777777" w:rsidR="0067517A" w:rsidRPr="005C5470" w:rsidRDefault="0067517A" w:rsidP="00C42DEA">
      <w:pPr>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HOSPITAL SAN JOSÉ DE MELIPILLA</w:t>
      </w:r>
    </w:p>
    <w:p w14:paraId="73FFB48E" w14:textId="77777777" w:rsidR="0067517A" w:rsidRPr="005C5470" w:rsidRDefault="0067517A" w:rsidP="00C42DEA">
      <w:pPr>
        <w:tabs>
          <w:tab w:val="left" w:pos="-72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1B7D9D3"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52C4685"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E9A5879" w14:textId="3AD9635F"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 xml:space="preserve">                             </w:t>
      </w: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TRANSCRITO FIELMENTE</w:t>
      </w:r>
    </w:p>
    <w:p w14:paraId="4240F30C" w14:textId="26EA0B57" w:rsidR="0067517A" w:rsidRPr="005C5470" w:rsidRDefault="009537D2" w:rsidP="00C42DEA">
      <w:pPr>
        <w:tabs>
          <w:tab w:val="left" w:pos="5812"/>
        </w:tabs>
        <w:suppressAutoHyphens/>
        <w:jc w:val="center"/>
        <w:rPr>
          <w:rFonts w:asciiTheme="majorHAnsi" w:eastAsia="Times New Roman" w:hAnsiTheme="majorHAnsi" w:cstheme="majorHAnsi"/>
          <w:b/>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7419DA">
        <w:rPr>
          <w:rFonts w:asciiTheme="majorHAnsi" w:eastAsia="Times New Roman" w:hAnsiTheme="majorHAnsi" w:cstheme="majorHAnsi"/>
          <w:b/>
          <w:color w:val="000000" w:themeColor="text1"/>
          <w:spacing w:val="-3"/>
          <w:sz w:val="22"/>
          <w:szCs w:val="22"/>
          <w:lang w:val="es-ES_tradnl" w:eastAsia="es-ES"/>
        </w:rPr>
        <w:t>MARISOL ARAVENA REYYES</w:t>
      </w:r>
    </w:p>
    <w:p w14:paraId="50B8EC13" w14:textId="17B1E6C3"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MINISTRO DE FE</w:t>
      </w:r>
      <w:r w:rsidR="007419DA">
        <w:rPr>
          <w:rFonts w:asciiTheme="majorHAnsi" w:eastAsia="Times New Roman" w:hAnsiTheme="majorHAnsi" w:cstheme="majorHAnsi"/>
          <w:b/>
          <w:color w:val="000000" w:themeColor="text1"/>
          <w:spacing w:val="-3"/>
          <w:sz w:val="22"/>
          <w:szCs w:val="22"/>
          <w:lang w:val="es-ES_tradnl" w:eastAsia="es-ES"/>
        </w:rPr>
        <w:t xml:space="preserve"> (S)</w:t>
      </w:r>
    </w:p>
    <w:p w14:paraId="550A50B6" w14:textId="77777777" w:rsidR="00FF13D5" w:rsidRPr="005C5470"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6BC7829" w14:textId="77777777" w:rsidR="00FF13D5"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CC92C3C" w14:textId="77777777" w:rsidR="005C5470" w:rsidRPr="005C5470" w:rsidRDefault="005C5470"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40123C8F" w14:textId="50B99B37" w:rsidR="0067517A" w:rsidRDefault="00E94C8C" w:rsidP="00C42DEA">
      <w:pPr>
        <w:tabs>
          <w:tab w:val="left" w:pos="5812"/>
        </w:tabs>
        <w:suppressAutoHyphens/>
        <w:jc w:val="both"/>
        <w:rPr>
          <w:rFonts w:asciiTheme="majorHAnsi" w:eastAsia="Calibri Light" w:hAnsiTheme="majorHAnsi" w:cstheme="majorHAnsi"/>
          <w:b/>
          <w:color w:val="000000" w:themeColor="text1"/>
          <w:spacing w:val="-3"/>
          <w:sz w:val="22"/>
          <w:szCs w:val="22"/>
          <w:lang w:eastAsia="es-ES"/>
        </w:rPr>
      </w:pPr>
      <w:r>
        <w:rPr>
          <w:rFonts w:asciiTheme="majorHAnsi" w:eastAsia="Calibri Light" w:hAnsiTheme="majorHAnsi" w:cstheme="majorHAnsi"/>
          <w:b/>
          <w:color w:val="000000" w:themeColor="text1"/>
          <w:spacing w:val="-3"/>
          <w:sz w:val="22"/>
          <w:szCs w:val="22"/>
          <w:lang w:eastAsia="es-ES"/>
        </w:rPr>
        <w:t>CRE</w:t>
      </w:r>
      <w:r w:rsidR="000A299C" w:rsidRPr="005C5470">
        <w:rPr>
          <w:rFonts w:asciiTheme="majorHAnsi" w:eastAsia="Calibri Light" w:hAnsiTheme="majorHAnsi" w:cstheme="majorHAnsi"/>
          <w:b/>
          <w:color w:val="000000" w:themeColor="text1"/>
          <w:spacing w:val="-3"/>
          <w:sz w:val="22"/>
          <w:szCs w:val="22"/>
          <w:lang w:eastAsia="es-ES"/>
        </w:rPr>
        <w:t>/JHF</w:t>
      </w:r>
      <w:r w:rsidR="0093203B" w:rsidRPr="005C5470">
        <w:rPr>
          <w:rFonts w:asciiTheme="majorHAnsi" w:eastAsia="Calibri Light" w:hAnsiTheme="majorHAnsi" w:cstheme="majorHAnsi"/>
          <w:b/>
          <w:color w:val="000000" w:themeColor="text1"/>
          <w:spacing w:val="-3"/>
          <w:sz w:val="22"/>
          <w:szCs w:val="22"/>
          <w:lang w:eastAsia="es-ES"/>
        </w:rPr>
        <w:t>/</w:t>
      </w:r>
      <w:r w:rsidR="00737331" w:rsidRPr="005C5470">
        <w:rPr>
          <w:rFonts w:asciiTheme="majorHAnsi" w:eastAsia="Calibri Light" w:hAnsiTheme="majorHAnsi" w:cstheme="majorHAnsi"/>
          <w:b/>
          <w:color w:val="000000" w:themeColor="text1"/>
          <w:spacing w:val="-3"/>
          <w:sz w:val="22"/>
          <w:szCs w:val="22"/>
          <w:lang w:eastAsia="es-ES"/>
        </w:rPr>
        <w:t>EYJ</w:t>
      </w:r>
      <w:r w:rsidR="005C5470" w:rsidRPr="005C5470">
        <w:rPr>
          <w:rFonts w:asciiTheme="majorHAnsi" w:eastAsia="Calibri Light" w:hAnsiTheme="majorHAnsi" w:cstheme="majorHAnsi"/>
          <w:b/>
          <w:color w:val="000000" w:themeColor="text1"/>
          <w:spacing w:val="-3"/>
          <w:sz w:val="22"/>
          <w:szCs w:val="22"/>
          <w:lang w:eastAsia="es-ES"/>
        </w:rPr>
        <w:t>/ICL</w:t>
      </w:r>
      <w:r w:rsidR="00B518EB" w:rsidRPr="005C5470">
        <w:rPr>
          <w:rFonts w:asciiTheme="majorHAnsi" w:eastAsia="Calibri Light" w:hAnsiTheme="majorHAnsi" w:cstheme="majorHAnsi"/>
          <w:b/>
          <w:color w:val="000000" w:themeColor="text1"/>
          <w:spacing w:val="-3"/>
          <w:sz w:val="22"/>
          <w:szCs w:val="22"/>
          <w:lang w:eastAsia="es-ES"/>
        </w:rPr>
        <w:t>/</w:t>
      </w:r>
      <w:r w:rsidR="007B79F3">
        <w:rPr>
          <w:rFonts w:asciiTheme="majorHAnsi" w:eastAsia="Calibri Light" w:hAnsiTheme="majorHAnsi" w:cstheme="majorHAnsi"/>
          <w:b/>
          <w:color w:val="000000" w:themeColor="text1"/>
          <w:spacing w:val="-3"/>
          <w:sz w:val="22"/>
          <w:szCs w:val="22"/>
          <w:lang w:eastAsia="es-ES"/>
        </w:rPr>
        <w:t>MES/</w:t>
      </w:r>
      <w:r>
        <w:rPr>
          <w:rFonts w:asciiTheme="majorHAnsi" w:eastAsia="Calibri Light" w:hAnsiTheme="majorHAnsi" w:cstheme="majorHAnsi"/>
          <w:b/>
          <w:color w:val="000000" w:themeColor="text1"/>
          <w:spacing w:val="-3"/>
          <w:sz w:val="22"/>
          <w:szCs w:val="22"/>
          <w:lang w:eastAsia="es-ES"/>
        </w:rPr>
        <w:t>MMJ</w:t>
      </w:r>
      <w:r w:rsidR="009537D2"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FRA</w:t>
      </w:r>
      <w:r w:rsidR="00C11435"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MLG</w:t>
      </w:r>
    </w:p>
    <w:p w14:paraId="6D44C733" w14:textId="77777777" w:rsidR="005C5470" w:rsidRPr="005C5470" w:rsidRDefault="005C5470" w:rsidP="00C42DEA">
      <w:pPr>
        <w:tabs>
          <w:tab w:val="left" w:pos="5812"/>
        </w:tabs>
        <w:suppressAutoHyphens/>
        <w:jc w:val="both"/>
        <w:rPr>
          <w:rFonts w:asciiTheme="majorHAnsi" w:eastAsia="Times New Roman" w:hAnsiTheme="majorHAnsi" w:cstheme="majorHAnsi"/>
          <w:color w:val="000000" w:themeColor="text1"/>
          <w:spacing w:val="-3"/>
          <w:sz w:val="22"/>
          <w:szCs w:val="22"/>
          <w:lang w:eastAsia="es-ES"/>
        </w:rPr>
      </w:pPr>
    </w:p>
    <w:p w14:paraId="16AA028F" w14:textId="77777777" w:rsidR="0067517A" w:rsidRPr="005C5470" w:rsidRDefault="0067517A" w:rsidP="00C42DEA">
      <w:pPr>
        <w:jc w:val="both"/>
        <w:rPr>
          <w:rFonts w:asciiTheme="majorHAnsi" w:eastAsia="Times New Roman" w:hAnsiTheme="majorHAnsi" w:cstheme="majorHAnsi"/>
          <w:b/>
          <w:bCs/>
          <w:color w:val="000000" w:themeColor="text1"/>
          <w:sz w:val="20"/>
          <w:szCs w:val="20"/>
          <w:u w:val="single"/>
          <w:lang w:val="es-ES_tradnl" w:eastAsia="es-CL"/>
        </w:rPr>
      </w:pPr>
      <w:r w:rsidRPr="005C5470">
        <w:rPr>
          <w:rFonts w:asciiTheme="majorHAnsi" w:eastAsia="Times New Roman" w:hAnsiTheme="majorHAnsi" w:cstheme="majorHAnsi"/>
          <w:b/>
          <w:bCs/>
          <w:color w:val="000000" w:themeColor="text1"/>
          <w:sz w:val="20"/>
          <w:szCs w:val="20"/>
          <w:u w:val="single"/>
          <w:lang w:val="es-ES_tradnl" w:eastAsia="es-CL"/>
        </w:rPr>
        <w:t>Distribución Impresa:</w:t>
      </w:r>
      <w:r w:rsidRPr="005C5470">
        <w:rPr>
          <w:rFonts w:asciiTheme="majorHAnsi" w:eastAsia="Times New Roman" w:hAnsiTheme="majorHAnsi" w:cstheme="majorHAnsi"/>
          <w:b/>
          <w:bCs/>
          <w:color w:val="000000" w:themeColor="text1"/>
          <w:sz w:val="20"/>
          <w:szCs w:val="20"/>
          <w:lang w:val="es-ES_tradnl" w:eastAsia="es-CL"/>
        </w:rPr>
        <w:tab/>
        <w:t xml:space="preserve">  </w:t>
      </w:r>
      <w:r w:rsidRPr="005C5470">
        <w:rPr>
          <w:rFonts w:asciiTheme="majorHAnsi" w:eastAsia="Times New Roman" w:hAnsiTheme="majorHAnsi" w:cstheme="majorHAnsi"/>
          <w:color w:val="000000" w:themeColor="text1"/>
          <w:spacing w:val="-3"/>
          <w:sz w:val="20"/>
          <w:szCs w:val="20"/>
          <w:lang w:val="es-ES_tradnl" w:eastAsia="es-ES"/>
        </w:rPr>
        <w:tab/>
      </w:r>
    </w:p>
    <w:p w14:paraId="1330DBCD" w14:textId="77777777" w:rsidR="0067517A" w:rsidRPr="005C5470" w:rsidRDefault="0067517A" w:rsidP="00C42DEA">
      <w:pPr>
        <w:numPr>
          <w:ilvl w:val="0"/>
          <w:numId w:val="7"/>
        </w:numPr>
        <w:tabs>
          <w:tab w:val="left" w:pos="-720"/>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eastAsia="es-CL"/>
        </w:rPr>
      </w:pPr>
      <w:r w:rsidRPr="005C5470">
        <w:rPr>
          <w:rFonts w:asciiTheme="majorHAnsi" w:eastAsia="Times New Roman" w:hAnsiTheme="majorHAnsi" w:cstheme="majorHAnsi"/>
          <w:color w:val="000000" w:themeColor="text1"/>
          <w:spacing w:val="-3"/>
          <w:sz w:val="20"/>
          <w:szCs w:val="20"/>
          <w:lang w:val="es-ES_tradnl" w:eastAsia="es-ES"/>
        </w:rPr>
        <w:t>Unidad de Abastecimiento</w:t>
      </w:r>
    </w:p>
    <w:p w14:paraId="546D159F" w14:textId="75E09B11" w:rsidR="0067517A"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Oficina de Partes</w:t>
      </w:r>
    </w:p>
    <w:p w14:paraId="44A9DE60" w14:textId="77777777" w:rsidR="00B127BB" w:rsidRPr="005C5470" w:rsidRDefault="00B127BB" w:rsidP="00B127BB">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p>
    <w:p w14:paraId="68E33DBE" w14:textId="77777777" w:rsidR="0067517A" w:rsidRPr="005C5470" w:rsidRDefault="0067517A" w:rsidP="00C42DEA">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b/>
          <w:bCs/>
          <w:color w:val="000000" w:themeColor="text1"/>
          <w:sz w:val="20"/>
          <w:szCs w:val="20"/>
          <w:u w:val="single"/>
          <w:lang w:val="es-ES_tradnl" w:eastAsia="es-CL"/>
        </w:rPr>
        <w:t>Distribución Digital:</w:t>
      </w:r>
    </w:p>
    <w:p w14:paraId="70C4829A"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Auditoria</w:t>
      </w:r>
    </w:p>
    <w:p w14:paraId="3DD35351" w14:textId="2E0CC990" w:rsidR="0067517A"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Unidad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4B1AB988" w14:textId="423EAA4A" w:rsidR="0093203B"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Bodega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1ACD70CD" w14:textId="2DC6F0C2" w:rsidR="005C5470" w:rsidRPr="005C5470" w:rsidRDefault="005C5470"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Servicio de Pabellón</w:t>
      </w:r>
    </w:p>
    <w:p w14:paraId="6F30308D"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Finanzas</w:t>
      </w:r>
    </w:p>
    <w:p w14:paraId="5E3DCA41" w14:textId="7F7BDFDE" w:rsidR="00AC4598"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Contabilidad</w:t>
      </w:r>
      <w:bookmarkEnd w:id="0"/>
    </w:p>
    <w:sectPr w:rsidR="00AC4598" w:rsidRPr="005C5470" w:rsidSect="00D26294">
      <w:headerReference w:type="default" r:id="rId31"/>
      <w:footerReference w:type="default" r:id="rId32"/>
      <w:pgSz w:w="12240" w:h="15840" w:code="1"/>
      <w:pgMar w:top="1134"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E10B6" w14:textId="77777777" w:rsidR="003050BF" w:rsidRDefault="003050BF" w:rsidP="00763514">
      <w:r>
        <w:separator/>
      </w:r>
    </w:p>
  </w:endnote>
  <w:endnote w:type="continuationSeparator" w:id="0">
    <w:p w14:paraId="35D91536" w14:textId="77777777" w:rsidR="003050BF" w:rsidRDefault="003050BF" w:rsidP="00763514">
      <w:r>
        <w:continuationSeparator/>
      </w:r>
    </w:p>
  </w:endnote>
  <w:endnote w:type="continuationNotice" w:id="1">
    <w:p w14:paraId="423EFD86" w14:textId="77777777" w:rsidR="003050BF" w:rsidRDefault="00305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0744616"/>
      <w:docPartObj>
        <w:docPartGallery w:val="Page Numbers (Bottom of Page)"/>
        <w:docPartUnique/>
      </w:docPartObj>
    </w:sdtPr>
    <w:sdtContent>
      <w:p w14:paraId="0BA49A2E" w14:textId="6B912F82" w:rsidR="001B0681" w:rsidRDefault="001B0681">
        <w:pPr>
          <w:pStyle w:val="Piedepgina"/>
          <w:jc w:val="right"/>
        </w:pPr>
        <w:r>
          <w:fldChar w:fldCharType="begin"/>
        </w:r>
        <w:r>
          <w:instrText>PAGE   \* MERGEFORMAT</w:instrText>
        </w:r>
        <w:r>
          <w:fldChar w:fldCharType="separate"/>
        </w:r>
        <w:r>
          <w:rPr>
            <w:lang w:val="es-ES"/>
          </w:rPr>
          <w:t>2</w:t>
        </w:r>
        <w:r>
          <w:fldChar w:fldCharType="end"/>
        </w:r>
      </w:p>
    </w:sdtContent>
  </w:sdt>
  <w:p w14:paraId="37E8C4A4" w14:textId="77777777" w:rsidR="001B0681" w:rsidRDefault="001B0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CFFE8" w14:textId="77777777" w:rsidR="003050BF" w:rsidRDefault="003050BF" w:rsidP="00763514">
      <w:r>
        <w:separator/>
      </w:r>
    </w:p>
  </w:footnote>
  <w:footnote w:type="continuationSeparator" w:id="0">
    <w:p w14:paraId="750099AD" w14:textId="77777777" w:rsidR="003050BF" w:rsidRDefault="003050BF" w:rsidP="00763514">
      <w:r>
        <w:continuationSeparator/>
      </w:r>
    </w:p>
  </w:footnote>
  <w:footnote w:type="continuationNotice" w:id="1">
    <w:p w14:paraId="35D9525E" w14:textId="77777777" w:rsidR="003050BF" w:rsidRDefault="003050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C09E0" w14:textId="77777777" w:rsidR="001B0681" w:rsidRDefault="001B0681">
    <w:pPr>
      <w:pStyle w:val="Encabezado"/>
    </w:pPr>
    <w:r>
      <w:rPr>
        <w:noProof/>
        <w:lang w:eastAsia="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12472A4"/>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8481E10"/>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1A2423C"/>
    <w:multiLevelType w:val="hybridMultilevel"/>
    <w:tmpl w:val="76529EA4"/>
    <w:lvl w:ilvl="0" w:tplc="7C60E07A">
      <w:start w:val="1"/>
      <w:numFmt w:val="decimal"/>
      <w:lvlText w:val="%1)"/>
      <w:lvlJc w:val="left"/>
      <w:pPr>
        <w:ind w:left="360" w:hanging="360"/>
      </w:pPr>
      <w:rPr>
        <w:b/>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15:restartNumberingAfterBreak="0">
    <w:nsid w:val="02407187"/>
    <w:multiLevelType w:val="hybridMultilevel"/>
    <w:tmpl w:val="A694FC78"/>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4" w15:restartNumberingAfterBreak="0">
    <w:nsid w:val="05A41A4A"/>
    <w:multiLevelType w:val="hybridMultilevel"/>
    <w:tmpl w:val="88129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147959"/>
    <w:multiLevelType w:val="hybridMultilevel"/>
    <w:tmpl w:val="AF8C437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DEB2353"/>
    <w:multiLevelType w:val="hybridMultilevel"/>
    <w:tmpl w:val="BCA0D5C4"/>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7" w15:restartNumberingAfterBreak="0">
    <w:nsid w:val="0E40585B"/>
    <w:multiLevelType w:val="hybridMultilevel"/>
    <w:tmpl w:val="51FC9672"/>
    <w:lvl w:ilvl="0" w:tplc="2B443C44">
      <w:start w:val="1"/>
      <w:numFmt w:val="decimal"/>
      <w:lvlText w:val="%1."/>
      <w:lvlJc w:val="left"/>
      <w:pPr>
        <w:ind w:left="785" w:hanging="360"/>
      </w:pPr>
      <w:rPr>
        <w:rFonts w:hint="default"/>
        <w:u w:val="none"/>
      </w:rPr>
    </w:lvl>
    <w:lvl w:ilvl="1" w:tplc="340A0019">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8" w15:restartNumberingAfterBreak="0">
    <w:nsid w:val="16CF3ACE"/>
    <w:multiLevelType w:val="hybridMultilevel"/>
    <w:tmpl w:val="62E422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208241A1"/>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3EE1FEC"/>
    <w:multiLevelType w:val="hybridMultilevel"/>
    <w:tmpl w:val="5EE602B0"/>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153D0C"/>
    <w:multiLevelType w:val="hybridMultilevel"/>
    <w:tmpl w:val="11DEEA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181A5D"/>
    <w:multiLevelType w:val="multilevel"/>
    <w:tmpl w:val="0FEE987A"/>
    <w:lvl w:ilvl="0">
      <w:start w:val="8"/>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0254A40"/>
    <w:multiLevelType w:val="hybridMultilevel"/>
    <w:tmpl w:val="414203C2"/>
    <w:lvl w:ilvl="0" w:tplc="34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tabs>
          <w:tab w:val="num" w:pos="1080"/>
        </w:tabs>
        <w:ind w:left="1080" w:hanging="360"/>
      </w:pPr>
      <w:rPr>
        <w:rFonts w:ascii="Wingdings" w:hAnsi="Wingdings" w:cs="Wingdings" w:hint="default"/>
      </w:rPr>
    </w:lvl>
    <w:lvl w:ilvl="2" w:tplc="340A0005" w:tentative="1">
      <w:start w:val="1"/>
      <w:numFmt w:val="bullet"/>
      <w:lvlText w:val=""/>
      <w:lvlJc w:val="left"/>
      <w:pPr>
        <w:tabs>
          <w:tab w:val="num" w:pos="1800"/>
        </w:tabs>
        <w:ind w:left="1800" w:hanging="360"/>
      </w:pPr>
      <w:rPr>
        <w:rFonts w:ascii="Haettenschweiler" w:hAnsi="Haettenschweiler" w:hint="default"/>
      </w:rPr>
    </w:lvl>
    <w:lvl w:ilvl="3" w:tplc="340A0001" w:tentative="1">
      <w:start w:val="1"/>
      <w:numFmt w:val="bullet"/>
      <w:lvlText w:val=""/>
      <w:lvlJc w:val="left"/>
      <w:pPr>
        <w:tabs>
          <w:tab w:val="num" w:pos="2520"/>
        </w:tabs>
        <w:ind w:left="2520" w:hanging="360"/>
      </w:pPr>
      <w:rPr>
        <w:rFonts w:ascii="Tahoma" w:hAnsi="Tahoma" w:hint="default"/>
      </w:rPr>
    </w:lvl>
    <w:lvl w:ilvl="4" w:tplc="340A0003" w:tentative="1">
      <w:start w:val="1"/>
      <w:numFmt w:val="bullet"/>
      <w:lvlText w:val="o"/>
      <w:lvlJc w:val="left"/>
      <w:pPr>
        <w:tabs>
          <w:tab w:val="num" w:pos="3240"/>
        </w:tabs>
        <w:ind w:left="3240" w:hanging="360"/>
      </w:pPr>
      <w:rPr>
        <w:rFonts w:ascii="Wingdings" w:hAnsi="Wingdings" w:cs="Wingdings" w:hint="default"/>
      </w:rPr>
    </w:lvl>
    <w:lvl w:ilvl="5" w:tplc="340A0005" w:tentative="1">
      <w:start w:val="1"/>
      <w:numFmt w:val="bullet"/>
      <w:lvlText w:val=""/>
      <w:lvlJc w:val="left"/>
      <w:pPr>
        <w:tabs>
          <w:tab w:val="num" w:pos="3960"/>
        </w:tabs>
        <w:ind w:left="3960" w:hanging="360"/>
      </w:pPr>
      <w:rPr>
        <w:rFonts w:ascii="Haettenschweiler" w:hAnsi="Haettenschweiler" w:hint="default"/>
      </w:rPr>
    </w:lvl>
    <w:lvl w:ilvl="6" w:tplc="340A0001" w:tentative="1">
      <w:start w:val="1"/>
      <w:numFmt w:val="bullet"/>
      <w:lvlText w:val=""/>
      <w:lvlJc w:val="left"/>
      <w:pPr>
        <w:tabs>
          <w:tab w:val="num" w:pos="4680"/>
        </w:tabs>
        <w:ind w:left="4680" w:hanging="360"/>
      </w:pPr>
      <w:rPr>
        <w:rFonts w:ascii="Tahoma" w:hAnsi="Tahoma" w:hint="default"/>
      </w:rPr>
    </w:lvl>
    <w:lvl w:ilvl="7" w:tplc="340A0003" w:tentative="1">
      <w:start w:val="1"/>
      <w:numFmt w:val="bullet"/>
      <w:lvlText w:val="o"/>
      <w:lvlJc w:val="left"/>
      <w:pPr>
        <w:tabs>
          <w:tab w:val="num" w:pos="5400"/>
        </w:tabs>
        <w:ind w:left="5400" w:hanging="360"/>
      </w:pPr>
      <w:rPr>
        <w:rFonts w:ascii="Wingdings" w:hAnsi="Wingdings" w:cs="Wingdings" w:hint="default"/>
      </w:rPr>
    </w:lvl>
    <w:lvl w:ilvl="8" w:tplc="340A0005" w:tentative="1">
      <w:start w:val="1"/>
      <w:numFmt w:val="bullet"/>
      <w:lvlText w:val=""/>
      <w:lvlJc w:val="left"/>
      <w:pPr>
        <w:tabs>
          <w:tab w:val="num" w:pos="6120"/>
        </w:tabs>
        <w:ind w:left="6120" w:hanging="360"/>
      </w:pPr>
      <w:rPr>
        <w:rFonts w:ascii="Haettenschweiler" w:hAnsi="Haettenschweiler" w:hint="default"/>
      </w:rPr>
    </w:lvl>
  </w:abstractNum>
  <w:abstractNum w:abstractNumId="14" w15:restartNumberingAfterBreak="0">
    <w:nsid w:val="35245CEB"/>
    <w:multiLevelType w:val="singleLevel"/>
    <w:tmpl w:val="340A0001"/>
    <w:lvl w:ilvl="0">
      <w:start w:val="1"/>
      <w:numFmt w:val="bullet"/>
      <w:lvlText w:val=""/>
      <w:lvlJc w:val="left"/>
      <w:pPr>
        <w:ind w:left="720" w:hanging="360"/>
      </w:pPr>
      <w:rPr>
        <w:rFonts w:ascii="Symbol" w:hAnsi="Symbol" w:hint="default"/>
      </w:rPr>
    </w:lvl>
  </w:abstractNum>
  <w:abstractNum w:abstractNumId="15" w15:restartNumberingAfterBreak="0">
    <w:nsid w:val="392B5DBF"/>
    <w:multiLevelType w:val="multilevel"/>
    <w:tmpl w:val="5388099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BBE1714"/>
    <w:multiLevelType w:val="hybridMultilevel"/>
    <w:tmpl w:val="2AFEDC38"/>
    <w:lvl w:ilvl="0" w:tplc="EB104B12">
      <w:numFmt w:val="bullet"/>
      <w:lvlText w:val="•"/>
      <w:lvlJc w:val="left"/>
      <w:pPr>
        <w:ind w:left="780" w:hanging="420"/>
      </w:pPr>
      <w:rPr>
        <w:rFonts w:ascii="Calibri Light" w:eastAsia="Calibri Light"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B65534"/>
    <w:multiLevelType w:val="hybridMultilevel"/>
    <w:tmpl w:val="E430BD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675874"/>
    <w:multiLevelType w:val="hybridMultilevel"/>
    <w:tmpl w:val="378C5F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Wingdings" w:hAnsi="Wingdings" w:cs="Wingdings" w:hint="default"/>
      </w:rPr>
    </w:lvl>
    <w:lvl w:ilvl="2" w:tplc="340A0005" w:tentative="1">
      <w:start w:val="1"/>
      <w:numFmt w:val="bullet"/>
      <w:lvlText w:val=""/>
      <w:lvlJc w:val="left"/>
      <w:pPr>
        <w:ind w:left="2160" w:hanging="360"/>
      </w:pPr>
      <w:rPr>
        <w:rFonts w:ascii="Haettenschweiler" w:hAnsi="Haettenschweiler" w:hint="default"/>
      </w:rPr>
    </w:lvl>
    <w:lvl w:ilvl="3" w:tplc="340A0001" w:tentative="1">
      <w:start w:val="1"/>
      <w:numFmt w:val="bullet"/>
      <w:lvlText w:val=""/>
      <w:lvlJc w:val="left"/>
      <w:pPr>
        <w:ind w:left="2880" w:hanging="360"/>
      </w:pPr>
      <w:rPr>
        <w:rFonts w:ascii="Tahoma" w:hAnsi="Tahoma" w:hint="default"/>
      </w:rPr>
    </w:lvl>
    <w:lvl w:ilvl="4" w:tplc="340A0003" w:tentative="1">
      <w:start w:val="1"/>
      <w:numFmt w:val="bullet"/>
      <w:lvlText w:val="o"/>
      <w:lvlJc w:val="left"/>
      <w:pPr>
        <w:ind w:left="3600" w:hanging="360"/>
      </w:pPr>
      <w:rPr>
        <w:rFonts w:ascii="Wingdings" w:hAnsi="Wingdings" w:cs="Wingdings" w:hint="default"/>
      </w:rPr>
    </w:lvl>
    <w:lvl w:ilvl="5" w:tplc="340A0005" w:tentative="1">
      <w:start w:val="1"/>
      <w:numFmt w:val="bullet"/>
      <w:lvlText w:val=""/>
      <w:lvlJc w:val="left"/>
      <w:pPr>
        <w:ind w:left="4320" w:hanging="360"/>
      </w:pPr>
      <w:rPr>
        <w:rFonts w:ascii="Haettenschweiler" w:hAnsi="Haettenschweiler" w:hint="default"/>
      </w:rPr>
    </w:lvl>
    <w:lvl w:ilvl="6" w:tplc="340A0001" w:tentative="1">
      <w:start w:val="1"/>
      <w:numFmt w:val="bullet"/>
      <w:lvlText w:val=""/>
      <w:lvlJc w:val="left"/>
      <w:pPr>
        <w:ind w:left="5040" w:hanging="360"/>
      </w:pPr>
      <w:rPr>
        <w:rFonts w:ascii="Tahoma" w:hAnsi="Tahoma" w:hint="default"/>
      </w:rPr>
    </w:lvl>
    <w:lvl w:ilvl="7" w:tplc="340A0003" w:tentative="1">
      <w:start w:val="1"/>
      <w:numFmt w:val="bullet"/>
      <w:lvlText w:val="o"/>
      <w:lvlJc w:val="left"/>
      <w:pPr>
        <w:ind w:left="5760" w:hanging="360"/>
      </w:pPr>
      <w:rPr>
        <w:rFonts w:ascii="Wingdings" w:hAnsi="Wingdings" w:cs="Wingdings" w:hint="default"/>
      </w:rPr>
    </w:lvl>
    <w:lvl w:ilvl="8" w:tplc="340A0005" w:tentative="1">
      <w:start w:val="1"/>
      <w:numFmt w:val="bullet"/>
      <w:lvlText w:val=""/>
      <w:lvlJc w:val="left"/>
      <w:pPr>
        <w:ind w:left="6480" w:hanging="360"/>
      </w:pPr>
      <w:rPr>
        <w:rFonts w:ascii="Haettenschweiler" w:hAnsi="Haettenschweiler" w:hint="default"/>
      </w:rPr>
    </w:lvl>
  </w:abstractNum>
  <w:abstractNum w:abstractNumId="19" w15:restartNumberingAfterBreak="0">
    <w:nsid w:val="3F7C4001"/>
    <w:multiLevelType w:val="hybridMultilevel"/>
    <w:tmpl w:val="4364A5AE"/>
    <w:lvl w:ilvl="0" w:tplc="0BF2A09C">
      <w:numFmt w:val="bullet"/>
      <w:lvlText w:val="•"/>
      <w:lvlJc w:val="left"/>
      <w:pPr>
        <w:ind w:left="720" w:hanging="360"/>
      </w:pPr>
      <w:rPr>
        <w:rFonts w:ascii="Calibri Light" w:eastAsia="Calibr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4606D6"/>
    <w:multiLevelType w:val="hybridMultilevel"/>
    <w:tmpl w:val="BAAE4D5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14E1FC4"/>
    <w:multiLevelType w:val="hybridMultilevel"/>
    <w:tmpl w:val="1FE2A00A"/>
    <w:lvl w:ilvl="0" w:tplc="2572D88A">
      <w:start w:val="1"/>
      <w:numFmt w:val="upperLetter"/>
      <w:lvlText w:val="%1)"/>
      <w:lvlJc w:val="left"/>
      <w:pPr>
        <w:ind w:left="1428" w:hanging="360"/>
      </w:pPr>
      <w:rPr>
        <w:rFonts w:hint="default"/>
        <w:b/>
        <w:bCs w:val="0"/>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2" w15:restartNumberingAfterBreak="0">
    <w:nsid w:val="42503CDA"/>
    <w:multiLevelType w:val="hybridMultilevel"/>
    <w:tmpl w:val="91B8D8F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C2F590A"/>
    <w:multiLevelType w:val="multilevel"/>
    <w:tmpl w:val="3954A432"/>
    <w:lvl w:ilvl="0">
      <w:start w:val="1"/>
      <w:numFmt w:val="decimal"/>
      <w:lvlText w:val="%1."/>
      <w:lvlJc w:val="left"/>
      <w:pPr>
        <w:ind w:left="720" w:hanging="360"/>
      </w:pPr>
      <w:rPr>
        <w:rFonts w:eastAsia="Calibri Light" w:hint="default"/>
      </w:rPr>
    </w:lvl>
    <w:lvl w:ilvl="1">
      <w:start w:val="2"/>
      <w:numFmt w:val="decimal"/>
      <w:isLgl/>
      <w:lvlText w:val="%1.%2"/>
      <w:lvlJc w:val="left"/>
      <w:pPr>
        <w:ind w:left="720" w:hanging="360"/>
      </w:pPr>
      <w:rPr>
        <w:rFonts w:ascii="Trebuchet MS" w:hAnsi="Trebuchet M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655335"/>
    <w:multiLevelType w:val="hybridMultilevel"/>
    <w:tmpl w:val="6DF0EF68"/>
    <w:lvl w:ilvl="0" w:tplc="0BF2A09C">
      <w:numFmt w:val="bullet"/>
      <w:lvlText w:val="•"/>
      <w:lvlJc w:val="left"/>
      <w:pPr>
        <w:ind w:left="720" w:hanging="360"/>
      </w:pPr>
      <w:rPr>
        <w:rFonts w:ascii="Calibri Light" w:eastAsia="Calibri" w:hAnsi="Calibri Light" w:cs="Calibri Light" w:hint="default"/>
      </w:rPr>
    </w:lvl>
    <w:lvl w:ilvl="1" w:tplc="FFFFFFFF">
      <w:numFmt w:val="bullet"/>
      <w:lvlText w:val="•"/>
      <w:lvlJc w:val="left"/>
      <w:pPr>
        <w:ind w:left="1440" w:hanging="360"/>
      </w:pPr>
      <w:rPr>
        <w:rFonts w:ascii="Calibri Light" w:eastAsia="Calibri"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B305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6" w15:restartNumberingAfterBreak="0">
    <w:nsid w:val="50603ED1"/>
    <w:multiLevelType w:val="hybridMultilevel"/>
    <w:tmpl w:val="3080FB3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2E90023"/>
    <w:multiLevelType w:val="multilevel"/>
    <w:tmpl w:val="BE2AC52A"/>
    <w:lvl w:ilvl="0">
      <w:start w:val="10"/>
      <w:numFmt w:val="decimal"/>
      <w:lvlText w:val="%1."/>
      <w:lvlJc w:val="left"/>
      <w:pPr>
        <w:ind w:left="600" w:hanging="600"/>
      </w:pPr>
      <w:rPr>
        <w:rFonts w:hint="default"/>
      </w:rPr>
    </w:lvl>
    <w:lvl w:ilvl="1">
      <w:start w:val="2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F30E7B"/>
    <w:multiLevelType w:val="hybridMultilevel"/>
    <w:tmpl w:val="656410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84E6D6A"/>
    <w:multiLevelType w:val="hybridMultilevel"/>
    <w:tmpl w:val="0EF07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0D3EC8"/>
    <w:multiLevelType w:val="hybridMultilevel"/>
    <w:tmpl w:val="21041B9E"/>
    <w:lvl w:ilvl="0" w:tplc="C61E274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51A6A61"/>
    <w:multiLevelType w:val="hybridMultilevel"/>
    <w:tmpl w:val="A704C6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8986D97"/>
    <w:multiLevelType w:val="multilevel"/>
    <w:tmpl w:val="960CC7FA"/>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b/>
        <w:sz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EE1E28"/>
    <w:multiLevelType w:val="hybridMultilevel"/>
    <w:tmpl w:val="E948279C"/>
    <w:lvl w:ilvl="0" w:tplc="087019E8">
      <w:start w:val="1"/>
      <w:numFmt w:val="lowerLetter"/>
      <w:lvlText w:val="%1)"/>
      <w:lvlJc w:val="left"/>
      <w:pPr>
        <w:ind w:left="2346" w:hanging="360"/>
      </w:pPr>
      <w:rPr>
        <w:i w:val="0"/>
      </w:rPr>
    </w:lvl>
    <w:lvl w:ilvl="1" w:tplc="340A0019" w:tentative="1">
      <w:start w:val="1"/>
      <w:numFmt w:val="lowerLetter"/>
      <w:lvlText w:val="%2."/>
      <w:lvlJc w:val="left"/>
      <w:pPr>
        <w:ind w:left="3066" w:hanging="360"/>
      </w:pPr>
    </w:lvl>
    <w:lvl w:ilvl="2" w:tplc="340A001B" w:tentative="1">
      <w:start w:val="1"/>
      <w:numFmt w:val="lowerRoman"/>
      <w:lvlText w:val="%3."/>
      <w:lvlJc w:val="right"/>
      <w:pPr>
        <w:ind w:left="3786" w:hanging="180"/>
      </w:pPr>
    </w:lvl>
    <w:lvl w:ilvl="3" w:tplc="340A000F" w:tentative="1">
      <w:start w:val="1"/>
      <w:numFmt w:val="decimal"/>
      <w:lvlText w:val="%4."/>
      <w:lvlJc w:val="left"/>
      <w:pPr>
        <w:ind w:left="4506" w:hanging="360"/>
      </w:pPr>
    </w:lvl>
    <w:lvl w:ilvl="4" w:tplc="340A0019" w:tentative="1">
      <w:start w:val="1"/>
      <w:numFmt w:val="lowerLetter"/>
      <w:lvlText w:val="%5."/>
      <w:lvlJc w:val="left"/>
      <w:pPr>
        <w:ind w:left="5226" w:hanging="360"/>
      </w:pPr>
    </w:lvl>
    <w:lvl w:ilvl="5" w:tplc="340A001B" w:tentative="1">
      <w:start w:val="1"/>
      <w:numFmt w:val="lowerRoman"/>
      <w:lvlText w:val="%6."/>
      <w:lvlJc w:val="right"/>
      <w:pPr>
        <w:ind w:left="5946" w:hanging="180"/>
      </w:pPr>
    </w:lvl>
    <w:lvl w:ilvl="6" w:tplc="340A000F" w:tentative="1">
      <w:start w:val="1"/>
      <w:numFmt w:val="decimal"/>
      <w:lvlText w:val="%7."/>
      <w:lvlJc w:val="left"/>
      <w:pPr>
        <w:ind w:left="6666" w:hanging="360"/>
      </w:pPr>
    </w:lvl>
    <w:lvl w:ilvl="7" w:tplc="340A0019" w:tentative="1">
      <w:start w:val="1"/>
      <w:numFmt w:val="lowerLetter"/>
      <w:lvlText w:val="%8."/>
      <w:lvlJc w:val="left"/>
      <w:pPr>
        <w:ind w:left="7386" w:hanging="360"/>
      </w:pPr>
    </w:lvl>
    <w:lvl w:ilvl="8" w:tplc="340A001B" w:tentative="1">
      <w:start w:val="1"/>
      <w:numFmt w:val="lowerRoman"/>
      <w:lvlText w:val="%9."/>
      <w:lvlJc w:val="right"/>
      <w:pPr>
        <w:ind w:left="8106" w:hanging="180"/>
      </w:pPr>
    </w:lvl>
  </w:abstractNum>
  <w:abstractNum w:abstractNumId="34" w15:restartNumberingAfterBreak="0">
    <w:nsid w:val="753A77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16cid:durableId="1117606217">
    <w:abstractNumId w:val="17"/>
  </w:num>
  <w:num w:numId="2" w16cid:durableId="1089229647">
    <w:abstractNumId w:val="12"/>
  </w:num>
  <w:num w:numId="3" w16cid:durableId="135681553">
    <w:abstractNumId w:val="33"/>
  </w:num>
  <w:num w:numId="4" w16cid:durableId="1541670456">
    <w:abstractNumId w:val="10"/>
  </w:num>
  <w:num w:numId="5" w16cid:durableId="1620333442">
    <w:abstractNumId w:val="8"/>
  </w:num>
  <w:num w:numId="6" w16cid:durableId="1631325467">
    <w:abstractNumId w:val="5"/>
  </w:num>
  <w:num w:numId="7" w16cid:durableId="2140031782">
    <w:abstractNumId w:val="14"/>
  </w:num>
  <w:num w:numId="8" w16cid:durableId="1597715072">
    <w:abstractNumId w:val="13"/>
  </w:num>
  <w:num w:numId="9" w16cid:durableId="1854219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6783783">
    <w:abstractNumId w:val="11"/>
  </w:num>
  <w:num w:numId="11" w16cid:durableId="515769382">
    <w:abstractNumId w:val="7"/>
  </w:num>
  <w:num w:numId="12" w16cid:durableId="739448999">
    <w:abstractNumId w:val="32"/>
  </w:num>
  <w:num w:numId="13" w16cid:durableId="1478566007">
    <w:abstractNumId w:val="23"/>
  </w:num>
  <w:num w:numId="14" w16cid:durableId="903837891">
    <w:abstractNumId w:val="28"/>
  </w:num>
  <w:num w:numId="15" w16cid:durableId="11833183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5899825">
    <w:abstractNumId w:val="26"/>
  </w:num>
  <w:num w:numId="17" w16cid:durableId="1460538517">
    <w:abstractNumId w:val="34"/>
  </w:num>
  <w:num w:numId="18" w16cid:durableId="1899590639">
    <w:abstractNumId w:val="22"/>
  </w:num>
  <w:num w:numId="19" w16cid:durableId="1822506250">
    <w:abstractNumId w:val="18"/>
  </w:num>
  <w:num w:numId="20" w16cid:durableId="599987680">
    <w:abstractNumId w:val="16"/>
  </w:num>
  <w:num w:numId="21" w16cid:durableId="2094663368">
    <w:abstractNumId w:val="20"/>
  </w:num>
  <w:num w:numId="22" w16cid:durableId="827596943">
    <w:abstractNumId w:val="0"/>
  </w:num>
  <w:num w:numId="23" w16cid:durableId="162817921">
    <w:abstractNumId w:val="1"/>
  </w:num>
  <w:num w:numId="24" w16cid:durableId="1339850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13002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00452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6818713">
    <w:abstractNumId w:val="4"/>
  </w:num>
  <w:num w:numId="28" w16cid:durableId="1556507428">
    <w:abstractNumId w:val="27"/>
  </w:num>
  <w:num w:numId="29" w16cid:durableId="1873153849">
    <w:abstractNumId w:val="24"/>
  </w:num>
  <w:num w:numId="30" w16cid:durableId="68696499">
    <w:abstractNumId w:val="19"/>
  </w:num>
  <w:num w:numId="31" w16cid:durableId="1232810377">
    <w:abstractNumId w:val="30"/>
  </w:num>
  <w:num w:numId="32" w16cid:durableId="2108578601">
    <w:abstractNumId w:val="2"/>
  </w:num>
  <w:num w:numId="33" w16cid:durableId="514030764">
    <w:abstractNumId w:val="9"/>
  </w:num>
  <w:num w:numId="34" w16cid:durableId="1038355295">
    <w:abstractNumId w:val="29"/>
  </w:num>
  <w:num w:numId="35" w16cid:durableId="1768840808">
    <w:abstractNumId w:val="3"/>
  </w:num>
  <w:num w:numId="36" w16cid:durableId="2059162240">
    <w:abstractNumId w:val="6"/>
  </w:num>
  <w:num w:numId="37" w16cid:durableId="1688404746">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14"/>
    <w:rsid w:val="00000AA0"/>
    <w:rsid w:val="0000257B"/>
    <w:rsid w:val="00002FFD"/>
    <w:rsid w:val="0000321B"/>
    <w:rsid w:val="000041F0"/>
    <w:rsid w:val="00006940"/>
    <w:rsid w:val="00006E24"/>
    <w:rsid w:val="00007144"/>
    <w:rsid w:val="0001048C"/>
    <w:rsid w:val="00010773"/>
    <w:rsid w:val="00011A07"/>
    <w:rsid w:val="000138EE"/>
    <w:rsid w:val="00013EA3"/>
    <w:rsid w:val="00016799"/>
    <w:rsid w:val="00016E76"/>
    <w:rsid w:val="0001718F"/>
    <w:rsid w:val="00017731"/>
    <w:rsid w:val="000178D1"/>
    <w:rsid w:val="0002215E"/>
    <w:rsid w:val="0002299C"/>
    <w:rsid w:val="00024278"/>
    <w:rsid w:val="00024B0B"/>
    <w:rsid w:val="00025C75"/>
    <w:rsid w:val="00025DA8"/>
    <w:rsid w:val="000265DC"/>
    <w:rsid w:val="0002711E"/>
    <w:rsid w:val="0003169A"/>
    <w:rsid w:val="00031AA0"/>
    <w:rsid w:val="000338AD"/>
    <w:rsid w:val="00033A55"/>
    <w:rsid w:val="0003419F"/>
    <w:rsid w:val="000349D4"/>
    <w:rsid w:val="00034F61"/>
    <w:rsid w:val="00035B30"/>
    <w:rsid w:val="00036260"/>
    <w:rsid w:val="00037FAC"/>
    <w:rsid w:val="000402DF"/>
    <w:rsid w:val="00040424"/>
    <w:rsid w:val="000411DB"/>
    <w:rsid w:val="000421EA"/>
    <w:rsid w:val="000437CD"/>
    <w:rsid w:val="00043A95"/>
    <w:rsid w:val="00043C58"/>
    <w:rsid w:val="0004468F"/>
    <w:rsid w:val="00044CB3"/>
    <w:rsid w:val="00046597"/>
    <w:rsid w:val="00046A52"/>
    <w:rsid w:val="00047639"/>
    <w:rsid w:val="000500C4"/>
    <w:rsid w:val="00051006"/>
    <w:rsid w:val="0005179D"/>
    <w:rsid w:val="00052866"/>
    <w:rsid w:val="00053223"/>
    <w:rsid w:val="00054801"/>
    <w:rsid w:val="00054E2D"/>
    <w:rsid w:val="000566B0"/>
    <w:rsid w:val="000568F9"/>
    <w:rsid w:val="00060568"/>
    <w:rsid w:val="00060C3F"/>
    <w:rsid w:val="0006108D"/>
    <w:rsid w:val="0006297D"/>
    <w:rsid w:val="000632DB"/>
    <w:rsid w:val="00063E79"/>
    <w:rsid w:val="00064EDE"/>
    <w:rsid w:val="000654AE"/>
    <w:rsid w:val="00065DC9"/>
    <w:rsid w:val="00066926"/>
    <w:rsid w:val="000672D9"/>
    <w:rsid w:val="0007054A"/>
    <w:rsid w:val="000705D9"/>
    <w:rsid w:val="0007060C"/>
    <w:rsid w:val="00071786"/>
    <w:rsid w:val="00071BFC"/>
    <w:rsid w:val="000730EF"/>
    <w:rsid w:val="00073593"/>
    <w:rsid w:val="00074696"/>
    <w:rsid w:val="000770D8"/>
    <w:rsid w:val="000779F7"/>
    <w:rsid w:val="000801D6"/>
    <w:rsid w:val="000804EE"/>
    <w:rsid w:val="000818BD"/>
    <w:rsid w:val="00081B20"/>
    <w:rsid w:val="00083129"/>
    <w:rsid w:val="0008320F"/>
    <w:rsid w:val="0008347B"/>
    <w:rsid w:val="000835EC"/>
    <w:rsid w:val="00083F2E"/>
    <w:rsid w:val="000840EB"/>
    <w:rsid w:val="00084CD3"/>
    <w:rsid w:val="00085A10"/>
    <w:rsid w:val="000867C9"/>
    <w:rsid w:val="00087016"/>
    <w:rsid w:val="00087F70"/>
    <w:rsid w:val="00090C60"/>
    <w:rsid w:val="00090D1A"/>
    <w:rsid w:val="000912A9"/>
    <w:rsid w:val="00091BC9"/>
    <w:rsid w:val="00092551"/>
    <w:rsid w:val="000928D4"/>
    <w:rsid w:val="00093525"/>
    <w:rsid w:val="00093600"/>
    <w:rsid w:val="00094381"/>
    <w:rsid w:val="000948F9"/>
    <w:rsid w:val="00094A35"/>
    <w:rsid w:val="00095F6A"/>
    <w:rsid w:val="00095F9A"/>
    <w:rsid w:val="000964B8"/>
    <w:rsid w:val="00096781"/>
    <w:rsid w:val="000969AF"/>
    <w:rsid w:val="000A0B83"/>
    <w:rsid w:val="000A18C9"/>
    <w:rsid w:val="000A235D"/>
    <w:rsid w:val="000A2940"/>
    <w:rsid w:val="000A299C"/>
    <w:rsid w:val="000A317F"/>
    <w:rsid w:val="000A3DE6"/>
    <w:rsid w:val="000A4103"/>
    <w:rsid w:val="000A682E"/>
    <w:rsid w:val="000A7746"/>
    <w:rsid w:val="000A7F47"/>
    <w:rsid w:val="000B087A"/>
    <w:rsid w:val="000B0F40"/>
    <w:rsid w:val="000B1263"/>
    <w:rsid w:val="000B1499"/>
    <w:rsid w:val="000B1E1E"/>
    <w:rsid w:val="000B2219"/>
    <w:rsid w:val="000B2AB8"/>
    <w:rsid w:val="000B3781"/>
    <w:rsid w:val="000B3A49"/>
    <w:rsid w:val="000B5695"/>
    <w:rsid w:val="000B592D"/>
    <w:rsid w:val="000B5DBD"/>
    <w:rsid w:val="000B65B5"/>
    <w:rsid w:val="000B6F0B"/>
    <w:rsid w:val="000B73AC"/>
    <w:rsid w:val="000C0379"/>
    <w:rsid w:val="000C1681"/>
    <w:rsid w:val="000C2E81"/>
    <w:rsid w:val="000C3459"/>
    <w:rsid w:val="000C4459"/>
    <w:rsid w:val="000C450F"/>
    <w:rsid w:val="000C474C"/>
    <w:rsid w:val="000C49A2"/>
    <w:rsid w:val="000C4FF1"/>
    <w:rsid w:val="000C7477"/>
    <w:rsid w:val="000C7BA2"/>
    <w:rsid w:val="000D1B4B"/>
    <w:rsid w:val="000D1FD5"/>
    <w:rsid w:val="000D3CFB"/>
    <w:rsid w:val="000D426C"/>
    <w:rsid w:val="000D55DC"/>
    <w:rsid w:val="000D56FA"/>
    <w:rsid w:val="000D5A87"/>
    <w:rsid w:val="000D73EA"/>
    <w:rsid w:val="000D7A65"/>
    <w:rsid w:val="000D7BD4"/>
    <w:rsid w:val="000E0678"/>
    <w:rsid w:val="000E0713"/>
    <w:rsid w:val="000E1136"/>
    <w:rsid w:val="000E2280"/>
    <w:rsid w:val="000E2E41"/>
    <w:rsid w:val="000E3119"/>
    <w:rsid w:val="000E4861"/>
    <w:rsid w:val="000E4CD7"/>
    <w:rsid w:val="000E4FD3"/>
    <w:rsid w:val="000E4FF6"/>
    <w:rsid w:val="000E538A"/>
    <w:rsid w:val="000E5AE4"/>
    <w:rsid w:val="000E630E"/>
    <w:rsid w:val="000E65B3"/>
    <w:rsid w:val="000E6696"/>
    <w:rsid w:val="000E68B4"/>
    <w:rsid w:val="000E68EC"/>
    <w:rsid w:val="000E6968"/>
    <w:rsid w:val="000E6A0D"/>
    <w:rsid w:val="000F0EC0"/>
    <w:rsid w:val="000F2091"/>
    <w:rsid w:val="000F20A3"/>
    <w:rsid w:val="000F28D1"/>
    <w:rsid w:val="000F3819"/>
    <w:rsid w:val="000F4813"/>
    <w:rsid w:val="000F4A11"/>
    <w:rsid w:val="000F5E2E"/>
    <w:rsid w:val="000F6436"/>
    <w:rsid w:val="000F6AB7"/>
    <w:rsid w:val="000F6D00"/>
    <w:rsid w:val="00100385"/>
    <w:rsid w:val="00100C36"/>
    <w:rsid w:val="001011BD"/>
    <w:rsid w:val="00101B3F"/>
    <w:rsid w:val="00102ADA"/>
    <w:rsid w:val="00102CA0"/>
    <w:rsid w:val="00103AD8"/>
    <w:rsid w:val="001059B0"/>
    <w:rsid w:val="00105A8F"/>
    <w:rsid w:val="00106013"/>
    <w:rsid w:val="00107AC1"/>
    <w:rsid w:val="00110A7B"/>
    <w:rsid w:val="0011114E"/>
    <w:rsid w:val="00112BB9"/>
    <w:rsid w:val="00112C24"/>
    <w:rsid w:val="00112F7D"/>
    <w:rsid w:val="001141A2"/>
    <w:rsid w:val="00114B55"/>
    <w:rsid w:val="00120097"/>
    <w:rsid w:val="00120BCA"/>
    <w:rsid w:val="001236DA"/>
    <w:rsid w:val="00124A00"/>
    <w:rsid w:val="00124B3F"/>
    <w:rsid w:val="00124CDB"/>
    <w:rsid w:val="0012528D"/>
    <w:rsid w:val="00125934"/>
    <w:rsid w:val="00125A06"/>
    <w:rsid w:val="00126FA3"/>
    <w:rsid w:val="0012754D"/>
    <w:rsid w:val="00127D52"/>
    <w:rsid w:val="00130760"/>
    <w:rsid w:val="001317A0"/>
    <w:rsid w:val="00131A95"/>
    <w:rsid w:val="001323AE"/>
    <w:rsid w:val="00132E54"/>
    <w:rsid w:val="0013335E"/>
    <w:rsid w:val="00133363"/>
    <w:rsid w:val="001340D0"/>
    <w:rsid w:val="001341A3"/>
    <w:rsid w:val="001342E4"/>
    <w:rsid w:val="0013501D"/>
    <w:rsid w:val="00136094"/>
    <w:rsid w:val="001363AA"/>
    <w:rsid w:val="001365E2"/>
    <w:rsid w:val="00136EB7"/>
    <w:rsid w:val="00137945"/>
    <w:rsid w:val="00140864"/>
    <w:rsid w:val="001417B1"/>
    <w:rsid w:val="00142973"/>
    <w:rsid w:val="00142C74"/>
    <w:rsid w:val="00143225"/>
    <w:rsid w:val="001438A0"/>
    <w:rsid w:val="00143C48"/>
    <w:rsid w:val="001446B6"/>
    <w:rsid w:val="0014637E"/>
    <w:rsid w:val="001464B8"/>
    <w:rsid w:val="001466BA"/>
    <w:rsid w:val="00146D10"/>
    <w:rsid w:val="00146F8B"/>
    <w:rsid w:val="00150668"/>
    <w:rsid w:val="00151431"/>
    <w:rsid w:val="00151892"/>
    <w:rsid w:val="001523B2"/>
    <w:rsid w:val="001523B9"/>
    <w:rsid w:val="00153473"/>
    <w:rsid w:val="00153BF4"/>
    <w:rsid w:val="00155737"/>
    <w:rsid w:val="00155BF5"/>
    <w:rsid w:val="001560AA"/>
    <w:rsid w:val="00157311"/>
    <w:rsid w:val="001575CD"/>
    <w:rsid w:val="00157DBB"/>
    <w:rsid w:val="00160129"/>
    <w:rsid w:val="00160CB8"/>
    <w:rsid w:val="00160D3B"/>
    <w:rsid w:val="00160E60"/>
    <w:rsid w:val="00161340"/>
    <w:rsid w:val="00162A84"/>
    <w:rsid w:val="00162CF3"/>
    <w:rsid w:val="001641B5"/>
    <w:rsid w:val="00164B73"/>
    <w:rsid w:val="001654C4"/>
    <w:rsid w:val="00165C16"/>
    <w:rsid w:val="00166140"/>
    <w:rsid w:val="0016629A"/>
    <w:rsid w:val="00166930"/>
    <w:rsid w:val="00166A88"/>
    <w:rsid w:val="00167366"/>
    <w:rsid w:val="0017028F"/>
    <w:rsid w:val="00171753"/>
    <w:rsid w:val="001729B2"/>
    <w:rsid w:val="00173FC9"/>
    <w:rsid w:val="00174FA8"/>
    <w:rsid w:val="00176445"/>
    <w:rsid w:val="001777F5"/>
    <w:rsid w:val="00180389"/>
    <w:rsid w:val="00180641"/>
    <w:rsid w:val="00180F4C"/>
    <w:rsid w:val="00181332"/>
    <w:rsid w:val="00182BAC"/>
    <w:rsid w:val="0018335B"/>
    <w:rsid w:val="00183464"/>
    <w:rsid w:val="00183B5B"/>
    <w:rsid w:val="00184D1B"/>
    <w:rsid w:val="00185598"/>
    <w:rsid w:val="00186B9A"/>
    <w:rsid w:val="0018745C"/>
    <w:rsid w:val="001879AF"/>
    <w:rsid w:val="001909B5"/>
    <w:rsid w:val="00190C08"/>
    <w:rsid w:val="001916DD"/>
    <w:rsid w:val="00191A5A"/>
    <w:rsid w:val="00191B31"/>
    <w:rsid w:val="00192506"/>
    <w:rsid w:val="00192DB3"/>
    <w:rsid w:val="00193A01"/>
    <w:rsid w:val="00196811"/>
    <w:rsid w:val="001A0102"/>
    <w:rsid w:val="001A027E"/>
    <w:rsid w:val="001A06D8"/>
    <w:rsid w:val="001A1020"/>
    <w:rsid w:val="001A118D"/>
    <w:rsid w:val="001A1AAD"/>
    <w:rsid w:val="001A25A7"/>
    <w:rsid w:val="001A4370"/>
    <w:rsid w:val="001A4ED1"/>
    <w:rsid w:val="001A5260"/>
    <w:rsid w:val="001A538C"/>
    <w:rsid w:val="001A59D6"/>
    <w:rsid w:val="001A5D9B"/>
    <w:rsid w:val="001A63FE"/>
    <w:rsid w:val="001A6486"/>
    <w:rsid w:val="001A7B5F"/>
    <w:rsid w:val="001A7DCE"/>
    <w:rsid w:val="001B01CA"/>
    <w:rsid w:val="001B0337"/>
    <w:rsid w:val="001B0681"/>
    <w:rsid w:val="001B12DE"/>
    <w:rsid w:val="001B214F"/>
    <w:rsid w:val="001B4C82"/>
    <w:rsid w:val="001B4D04"/>
    <w:rsid w:val="001B4F5C"/>
    <w:rsid w:val="001B6FC2"/>
    <w:rsid w:val="001B7E24"/>
    <w:rsid w:val="001C032E"/>
    <w:rsid w:val="001C05D2"/>
    <w:rsid w:val="001C0FB7"/>
    <w:rsid w:val="001C124E"/>
    <w:rsid w:val="001C1650"/>
    <w:rsid w:val="001C23B7"/>
    <w:rsid w:val="001C2417"/>
    <w:rsid w:val="001C274C"/>
    <w:rsid w:val="001C3082"/>
    <w:rsid w:val="001C39E5"/>
    <w:rsid w:val="001C3E5E"/>
    <w:rsid w:val="001C487D"/>
    <w:rsid w:val="001C543B"/>
    <w:rsid w:val="001C7054"/>
    <w:rsid w:val="001C76A9"/>
    <w:rsid w:val="001D02BB"/>
    <w:rsid w:val="001D11F1"/>
    <w:rsid w:val="001D1325"/>
    <w:rsid w:val="001D1AA0"/>
    <w:rsid w:val="001D1B9C"/>
    <w:rsid w:val="001D200B"/>
    <w:rsid w:val="001D3AF5"/>
    <w:rsid w:val="001D42C7"/>
    <w:rsid w:val="001D486A"/>
    <w:rsid w:val="001D507A"/>
    <w:rsid w:val="001D58B1"/>
    <w:rsid w:val="001D5E18"/>
    <w:rsid w:val="001D5E27"/>
    <w:rsid w:val="001D60CF"/>
    <w:rsid w:val="001D61C0"/>
    <w:rsid w:val="001D708A"/>
    <w:rsid w:val="001D7530"/>
    <w:rsid w:val="001D75DE"/>
    <w:rsid w:val="001D7A1C"/>
    <w:rsid w:val="001D7CEE"/>
    <w:rsid w:val="001E0A2F"/>
    <w:rsid w:val="001E0C9F"/>
    <w:rsid w:val="001E18F6"/>
    <w:rsid w:val="001E1E8E"/>
    <w:rsid w:val="001E227A"/>
    <w:rsid w:val="001E31D9"/>
    <w:rsid w:val="001E42D8"/>
    <w:rsid w:val="001E44B5"/>
    <w:rsid w:val="001E468B"/>
    <w:rsid w:val="001E4AFA"/>
    <w:rsid w:val="001E5364"/>
    <w:rsid w:val="001E57D0"/>
    <w:rsid w:val="001E58CA"/>
    <w:rsid w:val="001E648D"/>
    <w:rsid w:val="001E7137"/>
    <w:rsid w:val="001E7835"/>
    <w:rsid w:val="001F0BDD"/>
    <w:rsid w:val="001F15DB"/>
    <w:rsid w:val="001F1E14"/>
    <w:rsid w:val="001F315D"/>
    <w:rsid w:val="001F31B2"/>
    <w:rsid w:val="001F4D0E"/>
    <w:rsid w:val="001F5005"/>
    <w:rsid w:val="001F5935"/>
    <w:rsid w:val="001F76B6"/>
    <w:rsid w:val="001F7CCC"/>
    <w:rsid w:val="00201D07"/>
    <w:rsid w:val="0020228C"/>
    <w:rsid w:val="002027B2"/>
    <w:rsid w:val="00202F15"/>
    <w:rsid w:val="002033EE"/>
    <w:rsid w:val="002037FD"/>
    <w:rsid w:val="00204A46"/>
    <w:rsid w:val="002054CA"/>
    <w:rsid w:val="002059EC"/>
    <w:rsid w:val="002127C0"/>
    <w:rsid w:val="002129D9"/>
    <w:rsid w:val="00213397"/>
    <w:rsid w:val="002148B9"/>
    <w:rsid w:val="002156B3"/>
    <w:rsid w:val="00216A37"/>
    <w:rsid w:val="002170F5"/>
    <w:rsid w:val="00217B23"/>
    <w:rsid w:val="0022067C"/>
    <w:rsid w:val="00221D4B"/>
    <w:rsid w:val="00223050"/>
    <w:rsid w:val="002230EE"/>
    <w:rsid w:val="002232AA"/>
    <w:rsid w:val="00224EC4"/>
    <w:rsid w:val="00226C77"/>
    <w:rsid w:val="002300E1"/>
    <w:rsid w:val="0023010A"/>
    <w:rsid w:val="00230B7A"/>
    <w:rsid w:val="00230D8F"/>
    <w:rsid w:val="002340EE"/>
    <w:rsid w:val="00234144"/>
    <w:rsid w:val="00234285"/>
    <w:rsid w:val="002351E7"/>
    <w:rsid w:val="002371CA"/>
    <w:rsid w:val="00237DA6"/>
    <w:rsid w:val="00241CAB"/>
    <w:rsid w:val="00241CFE"/>
    <w:rsid w:val="00242103"/>
    <w:rsid w:val="00242C8E"/>
    <w:rsid w:val="00243B81"/>
    <w:rsid w:val="00243C28"/>
    <w:rsid w:val="002450B5"/>
    <w:rsid w:val="002461A9"/>
    <w:rsid w:val="0024683E"/>
    <w:rsid w:val="00246962"/>
    <w:rsid w:val="00246E26"/>
    <w:rsid w:val="002475F7"/>
    <w:rsid w:val="00247E8D"/>
    <w:rsid w:val="00247F3A"/>
    <w:rsid w:val="002507E5"/>
    <w:rsid w:val="00250E85"/>
    <w:rsid w:val="0025295D"/>
    <w:rsid w:val="0025297A"/>
    <w:rsid w:val="00252A7C"/>
    <w:rsid w:val="00253306"/>
    <w:rsid w:val="00253681"/>
    <w:rsid w:val="00254415"/>
    <w:rsid w:val="002547D1"/>
    <w:rsid w:val="00254D5D"/>
    <w:rsid w:val="00256085"/>
    <w:rsid w:val="002602FE"/>
    <w:rsid w:val="00260779"/>
    <w:rsid w:val="002612A9"/>
    <w:rsid w:val="002628FE"/>
    <w:rsid w:val="00264D83"/>
    <w:rsid w:val="00264F15"/>
    <w:rsid w:val="00265414"/>
    <w:rsid w:val="00265722"/>
    <w:rsid w:val="002658FC"/>
    <w:rsid w:val="00265D78"/>
    <w:rsid w:val="00265F07"/>
    <w:rsid w:val="0026607A"/>
    <w:rsid w:val="00266720"/>
    <w:rsid w:val="00266A69"/>
    <w:rsid w:val="00266AB6"/>
    <w:rsid w:val="002678A0"/>
    <w:rsid w:val="00270A50"/>
    <w:rsid w:val="00270CDA"/>
    <w:rsid w:val="00271612"/>
    <w:rsid w:val="00272688"/>
    <w:rsid w:val="00272BEC"/>
    <w:rsid w:val="0027329A"/>
    <w:rsid w:val="002734F4"/>
    <w:rsid w:val="0027473C"/>
    <w:rsid w:val="00277653"/>
    <w:rsid w:val="00280328"/>
    <w:rsid w:val="002810AA"/>
    <w:rsid w:val="00281351"/>
    <w:rsid w:val="00281B24"/>
    <w:rsid w:val="00281F5A"/>
    <w:rsid w:val="00282514"/>
    <w:rsid w:val="002826AA"/>
    <w:rsid w:val="00282EE6"/>
    <w:rsid w:val="00283408"/>
    <w:rsid w:val="002862D9"/>
    <w:rsid w:val="0028710D"/>
    <w:rsid w:val="00287589"/>
    <w:rsid w:val="00287C9D"/>
    <w:rsid w:val="0029185F"/>
    <w:rsid w:val="0029205B"/>
    <w:rsid w:val="00292B00"/>
    <w:rsid w:val="00293875"/>
    <w:rsid w:val="002942D3"/>
    <w:rsid w:val="00295402"/>
    <w:rsid w:val="00295C48"/>
    <w:rsid w:val="002960E7"/>
    <w:rsid w:val="0029633A"/>
    <w:rsid w:val="002968B3"/>
    <w:rsid w:val="002A012F"/>
    <w:rsid w:val="002A01FD"/>
    <w:rsid w:val="002A179D"/>
    <w:rsid w:val="002A290D"/>
    <w:rsid w:val="002A2C56"/>
    <w:rsid w:val="002A5B65"/>
    <w:rsid w:val="002A5CD1"/>
    <w:rsid w:val="002B0776"/>
    <w:rsid w:val="002B095D"/>
    <w:rsid w:val="002B0DC4"/>
    <w:rsid w:val="002B0FA1"/>
    <w:rsid w:val="002B11FA"/>
    <w:rsid w:val="002B1BDF"/>
    <w:rsid w:val="002B1F8A"/>
    <w:rsid w:val="002B2D84"/>
    <w:rsid w:val="002B30B8"/>
    <w:rsid w:val="002B368A"/>
    <w:rsid w:val="002B39A6"/>
    <w:rsid w:val="002B4D91"/>
    <w:rsid w:val="002B4DA5"/>
    <w:rsid w:val="002B57DC"/>
    <w:rsid w:val="002B59E7"/>
    <w:rsid w:val="002B7402"/>
    <w:rsid w:val="002C106A"/>
    <w:rsid w:val="002C16A2"/>
    <w:rsid w:val="002C1904"/>
    <w:rsid w:val="002C1D7B"/>
    <w:rsid w:val="002C1E0C"/>
    <w:rsid w:val="002C25DE"/>
    <w:rsid w:val="002C3BC2"/>
    <w:rsid w:val="002C3FE4"/>
    <w:rsid w:val="002C4369"/>
    <w:rsid w:val="002C5455"/>
    <w:rsid w:val="002C5A0C"/>
    <w:rsid w:val="002C6E80"/>
    <w:rsid w:val="002D16E7"/>
    <w:rsid w:val="002D1870"/>
    <w:rsid w:val="002D197B"/>
    <w:rsid w:val="002D2B5A"/>
    <w:rsid w:val="002D2B9B"/>
    <w:rsid w:val="002D314A"/>
    <w:rsid w:val="002D436F"/>
    <w:rsid w:val="002D4D49"/>
    <w:rsid w:val="002D5B8A"/>
    <w:rsid w:val="002D5BB3"/>
    <w:rsid w:val="002D60AD"/>
    <w:rsid w:val="002D6402"/>
    <w:rsid w:val="002D6B0B"/>
    <w:rsid w:val="002D742B"/>
    <w:rsid w:val="002D79A0"/>
    <w:rsid w:val="002D7CAE"/>
    <w:rsid w:val="002E1FA1"/>
    <w:rsid w:val="002E3B50"/>
    <w:rsid w:val="002E3DEF"/>
    <w:rsid w:val="002E58D3"/>
    <w:rsid w:val="002E5A33"/>
    <w:rsid w:val="002E5F69"/>
    <w:rsid w:val="002E6350"/>
    <w:rsid w:val="002E66A5"/>
    <w:rsid w:val="002E693F"/>
    <w:rsid w:val="002E6A12"/>
    <w:rsid w:val="002E6ED4"/>
    <w:rsid w:val="002E72B2"/>
    <w:rsid w:val="002E7B5F"/>
    <w:rsid w:val="002E7F7A"/>
    <w:rsid w:val="002F08F7"/>
    <w:rsid w:val="002F1C60"/>
    <w:rsid w:val="002F2BCE"/>
    <w:rsid w:val="002F2D97"/>
    <w:rsid w:val="002F311C"/>
    <w:rsid w:val="002F32F4"/>
    <w:rsid w:val="002F3A6F"/>
    <w:rsid w:val="002F442E"/>
    <w:rsid w:val="002F4D39"/>
    <w:rsid w:val="002F4E24"/>
    <w:rsid w:val="002F5245"/>
    <w:rsid w:val="002F66FE"/>
    <w:rsid w:val="002F6F90"/>
    <w:rsid w:val="002F7636"/>
    <w:rsid w:val="0030102A"/>
    <w:rsid w:val="00301EB9"/>
    <w:rsid w:val="0030329D"/>
    <w:rsid w:val="00303448"/>
    <w:rsid w:val="00303BCF"/>
    <w:rsid w:val="00303C3A"/>
    <w:rsid w:val="0030427A"/>
    <w:rsid w:val="00304919"/>
    <w:rsid w:val="00304C8F"/>
    <w:rsid w:val="003050BF"/>
    <w:rsid w:val="00306BDF"/>
    <w:rsid w:val="003109D5"/>
    <w:rsid w:val="00311430"/>
    <w:rsid w:val="003117D5"/>
    <w:rsid w:val="00311ABA"/>
    <w:rsid w:val="003120E4"/>
    <w:rsid w:val="003123EB"/>
    <w:rsid w:val="0031269E"/>
    <w:rsid w:val="00313855"/>
    <w:rsid w:val="0031459C"/>
    <w:rsid w:val="00314E54"/>
    <w:rsid w:val="00315F2E"/>
    <w:rsid w:val="00316C31"/>
    <w:rsid w:val="0031708E"/>
    <w:rsid w:val="00317667"/>
    <w:rsid w:val="00317966"/>
    <w:rsid w:val="003202A8"/>
    <w:rsid w:val="00320414"/>
    <w:rsid w:val="00320BEB"/>
    <w:rsid w:val="0032142E"/>
    <w:rsid w:val="003217FD"/>
    <w:rsid w:val="003219A8"/>
    <w:rsid w:val="0032268D"/>
    <w:rsid w:val="00322916"/>
    <w:rsid w:val="00322966"/>
    <w:rsid w:val="00323128"/>
    <w:rsid w:val="00323CE8"/>
    <w:rsid w:val="00324CF2"/>
    <w:rsid w:val="00325146"/>
    <w:rsid w:val="003255C1"/>
    <w:rsid w:val="00330CB9"/>
    <w:rsid w:val="00330CE2"/>
    <w:rsid w:val="0033144D"/>
    <w:rsid w:val="003319D1"/>
    <w:rsid w:val="00334662"/>
    <w:rsid w:val="003347F4"/>
    <w:rsid w:val="00334F90"/>
    <w:rsid w:val="003363E5"/>
    <w:rsid w:val="0033652E"/>
    <w:rsid w:val="00337200"/>
    <w:rsid w:val="003407F5"/>
    <w:rsid w:val="00340E10"/>
    <w:rsid w:val="003416AE"/>
    <w:rsid w:val="00341C02"/>
    <w:rsid w:val="00342600"/>
    <w:rsid w:val="00342BD1"/>
    <w:rsid w:val="003433C1"/>
    <w:rsid w:val="00345F6D"/>
    <w:rsid w:val="003461BD"/>
    <w:rsid w:val="00346494"/>
    <w:rsid w:val="003466D8"/>
    <w:rsid w:val="00346707"/>
    <w:rsid w:val="003503E2"/>
    <w:rsid w:val="0035053B"/>
    <w:rsid w:val="0035355A"/>
    <w:rsid w:val="00354735"/>
    <w:rsid w:val="00355360"/>
    <w:rsid w:val="0035632C"/>
    <w:rsid w:val="003566DB"/>
    <w:rsid w:val="00356974"/>
    <w:rsid w:val="003570ED"/>
    <w:rsid w:val="00357199"/>
    <w:rsid w:val="003572A4"/>
    <w:rsid w:val="00357885"/>
    <w:rsid w:val="0036088F"/>
    <w:rsid w:val="00360947"/>
    <w:rsid w:val="00360E76"/>
    <w:rsid w:val="003619F5"/>
    <w:rsid w:val="00362922"/>
    <w:rsid w:val="0036420A"/>
    <w:rsid w:val="003642C5"/>
    <w:rsid w:val="00364771"/>
    <w:rsid w:val="00366CCD"/>
    <w:rsid w:val="00370930"/>
    <w:rsid w:val="00370F70"/>
    <w:rsid w:val="003711AF"/>
    <w:rsid w:val="00371985"/>
    <w:rsid w:val="00372EC1"/>
    <w:rsid w:val="00373105"/>
    <w:rsid w:val="00373B0C"/>
    <w:rsid w:val="00373DC5"/>
    <w:rsid w:val="00373F30"/>
    <w:rsid w:val="00374B08"/>
    <w:rsid w:val="003750DD"/>
    <w:rsid w:val="003767D7"/>
    <w:rsid w:val="00376B15"/>
    <w:rsid w:val="00377892"/>
    <w:rsid w:val="00377EE2"/>
    <w:rsid w:val="0038078A"/>
    <w:rsid w:val="003818A4"/>
    <w:rsid w:val="003847D3"/>
    <w:rsid w:val="0038543D"/>
    <w:rsid w:val="00385FDB"/>
    <w:rsid w:val="00385FFC"/>
    <w:rsid w:val="00386419"/>
    <w:rsid w:val="00386E95"/>
    <w:rsid w:val="0038747C"/>
    <w:rsid w:val="003912F2"/>
    <w:rsid w:val="00391C00"/>
    <w:rsid w:val="00391EE0"/>
    <w:rsid w:val="003935AF"/>
    <w:rsid w:val="00393F9B"/>
    <w:rsid w:val="0039443F"/>
    <w:rsid w:val="003947ED"/>
    <w:rsid w:val="003955F2"/>
    <w:rsid w:val="0039599B"/>
    <w:rsid w:val="00395ADD"/>
    <w:rsid w:val="003960F7"/>
    <w:rsid w:val="0039627D"/>
    <w:rsid w:val="00396503"/>
    <w:rsid w:val="003969D3"/>
    <w:rsid w:val="00397489"/>
    <w:rsid w:val="003975E0"/>
    <w:rsid w:val="003979A8"/>
    <w:rsid w:val="003A2156"/>
    <w:rsid w:val="003A2350"/>
    <w:rsid w:val="003A2961"/>
    <w:rsid w:val="003A3789"/>
    <w:rsid w:val="003A3862"/>
    <w:rsid w:val="003A3A66"/>
    <w:rsid w:val="003A568C"/>
    <w:rsid w:val="003A5765"/>
    <w:rsid w:val="003A6B62"/>
    <w:rsid w:val="003A7110"/>
    <w:rsid w:val="003A774B"/>
    <w:rsid w:val="003A7AEB"/>
    <w:rsid w:val="003B0043"/>
    <w:rsid w:val="003B05B9"/>
    <w:rsid w:val="003B09DD"/>
    <w:rsid w:val="003B0CC7"/>
    <w:rsid w:val="003B1134"/>
    <w:rsid w:val="003B2E2F"/>
    <w:rsid w:val="003B306A"/>
    <w:rsid w:val="003B30EB"/>
    <w:rsid w:val="003B4681"/>
    <w:rsid w:val="003B5728"/>
    <w:rsid w:val="003B5858"/>
    <w:rsid w:val="003B5A6B"/>
    <w:rsid w:val="003B5AE5"/>
    <w:rsid w:val="003B7629"/>
    <w:rsid w:val="003B763B"/>
    <w:rsid w:val="003B7C12"/>
    <w:rsid w:val="003B7EDC"/>
    <w:rsid w:val="003C0A8C"/>
    <w:rsid w:val="003C1B83"/>
    <w:rsid w:val="003C2FC1"/>
    <w:rsid w:val="003C3173"/>
    <w:rsid w:val="003C39ED"/>
    <w:rsid w:val="003C4C10"/>
    <w:rsid w:val="003C507B"/>
    <w:rsid w:val="003C5905"/>
    <w:rsid w:val="003C598C"/>
    <w:rsid w:val="003C5E30"/>
    <w:rsid w:val="003C5F8E"/>
    <w:rsid w:val="003D0908"/>
    <w:rsid w:val="003D1B3F"/>
    <w:rsid w:val="003D1DD7"/>
    <w:rsid w:val="003D224B"/>
    <w:rsid w:val="003D2346"/>
    <w:rsid w:val="003D2FA4"/>
    <w:rsid w:val="003D3596"/>
    <w:rsid w:val="003D3919"/>
    <w:rsid w:val="003D3FA8"/>
    <w:rsid w:val="003D4008"/>
    <w:rsid w:val="003D43C0"/>
    <w:rsid w:val="003D48C1"/>
    <w:rsid w:val="003D6D53"/>
    <w:rsid w:val="003E0284"/>
    <w:rsid w:val="003E18D7"/>
    <w:rsid w:val="003E1BD8"/>
    <w:rsid w:val="003E26CC"/>
    <w:rsid w:val="003E297E"/>
    <w:rsid w:val="003E34C3"/>
    <w:rsid w:val="003E36E9"/>
    <w:rsid w:val="003E3788"/>
    <w:rsid w:val="003E3A45"/>
    <w:rsid w:val="003E43B1"/>
    <w:rsid w:val="003E529C"/>
    <w:rsid w:val="003E5A31"/>
    <w:rsid w:val="003E6FE9"/>
    <w:rsid w:val="003E73D4"/>
    <w:rsid w:val="003E7441"/>
    <w:rsid w:val="003E7649"/>
    <w:rsid w:val="003E7AEE"/>
    <w:rsid w:val="003F02A8"/>
    <w:rsid w:val="003F061C"/>
    <w:rsid w:val="003F24CF"/>
    <w:rsid w:val="003F2E28"/>
    <w:rsid w:val="003F3B9F"/>
    <w:rsid w:val="003F4505"/>
    <w:rsid w:val="003F6295"/>
    <w:rsid w:val="003F7AA5"/>
    <w:rsid w:val="003F7CAB"/>
    <w:rsid w:val="0040043A"/>
    <w:rsid w:val="00401981"/>
    <w:rsid w:val="00401CB7"/>
    <w:rsid w:val="004020BA"/>
    <w:rsid w:val="00402230"/>
    <w:rsid w:val="00404940"/>
    <w:rsid w:val="00404C7F"/>
    <w:rsid w:val="00405686"/>
    <w:rsid w:val="00405728"/>
    <w:rsid w:val="00405C06"/>
    <w:rsid w:val="00405E49"/>
    <w:rsid w:val="00405ED8"/>
    <w:rsid w:val="0040734A"/>
    <w:rsid w:val="00407420"/>
    <w:rsid w:val="004077D3"/>
    <w:rsid w:val="00410A8F"/>
    <w:rsid w:val="004113DE"/>
    <w:rsid w:val="0041341D"/>
    <w:rsid w:val="00414DE5"/>
    <w:rsid w:val="0041541A"/>
    <w:rsid w:val="00415D45"/>
    <w:rsid w:val="00416650"/>
    <w:rsid w:val="004166F4"/>
    <w:rsid w:val="00417A75"/>
    <w:rsid w:val="00417B3A"/>
    <w:rsid w:val="00417CD3"/>
    <w:rsid w:val="00420E48"/>
    <w:rsid w:val="00421712"/>
    <w:rsid w:val="004217AB"/>
    <w:rsid w:val="00421A05"/>
    <w:rsid w:val="004224F0"/>
    <w:rsid w:val="0042488E"/>
    <w:rsid w:val="00424F6A"/>
    <w:rsid w:val="004259D7"/>
    <w:rsid w:val="00426DE8"/>
    <w:rsid w:val="00427128"/>
    <w:rsid w:val="00427C7A"/>
    <w:rsid w:val="00427E9A"/>
    <w:rsid w:val="00430ABC"/>
    <w:rsid w:val="004318C3"/>
    <w:rsid w:val="00433636"/>
    <w:rsid w:val="0043368E"/>
    <w:rsid w:val="00433844"/>
    <w:rsid w:val="00433911"/>
    <w:rsid w:val="00435675"/>
    <w:rsid w:val="004359E1"/>
    <w:rsid w:val="00435FE1"/>
    <w:rsid w:val="0043601E"/>
    <w:rsid w:val="004365E6"/>
    <w:rsid w:val="00437AFC"/>
    <w:rsid w:val="00440AC0"/>
    <w:rsid w:val="00440FF8"/>
    <w:rsid w:val="004414E7"/>
    <w:rsid w:val="00441899"/>
    <w:rsid w:val="00442BFA"/>
    <w:rsid w:val="00443034"/>
    <w:rsid w:val="00443533"/>
    <w:rsid w:val="00443723"/>
    <w:rsid w:val="0044372B"/>
    <w:rsid w:val="004438BD"/>
    <w:rsid w:val="00444051"/>
    <w:rsid w:val="004442D0"/>
    <w:rsid w:val="00444746"/>
    <w:rsid w:val="004461B3"/>
    <w:rsid w:val="004465F1"/>
    <w:rsid w:val="00446CD2"/>
    <w:rsid w:val="00447B6E"/>
    <w:rsid w:val="00451030"/>
    <w:rsid w:val="004517AE"/>
    <w:rsid w:val="00451AD8"/>
    <w:rsid w:val="004520AB"/>
    <w:rsid w:val="00452613"/>
    <w:rsid w:val="0045379B"/>
    <w:rsid w:val="00453816"/>
    <w:rsid w:val="00453B3D"/>
    <w:rsid w:val="00454B0A"/>
    <w:rsid w:val="00454CE7"/>
    <w:rsid w:val="00455E64"/>
    <w:rsid w:val="00457572"/>
    <w:rsid w:val="00461004"/>
    <w:rsid w:val="004615BA"/>
    <w:rsid w:val="00461E8B"/>
    <w:rsid w:val="004621FE"/>
    <w:rsid w:val="004630C6"/>
    <w:rsid w:val="00463A95"/>
    <w:rsid w:val="00464EC5"/>
    <w:rsid w:val="00466F3F"/>
    <w:rsid w:val="00470A26"/>
    <w:rsid w:val="00470B98"/>
    <w:rsid w:val="004721F4"/>
    <w:rsid w:val="00473EB3"/>
    <w:rsid w:val="00474071"/>
    <w:rsid w:val="00474727"/>
    <w:rsid w:val="00476006"/>
    <w:rsid w:val="0047620E"/>
    <w:rsid w:val="0047636F"/>
    <w:rsid w:val="0047645E"/>
    <w:rsid w:val="0047686C"/>
    <w:rsid w:val="00476BE0"/>
    <w:rsid w:val="004771CE"/>
    <w:rsid w:val="00477CF2"/>
    <w:rsid w:val="00480A6F"/>
    <w:rsid w:val="00482372"/>
    <w:rsid w:val="004829F8"/>
    <w:rsid w:val="004834DF"/>
    <w:rsid w:val="00484A9B"/>
    <w:rsid w:val="00485A46"/>
    <w:rsid w:val="00485D0F"/>
    <w:rsid w:val="00485D5B"/>
    <w:rsid w:val="00486730"/>
    <w:rsid w:val="004867DC"/>
    <w:rsid w:val="00486AD9"/>
    <w:rsid w:val="00486B52"/>
    <w:rsid w:val="004878AE"/>
    <w:rsid w:val="004920BB"/>
    <w:rsid w:val="00492586"/>
    <w:rsid w:val="0049315E"/>
    <w:rsid w:val="004932AA"/>
    <w:rsid w:val="0049391A"/>
    <w:rsid w:val="004941E2"/>
    <w:rsid w:val="00494474"/>
    <w:rsid w:val="00494D60"/>
    <w:rsid w:val="004962F3"/>
    <w:rsid w:val="00496772"/>
    <w:rsid w:val="0049678F"/>
    <w:rsid w:val="004971B0"/>
    <w:rsid w:val="00497BE2"/>
    <w:rsid w:val="004A001C"/>
    <w:rsid w:val="004A05D6"/>
    <w:rsid w:val="004A1239"/>
    <w:rsid w:val="004A1B5B"/>
    <w:rsid w:val="004A2000"/>
    <w:rsid w:val="004A22DE"/>
    <w:rsid w:val="004A2380"/>
    <w:rsid w:val="004A2F1C"/>
    <w:rsid w:val="004A3392"/>
    <w:rsid w:val="004A3918"/>
    <w:rsid w:val="004A3CB3"/>
    <w:rsid w:val="004A60D8"/>
    <w:rsid w:val="004A7063"/>
    <w:rsid w:val="004A7950"/>
    <w:rsid w:val="004A7B91"/>
    <w:rsid w:val="004B00C2"/>
    <w:rsid w:val="004B0866"/>
    <w:rsid w:val="004B1275"/>
    <w:rsid w:val="004B13EE"/>
    <w:rsid w:val="004B22E9"/>
    <w:rsid w:val="004B395C"/>
    <w:rsid w:val="004B427B"/>
    <w:rsid w:val="004B4D6C"/>
    <w:rsid w:val="004B69D3"/>
    <w:rsid w:val="004C1438"/>
    <w:rsid w:val="004C31D7"/>
    <w:rsid w:val="004C4600"/>
    <w:rsid w:val="004C4BA9"/>
    <w:rsid w:val="004C5114"/>
    <w:rsid w:val="004C54AD"/>
    <w:rsid w:val="004C5966"/>
    <w:rsid w:val="004C5E94"/>
    <w:rsid w:val="004C63E7"/>
    <w:rsid w:val="004C7005"/>
    <w:rsid w:val="004C77D7"/>
    <w:rsid w:val="004D04A0"/>
    <w:rsid w:val="004D1D47"/>
    <w:rsid w:val="004D2943"/>
    <w:rsid w:val="004D316E"/>
    <w:rsid w:val="004D37A7"/>
    <w:rsid w:val="004D400B"/>
    <w:rsid w:val="004D4283"/>
    <w:rsid w:val="004D4791"/>
    <w:rsid w:val="004D51EF"/>
    <w:rsid w:val="004D521F"/>
    <w:rsid w:val="004D6E43"/>
    <w:rsid w:val="004D7557"/>
    <w:rsid w:val="004E003B"/>
    <w:rsid w:val="004E094E"/>
    <w:rsid w:val="004E0AD5"/>
    <w:rsid w:val="004E12FB"/>
    <w:rsid w:val="004E1455"/>
    <w:rsid w:val="004E15E5"/>
    <w:rsid w:val="004E3451"/>
    <w:rsid w:val="004E52A6"/>
    <w:rsid w:val="004E65CB"/>
    <w:rsid w:val="004E6DA4"/>
    <w:rsid w:val="004E7785"/>
    <w:rsid w:val="004F2BD5"/>
    <w:rsid w:val="004F2D2F"/>
    <w:rsid w:val="004F3775"/>
    <w:rsid w:val="004F504F"/>
    <w:rsid w:val="004F6A84"/>
    <w:rsid w:val="004F7E56"/>
    <w:rsid w:val="00500B2E"/>
    <w:rsid w:val="00500B5A"/>
    <w:rsid w:val="0050191B"/>
    <w:rsid w:val="00501F60"/>
    <w:rsid w:val="00502363"/>
    <w:rsid w:val="00502F80"/>
    <w:rsid w:val="00503584"/>
    <w:rsid w:val="00504008"/>
    <w:rsid w:val="005041EA"/>
    <w:rsid w:val="005045BE"/>
    <w:rsid w:val="005046AD"/>
    <w:rsid w:val="00504B38"/>
    <w:rsid w:val="005052E1"/>
    <w:rsid w:val="0050544F"/>
    <w:rsid w:val="00505972"/>
    <w:rsid w:val="00506B1B"/>
    <w:rsid w:val="0050733E"/>
    <w:rsid w:val="005073A4"/>
    <w:rsid w:val="00510B85"/>
    <w:rsid w:val="00511740"/>
    <w:rsid w:val="005119BD"/>
    <w:rsid w:val="00511CD3"/>
    <w:rsid w:val="00512171"/>
    <w:rsid w:val="0051233C"/>
    <w:rsid w:val="005132F3"/>
    <w:rsid w:val="00513B49"/>
    <w:rsid w:val="005144D1"/>
    <w:rsid w:val="00514ED6"/>
    <w:rsid w:val="00516547"/>
    <w:rsid w:val="0051697E"/>
    <w:rsid w:val="005169F3"/>
    <w:rsid w:val="00516EA2"/>
    <w:rsid w:val="005178C0"/>
    <w:rsid w:val="0051793C"/>
    <w:rsid w:val="005179E4"/>
    <w:rsid w:val="00517D50"/>
    <w:rsid w:val="00517DF0"/>
    <w:rsid w:val="00517ECF"/>
    <w:rsid w:val="00517F90"/>
    <w:rsid w:val="00521A15"/>
    <w:rsid w:val="00521F5E"/>
    <w:rsid w:val="005222D3"/>
    <w:rsid w:val="00522931"/>
    <w:rsid w:val="00523E4F"/>
    <w:rsid w:val="0052445E"/>
    <w:rsid w:val="00524AAD"/>
    <w:rsid w:val="00525ACA"/>
    <w:rsid w:val="005267F1"/>
    <w:rsid w:val="00526AAA"/>
    <w:rsid w:val="00526E93"/>
    <w:rsid w:val="0052708A"/>
    <w:rsid w:val="005276D3"/>
    <w:rsid w:val="00527839"/>
    <w:rsid w:val="005279D0"/>
    <w:rsid w:val="00530523"/>
    <w:rsid w:val="00530651"/>
    <w:rsid w:val="005330C4"/>
    <w:rsid w:val="00533A63"/>
    <w:rsid w:val="005347C5"/>
    <w:rsid w:val="00534D99"/>
    <w:rsid w:val="00534E97"/>
    <w:rsid w:val="00535BC4"/>
    <w:rsid w:val="00535DC8"/>
    <w:rsid w:val="0053652C"/>
    <w:rsid w:val="00537364"/>
    <w:rsid w:val="00540008"/>
    <w:rsid w:val="00540197"/>
    <w:rsid w:val="005407D1"/>
    <w:rsid w:val="005410AF"/>
    <w:rsid w:val="00542216"/>
    <w:rsid w:val="00542301"/>
    <w:rsid w:val="00544732"/>
    <w:rsid w:val="00544A3B"/>
    <w:rsid w:val="00544B13"/>
    <w:rsid w:val="0054572E"/>
    <w:rsid w:val="00545C30"/>
    <w:rsid w:val="00545CF7"/>
    <w:rsid w:val="00546865"/>
    <w:rsid w:val="005468C8"/>
    <w:rsid w:val="00546DD7"/>
    <w:rsid w:val="00547968"/>
    <w:rsid w:val="00547A85"/>
    <w:rsid w:val="00547DBA"/>
    <w:rsid w:val="00550E2C"/>
    <w:rsid w:val="00552519"/>
    <w:rsid w:val="0055268B"/>
    <w:rsid w:val="005537D0"/>
    <w:rsid w:val="00554AED"/>
    <w:rsid w:val="00554F40"/>
    <w:rsid w:val="005554D3"/>
    <w:rsid w:val="005563E0"/>
    <w:rsid w:val="00556F36"/>
    <w:rsid w:val="0055779D"/>
    <w:rsid w:val="005612A8"/>
    <w:rsid w:val="00561433"/>
    <w:rsid w:val="005617F5"/>
    <w:rsid w:val="00562B92"/>
    <w:rsid w:val="005637D4"/>
    <w:rsid w:val="0056519A"/>
    <w:rsid w:val="005657B9"/>
    <w:rsid w:val="00565AE4"/>
    <w:rsid w:val="00565EA6"/>
    <w:rsid w:val="00566965"/>
    <w:rsid w:val="005678BD"/>
    <w:rsid w:val="00567DD7"/>
    <w:rsid w:val="0057147D"/>
    <w:rsid w:val="00572E39"/>
    <w:rsid w:val="0057347A"/>
    <w:rsid w:val="005738D1"/>
    <w:rsid w:val="005742FA"/>
    <w:rsid w:val="0057569E"/>
    <w:rsid w:val="0057657B"/>
    <w:rsid w:val="00576ED5"/>
    <w:rsid w:val="00577A41"/>
    <w:rsid w:val="00577D0D"/>
    <w:rsid w:val="00581816"/>
    <w:rsid w:val="00582D74"/>
    <w:rsid w:val="00582FFE"/>
    <w:rsid w:val="00584258"/>
    <w:rsid w:val="0058460E"/>
    <w:rsid w:val="0058522D"/>
    <w:rsid w:val="005865C4"/>
    <w:rsid w:val="0058676D"/>
    <w:rsid w:val="00587F47"/>
    <w:rsid w:val="005902BC"/>
    <w:rsid w:val="00590FDA"/>
    <w:rsid w:val="00591D00"/>
    <w:rsid w:val="0059295F"/>
    <w:rsid w:val="00592BF8"/>
    <w:rsid w:val="00593805"/>
    <w:rsid w:val="00593E9E"/>
    <w:rsid w:val="0059483B"/>
    <w:rsid w:val="00596251"/>
    <w:rsid w:val="00596BB6"/>
    <w:rsid w:val="005971CD"/>
    <w:rsid w:val="00597B61"/>
    <w:rsid w:val="00597B93"/>
    <w:rsid w:val="005A015D"/>
    <w:rsid w:val="005A03D3"/>
    <w:rsid w:val="005A07A7"/>
    <w:rsid w:val="005A0A59"/>
    <w:rsid w:val="005A14A9"/>
    <w:rsid w:val="005A18F2"/>
    <w:rsid w:val="005A1979"/>
    <w:rsid w:val="005A1C75"/>
    <w:rsid w:val="005A2447"/>
    <w:rsid w:val="005A3739"/>
    <w:rsid w:val="005A5477"/>
    <w:rsid w:val="005A5686"/>
    <w:rsid w:val="005A615F"/>
    <w:rsid w:val="005A75F0"/>
    <w:rsid w:val="005B04A9"/>
    <w:rsid w:val="005B0704"/>
    <w:rsid w:val="005B1581"/>
    <w:rsid w:val="005B17D5"/>
    <w:rsid w:val="005B1D2C"/>
    <w:rsid w:val="005B2058"/>
    <w:rsid w:val="005B2215"/>
    <w:rsid w:val="005B2474"/>
    <w:rsid w:val="005B28A9"/>
    <w:rsid w:val="005B3117"/>
    <w:rsid w:val="005B32DE"/>
    <w:rsid w:val="005B34C9"/>
    <w:rsid w:val="005B36B5"/>
    <w:rsid w:val="005B3FE6"/>
    <w:rsid w:val="005B5252"/>
    <w:rsid w:val="005B5521"/>
    <w:rsid w:val="005B5F8D"/>
    <w:rsid w:val="005B62AD"/>
    <w:rsid w:val="005B6AF1"/>
    <w:rsid w:val="005B6E1A"/>
    <w:rsid w:val="005B707D"/>
    <w:rsid w:val="005B790F"/>
    <w:rsid w:val="005C04E9"/>
    <w:rsid w:val="005C079A"/>
    <w:rsid w:val="005C083E"/>
    <w:rsid w:val="005C0EB5"/>
    <w:rsid w:val="005C172F"/>
    <w:rsid w:val="005C1B46"/>
    <w:rsid w:val="005C1FE6"/>
    <w:rsid w:val="005C238C"/>
    <w:rsid w:val="005C38ED"/>
    <w:rsid w:val="005C4154"/>
    <w:rsid w:val="005C4164"/>
    <w:rsid w:val="005C4684"/>
    <w:rsid w:val="005C4C4C"/>
    <w:rsid w:val="005C5470"/>
    <w:rsid w:val="005C7529"/>
    <w:rsid w:val="005C7D5E"/>
    <w:rsid w:val="005D16C3"/>
    <w:rsid w:val="005D1DA6"/>
    <w:rsid w:val="005D376F"/>
    <w:rsid w:val="005D6637"/>
    <w:rsid w:val="005D7931"/>
    <w:rsid w:val="005D7E0B"/>
    <w:rsid w:val="005E05C4"/>
    <w:rsid w:val="005E12DE"/>
    <w:rsid w:val="005E1F57"/>
    <w:rsid w:val="005E287A"/>
    <w:rsid w:val="005E2B3D"/>
    <w:rsid w:val="005E2C6B"/>
    <w:rsid w:val="005E398D"/>
    <w:rsid w:val="005E3FE2"/>
    <w:rsid w:val="005E4242"/>
    <w:rsid w:val="005E4293"/>
    <w:rsid w:val="005E4AF0"/>
    <w:rsid w:val="005E4B9A"/>
    <w:rsid w:val="005E7EF1"/>
    <w:rsid w:val="005F1128"/>
    <w:rsid w:val="005F12B1"/>
    <w:rsid w:val="005F1D26"/>
    <w:rsid w:val="005F1EBF"/>
    <w:rsid w:val="005F2483"/>
    <w:rsid w:val="005F4E2F"/>
    <w:rsid w:val="005F5962"/>
    <w:rsid w:val="005F6A38"/>
    <w:rsid w:val="00601897"/>
    <w:rsid w:val="006020FD"/>
    <w:rsid w:val="006033A6"/>
    <w:rsid w:val="006072E3"/>
    <w:rsid w:val="00607504"/>
    <w:rsid w:val="00610C16"/>
    <w:rsid w:val="00610E05"/>
    <w:rsid w:val="00610E19"/>
    <w:rsid w:val="006118F2"/>
    <w:rsid w:val="00611D26"/>
    <w:rsid w:val="00612BE5"/>
    <w:rsid w:val="006137B4"/>
    <w:rsid w:val="006138F3"/>
    <w:rsid w:val="00614749"/>
    <w:rsid w:val="00616069"/>
    <w:rsid w:val="0061620A"/>
    <w:rsid w:val="00616558"/>
    <w:rsid w:val="00616667"/>
    <w:rsid w:val="0061675E"/>
    <w:rsid w:val="00616D21"/>
    <w:rsid w:val="0061788E"/>
    <w:rsid w:val="0062115D"/>
    <w:rsid w:val="0062233C"/>
    <w:rsid w:val="00622689"/>
    <w:rsid w:val="0062384A"/>
    <w:rsid w:val="00624C69"/>
    <w:rsid w:val="00626099"/>
    <w:rsid w:val="006264AC"/>
    <w:rsid w:val="00627FBB"/>
    <w:rsid w:val="0063007B"/>
    <w:rsid w:val="006319FB"/>
    <w:rsid w:val="00631ECB"/>
    <w:rsid w:val="00633C4C"/>
    <w:rsid w:val="00634A33"/>
    <w:rsid w:val="00634A96"/>
    <w:rsid w:val="00634DAF"/>
    <w:rsid w:val="00635139"/>
    <w:rsid w:val="006356DA"/>
    <w:rsid w:val="00635A9A"/>
    <w:rsid w:val="00635C37"/>
    <w:rsid w:val="00636ACA"/>
    <w:rsid w:val="00640310"/>
    <w:rsid w:val="0064057C"/>
    <w:rsid w:val="00640F2A"/>
    <w:rsid w:val="00642031"/>
    <w:rsid w:val="006426EA"/>
    <w:rsid w:val="00643F0C"/>
    <w:rsid w:val="00644152"/>
    <w:rsid w:val="00646352"/>
    <w:rsid w:val="0064649F"/>
    <w:rsid w:val="006468D8"/>
    <w:rsid w:val="0064767D"/>
    <w:rsid w:val="0065029B"/>
    <w:rsid w:val="00651468"/>
    <w:rsid w:val="006517BA"/>
    <w:rsid w:val="0065248A"/>
    <w:rsid w:val="006532AF"/>
    <w:rsid w:val="00653D8A"/>
    <w:rsid w:val="00653FFF"/>
    <w:rsid w:val="00654A9F"/>
    <w:rsid w:val="00654D23"/>
    <w:rsid w:val="00655D64"/>
    <w:rsid w:val="00655FC7"/>
    <w:rsid w:val="00656059"/>
    <w:rsid w:val="00656B23"/>
    <w:rsid w:val="00657593"/>
    <w:rsid w:val="006577BA"/>
    <w:rsid w:val="006578CD"/>
    <w:rsid w:val="00660B6D"/>
    <w:rsid w:val="00661423"/>
    <w:rsid w:val="006615A0"/>
    <w:rsid w:val="0066263D"/>
    <w:rsid w:val="00663431"/>
    <w:rsid w:val="006635F4"/>
    <w:rsid w:val="006642D6"/>
    <w:rsid w:val="00664C41"/>
    <w:rsid w:val="00664D8C"/>
    <w:rsid w:val="00665086"/>
    <w:rsid w:val="006653A3"/>
    <w:rsid w:val="0066557E"/>
    <w:rsid w:val="00665F94"/>
    <w:rsid w:val="006669F4"/>
    <w:rsid w:val="00667F3B"/>
    <w:rsid w:val="0067136B"/>
    <w:rsid w:val="00671825"/>
    <w:rsid w:val="00671E1E"/>
    <w:rsid w:val="006726A5"/>
    <w:rsid w:val="00672E50"/>
    <w:rsid w:val="00673EE0"/>
    <w:rsid w:val="00674C7B"/>
    <w:rsid w:val="0067517A"/>
    <w:rsid w:val="006751A2"/>
    <w:rsid w:val="0067577A"/>
    <w:rsid w:val="00675BFA"/>
    <w:rsid w:val="00675C66"/>
    <w:rsid w:val="0067794D"/>
    <w:rsid w:val="00680B31"/>
    <w:rsid w:val="006813A7"/>
    <w:rsid w:val="00681FF4"/>
    <w:rsid w:val="00682D59"/>
    <w:rsid w:val="00683B98"/>
    <w:rsid w:val="00684207"/>
    <w:rsid w:val="00684CF0"/>
    <w:rsid w:val="00685615"/>
    <w:rsid w:val="006863BE"/>
    <w:rsid w:val="00686516"/>
    <w:rsid w:val="00686585"/>
    <w:rsid w:val="00686FD4"/>
    <w:rsid w:val="006877F6"/>
    <w:rsid w:val="00690718"/>
    <w:rsid w:val="006911D7"/>
    <w:rsid w:val="00691A59"/>
    <w:rsid w:val="00691AFA"/>
    <w:rsid w:val="00692793"/>
    <w:rsid w:val="00693507"/>
    <w:rsid w:val="00693D3A"/>
    <w:rsid w:val="00694926"/>
    <w:rsid w:val="006954DB"/>
    <w:rsid w:val="00696D93"/>
    <w:rsid w:val="0069745E"/>
    <w:rsid w:val="006A045E"/>
    <w:rsid w:val="006A130C"/>
    <w:rsid w:val="006A1EE2"/>
    <w:rsid w:val="006A33E8"/>
    <w:rsid w:val="006A4745"/>
    <w:rsid w:val="006A619C"/>
    <w:rsid w:val="006A666F"/>
    <w:rsid w:val="006A6C6D"/>
    <w:rsid w:val="006B01D3"/>
    <w:rsid w:val="006B27C5"/>
    <w:rsid w:val="006B2E1A"/>
    <w:rsid w:val="006B30B4"/>
    <w:rsid w:val="006B44EF"/>
    <w:rsid w:val="006B493B"/>
    <w:rsid w:val="006B4CA2"/>
    <w:rsid w:val="006B4F48"/>
    <w:rsid w:val="006B63EF"/>
    <w:rsid w:val="006B6C24"/>
    <w:rsid w:val="006B6C74"/>
    <w:rsid w:val="006B73AB"/>
    <w:rsid w:val="006B7B52"/>
    <w:rsid w:val="006B7CBD"/>
    <w:rsid w:val="006B7D60"/>
    <w:rsid w:val="006C1523"/>
    <w:rsid w:val="006C3037"/>
    <w:rsid w:val="006C31DB"/>
    <w:rsid w:val="006C335C"/>
    <w:rsid w:val="006C41DB"/>
    <w:rsid w:val="006C4B46"/>
    <w:rsid w:val="006C4B8C"/>
    <w:rsid w:val="006C5AB3"/>
    <w:rsid w:val="006C632E"/>
    <w:rsid w:val="006C6B4B"/>
    <w:rsid w:val="006D03B1"/>
    <w:rsid w:val="006D09A7"/>
    <w:rsid w:val="006D14A9"/>
    <w:rsid w:val="006D1DD2"/>
    <w:rsid w:val="006D1FB3"/>
    <w:rsid w:val="006D2035"/>
    <w:rsid w:val="006D2133"/>
    <w:rsid w:val="006D23D5"/>
    <w:rsid w:val="006D26B9"/>
    <w:rsid w:val="006D37AB"/>
    <w:rsid w:val="006D401C"/>
    <w:rsid w:val="006D49D7"/>
    <w:rsid w:val="006D4CAC"/>
    <w:rsid w:val="006D572D"/>
    <w:rsid w:val="006D6356"/>
    <w:rsid w:val="006D70A5"/>
    <w:rsid w:val="006D7C41"/>
    <w:rsid w:val="006E0368"/>
    <w:rsid w:val="006E0727"/>
    <w:rsid w:val="006E0CAE"/>
    <w:rsid w:val="006E0DD7"/>
    <w:rsid w:val="006E12E6"/>
    <w:rsid w:val="006E23D3"/>
    <w:rsid w:val="006E26C0"/>
    <w:rsid w:val="006E2BD2"/>
    <w:rsid w:val="006E43EA"/>
    <w:rsid w:val="006E4D15"/>
    <w:rsid w:val="006E542B"/>
    <w:rsid w:val="006E5E2D"/>
    <w:rsid w:val="006E6ADC"/>
    <w:rsid w:val="006E7916"/>
    <w:rsid w:val="006E7CD4"/>
    <w:rsid w:val="006F1187"/>
    <w:rsid w:val="006F25EF"/>
    <w:rsid w:val="006F3DB2"/>
    <w:rsid w:val="006F6145"/>
    <w:rsid w:val="006F742A"/>
    <w:rsid w:val="0070178D"/>
    <w:rsid w:val="007020CE"/>
    <w:rsid w:val="007029E6"/>
    <w:rsid w:val="00702C57"/>
    <w:rsid w:val="00703565"/>
    <w:rsid w:val="00704336"/>
    <w:rsid w:val="0070633F"/>
    <w:rsid w:val="00707866"/>
    <w:rsid w:val="00707F7C"/>
    <w:rsid w:val="00710169"/>
    <w:rsid w:val="0071024A"/>
    <w:rsid w:val="007102F0"/>
    <w:rsid w:val="00710588"/>
    <w:rsid w:val="00711CD9"/>
    <w:rsid w:val="00712F4A"/>
    <w:rsid w:val="00713626"/>
    <w:rsid w:val="00713798"/>
    <w:rsid w:val="00714F27"/>
    <w:rsid w:val="00714FF2"/>
    <w:rsid w:val="007161D7"/>
    <w:rsid w:val="007163A2"/>
    <w:rsid w:val="00716954"/>
    <w:rsid w:val="00716B72"/>
    <w:rsid w:val="00717255"/>
    <w:rsid w:val="007215DA"/>
    <w:rsid w:val="00721B20"/>
    <w:rsid w:val="00721C23"/>
    <w:rsid w:val="0072210D"/>
    <w:rsid w:val="007229D9"/>
    <w:rsid w:val="00722C04"/>
    <w:rsid w:val="00722C9D"/>
    <w:rsid w:val="0072320B"/>
    <w:rsid w:val="00724654"/>
    <w:rsid w:val="00724F81"/>
    <w:rsid w:val="007254A5"/>
    <w:rsid w:val="007258C8"/>
    <w:rsid w:val="00726E01"/>
    <w:rsid w:val="00726F91"/>
    <w:rsid w:val="00727269"/>
    <w:rsid w:val="00727BE9"/>
    <w:rsid w:val="0073001B"/>
    <w:rsid w:val="00730CF0"/>
    <w:rsid w:val="00731583"/>
    <w:rsid w:val="00731CBB"/>
    <w:rsid w:val="00732E99"/>
    <w:rsid w:val="00733388"/>
    <w:rsid w:val="007337FB"/>
    <w:rsid w:val="0073390B"/>
    <w:rsid w:val="007349BB"/>
    <w:rsid w:val="0073573D"/>
    <w:rsid w:val="00735906"/>
    <w:rsid w:val="00735F99"/>
    <w:rsid w:val="00736919"/>
    <w:rsid w:val="00737331"/>
    <w:rsid w:val="00737F73"/>
    <w:rsid w:val="00740527"/>
    <w:rsid w:val="007419DA"/>
    <w:rsid w:val="00741B62"/>
    <w:rsid w:val="007431F3"/>
    <w:rsid w:val="0074345C"/>
    <w:rsid w:val="007438B2"/>
    <w:rsid w:val="00743959"/>
    <w:rsid w:val="00743AB4"/>
    <w:rsid w:val="00743E63"/>
    <w:rsid w:val="0074767E"/>
    <w:rsid w:val="00747905"/>
    <w:rsid w:val="00747E7B"/>
    <w:rsid w:val="007517A4"/>
    <w:rsid w:val="007522BF"/>
    <w:rsid w:val="0075269C"/>
    <w:rsid w:val="00752760"/>
    <w:rsid w:val="00753718"/>
    <w:rsid w:val="00755B8E"/>
    <w:rsid w:val="00756AAF"/>
    <w:rsid w:val="00761346"/>
    <w:rsid w:val="00761D45"/>
    <w:rsid w:val="00761DBB"/>
    <w:rsid w:val="00762566"/>
    <w:rsid w:val="00763514"/>
    <w:rsid w:val="007649DB"/>
    <w:rsid w:val="00764F96"/>
    <w:rsid w:val="0076519E"/>
    <w:rsid w:val="00766370"/>
    <w:rsid w:val="00766807"/>
    <w:rsid w:val="00766ED7"/>
    <w:rsid w:val="007674B7"/>
    <w:rsid w:val="00767704"/>
    <w:rsid w:val="0077013F"/>
    <w:rsid w:val="00770646"/>
    <w:rsid w:val="00770751"/>
    <w:rsid w:val="00770AF5"/>
    <w:rsid w:val="00770E47"/>
    <w:rsid w:val="00771197"/>
    <w:rsid w:val="0077300D"/>
    <w:rsid w:val="007739EA"/>
    <w:rsid w:val="00773BF6"/>
    <w:rsid w:val="0077453C"/>
    <w:rsid w:val="007760EB"/>
    <w:rsid w:val="007762DC"/>
    <w:rsid w:val="00776C2B"/>
    <w:rsid w:val="00780046"/>
    <w:rsid w:val="007814AE"/>
    <w:rsid w:val="00781A80"/>
    <w:rsid w:val="00781B32"/>
    <w:rsid w:val="00781CD4"/>
    <w:rsid w:val="0078254D"/>
    <w:rsid w:val="00783160"/>
    <w:rsid w:val="00783854"/>
    <w:rsid w:val="007847F3"/>
    <w:rsid w:val="00786460"/>
    <w:rsid w:val="00787941"/>
    <w:rsid w:val="00787F17"/>
    <w:rsid w:val="00790D2E"/>
    <w:rsid w:val="0079229F"/>
    <w:rsid w:val="00792A81"/>
    <w:rsid w:val="00792FD7"/>
    <w:rsid w:val="00793E30"/>
    <w:rsid w:val="00795496"/>
    <w:rsid w:val="0079624D"/>
    <w:rsid w:val="00796557"/>
    <w:rsid w:val="00796CF1"/>
    <w:rsid w:val="007972F9"/>
    <w:rsid w:val="007A0A18"/>
    <w:rsid w:val="007A0A89"/>
    <w:rsid w:val="007A0AE0"/>
    <w:rsid w:val="007A28FF"/>
    <w:rsid w:val="007A2A7C"/>
    <w:rsid w:val="007A3855"/>
    <w:rsid w:val="007A5AE4"/>
    <w:rsid w:val="007A698A"/>
    <w:rsid w:val="007A6B27"/>
    <w:rsid w:val="007A6BFF"/>
    <w:rsid w:val="007B009C"/>
    <w:rsid w:val="007B030D"/>
    <w:rsid w:val="007B06F3"/>
    <w:rsid w:val="007B0D96"/>
    <w:rsid w:val="007B0FFA"/>
    <w:rsid w:val="007B13EA"/>
    <w:rsid w:val="007B1557"/>
    <w:rsid w:val="007B15C2"/>
    <w:rsid w:val="007B1AED"/>
    <w:rsid w:val="007B1E13"/>
    <w:rsid w:val="007B1F6E"/>
    <w:rsid w:val="007B1FAA"/>
    <w:rsid w:val="007B2573"/>
    <w:rsid w:val="007B2B95"/>
    <w:rsid w:val="007B2D73"/>
    <w:rsid w:val="007B352A"/>
    <w:rsid w:val="007B3B61"/>
    <w:rsid w:val="007B3D26"/>
    <w:rsid w:val="007B3E74"/>
    <w:rsid w:val="007B4414"/>
    <w:rsid w:val="007B476E"/>
    <w:rsid w:val="007B4BB6"/>
    <w:rsid w:val="007B4DA3"/>
    <w:rsid w:val="007B693E"/>
    <w:rsid w:val="007B6992"/>
    <w:rsid w:val="007B6A7B"/>
    <w:rsid w:val="007B6AEA"/>
    <w:rsid w:val="007B79F3"/>
    <w:rsid w:val="007C0B10"/>
    <w:rsid w:val="007C1171"/>
    <w:rsid w:val="007C2239"/>
    <w:rsid w:val="007C346B"/>
    <w:rsid w:val="007C38BB"/>
    <w:rsid w:val="007C409B"/>
    <w:rsid w:val="007C461B"/>
    <w:rsid w:val="007C4D35"/>
    <w:rsid w:val="007C5B89"/>
    <w:rsid w:val="007C66C0"/>
    <w:rsid w:val="007C70F3"/>
    <w:rsid w:val="007C7B26"/>
    <w:rsid w:val="007D04F1"/>
    <w:rsid w:val="007D06A9"/>
    <w:rsid w:val="007D1483"/>
    <w:rsid w:val="007D278C"/>
    <w:rsid w:val="007D2A29"/>
    <w:rsid w:val="007D323D"/>
    <w:rsid w:val="007D4007"/>
    <w:rsid w:val="007D4DAE"/>
    <w:rsid w:val="007D623E"/>
    <w:rsid w:val="007D69A7"/>
    <w:rsid w:val="007D72F5"/>
    <w:rsid w:val="007D7B87"/>
    <w:rsid w:val="007E0107"/>
    <w:rsid w:val="007E1F7E"/>
    <w:rsid w:val="007E33C1"/>
    <w:rsid w:val="007E575A"/>
    <w:rsid w:val="007E6344"/>
    <w:rsid w:val="007E6C72"/>
    <w:rsid w:val="007E7BA4"/>
    <w:rsid w:val="007E7DF5"/>
    <w:rsid w:val="007F03D4"/>
    <w:rsid w:val="007F0899"/>
    <w:rsid w:val="007F094A"/>
    <w:rsid w:val="007F18B9"/>
    <w:rsid w:val="007F27C3"/>
    <w:rsid w:val="007F3221"/>
    <w:rsid w:val="007F3718"/>
    <w:rsid w:val="007F41C1"/>
    <w:rsid w:val="007F49C7"/>
    <w:rsid w:val="007F4E6F"/>
    <w:rsid w:val="007F59C9"/>
    <w:rsid w:val="007F6BB9"/>
    <w:rsid w:val="007F6C36"/>
    <w:rsid w:val="007F6D63"/>
    <w:rsid w:val="007F6EB0"/>
    <w:rsid w:val="007F720D"/>
    <w:rsid w:val="007F7601"/>
    <w:rsid w:val="00800395"/>
    <w:rsid w:val="0080092A"/>
    <w:rsid w:val="008011CF"/>
    <w:rsid w:val="008013FA"/>
    <w:rsid w:val="0080174C"/>
    <w:rsid w:val="0080333D"/>
    <w:rsid w:val="008054AF"/>
    <w:rsid w:val="008057CA"/>
    <w:rsid w:val="008069B4"/>
    <w:rsid w:val="00806E46"/>
    <w:rsid w:val="00807759"/>
    <w:rsid w:val="0080798B"/>
    <w:rsid w:val="008102AE"/>
    <w:rsid w:val="008109B7"/>
    <w:rsid w:val="008123A6"/>
    <w:rsid w:val="008142A9"/>
    <w:rsid w:val="008153AF"/>
    <w:rsid w:val="00815D0B"/>
    <w:rsid w:val="00816837"/>
    <w:rsid w:val="00821917"/>
    <w:rsid w:val="0082302A"/>
    <w:rsid w:val="008234AC"/>
    <w:rsid w:val="008236AC"/>
    <w:rsid w:val="00824616"/>
    <w:rsid w:val="008251B7"/>
    <w:rsid w:val="00825B33"/>
    <w:rsid w:val="008265CD"/>
    <w:rsid w:val="008277A4"/>
    <w:rsid w:val="0083132D"/>
    <w:rsid w:val="0083182D"/>
    <w:rsid w:val="0083191B"/>
    <w:rsid w:val="008319C1"/>
    <w:rsid w:val="00832694"/>
    <w:rsid w:val="00834DFF"/>
    <w:rsid w:val="00834FFB"/>
    <w:rsid w:val="00835086"/>
    <w:rsid w:val="008361DD"/>
    <w:rsid w:val="008362B4"/>
    <w:rsid w:val="008401D5"/>
    <w:rsid w:val="00840AAF"/>
    <w:rsid w:val="00840D39"/>
    <w:rsid w:val="0084220F"/>
    <w:rsid w:val="00842A57"/>
    <w:rsid w:val="00842C57"/>
    <w:rsid w:val="00842DE9"/>
    <w:rsid w:val="00843065"/>
    <w:rsid w:val="00843A04"/>
    <w:rsid w:val="00844BA6"/>
    <w:rsid w:val="00844DA9"/>
    <w:rsid w:val="00845196"/>
    <w:rsid w:val="00845339"/>
    <w:rsid w:val="00846741"/>
    <w:rsid w:val="008467CA"/>
    <w:rsid w:val="00847221"/>
    <w:rsid w:val="00847B84"/>
    <w:rsid w:val="00850039"/>
    <w:rsid w:val="00850460"/>
    <w:rsid w:val="0085149F"/>
    <w:rsid w:val="0085179E"/>
    <w:rsid w:val="00852BC6"/>
    <w:rsid w:val="00853C4C"/>
    <w:rsid w:val="008551CA"/>
    <w:rsid w:val="00856340"/>
    <w:rsid w:val="0085634B"/>
    <w:rsid w:val="00857A21"/>
    <w:rsid w:val="008600A2"/>
    <w:rsid w:val="00860BC6"/>
    <w:rsid w:val="00861365"/>
    <w:rsid w:val="00861DFF"/>
    <w:rsid w:val="00863DA8"/>
    <w:rsid w:val="008658D3"/>
    <w:rsid w:val="00866129"/>
    <w:rsid w:val="00866855"/>
    <w:rsid w:val="008678FD"/>
    <w:rsid w:val="008711BF"/>
    <w:rsid w:val="00871BFA"/>
    <w:rsid w:val="008734E5"/>
    <w:rsid w:val="008742B8"/>
    <w:rsid w:val="00874D2B"/>
    <w:rsid w:val="00874EB7"/>
    <w:rsid w:val="0087674E"/>
    <w:rsid w:val="0087689A"/>
    <w:rsid w:val="008772D2"/>
    <w:rsid w:val="008803F4"/>
    <w:rsid w:val="008806ED"/>
    <w:rsid w:val="00881066"/>
    <w:rsid w:val="00882487"/>
    <w:rsid w:val="00882CA4"/>
    <w:rsid w:val="008832CC"/>
    <w:rsid w:val="0088345A"/>
    <w:rsid w:val="0088360E"/>
    <w:rsid w:val="008852D7"/>
    <w:rsid w:val="00885BF3"/>
    <w:rsid w:val="008860C5"/>
    <w:rsid w:val="00887719"/>
    <w:rsid w:val="00887828"/>
    <w:rsid w:val="00887D1D"/>
    <w:rsid w:val="00890A6E"/>
    <w:rsid w:val="0089180C"/>
    <w:rsid w:val="00891ADF"/>
    <w:rsid w:val="00891ECD"/>
    <w:rsid w:val="00893AB4"/>
    <w:rsid w:val="00893DD5"/>
    <w:rsid w:val="00894248"/>
    <w:rsid w:val="00894AC6"/>
    <w:rsid w:val="00894AF9"/>
    <w:rsid w:val="008A0C3B"/>
    <w:rsid w:val="008A15A9"/>
    <w:rsid w:val="008A1F06"/>
    <w:rsid w:val="008A3F86"/>
    <w:rsid w:val="008A5114"/>
    <w:rsid w:val="008A5D4E"/>
    <w:rsid w:val="008A6B7B"/>
    <w:rsid w:val="008A6DF1"/>
    <w:rsid w:val="008B0DC0"/>
    <w:rsid w:val="008B181B"/>
    <w:rsid w:val="008B1A4B"/>
    <w:rsid w:val="008B2397"/>
    <w:rsid w:val="008B28C5"/>
    <w:rsid w:val="008B2C8D"/>
    <w:rsid w:val="008B2DFB"/>
    <w:rsid w:val="008B3CFD"/>
    <w:rsid w:val="008B43B9"/>
    <w:rsid w:val="008B46A7"/>
    <w:rsid w:val="008B4ADF"/>
    <w:rsid w:val="008B64A1"/>
    <w:rsid w:val="008B67CB"/>
    <w:rsid w:val="008B67DC"/>
    <w:rsid w:val="008B6845"/>
    <w:rsid w:val="008B69B0"/>
    <w:rsid w:val="008B6A91"/>
    <w:rsid w:val="008B6A9D"/>
    <w:rsid w:val="008B6EEF"/>
    <w:rsid w:val="008C1BBA"/>
    <w:rsid w:val="008C1EFC"/>
    <w:rsid w:val="008C220A"/>
    <w:rsid w:val="008C2B13"/>
    <w:rsid w:val="008C2C2D"/>
    <w:rsid w:val="008C2C89"/>
    <w:rsid w:val="008C42CE"/>
    <w:rsid w:val="008C4422"/>
    <w:rsid w:val="008C507B"/>
    <w:rsid w:val="008C514A"/>
    <w:rsid w:val="008C60DE"/>
    <w:rsid w:val="008D0221"/>
    <w:rsid w:val="008D0BE5"/>
    <w:rsid w:val="008D1672"/>
    <w:rsid w:val="008D2B63"/>
    <w:rsid w:val="008D3DB8"/>
    <w:rsid w:val="008D6EE2"/>
    <w:rsid w:val="008D7F36"/>
    <w:rsid w:val="008E1BFC"/>
    <w:rsid w:val="008E1DEB"/>
    <w:rsid w:val="008E208D"/>
    <w:rsid w:val="008E2A36"/>
    <w:rsid w:val="008E32C4"/>
    <w:rsid w:val="008E3771"/>
    <w:rsid w:val="008E4026"/>
    <w:rsid w:val="008E422E"/>
    <w:rsid w:val="008E4404"/>
    <w:rsid w:val="008E74CD"/>
    <w:rsid w:val="008E75D6"/>
    <w:rsid w:val="008F0B70"/>
    <w:rsid w:val="008F14CF"/>
    <w:rsid w:val="008F1674"/>
    <w:rsid w:val="008F19A0"/>
    <w:rsid w:val="008F1A80"/>
    <w:rsid w:val="008F1E9E"/>
    <w:rsid w:val="008F227B"/>
    <w:rsid w:val="008F33C0"/>
    <w:rsid w:val="008F3CD1"/>
    <w:rsid w:val="008F4929"/>
    <w:rsid w:val="008F50BE"/>
    <w:rsid w:val="008F577E"/>
    <w:rsid w:val="008F75EC"/>
    <w:rsid w:val="00900AAE"/>
    <w:rsid w:val="00900B5B"/>
    <w:rsid w:val="009013D8"/>
    <w:rsid w:val="00901506"/>
    <w:rsid w:val="00902109"/>
    <w:rsid w:val="0090216E"/>
    <w:rsid w:val="009024E9"/>
    <w:rsid w:val="0090340A"/>
    <w:rsid w:val="00903F1A"/>
    <w:rsid w:val="00904751"/>
    <w:rsid w:val="00904FE5"/>
    <w:rsid w:val="00905544"/>
    <w:rsid w:val="00905CF6"/>
    <w:rsid w:val="00905F54"/>
    <w:rsid w:val="009071F8"/>
    <w:rsid w:val="00907B41"/>
    <w:rsid w:val="00907B62"/>
    <w:rsid w:val="00910027"/>
    <w:rsid w:val="009103BD"/>
    <w:rsid w:val="009107DD"/>
    <w:rsid w:val="00910C9D"/>
    <w:rsid w:val="0091308A"/>
    <w:rsid w:val="0091607D"/>
    <w:rsid w:val="009162ED"/>
    <w:rsid w:val="00916DA8"/>
    <w:rsid w:val="00916FEF"/>
    <w:rsid w:val="0091704E"/>
    <w:rsid w:val="00917321"/>
    <w:rsid w:val="009177C4"/>
    <w:rsid w:val="0091784B"/>
    <w:rsid w:val="009178CA"/>
    <w:rsid w:val="00917D11"/>
    <w:rsid w:val="00920199"/>
    <w:rsid w:val="00920AE0"/>
    <w:rsid w:val="00921A51"/>
    <w:rsid w:val="00921DB7"/>
    <w:rsid w:val="00922D47"/>
    <w:rsid w:val="00923910"/>
    <w:rsid w:val="00923933"/>
    <w:rsid w:val="00923E91"/>
    <w:rsid w:val="009244B7"/>
    <w:rsid w:val="0092761D"/>
    <w:rsid w:val="00930371"/>
    <w:rsid w:val="0093203B"/>
    <w:rsid w:val="00932822"/>
    <w:rsid w:val="00933070"/>
    <w:rsid w:val="0093344A"/>
    <w:rsid w:val="009334E8"/>
    <w:rsid w:val="009335A7"/>
    <w:rsid w:val="0093382A"/>
    <w:rsid w:val="009347FD"/>
    <w:rsid w:val="00934D3D"/>
    <w:rsid w:val="009353BD"/>
    <w:rsid w:val="00936FD5"/>
    <w:rsid w:val="00937359"/>
    <w:rsid w:val="00937EEA"/>
    <w:rsid w:val="009410D0"/>
    <w:rsid w:val="00942C82"/>
    <w:rsid w:val="00943555"/>
    <w:rsid w:val="00944BD0"/>
    <w:rsid w:val="0094611B"/>
    <w:rsid w:val="009461A0"/>
    <w:rsid w:val="009462DF"/>
    <w:rsid w:val="00946F80"/>
    <w:rsid w:val="00947500"/>
    <w:rsid w:val="00947DF5"/>
    <w:rsid w:val="00951AB8"/>
    <w:rsid w:val="00951E47"/>
    <w:rsid w:val="00952239"/>
    <w:rsid w:val="009526AC"/>
    <w:rsid w:val="0095278E"/>
    <w:rsid w:val="009533E3"/>
    <w:rsid w:val="0095348E"/>
    <w:rsid w:val="00953600"/>
    <w:rsid w:val="009537D2"/>
    <w:rsid w:val="009537F0"/>
    <w:rsid w:val="009546C7"/>
    <w:rsid w:val="0095491F"/>
    <w:rsid w:val="00955254"/>
    <w:rsid w:val="00955326"/>
    <w:rsid w:val="009562DA"/>
    <w:rsid w:val="00957199"/>
    <w:rsid w:val="00960286"/>
    <w:rsid w:val="0096163F"/>
    <w:rsid w:val="00961F08"/>
    <w:rsid w:val="009621FD"/>
    <w:rsid w:val="00963A00"/>
    <w:rsid w:val="00963FB0"/>
    <w:rsid w:val="009645EE"/>
    <w:rsid w:val="00964CDC"/>
    <w:rsid w:val="00965045"/>
    <w:rsid w:val="00965601"/>
    <w:rsid w:val="00966AF9"/>
    <w:rsid w:val="00966C41"/>
    <w:rsid w:val="0096792D"/>
    <w:rsid w:val="009706C4"/>
    <w:rsid w:val="00970C59"/>
    <w:rsid w:val="00970ED9"/>
    <w:rsid w:val="00971140"/>
    <w:rsid w:val="00971221"/>
    <w:rsid w:val="009721C9"/>
    <w:rsid w:val="00972A8D"/>
    <w:rsid w:val="009734E9"/>
    <w:rsid w:val="00973592"/>
    <w:rsid w:val="009746AC"/>
    <w:rsid w:val="00974CFE"/>
    <w:rsid w:val="0097593E"/>
    <w:rsid w:val="00975B81"/>
    <w:rsid w:val="00976F72"/>
    <w:rsid w:val="0097701E"/>
    <w:rsid w:val="00977A97"/>
    <w:rsid w:val="00977C50"/>
    <w:rsid w:val="00977E22"/>
    <w:rsid w:val="00980277"/>
    <w:rsid w:val="00980346"/>
    <w:rsid w:val="009809EA"/>
    <w:rsid w:val="00982FD8"/>
    <w:rsid w:val="009831E2"/>
    <w:rsid w:val="00985E37"/>
    <w:rsid w:val="00986001"/>
    <w:rsid w:val="009863F1"/>
    <w:rsid w:val="0098640B"/>
    <w:rsid w:val="00986D2D"/>
    <w:rsid w:val="00987A6A"/>
    <w:rsid w:val="00990753"/>
    <w:rsid w:val="00992324"/>
    <w:rsid w:val="00993BC3"/>
    <w:rsid w:val="00994D0D"/>
    <w:rsid w:val="0099549B"/>
    <w:rsid w:val="0099612F"/>
    <w:rsid w:val="00996503"/>
    <w:rsid w:val="0099748B"/>
    <w:rsid w:val="009A050D"/>
    <w:rsid w:val="009A0C49"/>
    <w:rsid w:val="009A14D6"/>
    <w:rsid w:val="009A28FD"/>
    <w:rsid w:val="009A3156"/>
    <w:rsid w:val="009A31C4"/>
    <w:rsid w:val="009A47BC"/>
    <w:rsid w:val="009A4B09"/>
    <w:rsid w:val="009A4D6A"/>
    <w:rsid w:val="009A555C"/>
    <w:rsid w:val="009A6FF1"/>
    <w:rsid w:val="009B006F"/>
    <w:rsid w:val="009B344C"/>
    <w:rsid w:val="009B398D"/>
    <w:rsid w:val="009B43C4"/>
    <w:rsid w:val="009B5209"/>
    <w:rsid w:val="009B55DF"/>
    <w:rsid w:val="009B5ECA"/>
    <w:rsid w:val="009B6543"/>
    <w:rsid w:val="009B6D8E"/>
    <w:rsid w:val="009C039B"/>
    <w:rsid w:val="009C16BC"/>
    <w:rsid w:val="009C20CF"/>
    <w:rsid w:val="009C73FA"/>
    <w:rsid w:val="009D10D8"/>
    <w:rsid w:val="009D18EF"/>
    <w:rsid w:val="009D1E85"/>
    <w:rsid w:val="009D2558"/>
    <w:rsid w:val="009D2BED"/>
    <w:rsid w:val="009D3DFE"/>
    <w:rsid w:val="009D4A85"/>
    <w:rsid w:val="009D4C1D"/>
    <w:rsid w:val="009D4C38"/>
    <w:rsid w:val="009D5D76"/>
    <w:rsid w:val="009D6684"/>
    <w:rsid w:val="009D7294"/>
    <w:rsid w:val="009E26E9"/>
    <w:rsid w:val="009E2AB5"/>
    <w:rsid w:val="009E31A4"/>
    <w:rsid w:val="009E3C5F"/>
    <w:rsid w:val="009E4392"/>
    <w:rsid w:val="009E45BB"/>
    <w:rsid w:val="009E4AC6"/>
    <w:rsid w:val="009E5223"/>
    <w:rsid w:val="009E53BA"/>
    <w:rsid w:val="009E65B1"/>
    <w:rsid w:val="009E6779"/>
    <w:rsid w:val="009E683F"/>
    <w:rsid w:val="009E6E8C"/>
    <w:rsid w:val="009E6EBC"/>
    <w:rsid w:val="009E7020"/>
    <w:rsid w:val="009E768C"/>
    <w:rsid w:val="009E7D6A"/>
    <w:rsid w:val="009E7FD4"/>
    <w:rsid w:val="009F0AB7"/>
    <w:rsid w:val="009F1543"/>
    <w:rsid w:val="009F18F2"/>
    <w:rsid w:val="009F1EEB"/>
    <w:rsid w:val="009F2CD0"/>
    <w:rsid w:val="009F2DC1"/>
    <w:rsid w:val="009F3191"/>
    <w:rsid w:val="009F36F8"/>
    <w:rsid w:val="009F37EF"/>
    <w:rsid w:val="009F3802"/>
    <w:rsid w:val="009F4AAD"/>
    <w:rsid w:val="009F57E8"/>
    <w:rsid w:val="009F5CE1"/>
    <w:rsid w:val="009F66F6"/>
    <w:rsid w:val="009F6D34"/>
    <w:rsid w:val="009F703C"/>
    <w:rsid w:val="009F73C5"/>
    <w:rsid w:val="00A0091C"/>
    <w:rsid w:val="00A01737"/>
    <w:rsid w:val="00A019DF"/>
    <w:rsid w:val="00A01B23"/>
    <w:rsid w:val="00A02658"/>
    <w:rsid w:val="00A03FC3"/>
    <w:rsid w:val="00A04286"/>
    <w:rsid w:val="00A0478B"/>
    <w:rsid w:val="00A04C9B"/>
    <w:rsid w:val="00A05DD0"/>
    <w:rsid w:val="00A069D2"/>
    <w:rsid w:val="00A07E6B"/>
    <w:rsid w:val="00A10174"/>
    <w:rsid w:val="00A1057A"/>
    <w:rsid w:val="00A10A79"/>
    <w:rsid w:val="00A10D60"/>
    <w:rsid w:val="00A11331"/>
    <w:rsid w:val="00A11A7F"/>
    <w:rsid w:val="00A12A9C"/>
    <w:rsid w:val="00A133CE"/>
    <w:rsid w:val="00A133F7"/>
    <w:rsid w:val="00A13991"/>
    <w:rsid w:val="00A14C5F"/>
    <w:rsid w:val="00A1570B"/>
    <w:rsid w:val="00A1650E"/>
    <w:rsid w:val="00A1668E"/>
    <w:rsid w:val="00A16CDA"/>
    <w:rsid w:val="00A17B70"/>
    <w:rsid w:val="00A17E53"/>
    <w:rsid w:val="00A201EA"/>
    <w:rsid w:val="00A235BC"/>
    <w:rsid w:val="00A24435"/>
    <w:rsid w:val="00A25720"/>
    <w:rsid w:val="00A25764"/>
    <w:rsid w:val="00A2608D"/>
    <w:rsid w:val="00A26A80"/>
    <w:rsid w:val="00A3175C"/>
    <w:rsid w:val="00A33334"/>
    <w:rsid w:val="00A34DBB"/>
    <w:rsid w:val="00A34EF7"/>
    <w:rsid w:val="00A3555A"/>
    <w:rsid w:val="00A36A6D"/>
    <w:rsid w:val="00A36D2E"/>
    <w:rsid w:val="00A36F8F"/>
    <w:rsid w:val="00A37F28"/>
    <w:rsid w:val="00A40280"/>
    <w:rsid w:val="00A4043D"/>
    <w:rsid w:val="00A40623"/>
    <w:rsid w:val="00A41441"/>
    <w:rsid w:val="00A419A8"/>
    <w:rsid w:val="00A42BDB"/>
    <w:rsid w:val="00A44169"/>
    <w:rsid w:val="00A442F8"/>
    <w:rsid w:val="00A44C0A"/>
    <w:rsid w:val="00A4559D"/>
    <w:rsid w:val="00A458BC"/>
    <w:rsid w:val="00A45AE0"/>
    <w:rsid w:val="00A4689B"/>
    <w:rsid w:val="00A476F1"/>
    <w:rsid w:val="00A50738"/>
    <w:rsid w:val="00A514A8"/>
    <w:rsid w:val="00A5157E"/>
    <w:rsid w:val="00A52A93"/>
    <w:rsid w:val="00A5389D"/>
    <w:rsid w:val="00A55803"/>
    <w:rsid w:val="00A5669C"/>
    <w:rsid w:val="00A60A71"/>
    <w:rsid w:val="00A61780"/>
    <w:rsid w:val="00A61B16"/>
    <w:rsid w:val="00A62338"/>
    <w:rsid w:val="00A63F0D"/>
    <w:rsid w:val="00A6482F"/>
    <w:rsid w:val="00A652C7"/>
    <w:rsid w:val="00A66127"/>
    <w:rsid w:val="00A6617E"/>
    <w:rsid w:val="00A700CE"/>
    <w:rsid w:val="00A70998"/>
    <w:rsid w:val="00A70D84"/>
    <w:rsid w:val="00A71C14"/>
    <w:rsid w:val="00A73214"/>
    <w:rsid w:val="00A73A64"/>
    <w:rsid w:val="00A73D32"/>
    <w:rsid w:val="00A777BA"/>
    <w:rsid w:val="00A77C00"/>
    <w:rsid w:val="00A80393"/>
    <w:rsid w:val="00A806C4"/>
    <w:rsid w:val="00A80B59"/>
    <w:rsid w:val="00A81003"/>
    <w:rsid w:val="00A8111E"/>
    <w:rsid w:val="00A811AD"/>
    <w:rsid w:val="00A822C6"/>
    <w:rsid w:val="00A82EFD"/>
    <w:rsid w:val="00A83372"/>
    <w:rsid w:val="00A83C6E"/>
    <w:rsid w:val="00A8407F"/>
    <w:rsid w:val="00A842CB"/>
    <w:rsid w:val="00A851E6"/>
    <w:rsid w:val="00A8536E"/>
    <w:rsid w:val="00A90683"/>
    <w:rsid w:val="00A90704"/>
    <w:rsid w:val="00A90FD6"/>
    <w:rsid w:val="00A9172C"/>
    <w:rsid w:val="00A91CB5"/>
    <w:rsid w:val="00A92485"/>
    <w:rsid w:val="00A93D32"/>
    <w:rsid w:val="00A95536"/>
    <w:rsid w:val="00A9578D"/>
    <w:rsid w:val="00A95CB3"/>
    <w:rsid w:val="00A95CF4"/>
    <w:rsid w:val="00AA165A"/>
    <w:rsid w:val="00AA175D"/>
    <w:rsid w:val="00AA1B3D"/>
    <w:rsid w:val="00AA2703"/>
    <w:rsid w:val="00AA2F2C"/>
    <w:rsid w:val="00AA3025"/>
    <w:rsid w:val="00AA32AD"/>
    <w:rsid w:val="00AA41DB"/>
    <w:rsid w:val="00AA4B6E"/>
    <w:rsid w:val="00AA53A7"/>
    <w:rsid w:val="00AA5E45"/>
    <w:rsid w:val="00AA5EF6"/>
    <w:rsid w:val="00AA7881"/>
    <w:rsid w:val="00AA79CB"/>
    <w:rsid w:val="00AA7B74"/>
    <w:rsid w:val="00AA7B84"/>
    <w:rsid w:val="00AA7DE7"/>
    <w:rsid w:val="00AB0D3E"/>
    <w:rsid w:val="00AB180A"/>
    <w:rsid w:val="00AB1981"/>
    <w:rsid w:val="00AB2169"/>
    <w:rsid w:val="00AB28AC"/>
    <w:rsid w:val="00AB295C"/>
    <w:rsid w:val="00AB3584"/>
    <w:rsid w:val="00AB45D5"/>
    <w:rsid w:val="00AB46A0"/>
    <w:rsid w:val="00AB6876"/>
    <w:rsid w:val="00AB6D93"/>
    <w:rsid w:val="00AC0A48"/>
    <w:rsid w:val="00AC0B30"/>
    <w:rsid w:val="00AC0CF1"/>
    <w:rsid w:val="00AC1C5C"/>
    <w:rsid w:val="00AC1F46"/>
    <w:rsid w:val="00AC1FB9"/>
    <w:rsid w:val="00AC208E"/>
    <w:rsid w:val="00AC2A1A"/>
    <w:rsid w:val="00AC3770"/>
    <w:rsid w:val="00AC4598"/>
    <w:rsid w:val="00AC5277"/>
    <w:rsid w:val="00AC5842"/>
    <w:rsid w:val="00AC6470"/>
    <w:rsid w:val="00AC7916"/>
    <w:rsid w:val="00AD2686"/>
    <w:rsid w:val="00AD2792"/>
    <w:rsid w:val="00AD32A1"/>
    <w:rsid w:val="00AD37C1"/>
    <w:rsid w:val="00AD37FF"/>
    <w:rsid w:val="00AD43F7"/>
    <w:rsid w:val="00AD4775"/>
    <w:rsid w:val="00AD5907"/>
    <w:rsid w:val="00AD69C1"/>
    <w:rsid w:val="00AD6B51"/>
    <w:rsid w:val="00AD6FBE"/>
    <w:rsid w:val="00AD74BE"/>
    <w:rsid w:val="00AE00AC"/>
    <w:rsid w:val="00AE115B"/>
    <w:rsid w:val="00AE1961"/>
    <w:rsid w:val="00AE2AFF"/>
    <w:rsid w:val="00AE4305"/>
    <w:rsid w:val="00AE4A34"/>
    <w:rsid w:val="00AE4E4A"/>
    <w:rsid w:val="00AE5544"/>
    <w:rsid w:val="00AE5960"/>
    <w:rsid w:val="00AE5A70"/>
    <w:rsid w:val="00AE64B2"/>
    <w:rsid w:val="00AE72F6"/>
    <w:rsid w:val="00AE7667"/>
    <w:rsid w:val="00AF08D6"/>
    <w:rsid w:val="00AF1BC8"/>
    <w:rsid w:val="00AF243C"/>
    <w:rsid w:val="00AF3364"/>
    <w:rsid w:val="00AF46E3"/>
    <w:rsid w:val="00AF6277"/>
    <w:rsid w:val="00AF6375"/>
    <w:rsid w:val="00AF6CC0"/>
    <w:rsid w:val="00AF708F"/>
    <w:rsid w:val="00AF72AB"/>
    <w:rsid w:val="00AF76D2"/>
    <w:rsid w:val="00B0200F"/>
    <w:rsid w:val="00B028DA"/>
    <w:rsid w:val="00B03700"/>
    <w:rsid w:val="00B03F90"/>
    <w:rsid w:val="00B04EF9"/>
    <w:rsid w:val="00B04FCF"/>
    <w:rsid w:val="00B05DFD"/>
    <w:rsid w:val="00B06735"/>
    <w:rsid w:val="00B0714D"/>
    <w:rsid w:val="00B073C6"/>
    <w:rsid w:val="00B07F3A"/>
    <w:rsid w:val="00B101DB"/>
    <w:rsid w:val="00B107A6"/>
    <w:rsid w:val="00B11C7C"/>
    <w:rsid w:val="00B127BB"/>
    <w:rsid w:val="00B130A1"/>
    <w:rsid w:val="00B13140"/>
    <w:rsid w:val="00B13456"/>
    <w:rsid w:val="00B141C1"/>
    <w:rsid w:val="00B14BD1"/>
    <w:rsid w:val="00B152BD"/>
    <w:rsid w:val="00B1668F"/>
    <w:rsid w:val="00B17003"/>
    <w:rsid w:val="00B1727E"/>
    <w:rsid w:val="00B200EA"/>
    <w:rsid w:val="00B213FA"/>
    <w:rsid w:val="00B21B98"/>
    <w:rsid w:val="00B21D58"/>
    <w:rsid w:val="00B23DF8"/>
    <w:rsid w:val="00B24045"/>
    <w:rsid w:val="00B24737"/>
    <w:rsid w:val="00B24822"/>
    <w:rsid w:val="00B2485D"/>
    <w:rsid w:val="00B24AEA"/>
    <w:rsid w:val="00B25C6D"/>
    <w:rsid w:val="00B27304"/>
    <w:rsid w:val="00B27A2D"/>
    <w:rsid w:val="00B27FA1"/>
    <w:rsid w:val="00B306FE"/>
    <w:rsid w:val="00B309B9"/>
    <w:rsid w:val="00B31AE7"/>
    <w:rsid w:val="00B320AB"/>
    <w:rsid w:val="00B333A9"/>
    <w:rsid w:val="00B33E64"/>
    <w:rsid w:val="00B342C3"/>
    <w:rsid w:val="00B349A9"/>
    <w:rsid w:val="00B36486"/>
    <w:rsid w:val="00B3671C"/>
    <w:rsid w:val="00B37265"/>
    <w:rsid w:val="00B376D4"/>
    <w:rsid w:val="00B37801"/>
    <w:rsid w:val="00B37AF5"/>
    <w:rsid w:val="00B408A2"/>
    <w:rsid w:val="00B40A6F"/>
    <w:rsid w:val="00B40F58"/>
    <w:rsid w:val="00B4232A"/>
    <w:rsid w:val="00B45484"/>
    <w:rsid w:val="00B46865"/>
    <w:rsid w:val="00B47BC0"/>
    <w:rsid w:val="00B518D0"/>
    <w:rsid w:val="00B518EB"/>
    <w:rsid w:val="00B520BF"/>
    <w:rsid w:val="00B5256A"/>
    <w:rsid w:val="00B5480D"/>
    <w:rsid w:val="00B54F0D"/>
    <w:rsid w:val="00B55082"/>
    <w:rsid w:val="00B56CAF"/>
    <w:rsid w:val="00B57010"/>
    <w:rsid w:val="00B5704D"/>
    <w:rsid w:val="00B57A03"/>
    <w:rsid w:val="00B60017"/>
    <w:rsid w:val="00B6072A"/>
    <w:rsid w:val="00B608A9"/>
    <w:rsid w:val="00B60F1D"/>
    <w:rsid w:val="00B61783"/>
    <w:rsid w:val="00B62D33"/>
    <w:rsid w:val="00B63C3A"/>
    <w:rsid w:val="00B64A63"/>
    <w:rsid w:val="00B65429"/>
    <w:rsid w:val="00B65C5C"/>
    <w:rsid w:val="00B660D4"/>
    <w:rsid w:val="00B6677E"/>
    <w:rsid w:val="00B67183"/>
    <w:rsid w:val="00B67552"/>
    <w:rsid w:val="00B679AC"/>
    <w:rsid w:val="00B67B10"/>
    <w:rsid w:val="00B7125A"/>
    <w:rsid w:val="00B718BD"/>
    <w:rsid w:val="00B71BF5"/>
    <w:rsid w:val="00B72442"/>
    <w:rsid w:val="00B73685"/>
    <w:rsid w:val="00B7467C"/>
    <w:rsid w:val="00B76E85"/>
    <w:rsid w:val="00B77008"/>
    <w:rsid w:val="00B773A3"/>
    <w:rsid w:val="00B809C8"/>
    <w:rsid w:val="00B80F18"/>
    <w:rsid w:val="00B818DA"/>
    <w:rsid w:val="00B82B60"/>
    <w:rsid w:val="00B8352E"/>
    <w:rsid w:val="00B83F68"/>
    <w:rsid w:val="00B8458A"/>
    <w:rsid w:val="00B84876"/>
    <w:rsid w:val="00B86442"/>
    <w:rsid w:val="00B866EB"/>
    <w:rsid w:val="00B86830"/>
    <w:rsid w:val="00B86C11"/>
    <w:rsid w:val="00B8769A"/>
    <w:rsid w:val="00B901AD"/>
    <w:rsid w:val="00B90A24"/>
    <w:rsid w:val="00B91345"/>
    <w:rsid w:val="00B92DE4"/>
    <w:rsid w:val="00B92E2E"/>
    <w:rsid w:val="00B93AA0"/>
    <w:rsid w:val="00B93AD4"/>
    <w:rsid w:val="00B941E4"/>
    <w:rsid w:val="00B9613C"/>
    <w:rsid w:val="00B96FFA"/>
    <w:rsid w:val="00B97984"/>
    <w:rsid w:val="00BA2142"/>
    <w:rsid w:val="00BA2228"/>
    <w:rsid w:val="00BA23B5"/>
    <w:rsid w:val="00BA24BD"/>
    <w:rsid w:val="00BA3B63"/>
    <w:rsid w:val="00BA42A8"/>
    <w:rsid w:val="00BA4359"/>
    <w:rsid w:val="00BA50E5"/>
    <w:rsid w:val="00BA61D3"/>
    <w:rsid w:val="00BA6357"/>
    <w:rsid w:val="00BA79A4"/>
    <w:rsid w:val="00BB01FB"/>
    <w:rsid w:val="00BB02D2"/>
    <w:rsid w:val="00BB08B5"/>
    <w:rsid w:val="00BB0B6A"/>
    <w:rsid w:val="00BB1787"/>
    <w:rsid w:val="00BB23DC"/>
    <w:rsid w:val="00BB2D70"/>
    <w:rsid w:val="00BB2E4A"/>
    <w:rsid w:val="00BB36DB"/>
    <w:rsid w:val="00BB3851"/>
    <w:rsid w:val="00BB44EB"/>
    <w:rsid w:val="00BB52BA"/>
    <w:rsid w:val="00BB5570"/>
    <w:rsid w:val="00BB5715"/>
    <w:rsid w:val="00BB73E0"/>
    <w:rsid w:val="00BB7A64"/>
    <w:rsid w:val="00BC0922"/>
    <w:rsid w:val="00BC0E9C"/>
    <w:rsid w:val="00BC1A25"/>
    <w:rsid w:val="00BC1DB2"/>
    <w:rsid w:val="00BC20A9"/>
    <w:rsid w:val="00BC3FD3"/>
    <w:rsid w:val="00BC5245"/>
    <w:rsid w:val="00BC631D"/>
    <w:rsid w:val="00BC73C1"/>
    <w:rsid w:val="00BD0024"/>
    <w:rsid w:val="00BD0C92"/>
    <w:rsid w:val="00BD0E19"/>
    <w:rsid w:val="00BD1C77"/>
    <w:rsid w:val="00BD264A"/>
    <w:rsid w:val="00BD3015"/>
    <w:rsid w:val="00BD3D57"/>
    <w:rsid w:val="00BD63EB"/>
    <w:rsid w:val="00BD6796"/>
    <w:rsid w:val="00BD767C"/>
    <w:rsid w:val="00BD7A87"/>
    <w:rsid w:val="00BD7B42"/>
    <w:rsid w:val="00BE0C78"/>
    <w:rsid w:val="00BE0C79"/>
    <w:rsid w:val="00BE1065"/>
    <w:rsid w:val="00BE11A4"/>
    <w:rsid w:val="00BE149D"/>
    <w:rsid w:val="00BE31D9"/>
    <w:rsid w:val="00BE452B"/>
    <w:rsid w:val="00BE47AC"/>
    <w:rsid w:val="00BE4C7D"/>
    <w:rsid w:val="00BE4D1C"/>
    <w:rsid w:val="00BE68CE"/>
    <w:rsid w:val="00BE70B0"/>
    <w:rsid w:val="00BE7D77"/>
    <w:rsid w:val="00BF0AE2"/>
    <w:rsid w:val="00BF1227"/>
    <w:rsid w:val="00BF24AD"/>
    <w:rsid w:val="00BF35BC"/>
    <w:rsid w:val="00BF4A83"/>
    <w:rsid w:val="00BF668E"/>
    <w:rsid w:val="00BF717F"/>
    <w:rsid w:val="00BF76D4"/>
    <w:rsid w:val="00BF7AAB"/>
    <w:rsid w:val="00C003F2"/>
    <w:rsid w:val="00C00497"/>
    <w:rsid w:val="00C00962"/>
    <w:rsid w:val="00C011E4"/>
    <w:rsid w:val="00C01DD7"/>
    <w:rsid w:val="00C0217B"/>
    <w:rsid w:val="00C022AE"/>
    <w:rsid w:val="00C03825"/>
    <w:rsid w:val="00C03AFD"/>
    <w:rsid w:val="00C04D32"/>
    <w:rsid w:val="00C05175"/>
    <w:rsid w:val="00C0583F"/>
    <w:rsid w:val="00C06DDF"/>
    <w:rsid w:val="00C07864"/>
    <w:rsid w:val="00C07A6C"/>
    <w:rsid w:val="00C07E8E"/>
    <w:rsid w:val="00C10982"/>
    <w:rsid w:val="00C10A4A"/>
    <w:rsid w:val="00C10E3C"/>
    <w:rsid w:val="00C10FA7"/>
    <w:rsid w:val="00C11245"/>
    <w:rsid w:val="00C113F8"/>
    <w:rsid w:val="00C11435"/>
    <w:rsid w:val="00C118A4"/>
    <w:rsid w:val="00C12F50"/>
    <w:rsid w:val="00C140EE"/>
    <w:rsid w:val="00C145C0"/>
    <w:rsid w:val="00C1512E"/>
    <w:rsid w:val="00C15C88"/>
    <w:rsid w:val="00C169CA"/>
    <w:rsid w:val="00C171F2"/>
    <w:rsid w:val="00C17281"/>
    <w:rsid w:val="00C17608"/>
    <w:rsid w:val="00C20589"/>
    <w:rsid w:val="00C22039"/>
    <w:rsid w:val="00C226DB"/>
    <w:rsid w:val="00C242DF"/>
    <w:rsid w:val="00C2531C"/>
    <w:rsid w:val="00C264A8"/>
    <w:rsid w:val="00C27265"/>
    <w:rsid w:val="00C275DE"/>
    <w:rsid w:val="00C3066C"/>
    <w:rsid w:val="00C30B1F"/>
    <w:rsid w:val="00C30C1F"/>
    <w:rsid w:val="00C31594"/>
    <w:rsid w:val="00C31983"/>
    <w:rsid w:val="00C31AFF"/>
    <w:rsid w:val="00C31D4D"/>
    <w:rsid w:val="00C32622"/>
    <w:rsid w:val="00C32954"/>
    <w:rsid w:val="00C32C97"/>
    <w:rsid w:val="00C32ECB"/>
    <w:rsid w:val="00C33350"/>
    <w:rsid w:val="00C33898"/>
    <w:rsid w:val="00C354FB"/>
    <w:rsid w:val="00C3566F"/>
    <w:rsid w:val="00C358B1"/>
    <w:rsid w:val="00C358FA"/>
    <w:rsid w:val="00C36C67"/>
    <w:rsid w:val="00C36CA6"/>
    <w:rsid w:val="00C4025B"/>
    <w:rsid w:val="00C40B21"/>
    <w:rsid w:val="00C413C3"/>
    <w:rsid w:val="00C41407"/>
    <w:rsid w:val="00C42709"/>
    <w:rsid w:val="00C42B60"/>
    <w:rsid w:val="00C42DEA"/>
    <w:rsid w:val="00C4355E"/>
    <w:rsid w:val="00C44374"/>
    <w:rsid w:val="00C44D44"/>
    <w:rsid w:val="00C44DCB"/>
    <w:rsid w:val="00C456D6"/>
    <w:rsid w:val="00C45A17"/>
    <w:rsid w:val="00C47062"/>
    <w:rsid w:val="00C4715A"/>
    <w:rsid w:val="00C474B0"/>
    <w:rsid w:val="00C47C1E"/>
    <w:rsid w:val="00C5025B"/>
    <w:rsid w:val="00C50541"/>
    <w:rsid w:val="00C50791"/>
    <w:rsid w:val="00C50951"/>
    <w:rsid w:val="00C50B6A"/>
    <w:rsid w:val="00C51228"/>
    <w:rsid w:val="00C5142F"/>
    <w:rsid w:val="00C514B1"/>
    <w:rsid w:val="00C51520"/>
    <w:rsid w:val="00C51D44"/>
    <w:rsid w:val="00C52F73"/>
    <w:rsid w:val="00C531C1"/>
    <w:rsid w:val="00C56F6E"/>
    <w:rsid w:val="00C57C12"/>
    <w:rsid w:val="00C605FB"/>
    <w:rsid w:val="00C60663"/>
    <w:rsid w:val="00C61112"/>
    <w:rsid w:val="00C62634"/>
    <w:rsid w:val="00C62705"/>
    <w:rsid w:val="00C6291F"/>
    <w:rsid w:val="00C63345"/>
    <w:rsid w:val="00C63C52"/>
    <w:rsid w:val="00C66846"/>
    <w:rsid w:val="00C6749D"/>
    <w:rsid w:val="00C7048B"/>
    <w:rsid w:val="00C730B9"/>
    <w:rsid w:val="00C73668"/>
    <w:rsid w:val="00C741DC"/>
    <w:rsid w:val="00C74E97"/>
    <w:rsid w:val="00C76579"/>
    <w:rsid w:val="00C76E98"/>
    <w:rsid w:val="00C777A2"/>
    <w:rsid w:val="00C77F8B"/>
    <w:rsid w:val="00C80DB3"/>
    <w:rsid w:val="00C81011"/>
    <w:rsid w:val="00C82612"/>
    <w:rsid w:val="00C856D1"/>
    <w:rsid w:val="00C85E58"/>
    <w:rsid w:val="00C868BD"/>
    <w:rsid w:val="00C86B22"/>
    <w:rsid w:val="00C91976"/>
    <w:rsid w:val="00C92C55"/>
    <w:rsid w:val="00C94DAA"/>
    <w:rsid w:val="00C954AF"/>
    <w:rsid w:val="00C96DC1"/>
    <w:rsid w:val="00C971CE"/>
    <w:rsid w:val="00C97525"/>
    <w:rsid w:val="00C97EE7"/>
    <w:rsid w:val="00CA1553"/>
    <w:rsid w:val="00CA17AA"/>
    <w:rsid w:val="00CA1A62"/>
    <w:rsid w:val="00CA24F0"/>
    <w:rsid w:val="00CA25B4"/>
    <w:rsid w:val="00CA2D2A"/>
    <w:rsid w:val="00CA30B3"/>
    <w:rsid w:val="00CA399F"/>
    <w:rsid w:val="00CA46A7"/>
    <w:rsid w:val="00CA4B99"/>
    <w:rsid w:val="00CA4CB9"/>
    <w:rsid w:val="00CA5D11"/>
    <w:rsid w:val="00CA666E"/>
    <w:rsid w:val="00CA6941"/>
    <w:rsid w:val="00CA7827"/>
    <w:rsid w:val="00CA7F80"/>
    <w:rsid w:val="00CB3CB7"/>
    <w:rsid w:val="00CB4F66"/>
    <w:rsid w:val="00CB5071"/>
    <w:rsid w:val="00CB5619"/>
    <w:rsid w:val="00CB57C4"/>
    <w:rsid w:val="00CB58AF"/>
    <w:rsid w:val="00CB5DDD"/>
    <w:rsid w:val="00CB65F5"/>
    <w:rsid w:val="00CB7799"/>
    <w:rsid w:val="00CC1B76"/>
    <w:rsid w:val="00CC1BF8"/>
    <w:rsid w:val="00CC2B13"/>
    <w:rsid w:val="00CC2B8A"/>
    <w:rsid w:val="00CC3D6D"/>
    <w:rsid w:val="00CC408B"/>
    <w:rsid w:val="00CC5D50"/>
    <w:rsid w:val="00CC7CB9"/>
    <w:rsid w:val="00CD2232"/>
    <w:rsid w:val="00CD2A9C"/>
    <w:rsid w:val="00CD314C"/>
    <w:rsid w:val="00CD39FD"/>
    <w:rsid w:val="00CD3FFB"/>
    <w:rsid w:val="00CD431D"/>
    <w:rsid w:val="00CD44C7"/>
    <w:rsid w:val="00CD4509"/>
    <w:rsid w:val="00CD46D9"/>
    <w:rsid w:val="00CD4D6A"/>
    <w:rsid w:val="00CD6FCC"/>
    <w:rsid w:val="00CD7AFC"/>
    <w:rsid w:val="00CD7B8F"/>
    <w:rsid w:val="00CD7C51"/>
    <w:rsid w:val="00CE0F26"/>
    <w:rsid w:val="00CE17D9"/>
    <w:rsid w:val="00CE22CE"/>
    <w:rsid w:val="00CE251D"/>
    <w:rsid w:val="00CE5F06"/>
    <w:rsid w:val="00CE68C7"/>
    <w:rsid w:val="00CF0B29"/>
    <w:rsid w:val="00CF0D66"/>
    <w:rsid w:val="00CF3440"/>
    <w:rsid w:val="00CF3B69"/>
    <w:rsid w:val="00CF4F8E"/>
    <w:rsid w:val="00CF654E"/>
    <w:rsid w:val="00CF6797"/>
    <w:rsid w:val="00D00572"/>
    <w:rsid w:val="00D005BE"/>
    <w:rsid w:val="00D008A0"/>
    <w:rsid w:val="00D00B1C"/>
    <w:rsid w:val="00D01125"/>
    <w:rsid w:val="00D01EB5"/>
    <w:rsid w:val="00D01ECF"/>
    <w:rsid w:val="00D02924"/>
    <w:rsid w:val="00D03F10"/>
    <w:rsid w:val="00D05F1C"/>
    <w:rsid w:val="00D06384"/>
    <w:rsid w:val="00D06F0B"/>
    <w:rsid w:val="00D100F5"/>
    <w:rsid w:val="00D10358"/>
    <w:rsid w:val="00D1055D"/>
    <w:rsid w:val="00D108F1"/>
    <w:rsid w:val="00D10B68"/>
    <w:rsid w:val="00D10F9B"/>
    <w:rsid w:val="00D1138D"/>
    <w:rsid w:val="00D11DC8"/>
    <w:rsid w:val="00D12105"/>
    <w:rsid w:val="00D122A4"/>
    <w:rsid w:val="00D15637"/>
    <w:rsid w:val="00D159EF"/>
    <w:rsid w:val="00D164CA"/>
    <w:rsid w:val="00D1682E"/>
    <w:rsid w:val="00D173F3"/>
    <w:rsid w:val="00D1760B"/>
    <w:rsid w:val="00D20A12"/>
    <w:rsid w:val="00D20EEE"/>
    <w:rsid w:val="00D216E2"/>
    <w:rsid w:val="00D22159"/>
    <w:rsid w:val="00D2256B"/>
    <w:rsid w:val="00D22794"/>
    <w:rsid w:val="00D23614"/>
    <w:rsid w:val="00D24281"/>
    <w:rsid w:val="00D24945"/>
    <w:rsid w:val="00D25021"/>
    <w:rsid w:val="00D25A11"/>
    <w:rsid w:val="00D25DD4"/>
    <w:rsid w:val="00D26294"/>
    <w:rsid w:val="00D27868"/>
    <w:rsid w:val="00D27CC1"/>
    <w:rsid w:val="00D318D4"/>
    <w:rsid w:val="00D32765"/>
    <w:rsid w:val="00D337EB"/>
    <w:rsid w:val="00D35426"/>
    <w:rsid w:val="00D35688"/>
    <w:rsid w:val="00D361C4"/>
    <w:rsid w:val="00D3647E"/>
    <w:rsid w:val="00D4091A"/>
    <w:rsid w:val="00D409CE"/>
    <w:rsid w:val="00D40CD0"/>
    <w:rsid w:val="00D41432"/>
    <w:rsid w:val="00D41F46"/>
    <w:rsid w:val="00D44260"/>
    <w:rsid w:val="00D447CF"/>
    <w:rsid w:val="00D44966"/>
    <w:rsid w:val="00D44C3F"/>
    <w:rsid w:val="00D45301"/>
    <w:rsid w:val="00D508E8"/>
    <w:rsid w:val="00D50BBB"/>
    <w:rsid w:val="00D5280E"/>
    <w:rsid w:val="00D52B75"/>
    <w:rsid w:val="00D537AF"/>
    <w:rsid w:val="00D54AD2"/>
    <w:rsid w:val="00D55461"/>
    <w:rsid w:val="00D55FCB"/>
    <w:rsid w:val="00D57B85"/>
    <w:rsid w:val="00D6050B"/>
    <w:rsid w:val="00D60C46"/>
    <w:rsid w:val="00D624DC"/>
    <w:rsid w:val="00D62FA5"/>
    <w:rsid w:val="00D63CCC"/>
    <w:rsid w:val="00D63D7A"/>
    <w:rsid w:val="00D64732"/>
    <w:rsid w:val="00D6507E"/>
    <w:rsid w:val="00D65F2C"/>
    <w:rsid w:val="00D70BFC"/>
    <w:rsid w:val="00D70EB3"/>
    <w:rsid w:val="00D723C9"/>
    <w:rsid w:val="00D728BA"/>
    <w:rsid w:val="00D72AB5"/>
    <w:rsid w:val="00D750AF"/>
    <w:rsid w:val="00D766A8"/>
    <w:rsid w:val="00D766EC"/>
    <w:rsid w:val="00D76DC1"/>
    <w:rsid w:val="00D77003"/>
    <w:rsid w:val="00D77AC0"/>
    <w:rsid w:val="00D8139F"/>
    <w:rsid w:val="00D81D7F"/>
    <w:rsid w:val="00D82748"/>
    <w:rsid w:val="00D82B2E"/>
    <w:rsid w:val="00D834C1"/>
    <w:rsid w:val="00D834C8"/>
    <w:rsid w:val="00D83EEE"/>
    <w:rsid w:val="00D844D3"/>
    <w:rsid w:val="00D84767"/>
    <w:rsid w:val="00D85297"/>
    <w:rsid w:val="00D86637"/>
    <w:rsid w:val="00D86835"/>
    <w:rsid w:val="00D90116"/>
    <w:rsid w:val="00D9102F"/>
    <w:rsid w:val="00D91F05"/>
    <w:rsid w:val="00D9269A"/>
    <w:rsid w:val="00D94D87"/>
    <w:rsid w:val="00D95B91"/>
    <w:rsid w:val="00D9634D"/>
    <w:rsid w:val="00D97133"/>
    <w:rsid w:val="00D978DD"/>
    <w:rsid w:val="00D97F1C"/>
    <w:rsid w:val="00DA0443"/>
    <w:rsid w:val="00DA0729"/>
    <w:rsid w:val="00DA13BF"/>
    <w:rsid w:val="00DA1686"/>
    <w:rsid w:val="00DA1A9A"/>
    <w:rsid w:val="00DA1BBC"/>
    <w:rsid w:val="00DA1FEB"/>
    <w:rsid w:val="00DA3F99"/>
    <w:rsid w:val="00DA45FA"/>
    <w:rsid w:val="00DA4859"/>
    <w:rsid w:val="00DA49FA"/>
    <w:rsid w:val="00DA5DD6"/>
    <w:rsid w:val="00DA638B"/>
    <w:rsid w:val="00DA645F"/>
    <w:rsid w:val="00DA6757"/>
    <w:rsid w:val="00DA7747"/>
    <w:rsid w:val="00DA7B76"/>
    <w:rsid w:val="00DA7BD4"/>
    <w:rsid w:val="00DB0BBD"/>
    <w:rsid w:val="00DB34F1"/>
    <w:rsid w:val="00DB35D8"/>
    <w:rsid w:val="00DB4590"/>
    <w:rsid w:val="00DB4A36"/>
    <w:rsid w:val="00DB5A8D"/>
    <w:rsid w:val="00DB5B68"/>
    <w:rsid w:val="00DB5C86"/>
    <w:rsid w:val="00DB5D33"/>
    <w:rsid w:val="00DB670A"/>
    <w:rsid w:val="00DB6A1E"/>
    <w:rsid w:val="00DB6F98"/>
    <w:rsid w:val="00DB76F5"/>
    <w:rsid w:val="00DC00C0"/>
    <w:rsid w:val="00DC0156"/>
    <w:rsid w:val="00DC03E0"/>
    <w:rsid w:val="00DC1BFF"/>
    <w:rsid w:val="00DC2696"/>
    <w:rsid w:val="00DC2A91"/>
    <w:rsid w:val="00DC2EA8"/>
    <w:rsid w:val="00DC325F"/>
    <w:rsid w:val="00DC35B4"/>
    <w:rsid w:val="00DC36C8"/>
    <w:rsid w:val="00DC3F9B"/>
    <w:rsid w:val="00DC42E0"/>
    <w:rsid w:val="00DC50B4"/>
    <w:rsid w:val="00DC5742"/>
    <w:rsid w:val="00DC65F2"/>
    <w:rsid w:val="00DC6625"/>
    <w:rsid w:val="00DC749B"/>
    <w:rsid w:val="00DC7D31"/>
    <w:rsid w:val="00DD0894"/>
    <w:rsid w:val="00DD1113"/>
    <w:rsid w:val="00DD26F4"/>
    <w:rsid w:val="00DD2AC3"/>
    <w:rsid w:val="00DD4287"/>
    <w:rsid w:val="00DD44CD"/>
    <w:rsid w:val="00DD49CE"/>
    <w:rsid w:val="00DD5951"/>
    <w:rsid w:val="00DD7E09"/>
    <w:rsid w:val="00DE150A"/>
    <w:rsid w:val="00DE241D"/>
    <w:rsid w:val="00DE29C3"/>
    <w:rsid w:val="00DE2BEE"/>
    <w:rsid w:val="00DE335A"/>
    <w:rsid w:val="00DE474F"/>
    <w:rsid w:val="00DE5274"/>
    <w:rsid w:val="00DE575B"/>
    <w:rsid w:val="00DE63F8"/>
    <w:rsid w:val="00DE6C0B"/>
    <w:rsid w:val="00DE776B"/>
    <w:rsid w:val="00DE7C48"/>
    <w:rsid w:val="00DF09D3"/>
    <w:rsid w:val="00DF0BF1"/>
    <w:rsid w:val="00DF2086"/>
    <w:rsid w:val="00DF2455"/>
    <w:rsid w:val="00DF4510"/>
    <w:rsid w:val="00DF499C"/>
    <w:rsid w:val="00DF4E93"/>
    <w:rsid w:val="00DF5746"/>
    <w:rsid w:val="00DF5E04"/>
    <w:rsid w:val="00DF7B98"/>
    <w:rsid w:val="00E00EFA"/>
    <w:rsid w:val="00E02040"/>
    <w:rsid w:val="00E0208F"/>
    <w:rsid w:val="00E05637"/>
    <w:rsid w:val="00E06AA1"/>
    <w:rsid w:val="00E072A8"/>
    <w:rsid w:val="00E0739F"/>
    <w:rsid w:val="00E07638"/>
    <w:rsid w:val="00E1015B"/>
    <w:rsid w:val="00E101F1"/>
    <w:rsid w:val="00E10277"/>
    <w:rsid w:val="00E10677"/>
    <w:rsid w:val="00E10FD5"/>
    <w:rsid w:val="00E11587"/>
    <w:rsid w:val="00E11919"/>
    <w:rsid w:val="00E12EEF"/>
    <w:rsid w:val="00E135E4"/>
    <w:rsid w:val="00E13E0A"/>
    <w:rsid w:val="00E14C90"/>
    <w:rsid w:val="00E16002"/>
    <w:rsid w:val="00E16E2F"/>
    <w:rsid w:val="00E17097"/>
    <w:rsid w:val="00E17BD6"/>
    <w:rsid w:val="00E204B2"/>
    <w:rsid w:val="00E2060F"/>
    <w:rsid w:val="00E2065A"/>
    <w:rsid w:val="00E20A20"/>
    <w:rsid w:val="00E20BD5"/>
    <w:rsid w:val="00E20E78"/>
    <w:rsid w:val="00E221A8"/>
    <w:rsid w:val="00E2387B"/>
    <w:rsid w:val="00E23BC4"/>
    <w:rsid w:val="00E23C34"/>
    <w:rsid w:val="00E23CE1"/>
    <w:rsid w:val="00E24DE8"/>
    <w:rsid w:val="00E2512F"/>
    <w:rsid w:val="00E25391"/>
    <w:rsid w:val="00E26304"/>
    <w:rsid w:val="00E2669A"/>
    <w:rsid w:val="00E26B9D"/>
    <w:rsid w:val="00E307AB"/>
    <w:rsid w:val="00E30E7B"/>
    <w:rsid w:val="00E3114F"/>
    <w:rsid w:val="00E3171A"/>
    <w:rsid w:val="00E32162"/>
    <w:rsid w:val="00E3219D"/>
    <w:rsid w:val="00E32E20"/>
    <w:rsid w:val="00E33331"/>
    <w:rsid w:val="00E3430A"/>
    <w:rsid w:val="00E3430F"/>
    <w:rsid w:val="00E34D63"/>
    <w:rsid w:val="00E354EC"/>
    <w:rsid w:val="00E35992"/>
    <w:rsid w:val="00E35B4A"/>
    <w:rsid w:val="00E35B60"/>
    <w:rsid w:val="00E36D0B"/>
    <w:rsid w:val="00E36E32"/>
    <w:rsid w:val="00E374A4"/>
    <w:rsid w:val="00E37D59"/>
    <w:rsid w:val="00E400B2"/>
    <w:rsid w:val="00E40914"/>
    <w:rsid w:val="00E40D8F"/>
    <w:rsid w:val="00E41029"/>
    <w:rsid w:val="00E41F91"/>
    <w:rsid w:val="00E430BB"/>
    <w:rsid w:val="00E432D8"/>
    <w:rsid w:val="00E438B3"/>
    <w:rsid w:val="00E438B8"/>
    <w:rsid w:val="00E43E2C"/>
    <w:rsid w:val="00E43F3F"/>
    <w:rsid w:val="00E44BBB"/>
    <w:rsid w:val="00E4520A"/>
    <w:rsid w:val="00E4619A"/>
    <w:rsid w:val="00E469C4"/>
    <w:rsid w:val="00E500B7"/>
    <w:rsid w:val="00E51DE2"/>
    <w:rsid w:val="00E52ADC"/>
    <w:rsid w:val="00E52B6B"/>
    <w:rsid w:val="00E536C7"/>
    <w:rsid w:val="00E54550"/>
    <w:rsid w:val="00E54A3F"/>
    <w:rsid w:val="00E55040"/>
    <w:rsid w:val="00E55221"/>
    <w:rsid w:val="00E5525D"/>
    <w:rsid w:val="00E55FF5"/>
    <w:rsid w:val="00E561CE"/>
    <w:rsid w:val="00E56395"/>
    <w:rsid w:val="00E566D0"/>
    <w:rsid w:val="00E568CC"/>
    <w:rsid w:val="00E61F6A"/>
    <w:rsid w:val="00E64777"/>
    <w:rsid w:val="00E64BBA"/>
    <w:rsid w:val="00E65EA2"/>
    <w:rsid w:val="00E66AC1"/>
    <w:rsid w:val="00E67EFB"/>
    <w:rsid w:val="00E70C60"/>
    <w:rsid w:val="00E7188B"/>
    <w:rsid w:val="00E72688"/>
    <w:rsid w:val="00E726A8"/>
    <w:rsid w:val="00E72B7C"/>
    <w:rsid w:val="00E73643"/>
    <w:rsid w:val="00E7386F"/>
    <w:rsid w:val="00E73D3B"/>
    <w:rsid w:val="00E742E7"/>
    <w:rsid w:val="00E74DEF"/>
    <w:rsid w:val="00E74F2B"/>
    <w:rsid w:val="00E75257"/>
    <w:rsid w:val="00E75E1B"/>
    <w:rsid w:val="00E7608C"/>
    <w:rsid w:val="00E7612B"/>
    <w:rsid w:val="00E76AF8"/>
    <w:rsid w:val="00E76B98"/>
    <w:rsid w:val="00E7796A"/>
    <w:rsid w:val="00E8059B"/>
    <w:rsid w:val="00E805D7"/>
    <w:rsid w:val="00E80736"/>
    <w:rsid w:val="00E8083B"/>
    <w:rsid w:val="00E80A44"/>
    <w:rsid w:val="00E80F43"/>
    <w:rsid w:val="00E812C2"/>
    <w:rsid w:val="00E814F9"/>
    <w:rsid w:val="00E815E5"/>
    <w:rsid w:val="00E8167D"/>
    <w:rsid w:val="00E822B1"/>
    <w:rsid w:val="00E82417"/>
    <w:rsid w:val="00E82567"/>
    <w:rsid w:val="00E82ACD"/>
    <w:rsid w:val="00E84308"/>
    <w:rsid w:val="00E84F91"/>
    <w:rsid w:val="00E8583E"/>
    <w:rsid w:val="00E869C4"/>
    <w:rsid w:val="00E869C5"/>
    <w:rsid w:val="00E86EB2"/>
    <w:rsid w:val="00E872B5"/>
    <w:rsid w:val="00E87817"/>
    <w:rsid w:val="00E87B1A"/>
    <w:rsid w:val="00E900CC"/>
    <w:rsid w:val="00E903C6"/>
    <w:rsid w:val="00E90443"/>
    <w:rsid w:val="00E907E2"/>
    <w:rsid w:val="00E90F64"/>
    <w:rsid w:val="00E91AC6"/>
    <w:rsid w:val="00E92025"/>
    <w:rsid w:val="00E92E59"/>
    <w:rsid w:val="00E933E7"/>
    <w:rsid w:val="00E93715"/>
    <w:rsid w:val="00E93A04"/>
    <w:rsid w:val="00E93E51"/>
    <w:rsid w:val="00E941F0"/>
    <w:rsid w:val="00E94357"/>
    <w:rsid w:val="00E944F5"/>
    <w:rsid w:val="00E94C8C"/>
    <w:rsid w:val="00E96433"/>
    <w:rsid w:val="00E965A6"/>
    <w:rsid w:val="00E97E67"/>
    <w:rsid w:val="00E97EA2"/>
    <w:rsid w:val="00EA0663"/>
    <w:rsid w:val="00EA0A55"/>
    <w:rsid w:val="00EA11A7"/>
    <w:rsid w:val="00EA173E"/>
    <w:rsid w:val="00EA2623"/>
    <w:rsid w:val="00EA29DA"/>
    <w:rsid w:val="00EA2F59"/>
    <w:rsid w:val="00EA329B"/>
    <w:rsid w:val="00EA334C"/>
    <w:rsid w:val="00EA5DF2"/>
    <w:rsid w:val="00EA6FC4"/>
    <w:rsid w:val="00EA76A0"/>
    <w:rsid w:val="00EB2844"/>
    <w:rsid w:val="00EB2FD6"/>
    <w:rsid w:val="00EB3223"/>
    <w:rsid w:val="00EB384C"/>
    <w:rsid w:val="00EB4881"/>
    <w:rsid w:val="00EB51AE"/>
    <w:rsid w:val="00EB53D5"/>
    <w:rsid w:val="00EB6298"/>
    <w:rsid w:val="00EB668A"/>
    <w:rsid w:val="00EB673B"/>
    <w:rsid w:val="00EB705B"/>
    <w:rsid w:val="00EB7AE9"/>
    <w:rsid w:val="00EC0548"/>
    <w:rsid w:val="00EC0943"/>
    <w:rsid w:val="00EC1F93"/>
    <w:rsid w:val="00EC3BF1"/>
    <w:rsid w:val="00EC3E81"/>
    <w:rsid w:val="00EC4F9A"/>
    <w:rsid w:val="00EC5723"/>
    <w:rsid w:val="00EC599C"/>
    <w:rsid w:val="00EC5D97"/>
    <w:rsid w:val="00EC64C1"/>
    <w:rsid w:val="00EC677B"/>
    <w:rsid w:val="00ED0B4E"/>
    <w:rsid w:val="00ED1712"/>
    <w:rsid w:val="00ED20B0"/>
    <w:rsid w:val="00ED2342"/>
    <w:rsid w:val="00ED2732"/>
    <w:rsid w:val="00ED319D"/>
    <w:rsid w:val="00ED4CAE"/>
    <w:rsid w:val="00ED5199"/>
    <w:rsid w:val="00ED541D"/>
    <w:rsid w:val="00ED60A6"/>
    <w:rsid w:val="00ED638E"/>
    <w:rsid w:val="00ED64CB"/>
    <w:rsid w:val="00ED6BA6"/>
    <w:rsid w:val="00ED73F1"/>
    <w:rsid w:val="00ED77F8"/>
    <w:rsid w:val="00EE108F"/>
    <w:rsid w:val="00EE10E6"/>
    <w:rsid w:val="00EE125D"/>
    <w:rsid w:val="00EE158D"/>
    <w:rsid w:val="00EE1CE1"/>
    <w:rsid w:val="00EE2286"/>
    <w:rsid w:val="00EE323E"/>
    <w:rsid w:val="00EE3C08"/>
    <w:rsid w:val="00EE42A5"/>
    <w:rsid w:val="00EE4863"/>
    <w:rsid w:val="00EE57EB"/>
    <w:rsid w:val="00EE5C1C"/>
    <w:rsid w:val="00EE65A7"/>
    <w:rsid w:val="00EE6C6B"/>
    <w:rsid w:val="00EE7951"/>
    <w:rsid w:val="00EE7977"/>
    <w:rsid w:val="00EF2235"/>
    <w:rsid w:val="00EF2450"/>
    <w:rsid w:val="00EF2BEA"/>
    <w:rsid w:val="00EF3053"/>
    <w:rsid w:val="00EF3EB3"/>
    <w:rsid w:val="00EF4072"/>
    <w:rsid w:val="00EF46A5"/>
    <w:rsid w:val="00EF5457"/>
    <w:rsid w:val="00EF58D4"/>
    <w:rsid w:val="00EF5C3C"/>
    <w:rsid w:val="00EF6489"/>
    <w:rsid w:val="00EF6A66"/>
    <w:rsid w:val="00EF7446"/>
    <w:rsid w:val="00EF7449"/>
    <w:rsid w:val="00F00267"/>
    <w:rsid w:val="00F0052A"/>
    <w:rsid w:val="00F00786"/>
    <w:rsid w:val="00F009CF"/>
    <w:rsid w:val="00F00F1F"/>
    <w:rsid w:val="00F01191"/>
    <w:rsid w:val="00F011B8"/>
    <w:rsid w:val="00F01CBA"/>
    <w:rsid w:val="00F01EA9"/>
    <w:rsid w:val="00F02233"/>
    <w:rsid w:val="00F02271"/>
    <w:rsid w:val="00F0350D"/>
    <w:rsid w:val="00F03F07"/>
    <w:rsid w:val="00F04719"/>
    <w:rsid w:val="00F0490F"/>
    <w:rsid w:val="00F05ADA"/>
    <w:rsid w:val="00F05D4B"/>
    <w:rsid w:val="00F066EF"/>
    <w:rsid w:val="00F0698A"/>
    <w:rsid w:val="00F0740B"/>
    <w:rsid w:val="00F0759B"/>
    <w:rsid w:val="00F076EC"/>
    <w:rsid w:val="00F13631"/>
    <w:rsid w:val="00F13D6B"/>
    <w:rsid w:val="00F14501"/>
    <w:rsid w:val="00F1513A"/>
    <w:rsid w:val="00F15967"/>
    <w:rsid w:val="00F15AA0"/>
    <w:rsid w:val="00F16855"/>
    <w:rsid w:val="00F1726C"/>
    <w:rsid w:val="00F173FF"/>
    <w:rsid w:val="00F17C82"/>
    <w:rsid w:val="00F17F6B"/>
    <w:rsid w:val="00F20E39"/>
    <w:rsid w:val="00F21377"/>
    <w:rsid w:val="00F214EC"/>
    <w:rsid w:val="00F21FAA"/>
    <w:rsid w:val="00F246E6"/>
    <w:rsid w:val="00F24717"/>
    <w:rsid w:val="00F24C4B"/>
    <w:rsid w:val="00F25109"/>
    <w:rsid w:val="00F253B9"/>
    <w:rsid w:val="00F25446"/>
    <w:rsid w:val="00F255AE"/>
    <w:rsid w:val="00F25A6D"/>
    <w:rsid w:val="00F25F92"/>
    <w:rsid w:val="00F2617F"/>
    <w:rsid w:val="00F30396"/>
    <w:rsid w:val="00F30BEA"/>
    <w:rsid w:val="00F30C3C"/>
    <w:rsid w:val="00F3158C"/>
    <w:rsid w:val="00F315CD"/>
    <w:rsid w:val="00F31CBE"/>
    <w:rsid w:val="00F32C3A"/>
    <w:rsid w:val="00F32ED5"/>
    <w:rsid w:val="00F331D0"/>
    <w:rsid w:val="00F33D98"/>
    <w:rsid w:val="00F33FC7"/>
    <w:rsid w:val="00F34E2D"/>
    <w:rsid w:val="00F3525A"/>
    <w:rsid w:val="00F35BBC"/>
    <w:rsid w:val="00F35E51"/>
    <w:rsid w:val="00F366B1"/>
    <w:rsid w:val="00F3685C"/>
    <w:rsid w:val="00F37B2B"/>
    <w:rsid w:val="00F400C8"/>
    <w:rsid w:val="00F40189"/>
    <w:rsid w:val="00F403DC"/>
    <w:rsid w:val="00F40826"/>
    <w:rsid w:val="00F40EDD"/>
    <w:rsid w:val="00F41818"/>
    <w:rsid w:val="00F41D59"/>
    <w:rsid w:val="00F420C3"/>
    <w:rsid w:val="00F42E91"/>
    <w:rsid w:val="00F43F8C"/>
    <w:rsid w:val="00F4406B"/>
    <w:rsid w:val="00F44968"/>
    <w:rsid w:val="00F44EA1"/>
    <w:rsid w:val="00F453DA"/>
    <w:rsid w:val="00F45F54"/>
    <w:rsid w:val="00F45F7B"/>
    <w:rsid w:val="00F46047"/>
    <w:rsid w:val="00F47A02"/>
    <w:rsid w:val="00F47FEC"/>
    <w:rsid w:val="00F50178"/>
    <w:rsid w:val="00F50210"/>
    <w:rsid w:val="00F50601"/>
    <w:rsid w:val="00F50D91"/>
    <w:rsid w:val="00F522B9"/>
    <w:rsid w:val="00F52F64"/>
    <w:rsid w:val="00F55571"/>
    <w:rsid w:val="00F57177"/>
    <w:rsid w:val="00F60CD5"/>
    <w:rsid w:val="00F60F7A"/>
    <w:rsid w:val="00F615DC"/>
    <w:rsid w:val="00F62130"/>
    <w:rsid w:val="00F623E2"/>
    <w:rsid w:val="00F6291B"/>
    <w:rsid w:val="00F63580"/>
    <w:rsid w:val="00F637CE"/>
    <w:rsid w:val="00F64506"/>
    <w:rsid w:val="00F64E3A"/>
    <w:rsid w:val="00F654B3"/>
    <w:rsid w:val="00F663CF"/>
    <w:rsid w:val="00F668BE"/>
    <w:rsid w:val="00F70638"/>
    <w:rsid w:val="00F72167"/>
    <w:rsid w:val="00F73D53"/>
    <w:rsid w:val="00F7511A"/>
    <w:rsid w:val="00F7727C"/>
    <w:rsid w:val="00F77372"/>
    <w:rsid w:val="00F77A7E"/>
    <w:rsid w:val="00F80036"/>
    <w:rsid w:val="00F8098A"/>
    <w:rsid w:val="00F81173"/>
    <w:rsid w:val="00F825C4"/>
    <w:rsid w:val="00F82954"/>
    <w:rsid w:val="00F82C81"/>
    <w:rsid w:val="00F834BA"/>
    <w:rsid w:val="00F84E4F"/>
    <w:rsid w:val="00F84EBB"/>
    <w:rsid w:val="00F84EC1"/>
    <w:rsid w:val="00F85830"/>
    <w:rsid w:val="00F862E5"/>
    <w:rsid w:val="00F86CD9"/>
    <w:rsid w:val="00F903C4"/>
    <w:rsid w:val="00F90CEB"/>
    <w:rsid w:val="00F91C47"/>
    <w:rsid w:val="00F91F8E"/>
    <w:rsid w:val="00F92778"/>
    <w:rsid w:val="00F92E5B"/>
    <w:rsid w:val="00F930AB"/>
    <w:rsid w:val="00F9489F"/>
    <w:rsid w:val="00F952ED"/>
    <w:rsid w:val="00F95F1C"/>
    <w:rsid w:val="00F967C1"/>
    <w:rsid w:val="00F96B8D"/>
    <w:rsid w:val="00F9726C"/>
    <w:rsid w:val="00F97ABC"/>
    <w:rsid w:val="00FA0BC7"/>
    <w:rsid w:val="00FA21F2"/>
    <w:rsid w:val="00FA4142"/>
    <w:rsid w:val="00FA5818"/>
    <w:rsid w:val="00FA5BF0"/>
    <w:rsid w:val="00FA5C9C"/>
    <w:rsid w:val="00FA633D"/>
    <w:rsid w:val="00FA6928"/>
    <w:rsid w:val="00FA70F0"/>
    <w:rsid w:val="00FB0450"/>
    <w:rsid w:val="00FB11BB"/>
    <w:rsid w:val="00FB14D2"/>
    <w:rsid w:val="00FB1BE8"/>
    <w:rsid w:val="00FB1F96"/>
    <w:rsid w:val="00FB2927"/>
    <w:rsid w:val="00FB39B8"/>
    <w:rsid w:val="00FB46BC"/>
    <w:rsid w:val="00FB5A9E"/>
    <w:rsid w:val="00FB6C43"/>
    <w:rsid w:val="00FB7527"/>
    <w:rsid w:val="00FB77DD"/>
    <w:rsid w:val="00FB7A35"/>
    <w:rsid w:val="00FC09A9"/>
    <w:rsid w:val="00FC2438"/>
    <w:rsid w:val="00FC2994"/>
    <w:rsid w:val="00FC2AF2"/>
    <w:rsid w:val="00FC3166"/>
    <w:rsid w:val="00FC4821"/>
    <w:rsid w:val="00FC4905"/>
    <w:rsid w:val="00FC4E80"/>
    <w:rsid w:val="00FC4E87"/>
    <w:rsid w:val="00FC5085"/>
    <w:rsid w:val="00FC591D"/>
    <w:rsid w:val="00FC5C65"/>
    <w:rsid w:val="00FC6A14"/>
    <w:rsid w:val="00FC7514"/>
    <w:rsid w:val="00FC76D2"/>
    <w:rsid w:val="00FC7E48"/>
    <w:rsid w:val="00FD2753"/>
    <w:rsid w:val="00FD2FE1"/>
    <w:rsid w:val="00FD3142"/>
    <w:rsid w:val="00FD4AE2"/>
    <w:rsid w:val="00FD63C4"/>
    <w:rsid w:val="00FD7348"/>
    <w:rsid w:val="00FE031B"/>
    <w:rsid w:val="00FE0B15"/>
    <w:rsid w:val="00FE0E26"/>
    <w:rsid w:val="00FE0E4F"/>
    <w:rsid w:val="00FE108A"/>
    <w:rsid w:val="00FE12B5"/>
    <w:rsid w:val="00FE33CD"/>
    <w:rsid w:val="00FE4F5C"/>
    <w:rsid w:val="00FE5374"/>
    <w:rsid w:val="00FE5401"/>
    <w:rsid w:val="00FE5D9C"/>
    <w:rsid w:val="00FE63A8"/>
    <w:rsid w:val="00FE656D"/>
    <w:rsid w:val="00FE6D4E"/>
    <w:rsid w:val="00FE73AA"/>
    <w:rsid w:val="00FE76EF"/>
    <w:rsid w:val="00FE7DDC"/>
    <w:rsid w:val="00FF01BA"/>
    <w:rsid w:val="00FF13D5"/>
    <w:rsid w:val="00FF1D2E"/>
    <w:rsid w:val="00FF2AF8"/>
    <w:rsid w:val="00FF30C6"/>
    <w:rsid w:val="00FF30EA"/>
    <w:rsid w:val="00FF3B89"/>
    <w:rsid w:val="00FF555B"/>
    <w:rsid w:val="00FF600D"/>
    <w:rsid w:val="00FF67D7"/>
    <w:rsid w:val="00FF6AC6"/>
    <w:rsid w:val="00FF73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129CF"/>
  <w15:docId w15:val="{970F8948-8943-4D3C-8B19-6C099583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40"/>
    <w:rPr>
      <w:rFonts w:ascii="Cambria" w:eastAsia="Cambria" w:hAnsi="Cambria"/>
      <w:sz w:val="24"/>
      <w:szCs w:val="24"/>
      <w:lang w:eastAsia="en-US"/>
    </w:rPr>
  </w:style>
  <w:style w:type="paragraph" w:styleId="Ttulo1">
    <w:name w:val="heading 1"/>
    <w:aliases w:val="h1"/>
    <w:basedOn w:val="Normal"/>
    <w:next w:val="Normal"/>
    <w:link w:val="Ttulo1Car"/>
    <w:qFormat/>
    <w:rsid w:val="004E52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52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098A"/>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4E52A6"/>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8098A"/>
    <w:pPr>
      <w:keepNext/>
      <w:keepLines/>
      <w:spacing w:before="40"/>
      <w:outlineLvl w:val="4"/>
    </w:pPr>
    <w:rPr>
      <w:rFonts w:asciiTheme="majorHAnsi" w:eastAsiaTheme="majorEastAsia" w:hAnsiTheme="majorHAnsi" w:cstheme="majorBidi"/>
      <w:color w:val="2E74B5" w:themeColor="accent1" w:themeShade="BF"/>
    </w:rPr>
  </w:style>
  <w:style w:type="paragraph" w:styleId="Ttulo9">
    <w:name w:val="heading 9"/>
    <w:basedOn w:val="Normal"/>
    <w:next w:val="Normal"/>
    <w:link w:val="Ttulo9Car"/>
    <w:qFormat/>
    <w:rsid w:val="00A95536"/>
    <w:pPr>
      <w:spacing w:before="240" w:after="60" w:line="360" w:lineRule="auto"/>
      <w:jc w:val="both"/>
      <w:outlineLvl w:val="8"/>
    </w:pPr>
    <w:rPr>
      <w:rFonts w:ascii="Arial" w:eastAsia="Times New Roman" w:hAnsi="Arial" w:cs="Arial"/>
      <w:sz w:val="20"/>
      <w:szCs w:val="22"/>
      <w:lang w:val="es-ES"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514"/>
    <w:rPr>
      <w:rFonts w:ascii="Tahoma" w:hAnsi="Tahoma" w:cs="Tahoma"/>
      <w:sz w:val="16"/>
      <w:szCs w:val="16"/>
    </w:rPr>
  </w:style>
  <w:style w:type="character" w:customStyle="1" w:styleId="TextodegloboCar">
    <w:name w:val="Texto de globo Car"/>
    <w:link w:val="Textodeglobo"/>
    <w:uiPriority w:val="99"/>
    <w:semiHidden/>
    <w:rsid w:val="00763514"/>
    <w:rPr>
      <w:rFonts w:ascii="Tahoma" w:hAnsi="Tahoma" w:cs="Tahoma"/>
      <w:sz w:val="16"/>
      <w:szCs w:val="16"/>
    </w:rPr>
  </w:style>
  <w:style w:type="paragraph" w:styleId="Encabezado">
    <w:name w:val="header"/>
    <w:basedOn w:val="Normal"/>
    <w:link w:val="EncabezadoCar"/>
    <w:uiPriority w:val="99"/>
    <w:unhideWhenUsed/>
    <w:rsid w:val="00763514"/>
    <w:pPr>
      <w:tabs>
        <w:tab w:val="center" w:pos="4419"/>
        <w:tab w:val="right" w:pos="8838"/>
      </w:tabs>
    </w:pPr>
  </w:style>
  <w:style w:type="character" w:customStyle="1" w:styleId="EncabezadoCar">
    <w:name w:val="Encabezado Car"/>
    <w:basedOn w:val="Fuentedeprrafopredeter"/>
    <w:link w:val="Encabezado"/>
    <w:uiPriority w:val="99"/>
    <w:rsid w:val="00763514"/>
  </w:style>
  <w:style w:type="paragraph" w:styleId="Piedepgina">
    <w:name w:val="footer"/>
    <w:basedOn w:val="Normal"/>
    <w:link w:val="PiedepginaCar"/>
    <w:uiPriority w:val="99"/>
    <w:unhideWhenUsed/>
    <w:rsid w:val="00763514"/>
    <w:pPr>
      <w:tabs>
        <w:tab w:val="center" w:pos="4419"/>
        <w:tab w:val="right" w:pos="8838"/>
      </w:tabs>
    </w:pPr>
  </w:style>
  <w:style w:type="character" w:customStyle="1" w:styleId="PiedepginaCar">
    <w:name w:val="Pie de página Car"/>
    <w:basedOn w:val="Fuentedeprrafopredeter"/>
    <w:link w:val="Piedepgina"/>
    <w:uiPriority w:val="99"/>
    <w:rsid w:val="00763514"/>
  </w:style>
  <w:style w:type="paragraph" w:styleId="NormalWeb">
    <w:name w:val="Normal (Web)"/>
    <w:basedOn w:val="Normal"/>
    <w:uiPriority w:val="99"/>
    <w:unhideWhenUsed/>
    <w:rsid w:val="00763514"/>
    <w:pPr>
      <w:spacing w:before="100" w:beforeAutospacing="1" w:after="100" w:afterAutospacing="1"/>
    </w:pPr>
    <w:rPr>
      <w:rFonts w:ascii="Times New Roman" w:eastAsia="Times New Roman" w:hAnsi="Times New Roman"/>
      <w:lang w:eastAsia="es-CL"/>
    </w:rPr>
  </w:style>
  <w:style w:type="character" w:customStyle="1" w:styleId="Ttulo9Car">
    <w:name w:val="Título 9 Car"/>
    <w:link w:val="Ttulo9"/>
    <w:rsid w:val="00A95536"/>
    <w:rPr>
      <w:rFonts w:ascii="Arial" w:eastAsia="Times New Roman" w:hAnsi="Arial" w:cs="Arial"/>
      <w:sz w:val="20"/>
      <w:lang w:val="es-ES" w:eastAsia="es-ES" w:bidi="he-IL"/>
    </w:rPr>
  </w:style>
  <w:style w:type="paragraph" w:styleId="Textosinformato">
    <w:name w:val="Plain Text"/>
    <w:basedOn w:val="Normal"/>
    <w:link w:val="TextosinformatoCar"/>
    <w:uiPriority w:val="99"/>
    <w:unhideWhenUsed/>
    <w:rsid w:val="00A95536"/>
    <w:rPr>
      <w:rFonts w:ascii="Consolas" w:eastAsia="Calibri" w:hAnsi="Consolas"/>
      <w:sz w:val="21"/>
      <w:szCs w:val="21"/>
      <w:lang w:val="es-ES"/>
    </w:rPr>
  </w:style>
  <w:style w:type="character" w:customStyle="1" w:styleId="TextosinformatoCar">
    <w:name w:val="Texto sin formato Car"/>
    <w:link w:val="Textosinformato"/>
    <w:uiPriority w:val="99"/>
    <w:rsid w:val="00A95536"/>
    <w:rPr>
      <w:rFonts w:ascii="Consolas" w:eastAsia="Calibri" w:hAnsi="Consolas" w:cs="Times New Roman"/>
      <w:sz w:val="21"/>
      <w:szCs w:val="21"/>
      <w:lang w:val="es-ES"/>
    </w:rPr>
  </w:style>
  <w:style w:type="paragraph" w:styleId="Prrafodelista">
    <w:name w:val="List Paragraph"/>
    <w:aliases w:val="Lista de nivel 1,Bullet Points,Liste Paragraf,Párrafo de titulo 3,Párrafo,Sub Titulo Paper,Heading 2_sj,DINFO_Materia,1_List Paragraph,texto 1 ana,Cuadrícula mediana 1 - Énfasis 21,List Paragraph,Lista vistosa - Énfasis 11"/>
    <w:basedOn w:val="Normal"/>
    <w:link w:val="PrrafodelistaCar"/>
    <w:uiPriority w:val="34"/>
    <w:qFormat/>
    <w:rsid w:val="00F255AE"/>
    <w:pPr>
      <w:spacing w:line="360" w:lineRule="auto"/>
      <w:ind w:left="720" w:right="510"/>
      <w:contextualSpacing/>
      <w:jc w:val="both"/>
    </w:pPr>
    <w:rPr>
      <w:rFonts w:ascii="Trebuchet MS" w:eastAsia="Times New Roman" w:hAnsi="Trebuchet MS"/>
      <w:sz w:val="20"/>
      <w:lang w:val="es-ES" w:eastAsia="es-ES" w:bidi="he-IL"/>
    </w:rPr>
  </w:style>
  <w:style w:type="character" w:styleId="Hipervnculo">
    <w:name w:val="Hyperlink"/>
    <w:uiPriority w:val="99"/>
    <w:unhideWhenUsed/>
    <w:rsid w:val="00A07E6B"/>
    <w:rPr>
      <w:color w:val="0000FF"/>
      <w:u w:val="single"/>
    </w:rPr>
  </w:style>
  <w:style w:type="paragraph" w:styleId="Textonotapie">
    <w:name w:val="footnote text"/>
    <w:basedOn w:val="Normal"/>
    <w:link w:val="TextonotapieCar"/>
    <w:uiPriority w:val="99"/>
    <w:semiHidden/>
    <w:unhideWhenUsed/>
    <w:rsid w:val="00D173F3"/>
    <w:rPr>
      <w:sz w:val="20"/>
      <w:szCs w:val="20"/>
    </w:rPr>
  </w:style>
  <w:style w:type="character" w:customStyle="1" w:styleId="TextonotapieCar">
    <w:name w:val="Texto nota pie Car"/>
    <w:link w:val="Textonotapie"/>
    <w:uiPriority w:val="99"/>
    <w:semiHidden/>
    <w:rsid w:val="00D173F3"/>
    <w:rPr>
      <w:rFonts w:ascii="Cambria" w:eastAsia="Cambria" w:hAnsi="Cambria"/>
      <w:lang w:val="en-US" w:eastAsia="en-US"/>
    </w:rPr>
  </w:style>
  <w:style w:type="character" w:styleId="Refdenotaalpie">
    <w:name w:val="footnote reference"/>
    <w:uiPriority w:val="99"/>
    <w:semiHidden/>
    <w:unhideWhenUsed/>
    <w:rsid w:val="00D173F3"/>
    <w:rPr>
      <w:vertAlign w:val="superscript"/>
    </w:rPr>
  </w:style>
  <w:style w:type="character" w:customStyle="1" w:styleId="Mencinsinresolver1">
    <w:name w:val="Mención sin resolver1"/>
    <w:basedOn w:val="Fuentedeprrafopredeter"/>
    <w:uiPriority w:val="99"/>
    <w:semiHidden/>
    <w:unhideWhenUsed/>
    <w:rsid w:val="008B0DC0"/>
    <w:rPr>
      <w:color w:val="605E5C"/>
      <w:shd w:val="clear" w:color="auto" w:fill="E1DFDD"/>
    </w:rPr>
  </w:style>
  <w:style w:type="character" w:styleId="Refdecomentario">
    <w:name w:val="annotation reference"/>
    <w:basedOn w:val="Fuentedeprrafopredeter"/>
    <w:uiPriority w:val="99"/>
    <w:semiHidden/>
    <w:unhideWhenUsed/>
    <w:rsid w:val="00910027"/>
    <w:rPr>
      <w:sz w:val="16"/>
      <w:szCs w:val="16"/>
    </w:rPr>
  </w:style>
  <w:style w:type="paragraph" w:styleId="Textocomentario">
    <w:name w:val="annotation text"/>
    <w:basedOn w:val="Normal"/>
    <w:link w:val="TextocomentarioCar"/>
    <w:uiPriority w:val="99"/>
    <w:unhideWhenUsed/>
    <w:rsid w:val="00910027"/>
    <w:rPr>
      <w:sz w:val="20"/>
      <w:szCs w:val="20"/>
    </w:rPr>
  </w:style>
  <w:style w:type="character" w:customStyle="1" w:styleId="TextocomentarioCar">
    <w:name w:val="Texto comentario Car"/>
    <w:basedOn w:val="Fuentedeprrafopredeter"/>
    <w:link w:val="Textocomentario"/>
    <w:uiPriority w:val="99"/>
    <w:rsid w:val="00910027"/>
    <w:rPr>
      <w:rFonts w:ascii="Cambria" w:eastAsia="Cambria" w:hAnsi="Cambria"/>
      <w:lang w:val="en-US" w:eastAsia="en-US"/>
    </w:rPr>
  </w:style>
  <w:style w:type="paragraph" w:styleId="Asuntodelcomentario">
    <w:name w:val="annotation subject"/>
    <w:basedOn w:val="Textocomentario"/>
    <w:next w:val="Textocomentario"/>
    <w:link w:val="AsuntodelcomentarioCar"/>
    <w:uiPriority w:val="99"/>
    <w:semiHidden/>
    <w:unhideWhenUsed/>
    <w:rsid w:val="00910027"/>
    <w:rPr>
      <w:b/>
      <w:bCs/>
    </w:rPr>
  </w:style>
  <w:style w:type="character" w:customStyle="1" w:styleId="AsuntodelcomentarioCar">
    <w:name w:val="Asunto del comentario Car"/>
    <w:basedOn w:val="TextocomentarioCar"/>
    <w:link w:val="Asuntodelcomentario"/>
    <w:uiPriority w:val="99"/>
    <w:semiHidden/>
    <w:rsid w:val="00910027"/>
    <w:rPr>
      <w:rFonts w:ascii="Cambria" w:eastAsia="Cambria" w:hAnsi="Cambria"/>
      <w:b/>
      <w:bCs/>
      <w:lang w:val="en-US" w:eastAsia="en-US"/>
    </w:rPr>
  </w:style>
  <w:style w:type="character" w:styleId="Textodelmarcadordeposicin">
    <w:name w:val="Placeholder Text"/>
    <w:basedOn w:val="Fuentedeprrafopredeter"/>
    <w:uiPriority w:val="99"/>
    <w:semiHidden/>
    <w:rsid w:val="00E20A20"/>
    <w:rPr>
      <w:color w:val="808080"/>
    </w:rPr>
  </w:style>
  <w:style w:type="table" w:styleId="Tablaconcuadrcula">
    <w:name w:val="Table Grid"/>
    <w:basedOn w:val="Tablanormal"/>
    <w:uiPriority w:val="59"/>
    <w:rsid w:val="00017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 de nivel 1 Car,Bullet Points Car,Liste Paragraf Car,Párrafo de titulo 3 Car,Párrafo Car,Sub Titulo Paper Car,Heading 2_sj Car,DINFO_Materia Car,1_List Paragraph Car,texto 1 ana Car,Cuadrícula mediana 1 - Énfasis 21 Car"/>
    <w:link w:val="Prrafodelista"/>
    <w:uiPriority w:val="34"/>
    <w:qFormat/>
    <w:locked/>
    <w:rsid w:val="00E23C34"/>
    <w:rPr>
      <w:rFonts w:ascii="Trebuchet MS" w:eastAsia="Times New Roman" w:hAnsi="Trebuchet MS"/>
      <w:szCs w:val="24"/>
      <w:lang w:val="es-ES" w:eastAsia="es-ES" w:bidi="he-IL"/>
    </w:rPr>
  </w:style>
  <w:style w:type="character" w:customStyle="1" w:styleId="Ttulo1Car">
    <w:name w:val="Título 1 Car"/>
    <w:aliases w:val="h1 Car"/>
    <w:basedOn w:val="Fuentedeprrafopredeter"/>
    <w:link w:val="Ttulo1"/>
    <w:rsid w:val="004E52A6"/>
    <w:rPr>
      <w:rFonts w:asciiTheme="majorHAnsi" w:eastAsiaTheme="majorEastAsia" w:hAnsiTheme="majorHAnsi" w:cstheme="majorBidi"/>
      <w:color w:val="2E74B5" w:themeColor="accent1" w:themeShade="BF"/>
      <w:sz w:val="32"/>
      <w:szCs w:val="32"/>
      <w:lang w:val="en-US" w:eastAsia="en-US"/>
    </w:rPr>
  </w:style>
  <w:style w:type="character" w:customStyle="1" w:styleId="Ttulo2Car">
    <w:name w:val="Título 2 Car"/>
    <w:basedOn w:val="Fuentedeprrafopredeter"/>
    <w:link w:val="Ttulo2"/>
    <w:uiPriority w:val="9"/>
    <w:rsid w:val="004E52A6"/>
    <w:rPr>
      <w:rFonts w:asciiTheme="majorHAnsi" w:eastAsiaTheme="majorEastAsia" w:hAnsiTheme="majorHAnsi" w:cstheme="majorBidi"/>
      <w:color w:val="2E74B5" w:themeColor="accent1" w:themeShade="BF"/>
      <w:sz w:val="26"/>
      <w:szCs w:val="26"/>
      <w:lang w:val="en-US" w:eastAsia="en-US"/>
    </w:rPr>
  </w:style>
  <w:style w:type="character" w:customStyle="1" w:styleId="Ttulo4Car">
    <w:name w:val="Título 4 Car"/>
    <w:basedOn w:val="Fuentedeprrafopredeter"/>
    <w:link w:val="Ttulo4"/>
    <w:uiPriority w:val="9"/>
    <w:rsid w:val="004E52A6"/>
    <w:rPr>
      <w:rFonts w:asciiTheme="majorHAnsi" w:eastAsiaTheme="majorEastAsia" w:hAnsiTheme="majorHAnsi" w:cstheme="majorBidi"/>
      <w:i/>
      <w:iCs/>
      <w:color w:val="2E74B5" w:themeColor="accent1" w:themeShade="BF"/>
      <w:sz w:val="24"/>
      <w:szCs w:val="24"/>
      <w:lang w:val="en-US" w:eastAsia="en-US"/>
    </w:rPr>
  </w:style>
  <w:style w:type="paragraph" w:styleId="Descripcin">
    <w:name w:val="caption"/>
    <w:aliases w:val="cap,Caption Char Char Char,Caption Char Char Car Car,Epígrafe Car Car Car,Epígrafe Car Car Car Car,Caption Char1,Caption Char Char,Caption Char1 Char Char,Caption Char Char1 Char Char,Caption Char4 Char Char Char Char,(Tabla"/>
    <w:basedOn w:val="Normal"/>
    <w:next w:val="Normal"/>
    <w:link w:val="DescripcinCar"/>
    <w:unhideWhenUsed/>
    <w:qFormat/>
    <w:rsid w:val="00D81D7F"/>
    <w:pPr>
      <w:spacing w:before="120" w:after="200"/>
      <w:jc w:val="center"/>
    </w:pPr>
    <w:rPr>
      <w:rFonts w:asciiTheme="minorHAnsi" w:eastAsiaTheme="minorEastAsia" w:hAnsiTheme="minorHAnsi" w:cstheme="minorBidi"/>
      <w:b/>
      <w:bCs/>
      <w:sz w:val="20"/>
      <w:szCs w:val="18"/>
    </w:rPr>
  </w:style>
  <w:style w:type="character" w:customStyle="1" w:styleId="DescripcinCar">
    <w:name w:val="Descripción Car"/>
    <w:aliases w:val="cap Car,Caption Char Char Char Car,Caption Char Char Car Car Car,Epígrafe Car Car Car Car1,Epígrafe Car Car Car Car Car,Caption Char1 Car,Caption Char Char Car,Caption Char1 Char Char Car,Caption Char Char1 Char Char Car,(Tabla Car"/>
    <w:basedOn w:val="Fuentedeprrafopredeter"/>
    <w:link w:val="Descripcin"/>
    <w:rsid w:val="00D81D7F"/>
    <w:rPr>
      <w:rFonts w:asciiTheme="minorHAnsi" w:eastAsiaTheme="minorEastAsia" w:hAnsiTheme="minorHAnsi" w:cstheme="minorBidi"/>
      <w:b/>
      <w:bCs/>
      <w:szCs w:val="18"/>
      <w:lang w:eastAsia="en-US"/>
    </w:rPr>
  </w:style>
  <w:style w:type="table" w:customStyle="1" w:styleId="Tablaconcuadrcula1">
    <w:name w:val="Tabla con cuadrícula1"/>
    <w:basedOn w:val="Tablanormal"/>
    <w:next w:val="Tablaconcuadrcula"/>
    <w:uiPriority w:val="59"/>
    <w:rsid w:val="00843065"/>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024A"/>
    <w:pPr>
      <w:autoSpaceDE w:val="0"/>
      <w:autoSpaceDN w:val="0"/>
      <w:adjustRightInd w:val="0"/>
    </w:pPr>
    <w:rPr>
      <w:rFonts w:cs="Calibri"/>
      <w:color w:val="000000"/>
      <w:sz w:val="24"/>
      <w:szCs w:val="24"/>
    </w:rPr>
  </w:style>
  <w:style w:type="paragraph" w:styleId="Textoindependiente">
    <w:name w:val="Body Text"/>
    <w:basedOn w:val="Normal"/>
    <w:link w:val="TextoindependienteCar"/>
    <w:rsid w:val="005A0A59"/>
    <w:pPr>
      <w:spacing w:line="360" w:lineRule="auto"/>
      <w:ind w:right="510"/>
      <w:jc w:val="both"/>
    </w:pPr>
    <w:rPr>
      <w:rFonts w:ascii="Tahoma" w:eastAsia="Times New Roman" w:hAnsi="Tahoma" w:cs="Tahoma"/>
      <w:color w:val="000000"/>
      <w:sz w:val="20"/>
      <w:lang w:eastAsia="es-ES"/>
    </w:rPr>
  </w:style>
  <w:style w:type="character" w:customStyle="1" w:styleId="TextoindependienteCar">
    <w:name w:val="Texto independiente Car"/>
    <w:basedOn w:val="Fuentedeprrafopredeter"/>
    <w:link w:val="Textoindependiente"/>
    <w:rsid w:val="005A0A59"/>
    <w:rPr>
      <w:rFonts w:ascii="Tahoma" w:eastAsia="Times New Roman" w:hAnsi="Tahoma" w:cs="Tahoma"/>
      <w:color w:val="000000"/>
      <w:szCs w:val="24"/>
      <w:lang w:eastAsia="es-ES"/>
    </w:rPr>
  </w:style>
  <w:style w:type="paragraph" w:styleId="Revisin">
    <w:name w:val="Revision"/>
    <w:hidden/>
    <w:uiPriority w:val="99"/>
    <w:semiHidden/>
    <w:rsid w:val="00301EB9"/>
    <w:rPr>
      <w:rFonts w:ascii="Cambria" w:eastAsia="Cambria" w:hAnsi="Cambria"/>
      <w:sz w:val="24"/>
      <w:szCs w:val="24"/>
      <w:lang w:val="en-US" w:eastAsia="en-US"/>
    </w:rPr>
  </w:style>
  <w:style w:type="paragraph" w:customStyle="1" w:styleId="pf0">
    <w:name w:val="pf0"/>
    <w:basedOn w:val="Normal"/>
    <w:rsid w:val="00F50178"/>
    <w:pPr>
      <w:spacing w:before="100" w:beforeAutospacing="1" w:after="100" w:afterAutospacing="1"/>
    </w:pPr>
    <w:rPr>
      <w:rFonts w:ascii="Times New Roman" w:eastAsia="Times New Roman" w:hAnsi="Times New Roman"/>
      <w:lang w:eastAsia="es-CL"/>
    </w:rPr>
  </w:style>
  <w:style w:type="character" w:customStyle="1" w:styleId="cf01">
    <w:name w:val="cf01"/>
    <w:basedOn w:val="Fuentedeprrafopredeter"/>
    <w:rsid w:val="00F50178"/>
    <w:rPr>
      <w:rFonts w:ascii="Segoe UI" w:hAnsi="Segoe UI" w:cs="Segoe UI" w:hint="default"/>
      <w:sz w:val="18"/>
      <w:szCs w:val="18"/>
    </w:rPr>
  </w:style>
  <w:style w:type="character" w:styleId="Mencinsinresolver">
    <w:name w:val="Unresolved Mention"/>
    <w:basedOn w:val="Fuentedeprrafopredeter"/>
    <w:uiPriority w:val="99"/>
    <w:semiHidden/>
    <w:unhideWhenUsed/>
    <w:rsid w:val="00C00497"/>
    <w:rPr>
      <w:color w:val="605E5C"/>
      <w:shd w:val="clear" w:color="auto" w:fill="E1DFDD"/>
    </w:rPr>
  </w:style>
  <w:style w:type="paragraph" w:styleId="Listaconvietas3">
    <w:name w:val="List Bullet 3"/>
    <w:basedOn w:val="Normal"/>
    <w:uiPriority w:val="99"/>
    <w:unhideWhenUsed/>
    <w:rsid w:val="0099612F"/>
    <w:pPr>
      <w:numPr>
        <w:numId w:val="22"/>
      </w:numPr>
      <w:contextualSpacing/>
    </w:pPr>
  </w:style>
  <w:style w:type="paragraph" w:styleId="Listaconvietas2">
    <w:name w:val="List Bullet 2"/>
    <w:basedOn w:val="Normal"/>
    <w:uiPriority w:val="99"/>
    <w:unhideWhenUsed/>
    <w:rsid w:val="0099612F"/>
    <w:pPr>
      <w:numPr>
        <w:numId w:val="23"/>
      </w:numPr>
      <w:contextualSpacing/>
    </w:pPr>
  </w:style>
  <w:style w:type="paragraph" w:styleId="Sangradetextonormal">
    <w:name w:val="Body Text Indent"/>
    <w:basedOn w:val="Normal"/>
    <w:link w:val="SangradetextonormalCar"/>
    <w:uiPriority w:val="99"/>
    <w:semiHidden/>
    <w:unhideWhenUsed/>
    <w:rsid w:val="00737331"/>
    <w:pPr>
      <w:spacing w:after="120"/>
      <w:ind w:left="283"/>
    </w:pPr>
  </w:style>
  <w:style w:type="character" w:customStyle="1" w:styleId="SangradetextonormalCar">
    <w:name w:val="Sangría de texto normal Car"/>
    <w:basedOn w:val="Fuentedeprrafopredeter"/>
    <w:link w:val="Sangradetextonormal"/>
    <w:uiPriority w:val="99"/>
    <w:semiHidden/>
    <w:rsid w:val="00737331"/>
    <w:rPr>
      <w:rFonts w:ascii="Cambria" w:eastAsia="Cambria" w:hAnsi="Cambria"/>
      <w:sz w:val="24"/>
      <w:szCs w:val="24"/>
      <w:lang w:eastAsia="en-US"/>
    </w:rPr>
  </w:style>
  <w:style w:type="paragraph" w:styleId="Textoindependienteprimerasangra2">
    <w:name w:val="Body Text First Indent 2"/>
    <w:basedOn w:val="Sangradetextonormal"/>
    <w:link w:val="Textoindependienteprimerasangra2Car"/>
    <w:uiPriority w:val="99"/>
    <w:unhideWhenUsed/>
    <w:rsid w:val="00737331"/>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37331"/>
    <w:rPr>
      <w:rFonts w:ascii="Cambria" w:eastAsia="Cambria" w:hAnsi="Cambria"/>
      <w:sz w:val="24"/>
      <w:szCs w:val="24"/>
      <w:lang w:eastAsia="en-US"/>
    </w:rPr>
  </w:style>
  <w:style w:type="character" w:customStyle="1" w:styleId="Ttulo3Car">
    <w:name w:val="Título 3 Car"/>
    <w:basedOn w:val="Fuentedeprrafopredeter"/>
    <w:link w:val="Ttulo3"/>
    <w:uiPriority w:val="9"/>
    <w:rsid w:val="00F8098A"/>
    <w:rPr>
      <w:rFonts w:asciiTheme="majorHAnsi" w:eastAsiaTheme="majorEastAsia" w:hAnsiTheme="majorHAnsi" w:cstheme="majorBidi"/>
      <w:color w:val="1F4D78" w:themeColor="accent1" w:themeShade="7F"/>
      <w:sz w:val="24"/>
      <w:szCs w:val="24"/>
      <w:lang w:eastAsia="en-US"/>
    </w:rPr>
  </w:style>
  <w:style w:type="character" w:customStyle="1" w:styleId="Ttulo5Car">
    <w:name w:val="Título 5 Car"/>
    <w:basedOn w:val="Fuentedeprrafopredeter"/>
    <w:link w:val="Ttulo5"/>
    <w:uiPriority w:val="9"/>
    <w:rsid w:val="00F8098A"/>
    <w:rPr>
      <w:rFonts w:asciiTheme="majorHAnsi" w:eastAsiaTheme="majorEastAsia" w:hAnsiTheme="majorHAnsi" w:cstheme="majorBidi"/>
      <w:color w:val="2E74B5" w:themeColor="accent1" w:themeShade="BF"/>
      <w:sz w:val="24"/>
      <w:szCs w:val="24"/>
      <w:lang w:eastAsia="en-US"/>
    </w:rPr>
  </w:style>
  <w:style w:type="paragraph" w:styleId="Sinespaciado">
    <w:name w:val="No Spacing"/>
    <w:uiPriority w:val="1"/>
    <w:qFormat/>
    <w:rsid w:val="00834DFF"/>
    <w:rPr>
      <w:rFonts w:ascii="Cambria" w:eastAsia="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726">
      <w:bodyDiv w:val="1"/>
      <w:marLeft w:val="0"/>
      <w:marRight w:val="0"/>
      <w:marTop w:val="0"/>
      <w:marBottom w:val="0"/>
      <w:divBdr>
        <w:top w:val="none" w:sz="0" w:space="0" w:color="auto"/>
        <w:left w:val="none" w:sz="0" w:space="0" w:color="auto"/>
        <w:bottom w:val="none" w:sz="0" w:space="0" w:color="auto"/>
        <w:right w:val="none" w:sz="0" w:space="0" w:color="auto"/>
      </w:divBdr>
    </w:div>
    <w:div w:id="27486140">
      <w:bodyDiv w:val="1"/>
      <w:marLeft w:val="0"/>
      <w:marRight w:val="0"/>
      <w:marTop w:val="0"/>
      <w:marBottom w:val="0"/>
      <w:divBdr>
        <w:top w:val="none" w:sz="0" w:space="0" w:color="auto"/>
        <w:left w:val="none" w:sz="0" w:space="0" w:color="auto"/>
        <w:bottom w:val="none" w:sz="0" w:space="0" w:color="auto"/>
        <w:right w:val="none" w:sz="0" w:space="0" w:color="auto"/>
      </w:divBdr>
    </w:div>
    <w:div w:id="36056203">
      <w:bodyDiv w:val="1"/>
      <w:marLeft w:val="0"/>
      <w:marRight w:val="0"/>
      <w:marTop w:val="0"/>
      <w:marBottom w:val="0"/>
      <w:divBdr>
        <w:top w:val="none" w:sz="0" w:space="0" w:color="auto"/>
        <w:left w:val="none" w:sz="0" w:space="0" w:color="auto"/>
        <w:bottom w:val="none" w:sz="0" w:space="0" w:color="auto"/>
        <w:right w:val="none" w:sz="0" w:space="0" w:color="auto"/>
      </w:divBdr>
    </w:div>
    <w:div w:id="67653065">
      <w:bodyDiv w:val="1"/>
      <w:marLeft w:val="0"/>
      <w:marRight w:val="0"/>
      <w:marTop w:val="0"/>
      <w:marBottom w:val="0"/>
      <w:divBdr>
        <w:top w:val="none" w:sz="0" w:space="0" w:color="auto"/>
        <w:left w:val="none" w:sz="0" w:space="0" w:color="auto"/>
        <w:bottom w:val="none" w:sz="0" w:space="0" w:color="auto"/>
        <w:right w:val="none" w:sz="0" w:space="0" w:color="auto"/>
      </w:divBdr>
    </w:div>
    <w:div w:id="83114286">
      <w:bodyDiv w:val="1"/>
      <w:marLeft w:val="0"/>
      <w:marRight w:val="0"/>
      <w:marTop w:val="0"/>
      <w:marBottom w:val="0"/>
      <w:divBdr>
        <w:top w:val="none" w:sz="0" w:space="0" w:color="auto"/>
        <w:left w:val="none" w:sz="0" w:space="0" w:color="auto"/>
        <w:bottom w:val="none" w:sz="0" w:space="0" w:color="auto"/>
        <w:right w:val="none" w:sz="0" w:space="0" w:color="auto"/>
      </w:divBdr>
    </w:div>
    <w:div w:id="109280795">
      <w:bodyDiv w:val="1"/>
      <w:marLeft w:val="0"/>
      <w:marRight w:val="0"/>
      <w:marTop w:val="0"/>
      <w:marBottom w:val="0"/>
      <w:divBdr>
        <w:top w:val="none" w:sz="0" w:space="0" w:color="auto"/>
        <w:left w:val="none" w:sz="0" w:space="0" w:color="auto"/>
        <w:bottom w:val="none" w:sz="0" w:space="0" w:color="auto"/>
        <w:right w:val="none" w:sz="0" w:space="0" w:color="auto"/>
      </w:divBdr>
    </w:div>
    <w:div w:id="158274719">
      <w:bodyDiv w:val="1"/>
      <w:marLeft w:val="0"/>
      <w:marRight w:val="0"/>
      <w:marTop w:val="0"/>
      <w:marBottom w:val="0"/>
      <w:divBdr>
        <w:top w:val="none" w:sz="0" w:space="0" w:color="auto"/>
        <w:left w:val="none" w:sz="0" w:space="0" w:color="auto"/>
        <w:bottom w:val="none" w:sz="0" w:space="0" w:color="auto"/>
        <w:right w:val="none" w:sz="0" w:space="0" w:color="auto"/>
      </w:divBdr>
    </w:div>
    <w:div w:id="158616320">
      <w:bodyDiv w:val="1"/>
      <w:marLeft w:val="0"/>
      <w:marRight w:val="0"/>
      <w:marTop w:val="0"/>
      <w:marBottom w:val="0"/>
      <w:divBdr>
        <w:top w:val="none" w:sz="0" w:space="0" w:color="auto"/>
        <w:left w:val="none" w:sz="0" w:space="0" w:color="auto"/>
        <w:bottom w:val="none" w:sz="0" w:space="0" w:color="auto"/>
        <w:right w:val="none" w:sz="0" w:space="0" w:color="auto"/>
      </w:divBdr>
    </w:div>
    <w:div w:id="163789611">
      <w:bodyDiv w:val="1"/>
      <w:marLeft w:val="0"/>
      <w:marRight w:val="0"/>
      <w:marTop w:val="0"/>
      <w:marBottom w:val="0"/>
      <w:divBdr>
        <w:top w:val="none" w:sz="0" w:space="0" w:color="auto"/>
        <w:left w:val="none" w:sz="0" w:space="0" w:color="auto"/>
        <w:bottom w:val="none" w:sz="0" w:space="0" w:color="auto"/>
        <w:right w:val="none" w:sz="0" w:space="0" w:color="auto"/>
      </w:divBdr>
    </w:div>
    <w:div w:id="197746431">
      <w:bodyDiv w:val="1"/>
      <w:marLeft w:val="0"/>
      <w:marRight w:val="0"/>
      <w:marTop w:val="0"/>
      <w:marBottom w:val="0"/>
      <w:divBdr>
        <w:top w:val="none" w:sz="0" w:space="0" w:color="auto"/>
        <w:left w:val="none" w:sz="0" w:space="0" w:color="auto"/>
        <w:bottom w:val="none" w:sz="0" w:space="0" w:color="auto"/>
        <w:right w:val="none" w:sz="0" w:space="0" w:color="auto"/>
      </w:divBdr>
    </w:div>
    <w:div w:id="201720785">
      <w:bodyDiv w:val="1"/>
      <w:marLeft w:val="0"/>
      <w:marRight w:val="0"/>
      <w:marTop w:val="0"/>
      <w:marBottom w:val="0"/>
      <w:divBdr>
        <w:top w:val="none" w:sz="0" w:space="0" w:color="auto"/>
        <w:left w:val="none" w:sz="0" w:space="0" w:color="auto"/>
        <w:bottom w:val="none" w:sz="0" w:space="0" w:color="auto"/>
        <w:right w:val="none" w:sz="0" w:space="0" w:color="auto"/>
      </w:divBdr>
    </w:div>
    <w:div w:id="237330863">
      <w:bodyDiv w:val="1"/>
      <w:marLeft w:val="0"/>
      <w:marRight w:val="0"/>
      <w:marTop w:val="0"/>
      <w:marBottom w:val="0"/>
      <w:divBdr>
        <w:top w:val="none" w:sz="0" w:space="0" w:color="auto"/>
        <w:left w:val="none" w:sz="0" w:space="0" w:color="auto"/>
        <w:bottom w:val="none" w:sz="0" w:space="0" w:color="auto"/>
        <w:right w:val="none" w:sz="0" w:space="0" w:color="auto"/>
      </w:divBdr>
    </w:div>
    <w:div w:id="247160924">
      <w:bodyDiv w:val="1"/>
      <w:marLeft w:val="0"/>
      <w:marRight w:val="0"/>
      <w:marTop w:val="0"/>
      <w:marBottom w:val="0"/>
      <w:divBdr>
        <w:top w:val="none" w:sz="0" w:space="0" w:color="auto"/>
        <w:left w:val="none" w:sz="0" w:space="0" w:color="auto"/>
        <w:bottom w:val="none" w:sz="0" w:space="0" w:color="auto"/>
        <w:right w:val="none" w:sz="0" w:space="0" w:color="auto"/>
      </w:divBdr>
    </w:div>
    <w:div w:id="263540452">
      <w:bodyDiv w:val="1"/>
      <w:marLeft w:val="0"/>
      <w:marRight w:val="0"/>
      <w:marTop w:val="0"/>
      <w:marBottom w:val="0"/>
      <w:divBdr>
        <w:top w:val="none" w:sz="0" w:space="0" w:color="auto"/>
        <w:left w:val="none" w:sz="0" w:space="0" w:color="auto"/>
        <w:bottom w:val="none" w:sz="0" w:space="0" w:color="auto"/>
        <w:right w:val="none" w:sz="0" w:space="0" w:color="auto"/>
      </w:divBdr>
    </w:div>
    <w:div w:id="307172066">
      <w:bodyDiv w:val="1"/>
      <w:marLeft w:val="0"/>
      <w:marRight w:val="0"/>
      <w:marTop w:val="0"/>
      <w:marBottom w:val="0"/>
      <w:divBdr>
        <w:top w:val="none" w:sz="0" w:space="0" w:color="auto"/>
        <w:left w:val="none" w:sz="0" w:space="0" w:color="auto"/>
        <w:bottom w:val="none" w:sz="0" w:space="0" w:color="auto"/>
        <w:right w:val="none" w:sz="0" w:space="0" w:color="auto"/>
      </w:divBdr>
    </w:div>
    <w:div w:id="321662410">
      <w:bodyDiv w:val="1"/>
      <w:marLeft w:val="0"/>
      <w:marRight w:val="0"/>
      <w:marTop w:val="0"/>
      <w:marBottom w:val="0"/>
      <w:divBdr>
        <w:top w:val="none" w:sz="0" w:space="0" w:color="auto"/>
        <w:left w:val="none" w:sz="0" w:space="0" w:color="auto"/>
        <w:bottom w:val="none" w:sz="0" w:space="0" w:color="auto"/>
        <w:right w:val="none" w:sz="0" w:space="0" w:color="auto"/>
      </w:divBdr>
    </w:div>
    <w:div w:id="340816328">
      <w:bodyDiv w:val="1"/>
      <w:marLeft w:val="0"/>
      <w:marRight w:val="0"/>
      <w:marTop w:val="0"/>
      <w:marBottom w:val="0"/>
      <w:divBdr>
        <w:top w:val="none" w:sz="0" w:space="0" w:color="auto"/>
        <w:left w:val="none" w:sz="0" w:space="0" w:color="auto"/>
        <w:bottom w:val="none" w:sz="0" w:space="0" w:color="auto"/>
        <w:right w:val="none" w:sz="0" w:space="0" w:color="auto"/>
      </w:divBdr>
    </w:div>
    <w:div w:id="372969149">
      <w:bodyDiv w:val="1"/>
      <w:marLeft w:val="0"/>
      <w:marRight w:val="0"/>
      <w:marTop w:val="0"/>
      <w:marBottom w:val="0"/>
      <w:divBdr>
        <w:top w:val="none" w:sz="0" w:space="0" w:color="auto"/>
        <w:left w:val="none" w:sz="0" w:space="0" w:color="auto"/>
        <w:bottom w:val="none" w:sz="0" w:space="0" w:color="auto"/>
        <w:right w:val="none" w:sz="0" w:space="0" w:color="auto"/>
      </w:divBdr>
    </w:div>
    <w:div w:id="425198889">
      <w:bodyDiv w:val="1"/>
      <w:marLeft w:val="0"/>
      <w:marRight w:val="0"/>
      <w:marTop w:val="0"/>
      <w:marBottom w:val="0"/>
      <w:divBdr>
        <w:top w:val="none" w:sz="0" w:space="0" w:color="auto"/>
        <w:left w:val="none" w:sz="0" w:space="0" w:color="auto"/>
        <w:bottom w:val="none" w:sz="0" w:space="0" w:color="auto"/>
        <w:right w:val="none" w:sz="0" w:space="0" w:color="auto"/>
      </w:divBdr>
    </w:div>
    <w:div w:id="459760327">
      <w:bodyDiv w:val="1"/>
      <w:marLeft w:val="0"/>
      <w:marRight w:val="0"/>
      <w:marTop w:val="0"/>
      <w:marBottom w:val="0"/>
      <w:divBdr>
        <w:top w:val="none" w:sz="0" w:space="0" w:color="auto"/>
        <w:left w:val="none" w:sz="0" w:space="0" w:color="auto"/>
        <w:bottom w:val="none" w:sz="0" w:space="0" w:color="auto"/>
        <w:right w:val="none" w:sz="0" w:space="0" w:color="auto"/>
      </w:divBdr>
    </w:div>
    <w:div w:id="527062023">
      <w:bodyDiv w:val="1"/>
      <w:marLeft w:val="0"/>
      <w:marRight w:val="0"/>
      <w:marTop w:val="0"/>
      <w:marBottom w:val="0"/>
      <w:divBdr>
        <w:top w:val="none" w:sz="0" w:space="0" w:color="auto"/>
        <w:left w:val="none" w:sz="0" w:space="0" w:color="auto"/>
        <w:bottom w:val="none" w:sz="0" w:space="0" w:color="auto"/>
        <w:right w:val="none" w:sz="0" w:space="0" w:color="auto"/>
      </w:divBdr>
    </w:div>
    <w:div w:id="545995177">
      <w:bodyDiv w:val="1"/>
      <w:marLeft w:val="0"/>
      <w:marRight w:val="0"/>
      <w:marTop w:val="0"/>
      <w:marBottom w:val="0"/>
      <w:divBdr>
        <w:top w:val="none" w:sz="0" w:space="0" w:color="auto"/>
        <w:left w:val="none" w:sz="0" w:space="0" w:color="auto"/>
        <w:bottom w:val="none" w:sz="0" w:space="0" w:color="auto"/>
        <w:right w:val="none" w:sz="0" w:space="0" w:color="auto"/>
      </w:divBdr>
    </w:div>
    <w:div w:id="553471375">
      <w:bodyDiv w:val="1"/>
      <w:marLeft w:val="0"/>
      <w:marRight w:val="0"/>
      <w:marTop w:val="0"/>
      <w:marBottom w:val="0"/>
      <w:divBdr>
        <w:top w:val="none" w:sz="0" w:space="0" w:color="auto"/>
        <w:left w:val="none" w:sz="0" w:space="0" w:color="auto"/>
        <w:bottom w:val="none" w:sz="0" w:space="0" w:color="auto"/>
        <w:right w:val="none" w:sz="0" w:space="0" w:color="auto"/>
      </w:divBdr>
    </w:div>
    <w:div w:id="570818992">
      <w:bodyDiv w:val="1"/>
      <w:marLeft w:val="0"/>
      <w:marRight w:val="0"/>
      <w:marTop w:val="0"/>
      <w:marBottom w:val="0"/>
      <w:divBdr>
        <w:top w:val="none" w:sz="0" w:space="0" w:color="auto"/>
        <w:left w:val="none" w:sz="0" w:space="0" w:color="auto"/>
        <w:bottom w:val="none" w:sz="0" w:space="0" w:color="auto"/>
        <w:right w:val="none" w:sz="0" w:space="0" w:color="auto"/>
      </w:divBdr>
    </w:div>
    <w:div w:id="592054769">
      <w:bodyDiv w:val="1"/>
      <w:marLeft w:val="0"/>
      <w:marRight w:val="0"/>
      <w:marTop w:val="0"/>
      <w:marBottom w:val="0"/>
      <w:divBdr>
        <w:top w:val="none" w:sz="0" w:space="0" w:color="auto"/>
        <w:left w:val="none" w:sz="0" w:space="0" w:color="auto"/>
        <w:bottom w:val="none" w:sz="0" w:space="0" w:color="auto"/>
        <w:right w:val="none" w:sz="0" w:space="0" w:color="auto"/>
      </w:divBdr>
    </w:div>
    <w:div w:id="631517514">
      <w:bodyDiv w:val="1"/>
      <w:marLeft w:val="0"/>
      <w:marRight w:val="0"/>
      <w:marTop w:val="0"/>
      <w:marBottom w:val="0"/>
      <w:divBdr>
        <w:top w:val="none" w:sz="0" w:space="0" w:color="auto"/>
        <w:left w:val="none" w:sz="0" w:space="0" w:color="auto"/>
        <w:bottom w:val="none" w:sz="0" w:space="0" w:color="auto"/>
        <w:right w:val="none" w:sz="0" w:space="0" w:color="auto"/>
      </w:divBdr>
    </w:div>
    <w:div w:id="652220585">
      <w:bodyDiv w:val="1"/>
      <w:marLeft w:val="0"/>
      <w:marRight w:val="0"/>
      <w:marTop w:val="0"/>
      <w:marBottom w:val="0"/>
      <w:divBdr>
        <w:top w:val="none" w:sz="0" w:space="0" w:color="auto"/>
        <w:left w:val="none" w:sz="0" w:space="0" w:color="auto"/>
        <w:bottom w:val="none" w:sz="0" w:space="0" w:color="auto"/>
        <w:right w:val="none" w:sz="0" w:space="0" w:color="auto"/>
      </w:divBdr>
    </w:div>
    <w:div w:id="668290990">
      <w:bodyDiv w:val="1"/>
      <w:marLeft w:val="0"/>
      <w:marRight w:val="0"/>
      <w:marTop w:val="0"/>
      <w:marBottom w:val="0"/>
      <w:divBdr>
        <w:top w:val="none" w:sz="0" w:space="0" w:color="auto"/>
        <w:left w:val="none" w:sz="0" w:space="0" w:color="auto"/>
        <w:bottom w:val="none" w:sz="0" w:space="0" w:color="auto"/>
        <w:right w:val="none" w:sz="0" w:space="0" w:color="auto"/>
      </w:divBdr>
    </w:div>
    <w:div w:id="697699893">
      <w:bodyDiv w:val="1"/>
      <w:marLeft w:val="0"/>
      <w:marRight w:val="0"/>
      <w:marTop w:val="0"/>
      <w:marBottom w:val="0"/>
      <w:divBdr>
        <w:top w:val="none" w:sz="0" w:space="0" w:color="auto"/>
        <w:left w:val="none" w:sz="0" w:space="0" w:color="auto"/>
        <w:bottom w:val="none" w:sz="0" w:space="0" w:color="auto"/>
        <w:right w:val="none" w:sz="0" w:space="0" w:color="auto"/>
      </w:divBdr>
    </w:div>
    <w:div w:id="784234257">
      <w:bodyDiv w:val="1"/>
      <w:marLeft w:val="0"/>
      <w:marRight w:val="0"/>
      <w:marTop w:val="0"/>
      <w:marBottom w:val="0"/>
      <w:divBdr>
        <w:top w:val="none" w:sz="0" w:space="0" w:color="auto"/>
        <w:left w:val="none" w:sz="0" w:space="0" w:color="auto"/>
        <w:bottom w:val="none" w:sz="0" w:space="0" w:color="auto"/>
        <w:right w:val="none" w:sz="0" w:space="0" w:color="auto"/>
      </w:divBdr>
    </w:div>
    <w:div w:id="790443189">
      <w:bodyDiv w:val="1"/>
      <w:marLeft w:val="0"/>
      <w:marRight w:val="0"/>
      <w:marTop w:val="0"/>
      <w:marBottom w:val="0"/>
      <w:divBdr>
        <w:top w:val="none" w:sz="0" w:space="0" w:color="auto"/>
        <w:left w:val="none" w:sz="0" w:space="0" w:color="auto"/>
        <w:bottom w:val="none" w:sz="0" w:space="0" w:color="auto"/>
        <w:right w:val="none" w:sz="0" w:space="0" w:color="auto"/>
      </w:divBdr>
    </w:div>
    <w:div w:id="800731467">
      <w:bodyDiv w:val="1"/>
      <w:marLeft w:val="0"/>
      <w:marRight w:val="0"/>
      <w:marTop w:val="0"/>
      <w:marBottom w:val="0"/>
      <w:divBdr>
        <w:top w:val="none" w:sz="0" w:space="0" w:color="auto"/>
        <w:left w:val="none" w:sz="0" w:space="0" w:color="auto"/>
        <w:bottom w:val="none" w:sz="0" w:space="0" w:color="auto"/>
        <w:right w:val="none" w:sz="0" w:space="0" w:color="auto"/>
      </w:divBdr>
    </w:div>
    <w:div w:id="811602508">
      <w:bodyDiv w:val="1"/>
      <w:marLeft w:val="0"/>
      <w:marRight w:val="0"/>
      <w:marTop w:val="0"/>
      <w:marBottom w:val="0"/>
      <w:divBdr>
        <w:top w:val="none" w:sz="0" w:space="0" w:color="auto"/>
        <w:left w:val="none" w:sz="0" w:space="0" w:color="auto"/>
        <w:bottom w:val="none" w:sz="0" w:space="0" w:color="auto"/>
        <w:right w:val="none" w:sz="0" w:space="0" w:color="auto"/>
      </w:divBdr>
    </w:div>
    <w:div w:id="882329698">
      <w:bodyDiv w:val="1"/>
      <w:marLeft w:val="0"/>
      <w:marRight w:val="0"/>
      <w:marTop w:val="0"/>
      <w:marBottom w:val="0"/>
      <w:divBdr>
        <w:top w:val="none" w:sz="0" w:space="0" w:color="auto"/>
        <w:left w:val="none" w:sz="0" w:space="0" w:color="auto"/>
        <w:bottom w:val="none" w:sz="0" w:space="0" w:color="auto"/>
        <w:right w:val="none" w:sz="0" w:space="0" w:color="auto"/>
      </w:divBdr>
    </w:div>
    <w:div w:id="913509342">
      <w:bodyDiv w:val="1"/>
      <w:marLeft w:val="0"/>
      <w:marRight w:val="0"/>
      <w:marTop w:val="0"/>
      <w:marBottom w:val="0"/>
      <w:divBdr>
        <w:top w:val="none" w:sz="0" w:space="0" w:color="auto"/>
        <w:left w:val="none" w:sz="0" w:space="0" w:color="auto"/>
        <w:bottom w:val="none" w:sz="0" w:space="0" w:color="auto"/>
        <w:right w:val="none" w:sz="0" w:space="0" w:color="auto"/>
      </w:divBdr>
    </w:div>
    <w:div w:id="933242661">
      <w:bodyDiv w:val="1"/>
      <w:marLeft w:val="0"/>
      <w:marRight w:val="0"/>
      <w:marTop w:val="0"/>
      <w:marBottom w:val="0"/>
      <w:divBdr>
        <w:top w:val="none" w:sz="0" w:space="0" w:color="auto"/>
        <w:left w:val="none" w:sz="0" w:space="0" w:color="auto"/>
        <w:bottom w:val="none" w:sz="0" w:space="0" w:color="auto"/>
        <w:right w:val="none" w:sz="0" w:space="0" w:color="auto"/>
      </w:divBdr>
    </w:div>
    <w:div w:id="1004017799">
      <w:bodyDiv w:val="1"/>
      <w:marLeft w:val="0"/>
      <w:marRight w:val="0"/>
      <w:marTop w:val="0"/>
      <w:marBottom w:val="0"/>
      <w:divBdr>
        <w:top w:val="none" w:sz="0" w:space="0" w:color="auto"/>
        <w:left w:val="none" w:sz="0" w:space="0" w:color="auto"/>
        <w:bottom w:val="none" w:sz="0" w:space="0" w:color="auto"/>
        <w:right w:val="none" w:sz="0" w:space="0" w:color="auto"/>
      </w:divBdr>
    </w:div>
    <w:div w:id="1059741805">
      <w:bodyDiv w:val="1"/>
      <w:marLeft w:val="0"/>
      <w:marRight w:val="0"/>
      <w:marTop w:val="0"/>
      <w:marBottom w:val="0"/>
      <w:divBdr>
        <w:top w:val="none" w:sz="0" w:space="0" w:color="auto"/>
        <w:left w:val="none" w:sz="0" w:space="0" w:color="auto"/>
        <w:bottom w:val="none" w:sz="0" w:space="0" w:color="auto"/>
        <w:right w:val="none" w:sz="0" w:space="0" w:color="auto"/>
      </w:divBdr>
    </w:div>
    <w:div w:id="1072702153">
      <w:bodyDiv w:val="1"/>
      <w:marLeft w:val="0"/>
      <w:marRight w:val="0"/>
      <w:marTop w:val="0"/>
      <w:marBottom w:val="0"/>
      <w:divBdr>
        <w:top w:val="none" w:sz="0" w:space="0" w:color="auto"/>
        <w:left w:val="none" w:sz="0" w:space="0" w:color="auto"/>
        <w:bottom w:val="none" w:sz="0" w:space="0" w:color="auto"/>
        <w:right w:val="none" w:sz="0" w:space="0" w:color="auto"/>
      </w:divBdr>
    </w:div>
    <w:div w:id="1073503565">
      <w:bodyDiv w:val="1"/>
      <w:marLeft w:val="0"/>
      <w:marRight w:val="0"/>
      <w:marTop w:val="0"/>
      <w:marBottom w:val="0"/>
      <w:divBdr>
        <w:top w:val="none" w:sz="0" w:space="0" w:color="auto"/>
        <w:left w:val="none" w:sz="0" w:space="0" w:color="auto"/>
        <w:bottom w:val="none" w:sz="0" w:space="0" w:color="auto"/>
        <w:right w:val="none" w:sz="0" w:space="0" w:color="auto"/>
      </w:divBdr>
    </w:div>
    <w:div w:id="1142579651">
      <w:bodyDiv w:val="1"/>
      <w:marLeft w:val="0"/>
      <w:marRight w:val="0"/>
      <w:marTop w:val="0"/>
      <w:marBottom w:val="0"/>
      <w:divBdr>
        <w:top w:val="none" w:sz="0" w:space="0" w:color="auto"/>
        <w:left w:val="none" w:sz="0" w:space="0" w:color="auto"/>
        <w:bottom w:val="none" w:sz="0" w:space="0" w:color="auto"/>
        <w:right w:val="none" w:sz="0" w:space="0" w:color="auto"/>
      </w:divBdr>
    </w:div>
    <w:div w:id="1146707669">
      <w:bodyDiv w:val="1"/>
      <w:marLeft w:val="0"/>
      <w:marRight w:val="0"/>
      <w:marTop w:val="0"/>
      <w:marBottom w:val="0"/>
      <w:divBdr>
        <w:top w:val="none" w:sz="0" w:space="0" w:color="auto"/>
        <w:left w:val="none" w:sz="0" w:space="0" w:color="auto"/>
        <w:bottom w:val="none" w:sz="0" w:space="0" w:color="auto"/>
        <w:right w:val="none" w:sz="0" w:space="0" w:color="auto"/>
      </w:divBdr>
    </w:div>
    <w:div w:id="1147282310">
      <w:bodyDiv w:val="1"/>
      <w:marLeft w:val="0"/>
      <w:marRight w:val="0"/>
      <w:marTop w:val="0"/>
      <w:marBottom w:val="0"/>
      <w:divBdr>
        <w:top w:val="none" w:sz="0" w:space="0" w:color="auto"/>
        <w:left w:val="none" w:sz="0" w:space="0" w:color="auto"/>
        <w:bottom w:val="none" w:sz="0" w:space="0" w:color="auto"/>
        <w:right w:val="none" w:sz="0" w:space="0" w:color="auto"/>
      </w:divBdr>
    </w:div>
    <w:div w:id="1158616275">
      <w:bodyDiv w:val="1"/>
      <w:marLeft w:val="0"/>
      <w:marRight w:val="0"/>
      <w:marTop w:val="0"/>
      <w:marBottom w:val="0"/>
      <w:divBdr>
        <w:top w:val="none" w:sz="0" w:space="0" w:color="auto"/>
        <w:left w:val="none" w:sz="0" w:space="0" w:color="auto"/>
        <w:bottom w:val="none" w:sz="0" w:space="0" w:color="auto"/>
        <w:right w:val="none" w:sz="0" w:space="0" w:color="auto"/>
      </w:divBdr>
    </w:div>
    <w:div w:id="1195190035">
      <w:bodyDiv w:val="1"/>
      <w:marLeft w:val="0"/>
      <w:marRight w:val="0"/>
      <w:marTop w:val="0"/>
      <w:marBottom w:val="0"/>
      <w:divBdr>
        <w:top w:val="none" w:sz="0" w:space="0" w:color="auto"/>
        <w:left w:val="none" w:sz="0" w:space="0" w:color="auto"/>
        <w:bottom w:val="none" w:sz="0" w:space="0" w:color="auto"/>
        <w:right w:val="none" w:sz="0" w:space="0" w:color="auto"/>
      </w:divBdr>
    </w:div>
    <w:div w:id="1211922106">
      <w:bodyDiv w:val="1"/>
      <w:marLeft w:val="0"/>
      <w:marRight w:val="0"/>
      <w:marTop w:val="0"/>
      <w:marBottom w:val="0"/>
      <w:divBdr>
        <w:top w:val="none" w:sz="0" w:space="0" w:color="auto"/>
        <w:left w:val="none" w:sz="0" w:space="0" w:color="auto"/>
        <w:bottom w:val="none" w:sz="0" w:space="0" w:color="auto"/>
        <w:right w:val="none" w:sz="0" w:space="0" w:color="auto"/>
      </w:divBdr>
    </w:div>
    <w:div w:id="1219904420">
      <w:bodyDiv w:val="1"/>
      <w:marLeft w:val="0"/>
      <w:marRight w:val="0"/>
      <w:marTop w:val="0"/>
      <w:marBottom w:val="0"/>
      <w:divBdr>
        <w:top w:val="none" w:sz="0" w:space="0" w:color="auto"/>
        <w:left w:val="none" w:sz="0" w:space="0" w:color="auto"/>
        <w:bottom w:val="none" w:sz="0" w:space="0" w:color="auto"/>
        <w:right w:val="none" w:sz="0" w:space="0" w:color="auto"/>
      </w:divBdr>
    </w:div>
    <w:div w:id="1236012187">
      <w:bodyDiv w:val="1"/>
      <w:marLeft w:val="0"/>
      <w:marRight w:val="0"/>
      <w:marTop w:val="0"/>
      <w:marBottom w:val="0"/>
      <w:divBdr>
        <w:top w:val="none" w:sz="0" w:space="0" w:color="auto"/>
        <w:left w:val="none" w:sz="0" w:space="0" w:color="auto"/>
        <w:bottom w:val="none" w:sz="0" w:space="0" w:color="auto"/>
        <w:right w:val="none" w:sz="0" w:space="0" w:color="auto"/>
      </w:divBdr>
    </w:div>
    <w:div w:id="1245532088">
      <w:bodyDiv w:val="1"/>
      <w:marLeft w:val="0"/>
      <w:marRight w:val="0"/>
      <w:marTop w:val="0"/>
      <w:marBottom w:val="0"/>
      <w:divBdr>
        <w:top w:val="none" w:sz="0" w:space="0" w:color="auto"/>
        <w:left w:val="none" w:sz="0" w:space="0" w:color="auto"/>
        <w:bottom w:val="none" w:sz="0" w:space="0" w:color="auto"/>
        <w:right w:val="none" w:sz="0" w:space="0" w:color="auto"/>
      </w:divBdr>
    </w:div>
    <w:div w:id="1282495263">
      <w:bodyDiv w:val="1"/>
      <w:marLeft w:val="0"/>
      <w:marRight w:val="0"/>
      <w:marTop w:val="0"/>
      <w:marBottom w:val="0"/>
      <w:divBdr>
        <w:top w:val="none" w:sz="0" w:space="0" w:color="auto"/>
        <w:left w:val="none" w:sz="0" w:space="0" w:color="auto"/>
        <w:bottom w:val="none" w:sz="0" w:space="0" w:color="auto"/>
        <w:right w:val="none" w:sz="0" w:space="0" w:color="auto"/>
      </w:divBdr>
    </w:div>
    <w:div w:id="1285651882">
      <w:bodyDiv w:val="1"/>
      <w:marLeft w:val="0"/>
      <w:marRight w:val="0"/>
      <w:marTop w:val="0"/>
      <w:marBottom w:val="0"/>
      <w:divBdr>
        <w:top w:val="none" w:sz="0" w:space="0" w:color="auto"/>
        <w:left w:val="none" w:sz="0" w:space="0" w:color="auto"/>
        <w:bottom w:val="none" w:sz="0" w:space="0" w:color="auto"/>
        <w:right w:val="none" w:sz="0" w:space="0" w:color="auto"/>
      </w:divBdr>
    </w:div>
    <w:div w:id="1296914094">
      <w:bodyDiv w:val="1"/>
      <w:marLeft w:val="0"/>
      <w:marRight w:val="0"/>
      <w:marTop w:val="0"/>
      <w:marBottom w:val="0"/>
      <w:divBdr>
        <w:top w:val="none" w:sz="0" w:space="0" w:color="auto"/>
        <w:left w:val="none" w:sz="0" w:space="0" w:color="auto"/>
        <w:bottom w:val="none" w:sz="0" w:space="0" w:color="auto"/>
        <w:right w:val="none" w:sz="0" w:space="0" w:color="auto"/>
      </w:divBdr>
    </w:div>
    <w:div w:id="1304851476">
      <w:bodyDiv w:val="1"/>
      <w:marLeft w:val="0"/>
      <w:marRight w:val="0"/>
      <w:marTop w:val="0"/>
      <w:marBottom w:val="0"/>
      <w:divBdr>
        <w:top w:val="none" w:sz="0" w:space="0" w:color="auto"/>
        <w:left w:val="none" w:sz="0" w:space="0" w:color="auto"/>
        <w:bottom w:val="none" w:sz="0" w:space="0" w:color="auto"/>
        <w:right w:val="none" w:sz="0" w:space="0" w:color="auto"/>
      </w:divBdr>
    </w:div>
    <w:div w:id="1331442089">
      <w:bodyDiv w:val="1"/>
      <w:marLeft w:val="0"/>
      <w:marRight w:val="0"/>
      <w:marTop w:val="0"/>
      <w:marBottom w:val="0"/>
      <w:divBdr>
        <w:top w:val="none" w:sz="0" w:space="0" w:color="auto"/>
        <w:left w:val="none" w:sz="0" w:space="0" w:color="auto"/>
        <w:bottom w:val="none" w:sz="0" w:space="0" w:color="auto"/>
        <w:right w:val="none" w:sz="0" w:space="0" w:color="auto"/>
      </w:divBdr>
    </w:div>
    <w:div w:id="1353918256">
      <w:bodyDiv w:val="1"/>
      <w:marLeft w:val="0"/>
      <w:marRight w:val="0"/>
      <w:marTop w:val="0"/>
      <w:marBottom w:val="0"/>
      <w:divBdr>
        <w:top w:val="none" w:sz="0" w:space="0" w:color="auto"/>
        <w:left w:val="none" w:sz="0" w:space="0" w:color="auto"/>
        <w:bottom w:val="none" w:sz="0" w:space="0" w:color="auto"/>
        <w:right w:val="none" w:sz="0" w:space="0" w:color="auto"/>
      </w:divBdr>
    </w:div>
    <w:div w:id="1385526655">
      <w:bodyDiv w:val="1"/>
      <w:marLeft w:val="0"/>
      <w:marRight w:val="0"/>
      <w:marTop w:val="0"/>
      <w:marBottom w:val="0"/>
      <w:divBdr>
        <w:top w:val="none" w:sz="0" w:space="0" w:color="auto"/>
        <w:left w:val="none" w:sz="0" w:space="0" w:color="auto"/>
        <w:bottom w:val="none" w:sz="0" w:space="0" w:color="auto"/>
        <w:right w:val="none" w:sz="0" w:space="0" w:color="auto"/>
      </w:divBdr>
    </w:div>
    <w:div w:id="1447313140">
      <w:bodyDiv w:val="1"/>
      <w:marLeft w:val="0"/>
      <w:marRight w:val="0"/>
      <w:marTop w:val="0"/>
      <w:marBottom w:val="0"/>
      <w:divBdr>
        <w:top w:val="none" w:sz="0" w:space="0" w:color="auto"/>
        <w:left w:val="none" w:sz="0" w:space="0" w:color="auto"/>
        <w:bottom w:val="none" w:sz="0" w:space="0" w:color="auto"/>
        <w:right w:val="none" w:sz="0" w:space="0" w:color="auto"/>
      </w:divBdr>
    </w:div>
    <w:div w:id="1453745427">
      <w:bodyDiv w:val="1"/>
      <w:marLeft w:val="0"/>
      <w:marRight w:val="0"/>
      <w:marTop w:val="0"/>
      <w:marBottom w:val="0"/>
      <w:divBdr>
        <w:top w:val="none" w:sz="0" w:space="0" w:color="auto"/>
        <w:left w:val="none" w:sz="0" w:space="0" w:color="auto"/>
        <w:bottom w:val="none" w:sz="0" w:space="0" w:color="auto"/>
        <w:right w:val="none" w:sz="0" w:space="0" w:color="auto"/>
      </w:divBdr>
    </w:div>
    <w:div w:id="1544631382">
      <w:bodyDiv w:val="1"/>
      <w:marLeft w:val="0"/>
      <w:marRight w:val="0"/>
      <w:marTop w:val="0"/>
      <w:marBottom w:val="0"/>
      <w:divBdr>
        <w:top w:val="none" w:sz="0" w:space="0" w:color="auto"/>
        <w:left w:val="none" w:sz="0" w:space="0" w:color="auto"/>
        <w:bottom w:val="none" w:sz="0" w:space="0" w:color="auto"/>
        <w:right w:val="none" w:sz="0" w:space="0" w:color="auto"/>
      </w:divBdr>
    </w:div>
    <w:div w:id="1549149790">
      <w:bodyDiv w:val="1"/>
      <w:marLeft w:val="0"/>
      <w:marRight w:val="0"/>
      <w:marTop w:val="0"/>
      <w:marBottom w:val="0"/>
      <w:divBdr>
        <w:top w:val="none" w:sz="0" w:space="0" w:color="auto"/>
        <w:left w:val="none" w:sz="0" w:space="0" w:color="auto"/>
        <w:bottom w:val="none" w:sz="0" w:space="0" w:color="auto"/>
        <w:right w:val="none" w:sz="0" w:space="0" w:color="auto"/>
      </w:divBdr>
    </w:div>
    <w:div w:id="1560821807">
      <w:bodyDiv w:val="1"/>
      <w:marLeft w:val="0"/>
      <w:marRight w:val="0"/>
      <w:marTop w:val="0"/>
      <w:marBottom w:val="0"/>
      <w:divBdr>
        <w:top w:val="none" w:sz="0" w:space="0" w:color="auto"/>
        <w:left w:val="none" w:sz="0" w:space="0" w:color="auto"/>
        <w:bottom w:val="none" w:sz="0" w:space="0" w:color="auto"/>
        <w:right w:val="none" w:sz="0" w:space="0" w:color="auto"/>
      </w:divBdr>
    </w:div>
    <w:div w:id="1591039201">
      <w:bodyDiv w:val="1"/>
      <w:marLeft w:val="0"/>
      <w:marRight w:val="0"/>
      <w:marTop w:val="0"/>
      <w:marBottom w:val="0"/>
      <w:divBdr>
        <w:top w:val="none" w:sz="0" w:space="0" w:color="auto"/>
        <w:left w:val="none" w:sz="0" w:space="0" w:color="auto"/>
        <w:bottom w:val="none" w:sz="0" w:space="0" w:color="auto"/>
        <w:right w:val="none" w:sz="0" w:space="0" w:color="auto"/>
      </w:divBdr>
    </w:div>
    <w:div w:id="1600986099">
      <w:bodyDiv w:val="1"/>
      <w:marLeft w:val="0"/>
      <w:marRight w:val="0"/>
      <w:marTop w:val="0"/>
      <w:marBottom w:val="0"/>
      <w:divBdr>
        <w:top w:val="none" w:sz="0" w:space="0" w:color="auto"/>
        <w:left w:val="none" w:sz="0" w:space="0" w:color="auto"/>
        <w:bottom w:val="none" w:sz="0" w:space="0" w:color="auto"/>
        <w:right w:val="none" w:sz="0" w:space="0" w:color="auto"/>
      </w:divBdr>
    </w:div>
    <w:div w:id="1644654605">
      <w:bodyDiv w:val="1"/>
      <w:marLeft w:val="0"/>
      <w:marRight w:val="0"/>
      <w:marTop w:val="0"/>
      <w:marBottom w:val="0"/>
      <w:divBdr>
        <w:top w:val="none" w:sz="0" w:space="0" w:color="auto"/>
        <w:left w:val="none" w:sz="0" w:space="0" w:color="auto"/>
        <w:bottom w:val="none" w:sz="0" w:space="0" w:color="auto"/>
        <w:right w:val="none" w:sz="0" w:space="0" w:color="auto"/>
      </w:divBdr>
    </w:div>
    <w:div w:id="1654023847">
      <w:bodyDiv w:val="1"/>
      <w:marLeft w:val="0"/>
      <w:marRight w:val="0"/>
      <w:marTop w:val="0"/>
      <w:marBottom w:val="0"/>
      <w:divBdr>
        <w:top w:val="none" w:sz="0" w:space="0" w:color="auto"/>
        <w:left w:val="none" w:sz="0" w:space="0" w:color="auto"/>
        <w:bottom w:val="none" w:sz="0" w:space="0" w:color="auto"/>
        <w:right w:val="none" w:sz="0" w:space="0" w:color="auto"/>
      </w:divBdr>
    </w:div>
    <w:div w:id="1709721940">
      <w:bodyDiv w:val="1"/>
      <w:marLeft w:val="0"/>
      <w:marRight w:val="0"/>
      <w:marTop w:val="0"/>
      <w:marBottom w:val="0"/>
      <w:divBdr>
        <w:top w:val="none" w:sz="0" w:space="0" w:color="auto"/>
        <w:left w:val="none" w:sz="0" w:space="0" w:color="auto"/>
        <w:bottom w:val="none" w:sz="0" w:space="0" w:color="auto"/>
        <w:right w:val="none" w:sz="0" w:space="0" w:color="auto"/>
      </w:divBdr>
    </w:div>
    <w:div w:id="1727794355">
      <w:bodyDiv w:val="1"/>
      <w:marLeft w:val="0"/>
      <w:marRight w:val="0"/>
      <w:marTop w:val="0"/>
      <w:marBottom w:val="0"/>
      <w:divBdr>
        <w:top w:val="none" w:sz="0" w:space="0" w:color="auto"/>
        <w:left w:val="none" w:sz="0" w:space="0" w:color="auto"/>
        <w:bottom w:val="none" w:sz="0" w:space="0" w:color="auto"/>
        <w:right w:val="none" w:sz="0" w:space="0" w:color="auto"/>
      </w:divBdr>
    </w:div>
    <w:div w:id="1742287592">
      <w:bodyDiv w:val="1"/>
      <w:marLeft w:val="0"/>
      <w:marRight w:val="0"/>
      <w:marTop w:val="0"/>
      <w:marBottom w:val="0"/>
      <w:divBdr>
        <w:top w:val="none" w:sz="0" w:space="0" w:color="auto"/>
        <w:left w:val="none" w:sz="0" w:space="0" w:color="auto"/>
        <w:bottom w:val="none" w:sz="0" w:space="0" w:color="auto"/>
        <w:right w:val="none" w:sz="0" w:space="0" w:color="auto"/>
      </w:divBdr>
    </w:div>
    <w:div w:id="1766416113">
      <w:bodyDiv w:val="1"/>
      <w:marLeft w:val="0"/>
      <w:marRight w:val="0"/>
      <w:marTop w:val="0"/>
      <w:marBottom w:val="0"/>
      <w:divBdr>
        <w:top w:val="none" w:sz="0" w:space="0" w:color="auto"/>
        <w:left w:val="none" w:sz="0" w:space="0" w:color="auto"/>
        <w:bottom w:val="none" w:sz="0" w:space="0" w:color="auto"/>
        <w:right w:val="none" w:sz="0" w:space="0" w:color="auto"/>
      </w:divBdr>
    </w:div>
    <w:div w:id="1872836274">
      <w:bodyDiv w:val="1"/>
      <w:marLeft w:val="0"/>
      <w:marRight w:val="0"/>
      <w:marTop w:val="0"/>
      <w:marBottom w:val="0"/>
      <w:divBdr>
        <w:top w:val="none" w:sz="0" w:space="0" w:color="auto"/>
        <w:left w:val="none" w:sz="0" w:space="0" w:color="auto"/>
        <w:bottom w:val="none" w:sz="0" w:space="0" w:color="auto"/>
        <w:right w:val="none" w:sz="0" w:space="0" w:color="auto"/>
      </w:divBdr>
    </w:div>
    <w:div w:id="1888688553">
      <w:bodyDiv w:val="1"/>
      <w:marLeft w:val="0"/>
      <w:marRight w:val="0"/>
      <w:marTop w:val="0"/>
      <w:marBottom w:val="0"/>
      <w:divBdr>
        <w:top w:val="none" w:sz="0" w:space="0" w:color="auto"/>
        <w:left w:val="none" w:sz="0" w:space="0" w:color="auto"/>
        <w:bottom w:val="none" w:sz="0" w:space="0" w:color="auto"/>
        <w:right w:val="none" w:sz="0" w:space="0" w:color="auto"/>
      </w:divBdr>
    </w:div>
    <w:div w:id="1893537318">
      <w:bodyDiv w:val="1"/>
      <w:marLeft w:val="0"/>
      <w:marRight w:val="0"/>
      <w:marTop w:val="0"/>
      <w:marBottom w:val="0"/>
      <w:divBdr>
        <w:top w:val="none" w:sz="0" w:space="0" w:color="auto"/>
        <w:left w:val="none" w:sz="0" w:space="0" w:color="auto"/>
        <w:bottom w:val="none" w:sz="0" w:space="0" w:color="auto"/>
        <w:right w:val="none" w:sz="0" w:space="0" w:color="auto"/>
      </w:divBdr>
    </w:div>
    <w:div w:id="1911038407">
      <w:bodyDiv w:val="1"/>
      <w:marLeft w:val="0"/>
      <w:marRight w:val="0"/>
      <w:marTop w:val="0"/>
      <w:marBottom w:val="0"/>
      <w:divBdr>
        <w:top w:val="none" w:sz="0" w:space="0" w:color="auto"/>
        <w:left w:val="none" w:sz="0" w:space="0" w:color="auto"/>
        <w:bottom w:val="none" w:sz="0" w:space="0" w:color="auto"/>
        <w:right w:val="none" w:sz="0" w:space="0" w:color="auto"/>
      </w:divBdr>
    </w:div>
    <w:div w:id="2106077096">
      <w:bodyDiv w:val="1"/>
      <w:marLeft w:val="0"/>
      <w:marRight w:val="0"/>
      <w:marTop w:val="0"/>
      <w:marBottom w:val="0"/>
      <w:divBdr>
        <w:top w:val="none" w:sz="0" w:space="0" w:color="auto"/>
        <w:left w:val="none" w:sz="0" w:space="0" w:color="auto"/>
        <w:bottom w:val="none" w:sz="0" w:space="0" w:color="auto"/>
        <w:right w:val="none" w:sz="0" w:space="0" w:color="auto"/>
      </w:divBdr>
    </w:div>
    <w:div w:id="212993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ercadopublico.cl" TargetMode="External"/><Relationship Id="rId18" Type="http://schemas.openxmlformats.org/officeDocument/2006/relationships/hyperlink" Target="http://www.mercadopublico.cl"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mailto:garantias.hsjm@hospitaldemelipilla.c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ercadopublico.cl" TargetMode="External"/><Relationship Id="rId25" Type="http://schemas.openxmlformats.org/officeDocument/2006/relationships/hyperlink" Target="http://www.mercadopublico.c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rcadopublico.cl" TargetMode="External"/><Relationship Id="rId20" Type="http://schemas.openxmlformats.org/officeDocument/2006/relationships/hyperlink" Target="http://www.mercadopublico.cl" TargetMode="External"/><Relationship Id="rId29" Type="http://schemas.openxmlformats.org/officeDocument/2006/relationships/hyperlink" Target="mailto:facturas.hjsm@redsalud.gov.c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anuel.lara@hospitaldemelipilla.c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mercadopublico.cl" TargetMode="External"/><Relationship Id="rId23" Type="http://schemas.openxmlformats.org/officeDocument/2006/relationships/hyperlink" Target="mailto:garantias.hsjm@hospitaldemelipilla.cl" TargetMode="External"/><Relationship Id="rId28" Type="http://schemas.openxmlformats.org/officeDocument/2006/relationships/hyperlink" Target="http://ayuda.mercadopublico.cl" TargetMode="External"/><Relationship Id="rId10" Type="http://schemas.openxmlformats.org/officeDocument/2006/relationships/endnotes" Target="endnotes.xml"/><Relationship Id="rId19" Type="http://schemas.openxmlformats.org/officeDocument/2006/relationships/hyperlink" Target="http://www.mercadopublico.c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lecompra.cl" TargetMode="External"/><Relationship Id="rId22" Type="http://schemas.openxmlformats.org/officeDocument/2006/relationships/hyperlink" Target="mailto:manuel.lara@hospitaldemelipilla.cl" TargetMode="External"/><Relationship Id="rId27" Type="http://schemas.openxmlformats.org/officeDocument/2006/relationships/hyperlink" Target="http://www.mercadopublico.cl" TargetMode="External"/><Relationship Id="rId30" Type="http://schemas.openxmlformats.org/officeDocument/2006/relationships/hyperlink" Target="mailto:dipresrecepcion@custodium.com"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67a4f7b-9737-4f61-ac50-9430d1d202f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056E81645AD1C449ED94405A8EFA695" ma:contentTypeVersion="3" ma:contentTypeDescription="Crear nuevo documento." ma:contentTypeScope="" ma:versionID="052f8a9d23bb6558b4f2a1b7420007fc">
  <xsd:schema xmlns:xsd="http://www.w3.org/2001/XMLSchema" xmlns:xs="http://www.w3.org/2001/XMLSchema" xmlns:p="http://schemas.microsoft.com/office/2006/metadata/properties" xmlns:ns2="667a4f7b-9737-4f61-ac50-9430d1d202fb" targetNamespace="http://schemas.microsoft.com/office/2006/metadata/properties" ma:root="true" ma:fieldsID="9d5fff1afd7f676679d9270295727809" ns2:_="">
    <xsd:import namespace="667a4f7b-9737-4f61-ac50-9430d1d202fb"/>
    <xsd:element name="properties">
      <xsd:complexType>
        <xsd:sequence>
          <xsd:element name="documentManagement">
            <xsd:complexType>
              <xsd:all>
                <xsd:element ref="ns2:MediaServiceMetadata" minOccurs="0"/>
                <xsd:element ref="ns2:MediaServiceFastMetadata"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4f7b-9737-4f61-ac50-9430d1d20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37D6A4-98F3-4A70-8394-36B1799032DE}">
  <ds:schemaRefs>
    <ds:schemaRef ds:uri="http://schemas.microsoft.com/sharepoint/v3/contenttype/forms"/>
  </ds:schemaRefs>
</ds:datastoreItem>
</file>

<file path=customXml/itemProps2.xml><?xml version="1.0" encoding="utf-8"?>
<ds:datastoreItem xmlns:ds="http://schemas.openxmlformats.org/officeDocument/2006/customXml" ds:itemID="{5C4D1172-9377-4832-91C5-0430E57DE57D}">
  <ds:schemaRefs>
    <ds:schemaRef ds:uri="http://schemas.microsoft.com/office/2006/metadata/properties"/>
    <ds:schemaRef ds:uri="http://schemas.microsoft.com/office/infopath/2007/PartnerControls"/>
    <ds:schemaRef ds:uri="667a4f7b-9737-4f61-ac50-9430d1d202fb"/>
  </ds:schemaRefs>
</ds:datastoreItem>
</file>

<file path=customXml/itemProps3.xml><?xml version="1.0" encoding="utf-8"?>
<ds:datastoreItem xmlns:ds="http://schemas.openxmlformats.org/officeDocument/2006/customXml" ds:itemID="{661B048E-3F26-4212-9A1C-7EB62B06FF28}">
  <ds:schemaRefs>
    <ds:schemaRef ds:uri="http://schemas.openxmlformats.org/officeDocument/2006/bibliography"/>
  </ds:schemaRefs>
</ds:datastoreItem>
</file>

<file path=customXml/itemProps4.xml><?xml version="1.0" encoding="utf-8"?>
<ds:datastoreItem xmlns:ds="http://schemas.openxmlformats.org/officeDocument/2006/customXml" ds:itemID="{98D9825A-5B32-4A56-995D-1252218F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4f7b-9737-4f61-ac50-9430d1d20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38</Pages>
  <Words>17859</Words>
  <Characters>98228</Characters>
  <Application>Microsoft Office Word</Application>
  <DocSecurity>0</DocSecurity>
  <Lines>818</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Llanque</dc:creator>
  <cp:keywords/>
  <dc:description/>
  <cp:lastModifiedBy>Sergio Eduardo Contreras Contreras</cp:lastModifiedBy>
  <cp:revision>9</cp:revision>
  <cp:lastPrinted>2024-12-03T19:29:00Z</cp:lastPrinted>
  <dcterms:created xsi:type="dcterms:W3CDTF">2024-11-22T11:50:00Z</dcterms:created>
  <dcterms:modified xsi:type="dcterms:W3CDTF">2025-04-29T02:43:00Z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0x010100F056E81645AD1C449ED94405A8EFA695</vt:lpwstr>
  </property>
</Properties>
</file>