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D088D" w14:textId="02124C80" w:rsidR="00CD0EAF" w:rsidRPr="0014407A" w:rsidRDefault="00ED3EE3" w:rsidP="00ED3EE3">
      <w:pPr>
        <w:spacing w:before="98" w:after="0"/>
        <w:ind w:right="-20"/>
        <w:rPr>
          <w:rFonts w:asciiTheme="majorHAnsi" w:eastAsia="Times New Roman" w:hAnsiTheme="majorHAnsi" w:cstheme="majorHAnsi"/>
        </w:rPr>
      </w:pPr>
      <w:r>
        <w:rPr>
          <w:rFonts w:asciiTheme="majorHAnsi" w:hAnsiTheme="majorHAnsi" w:cstheme="majorHAnsi"/>
          <w:noProof/>
          <w:color w:val="000000" w:themeColor="text1"/>
          <w14:ligatures w14:val="standardContextual"/>
        </w:rPr>
        <w:drawing>
          <wp:anchor distT="0" distB="0" distL="114300" distR="114300" simplePos="0" relativeHeight="251672576" behindDoc="1" locked="0" layoutInCell="1" allowOverlap="1" wp14:anchorId="3B443C19" wp14:editId="23C4CD0F">
            <wp:simplePos x="0" y="0"/>
            <wp:positionH relativeFrom="margin">
              <wp:posOffset>3549650</wp:posOffset>
            </wp:positionH>
            <wp:positionV relativeFrom="paragraph">
              <wp:posOffset>80645</wp:posOffset>
            </wp:positionV>
            <wp:extent cx="2336800" cy="829846"/>
            <wp:effectExtent l="0" t="0" r="6350" b="8890"/>
            <wp:wrapNone/>
            <wp:docPr id="10347214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21490" name="Imagen 1034721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829846"/>
                    </a:xfrm>
                    <a:prstGeom prst="rect">
                      <a:avLst/>
                    </a:prstGeom>
                  </pic:spPr>
                </pic:pic>
              </a:graphicData>
            </a:graphic>
            <wp14:sizeRelH relativeFrom="page">
              <wp14:pctWidth>0</wp14:pctWidth>
            </wp14:sizeRelH>
            <wp14:sizeRelV relativeFrom="page">
              <wp14:pctHeight>0</wp14:pctHeight>
            </wp14:sizeRelV>
          </wp:anchor>
        </w:drawing>
      </w:r>
      <w:r w:rsidR="00CD0EAF" w:rsidRPr="0014407A">
        <w:rPr>
          <w:rFonts w:asciiTheme="majorHAnsi" w:hAnsiTheme="majorHAnsi" w:cstheme="majorHAnsi"/>
          <w:noProof/>
          <w:lang w:eastAsia="es-CL"/>
        </w:rPr>
        <mc:AlternateContent>
          <mc:Choice Requires="wpg">
            <w:drawing>
              <wp:anchor distT="0" distB="0" distL="114300" distR="114300" simplePos="0" relativeHeight="251660288" behindDoc="1" locked="0" layoutInCell="1" allowOverlap="1" wp14:anchorId="2C25E60F" wp14:editId="110DE48B">
                <wp:simplePos x="0" y="0"/>
                <wp:positionH relativeFrom="page">
                  <wp:posOffset>995045</wp:posOffset>
                </wp:positionH>
                <wp:positionV relativeFrom="page">
                  <wp:posOffset>6146800</wp:posOffset>
                </wp:positionV>
                <wp:extent cx="1270" cy="10160"/>
                <wp:effectExtent l="13970" t="12700" r="3810" b="5715"/>
                <wp:wrapNone/>
                <wp:docPr id="23"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1567" y="9680"/>
                          <a:chExt cx="2" cy="16"/>
                        </a:xfrm>
                      </wpg:grpSpPr>
                      <wps:wsp>
                        <wps:cNvPr id="24" name="Freeform 56"/>
                        <wps:cNvSpPr>
                          <a:spLocks/>
                        </wps:cNvSpPr>
                        <wps:spPr bwMode="auto">
                          <a:xfrm>
                            <a:off x="1567"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8F773" id="Group 55" o:spid="_x0000_s1026" style="position:absolute;margin-left:78.35pt;margin-top:484pt;width:.1pt;height:.8pt;z-index:-251656192;mso-position-horizontal-relative:page;mso-position-vertical-relative:page" coordorigin="1567,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">
                <v:shape id="Freeform 56" o:spid="_x0000_s1027" style="position:absolute;left:1567;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1312" behindDoc="1" locked="0" layoutInCell="1" allowOverlap="1" wp14:anchorId="674A880F" wp14:editId="3152985E">
                <wp:simplePos x="0" y="0"/>
                <wp:positionH relativeFrom="page">
                  <wp:posOffset>6934200</wp:posOffset>
                </wp:positionH>
                <wp:positionV relativeFrom="page">
                  <wp:posOffset>6146800</wp:posOffset>
                </wp:positionV>
                <wp:extent cx="1270" cy="10160"/>
                <wp:effectExtent l="9525" t="12700" r="8255" b="5715"/>
                <wp:wrapNone/>
                <wp:docPr id="2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10920" y="9680"/>
                          <a:chExt cx="2" cy="16"/>
                        </a:xfrm>
                      </wpg:grpSpPr>
                      <wps:wsp>
                        <wps:cNvPr id="22" name="Freeform 54"/>
                        <wps:cNvSpPr>
                          <a:spLocks/>
                        </wps:cNvSpPr>
                        <wps:spPr bwMode="auto">
                          <a:xfrm>
                            <a:off x="10920"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8DFCB" id="Group 53" o:spid="_x0000_s1026" style="position:absolute;margin-left:546pt;margin-top:484pt;width:.1pt;height:.8pt;z-index:-251655168;mso-position-horizontal-relative:page;mso-position-vertical-relative:page" coordorigin="10920,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">
                <v:shape id="Freeform 54" o:spid="_x0000_s1027" style="position:absolute;left:10920;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2336" behindDoc="1" locked="0" layoutInCell="1" allowOverlap="1" wp14:anchorId="48AC1DB9" wp14:editId="0DFD184E">
                <wp:simplePos x="0" y="0"/>
                <wp:positionH relativeFrom="page">
                  <wp:posOffset>3522980</wp:posOffset>
                </wp:positionH>
                <wp:positionV relativeFrom="page">
                  <wp:posOffset>6146800</wp:posOffset>
                </wp:positionV>
                <wp:extent cx="1270" cy="10160"/>
                <wp:effectExtent l="8255" t="12700" r="9525" b="5715"/>
                <wp:wrapNone/>
                <wp:docPr id="1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5548" y="9680"/>
                          <a:chExt cx="2" cy="16"/>
                        </a:xfrm>
                      </wpg:grpSpPr>
                      <wps:wsp>
                        <wps:cNvPr id="20" name="Freeform 52"/>
                        <wps:cNvSpPr>
                          <a:spLocks/>
                        </wps:cNvSpPr>
                        <wps:spPr bwMode="auto">
                          <a:xfrm>
                            <a:off x="5548"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223A9" id="Group 51" o:spid="_x0000_s1026" style="position:absolute;margin-left:277.4pt;margin-top:484pt;width:.1pt;height:.8pt;z-index:-251654144;mso-position-horizontal-relative:page;mso-position-vertical-relative:page" coordorigin="5548,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">
                <v:shape id="Freeform 52" o:spid="_x0000_s1027" style="position:absolute;left:5548;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3360" behindDoc="1" locked="0" layoutInCell="1" allowOverlap="1" wp14:anchorId="419A107F" wp14:editId="4E77BFC3">
                <wp:simplePos x="0" y="0"/>
                <wp:positionH relativeFrom="page">
                  <wp:posOffset>4911090</wp:posOffset>
                </wp:positionH>
                <wp:positionV relativeFrom="page">
                  <wp:posOffset>6146800</wp:posOffset>
                </wp:positionV>
                <wp:extent cx="1270" cy="10160"/>
                <wp:effectExtent l="5715" t="12700" r="12065" b="5715"/>
                <wp:wrapNone/>
                <wp:docPr id="1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7734" y="9680"/>
                          <a:chExt cx="2" cy="16"/>
                        </a:xfrm>
                      </wpg:grpSpPr>
                      <wps:wsp>
                        <wps:cNvPr id="18" name="Freeform 50"/>
                        <wps:cNvSpPr>
                          <a:spLocks/>
                        </wps:cNvSpPr>
                        <wps:spPr bwMode="auto">
                          <a:xfrm>
                            <a:off x="7734"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5DD26" id="Group 49" o:spid="_x0000_s1026" style="position:absolute;margin-left:386.7pt;margin-top:484pt;width:.1pt;height:.8pt;z-index:-251653120;mso-position-horizontal-relative:page;mso-position-vertical-relative:page" coordorigin="7734,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">
                <v:shape id="Freeform 50" o:spid="_x0000_s1027" style="position:absolute;left:7734;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4384" behindDoc="1" locked="0" layoutInCell="1" allowOverlap="1" wp14:anchorId="63047DB2" wp14:editId="3E56F80C">
                <wp:simplePos x="0" y="0"/>
                <wp:positionH relativeFrom="page">
                  <wp:posOffset>5725160</wp:posOffset>
                </wp:positionH>
                <wp:positionV relativeFrom="page">
                  <wp:posOffset>6146800</wp:posOffset>
                </wp:positionV>
                <wp:extent cx="1270" cy="10160"/>
                <wp:effectExtent l="10160" t="12700" r="7620" b="5715"/>
                <wp:wrapNone/>
                <wp:docPr id="1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9016" y="9680"/>
                          <a:chExt cx="2" cy="16"/>
                        </a:xfrm>
                      </wpg:grpSpPr>
                      <wps:wsp>
                        <wps:cNvPr id="16" name="Freeform 48"/>
                        <wps:cNvSpPr>
                          <a:spLocks/>
                        </wps:cNvSpPr>
                        <wps:spPr bwMode="auto">
                          <a:xfrm>
                            <a:off x="9016"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75DF7E" id="Group 47" o:spid="_x0000_s1026" style="position:absolute;margin-left:450.8pt;margin-top:484pt;width:.1pt;height:.8pt;z-index:-251652096;mso-position-horizontal-relative:page;mso-position-vertical-relative:page" coordorigin="9016,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">
                <v:shape id="Freeform 48" o:spid="_x0000_s1027" style="position:absolute;left:9016;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5408" behindDoc="1" locked="0" layoutInCell="1" allowOverlap="1" wp14:anchorId="2976AACB" wp14:editId="4882FDB2">
                <wp:simplePos x="0" y="0"/>
                <wp:positionH relativeFrom="page">
                  <wp:posOffset>6298565</wp:posOffset>
                </wp:positionH>
                <wp:positionV relativeFrom="page">
                  <wp:posOffset>6146800</wp:posOffset>
                </wp:positionV>
                <wp:extent cx="1270" cy="10160"/>
                <wp:effectExtent l="12065" t="12700" r="5715" b="5715"/>
                <wp:wrapNone/>
                <wp:docPr id="13"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9919" y="9680"/>
                          <a:chExt cx="2" cy="16"/>
                        </a:xfrm>
                      </wpg:grpSpPr>
                      <wps:wsp>
                        <wps:cNvPr id="14" name="Freeform 46"/>
                        <wps:cNvSpPr>
                          <a:spLocks/>
                        </wps:cNvSpPr>
                        <wps:spPr bwMode="auto">
                          <a:xfrm>
                            <a:off x="9919"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E3484" id="Group 45" o:spid="_x0000_s1026" style="position:absolute;margin-left:495.95pt;margin-top:484pt;width:.1pt;height:.8pt;z-index:-251651072;mso-position-horizontal-relative:page;mso-position-vertical-relative:page" coordorigin="9919,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">
                <v:shape id="Freeform 46" o:spid="_x0000_s1027" style="position:absolute;left:9919;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6432" behindDoc="1" locked="0" layoutInCell="1" allowOverlap="1" wp14:anchorId="644B683C" wp14:editId="3BEAA615">
                <wp:simplePos x="0" y="0"/>
                <wp:positionH relativeFrom="page">
                  <wp:posOffset>4135120</wp:posOffset>
                </wp:positionH>
                <wp:positionV relativeFrom="page">
                  <wp:posOffset>6146800</wp:posOffset>
                </wp:positionV>
                <wp:extent cx="1270" cy="10160"/>
                <wp:effectExtent l="10795" t="12700" r="6985" b="5715"/>
                <wp:wrapNone/>
                <wp:docPr id="1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6512" y="9680"/>
                          <a:chExt cx="2" cy="16"/>
                        </a:xfrm>
                      </wpg:grpSpPr>
                      <wps:wsp>
                        <wps:cNvPr id="12" name="Freeform 44"/>
                        <wps:cNvSpPr>
                          <a:spLocks/>
                        </wps:cNvSpPr>
                        <wps:spPr bwMode="auto">
                          <a:xfrm>
                            <a:off x="6512"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DEEAF" id="Group 43" o:spid="_x0000_s1026" style="position:absolute;margin-left:325.6pt;margin-top:484pt;width:.1pt;height:.8pt;z-index:-251650048;mso-position-horizontal-relative:page;mso-position-vertical-relative:page" coordorigin="6512,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">
                <v:shape id="Freeform 44" o:spid="_x0000_s1027" style="position:absolute;left:6512;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7456" behindDoc="1" locked="0" layoutInCell="1" allowOverlap="1" wp14:anchorId="33F236C4" wp14:editId="6E2BCD73">
                <wp:simplePos x="0" y="0"/>
                <wp:positionH relativeFrom="page">
                  <wp:posOffset>1491615</wp:posOffset>
                </wp:positionH>
                <wp:positionV relativeFrom="page">
                  <wp:posOffset>6146800</wp:posOffset>
                </wp:positionV>
                <wp:extent cx="1270" cy="10160"/>
                <wp:effectExtent l="5715" t="12700" r="12065" b="5715"/>
                <wp:wrapNone/>
                <wp:docPr id="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2349" y="9680"/>
                          <a:chExt cx="2" cy="16"/>
                        </a:xfrm>
                      </wpg:grpSpPr>
                      <wps:wsp>
                        <wps:cNvPr id="10" name="Freeform 42"/>
                        <wps:cNvSpPr>
                          <a:spLocks/>
                        </wps:cNvSpPr>
                        <wps:spPr bwMode="auto">
                          <a:xfrm>
                            <a:off x="2349"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CC6395" id="Group 41" o:spid="_x0000_s1026" style="position:absolute;margin-left:117.45pt;margin-top:484pt;width:.1pt;height:.8pt;z-index:-251649024;mso-position-horizontal-relative:page;mso-position-vertical-relative:page" coordorigin="2349,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">
                <v:shape id="Freeform 42" o:spid="_x0000_s1027" style="position:absolute;left:2349;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8480" behindDoc="1" locked="0" layoutInCell="1" allowOverlap="1" wp14:anchorId="2175A339" wp14:editId="390391A8">
                <wp:simplePos x="0" y="0"/>
                <wp:positionH relativeFrom="page">
                  <wp:posOffset>1987550</wp:posOffset>
                </wp:positionH>
                <wp:positionV relativeFrom="page">
                  <wp:posOffset>6146800</wp:posOffset>
                </wp:positionV>
                <wp:extent cx="1270" cy="10160"/>
                <wp:effectExtent l="6350" t="12700" r="11430" b="5715"/>
                <wp:wrapNone/>
                <wp:docPr id="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3130" y="9680"/>
                          <a:chExt cx="2" cy="16"/>
                        </a:xfrm>
                      </wpg:grpSpPr>
                      <wps:wsp>
                        <wps:cNvPr id="8" name="Freeform 40"/>
                        <wps:cNvSpPr>
                          <a:spLocks/>
                        </wps:cNvSpPr>
                        <wps:spPr bwMode="auto">
                          <a:xfrm>
                            <a:off x="3130"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AFCE8" id="Group 39" o:spid="_x0000_s1026" style="position:absolute;margin-left:156.5pt;margin-top:484pt;width:.1pt;height:.8pt;z-index:-251648000;mso-position-horizontal-relative:page;mso-position-vertical-relative:page" coordorigin="3130,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">
                <v:shape id="Freeform 40" o:spid="_x0000_s1027" style="position:absolute;left:3130;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69504" behindDoc="1" locked="0" layoutInCell="1" allowOverlap="1" wp14:anchorId="58F7AC9A" wp14:editId="30A5703B">
                <wp:simplePos x="0" y="0"/>
                <wp:positionH relativeFrom="page">
                  <wp:posOffset>2484120</wp:posOffset>
                </wp:positionH>
                <wp:positionV relativeFrom="page">
                  <wp:posOffset>6146800</wp:posOffset>
                </wp:positionV>
                <wp:extent cx="1270" cy="10160"/>
                <wp:effectExtent l="7620" t="12700" r="10160" b="5715"/>
                <wp:wrapNone/>
                <wp:docPr id="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3912" y="9680"/>
                          <a:chExt cx="2" cy="16"/>
                        </a:xfrm>
                      </wpg:grpSpPr>
                      <wps:wsp>
                        <wps:cNvPr id="6" name="Freeform 38"/>
                        <wps:cNvSpPr>
                          <a:spLocks/>
                        </wps:cNvSpPr>
                        <wps:spPr bwMode="auto">
                          <a:xfrm>
                            <a:off x="3912"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374DD" id="Group 37" o:spid="_x0000_s1026" style="position:absolute;margin-left:195.6pt;margin-top:484pt;width:.1pt;height:.8pt;z-index:-251646976;mso-position-horizontal-relative:page;mso-position-vertical-relative:page" coordorigin="3912,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">
                <v:shape id="Freeform 38" o:spid="_x0000_s1027" style="position:absolute;left:3912;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mc:AlternateContent>
          <mc:Choice Requires="wpg">
            <w:drawing>
              <wp:anchor distT="0" distB="0" distL="114300" distR="114300" simplePos="0" relativeHeight="251670528" behindDoc="1" locked="0" layoutInCell="1" allowOverlap="1" wp14:anchorId="55CF4A91" wp14:editId="0C6C934A">
                <wp:simplePos x="0" y="0"/>
                <wp:positionH relativeFrom="page">
                  <wp:posOffset>2980055</wp:posOffset>
                </wp:positionH>
                <wp:positionV relativeFrom="page">
                  <wp:posOffset>6146800</wp:posOffset>
                </wp:positionV>
                <wp:extent cx="1270" cy="10160"/>
                <wp:effectExtent l="8255" t="12700" r="9525" b="5715"/>
                <wp:wrapNone/>
                <wp:docPr id="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0160"/>
                          <a:chOff x="4693" y="9680"/>
                          <a:chExt cx="2" cy="16"/>
                        </a:xfrm>
                      </wpg:grpSpPr>
                      <wps:wsp>
                        <wps:cNvPr id="4" name="Freeform 36"/>
                        <wps:cNvSpPr>
                          <a:spLocks/>
                        </wps:cNvSpPr>
                        <wps:spPr bwMode="auto">
                          <a:xfrm>
                            <a:off x="4693" y="9680"/>
                            <a:ext cx="2" cy="16"/>
                          </a:xfrm>
                          <a:custGeom>
                            <a:avLst/>
                            <a:gdLst>
                              <a:gd name="T0" fmla="+- 0 9680 9680"/>
                              <a:gd name="T1" fmla="*/ 9680 h 16"/>
                              <a:gd name="T2" fmla="+- 0 9696 9680"/>
                              <a:gd name="T3" fmla="*/ 9696 h 16"/>
                            </a:gdLst>
                            <a:ahLst/>
                            <a:cxnLst>
                              <a:cxn ang="0">
                                <a:pos x="0" y="T1"/>
                              </a:cxn>
                              <a:cxn ang="0">
                                <a:pos x="0" y="T3"/>
                              </a:cxn>
                            </a:cxnLst>
                            <a:rect l="0" t="0" r="r" b="b"/>
                            <a:pathLst>
                              <a:path h="16">
                                <a:moveTo>
                                  <a:pt x="0" y="0"/>
                                </a:moveTo>
                                <a:lnTo>
                                  <a:pt x="0" y="16"/>
                                </a:lnTo>
                              </a:path>
                            </a:pathLst>
                          </a:custGeom>
                          <a:noFill/>
                          <a:ln w="0">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CCA86" id="Group 35" o:spid="_x0000_s1026" style="position:absolute;margin-left:234.65pt;margin-top:484pt;width:.1pt;height:.8pt;z-index:-251645952;mso-position-horizontal-relative:page;mso-position-vertical-relative:page" coordorigin="4693,9680" coordsize="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">
                <v:shape id="Freeform 36" o:spid="_x0000_s1027" style="position:absolute;left:4693;top:9680;width:2;height:16;visibility:visible;mso-wrap-style:square;v-text-anchor:top" coordsize="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" path="m,l,16e" filled="f" strokecolor="#d3d3d3" strokeweight="0">
                  <v:path arrowok="t" o:connecttype="custom" o:connectlocs="0,9680;0,9696" o:connectangles="0,0"/>
                </v:shape>
                <w10:wrap anchorx="page" anchory="page"/>
              </v:group>
            </w:pict>
          </mc:Fallback>
        </mc:AlternateContent>
      </w:r>
      <w:r w:rsidR="00CD0EAF" w:rsidRPr="0014407A">
        <w:rPr>
          <w:rFonts w:asciiTheme="majorHAnsi" w:hAnsiTheme="majorHAnsi" w:cstheme="majorHAnsi"/>
          <w:noProof/>
          <w:lang w:eastAsia="es-CL"/>
        </w:rPr>
        <w:drawing>
          <wp:inline distT="0" distB="0" distL="0" distR="0" wp14:anchorId="3C5B45F7" wp14:editId="3E839518">
            <wp:extent cx="1581150" cy="7048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704850"/>
                    </a:xfrm>
                    <a:prstGeom prst="rect">
                      <a:avLst/>
                    </a:prstGeom>
                    <a:noFill/>
                    <a:ln>
                      <a:noFill/>
                    </a:ln>
                  </pic:spPr>
                </pic:pic>
              </a:graphicData>
            </a:graphic>
          </wp:inline>
        </w:drawing>
      </w:r>
    </w:p>
    <w:p w14:paraId="5C8DDDAA" w14:textId="1DEE8D11" w:rsidR="00CD0EAF" w:rsidRPr="0014407A" w:rsidRDefault="00CD0EAF" w:rsidP="00ED3EE3">
      <w:pPr>
        <w:spacing w:after="0"/>
        <w:ind w:right="-20"/>
        <w:rPr>
          <w:rFonts w:asciiTheme="majorHAnsi" w:eastAsia="Trebuchet MS" w:hAnsiTheme="majorHAnsi" w:cstheme="majorHAnsi"/>
          <w:sz w:val="18"/>
          <w:szCs w:val="18"/>
        </w:rPr>
      </w:pPr>
      <w:proofErr w:type="spellStart"/>
      <w:r w:rsidRPr="0014407A">
        <w:rPr>
          <w:rFonts w:asciiTheme="majorHAnsi" w:eastAsia="Trebuchet MS" w:hAnsiTheme="majorHAnsi" w:cstheme="majorHAnsi"/>
          <w:spacing w:val="-1"/>
          <w:sz w:val="18"/>
          <w:szCs w:val="18"/>
        </w:rPr>
        <w:t>S</w:t>
      </w:r>
      <w:r w:rsidRPr="0014407A">
        <w:rPr>
          <w:rFonts w:asciiTheme="majorHAnsi" w:eastAsia="Trebuchet MS" w:hAnsiTheme="majorHAnsi" w:cstheme="majorHAnsi"/>
          <w:spacing w:val="1"/>
          <w:sz w:val="18"/>
          <w:szCs w:val="18"/>
        </w:rPr>
        <w:t>.</w:t>
      </w:r>
      <w:r w:rsidRPr="0014407A">
        <w:rPr>
          <w:rFonts w:asciiTheme="majorHAnsi" w:eastAsia="Trebuchet MS" w:hAnsiTheme="majorHAnsi" w:cstheme="majorHAnsi"/>
          <w:sz w:val="18"/>
          <w:szCs w:val="18"/>
        </w:rPr>
        <w:t>S</w:t>
      </w:r>
      <w:r w:rsidRPr="0014407A">
        <w:rPr>
          <w:rFonts w:asciiTheme="majorHAnsi" w:eastAsia="Trebuchet MS" w:hAnsiTheme="majorHAnsi" w:cstheme="majorHAnsi"/>
          <w:spacing w:val="-1"/>
          <w:sz w:val="18"/>
          <w:szCs w:val="18"/>
        </w:rPr>
        <w:t>.</w:t>
      </w:r>
      <w:proofErr w:type="gramStart"/>
      <w:r w:rsidRPr="0014407A">
        <w:rPr>
          <w:rFonts w:asciiTheme="majorHAnsi" w:eastAsia="Trebuchet MS" w:hAnsiTheme="majorHAnsi" w:cstheme="majorHAnsi"/>
          <w:spacing w:val="1"/>
          <w:sz w:val="18"/>
          <w:szCs w:val="18"/>
        </w:rPr>
        <w:t>M.</w:t>
      </w:r>
      <w:r w:rsidRPr="0014407A">
        <w:rPr>
          <w:rFonts w:asciiTheme="majorHAnsi" w:eastAsia="Trebuchet MS" w:hAnsiTheme="majorHAnsi" w:cstheme="majorHAnsi"/>
          <w:sz w:val="18"/>
          <w:szCs w:val="18"/>
        </w:rPr>
        <w:t>O</w:t>
      </w:r>
      <w:r w:rsidRPr="0014407A">
        <w:rPr>
          <w:rFonts w:asciiTheme="majorHAnsi" w:eastAsia="Trebuchet MS" w:hAnsiTheme="majorHAnsi" w:cstheme="majorHAnsi"/>
          <w:spacing w:val="-1"/>
          <w:sz w:val="18"/>
          <w:szCs w:val="18"/>
        </w:rPr>
        <w:t>c</w:t>
      </w:r>
      <w:r w:rsidRPr="0014407A">
        <w:rPr>
          <w:rFonts w:asciiTheme="majorHAnsi" w:eastAsia="Trebuchet MS" w:hAnsiTheme="majorHAnsi" w:cstheme="majorHAnsi"/>
          <w:spacing w:val="-3"/>
          <w:sz w:val="18"/>
          <w:szCs w:val="18"/>
        </w:rPr>
        <w:t>c</w:t>
      </w:r>
      <w:proofErr w:type="spellEnd"/>
      <w:proofErr w:type="gramEnd"/>
      <w:r w:rsidRPr="0014407A">
        <w:rPr>
          <w:rFonts w:asciiTheme="majorHAnsi" w:eastAsia="Trebuchet MS" w:hAnsiTheme="majorHAnsi" w:cstheme="majorHAnsi"/>
          <w:sz w:val="18"/>
          <w:szCs w:val="18"/>
        </w:rPr>
        <w:t>.</w:t>
      </w:r>
    </w:p>
    <w:p w14:paraId="497DB7CC" w14:textId="77777777" w:rsidR="00CD0EAF" w:rsidRPr="0014407A" w:rsidRDefault="00CD0EAF" w:rsidP="00ED3EE3">
      <w:pPr>
        <w:spacing w:after="0"/>
        <w:ind w:right="-20"/>
        <w:rPr>
          <w:rFonts w:asciiTheme="majorHAnsi" w:eastAsia="Trebuchet MS" w:hAnsiTheme="majorHAnsi" w:cstheme="majorHAnsi"/>
          <w:sz w:val="18"/>
          <w:szCs w:val="18"/>
        </w:rPr>
      </w:pPr>
      <w:r w:rsidRPr="0014407A">
        <w:rPr>
          <w:rFonts w:asciiTheme="majorHAnsi" w:eastAsia="Trebuchet MS" w:hAnsiTheme="majorHAnsi" w:cstheme="majorHAnsi"/>
          <w:sz w:val="18"/>
          <w:szCs w:val="18"/>
        </w:rPr>
        <w:t>HOS</w:t>
      </w:r>
      <w:r w:rsidRPr="0014407A">
        <w:rPr>
          <w:rFonts w:asciiTheme="majorHAnsi" w:eastAsia="Trebuchet MS" w:hAnsiTheme="majorHAnsi" w:cstheme="majorHAnsi"/>
          <w:spacing w:val="-1"/>
          <w:sz w:val="18"/>
          <w:szCs w:val="18"/>
        </w:rPr>
        <w:t>P</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pacing w:val="-2"/>
          <w:sz w:val="18"/>
          <w:szCs w:val="18"/>
        </w:rPr>
        <w:t>T</w:t>
      </w:r>
      <w:r w:rsidRPr="0014407A">
        <w:rPr>
          <w:rFonts w:asciiTheme="majorHAnsi" w:eastAsia="Trebuchet MS" w:hAnsiTheme="majorHAnsi" w:cstheme="majorHAnsi"/>
          <w:spacing w:val="1"/>
          <w:sz w:val="18"/>
          <w:szCs w:val="18"/>
        </w:rPr>
        <w:t>A</w:t>
      </w:r>
      <w:r w:rsidRPr="0014407A">
        <w:rPr>
          <w:rFonts w:asciiTheme="majorHAnsi" w:eastAsia="Trebuchet MS" w:hAnsiTheme="majorHAnsi" w:cstheme="majorHAnsi"/>
          <w:sz w:val="18"/>
          <w:szCs w:val="18"/>
        </w:rPr>
        <w:t>L DE</w:t>
      </w:r>
      <w:r w:rsidRPr="0014407A">
        <w:rPr>
          <w:rFonts w:asciiTheme="majorHAnsi" w:eastAsia="Trebuchet MS" w:hAnsiTheme="majorHAnsi" w:cstheme="majorHAnsi"/>
          <w:spacing w:val="-3"/>
          <w:sz w:val="18"/>
          <w:szCs w:val="18"/>
        </w:rPr>
        <w:t xml:space="preserve"> </w:t>
      </w:r>
      <w:r w:rsidRPr="0014407A">
        <w:rPr>
          <w:rFonts w:asciiTheme="majorHAnsi" w:eastAsia="Trebuchet MS" w:hAnsiTheme="majorHAnsi" w:cstheme="majorHAnsi"/>
          <w:spacing w:val="1"/>
          <w:sz w:val="18"/>
          <w:szCs w:val="18"/>
        </w:rPr>
        <w:t>M</w:t>
      </w:r>
      <w:r w:rsidRPr="0014407A">
        <w:rPr>
          <w:rFonts w:asciiTheme="majorHAnsi" w:eastAsia="Trebuchet MS" w:hAnsiTheme="majorHAnsi" w:cstheme="majorHAnsi"/>
          <w:sz w:val="18"/>
          <w:szCs w:val="18"/>
        </w:rPr>
        <w:t>E</w:t>
      </w:r>
      <w:r w:rsidRPr="0014407A">
        <w:rPr>
          <w:rFonts w:asciiTheme="majorHAnsi" w:eastAsia="Trebuchet MS" w:hAnsiTheme="majorHAnsi" w:cstheme="majorHAnsi"/>
          <w:spacing w:val="-2"/>
          <w:sz w:val="18"/>
          <w:szCs w:val="18"/>
        </w:rPr>
        <w:t>L</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pacing w:val="-1"/>
          <w:sz w:val="18"/>
          <w:szCs w:val="18"/>
        </w:rPr>
        <w:t>P</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pacing w:val="-2"/>
          <w:sz w:val="18"/>
          <w:szCs w:val="18"/>
        </w:rPr>
        <w:t>L</w:t>
      </w:r>
      <w:r w:rsidRPr="0014407A">
        <w:rPr>
          <w:rFonts w:asciiTheme="majorHAnsi" w:eastAsia="Trebuchet MS" w:hAnsiTheme="majorHAnsi" w:cstheme="majorHAnsi"/>
          <w:sz w:val="18"/>
          <w:szCs w:val="18"/>
        </w:rPr>
        <w:t>LA</w:t>
      </w:r>
    </w:p>
    <w:p w14:paraId="4751E816" w14:textId="77777777" w:rsidR="005C3490" w:rsidRPr="0014407A" w:rsidRDefault="00CD0EAF" w:rsidP="00ED3EE3">
      <w:pPr>
        <w:spacing w:before="4" w:after="0"/>
        <w:ind w:right="7387"/>
        <w:rPr>
          <w:rFonts w:asciiTheme="majorHAnsi" w:eastAsia="Trebuchet MS" w:hAnsiTheme="majorHAnsi" w:cstheme="majorHAnsi"/>
          <w:sz w:val="18"/>
          <w:szCs w:val="18"/>
        </w:rPr>
      </w:pPr>
      <w:r w:rsidRPr="0014407A">
        <w:rPr>
          <w:rFonts w:asciiTheme="majorHAnsi" w:eastAsia="Trebuchet MS" w:hAnsiTheme="majorHAnsi" w:cstheme="majorHAnsi"/>
          <w:spacing w:val="-1"/>
          <w:sz w:val="18"/>
          <w:szCs w:val="18"/>
        </w:rPr>
        <w:t>U</w:t>
      </w:r>
      <w:r w:rsidRPr="0014407A">
        <w:rPr>
          <w:rFonts w:asciiTheme="majorHAnsi" w:eastAsia="Trebuchet MS" w:hAnsiTheme="majorHAnsi" w:cstheme="majorHAnsi"/>
          <w:sz w:val="18"/>
          <w:szCs w:val="18"/>
        </w:rPr>
        <w:t>N</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z w:val="18"/>
          <w:szCs w:val="18"/>
        </w:rPr>
        <w:t>D</w:t>
      </w:r>
      <w:r w:rsidRPr="0014407A">
        <w:rPr>
          <w:rFonts w:asciiTheme="majorHAnsi" w:eastAsia="Trebuchet MS" w:hAnsiTheme="majorHAnsi" w:cstheme="majorHAnsi"/>
          <w:spacing w:val="-1"/>
          <w:sz w:val="18"/>
          <w:szCs w:val="18"/>
        </w:rPr>
        <w:t>A</w:t>
      </w:r>
      <w:r w:rsidRPr="0014407A">
        <w:rPr>
          <w:rFonts w:asciiTheme="majorHAnsi" w:eastAsia="Trebuchet MS" w:hAnsiTheme="majorHAnsi" w:cstheme="majorHAnsi"/>
          <w:sz w:val="18"/>
          <w:szCs w:val="18"/>
        </w:rPr>
        <w:t xml:space="preserve">D DE </w:t>
      </w:r>
      <w:r w:rsidRPr="0014407A">
        <w:rPr>
          <w:rFonts w:asciiTheme="majorHAnsi" w:eastAsia="Trebuchet MS" w:hAnsiTheme="majorHAnsi" w:cstheme="majorHAnsi"/>
          <w:spacing w:val="-1"/>
          <w:sz w:val="18"/>
          <w:szCs w:val="18"/>
        </w:rPr>
        <w:t>A</w:t>
      </w:r>
      <w:r w:rsidRPr="0014407A">
        <w:rPr>
          <w:rFonts w:asciiTheme="majorHAnsi" w:eastAsia="Trebuchet MS" w:hAnsiTheme="majorHAnsi" w:cstheme="majorHAnsi"/>
          <w:sz w:val="18"/>
          <w:szCs w:val="18"/>
        </w:rPr>
        <w:t>B</w:t>
      </w:r>
      <w:r w:rsidRPr="0014407A">
        <w:rPr>
          <w:rFonts w:asciiTheme="majorHAnsi" w:eastAsia="Trebuchet MS" w:hAnsiTheme="majorHAnsi" w:cstheme="majorHAnsi"/>
          <w:spacing w:val="1"/>
          <w:sz w:val="18"/>
          <w:szCs w:val="18"/>
        </w:rPr>
        <w:t>A</w:t>
      </w:r>
      <w:r w:rsidRPr="0014407A">
        <w:rPr>
          <w:rFonts w:asciiTheme="majorHAnsi" w:eastAsia="Trebuchet MS" w:hAnsiTheme="majorHAnsi" w:cstheme="majorHAnsi"/>
          <w:spacing w:val="-3"/>
          <w:sz w:val="18"/>
          <w:szCs w:val="18"/>
        </w:rPr>
        <w:t>S</w:t>
      </w:r>
      <w:r w:rsidRPr="0014407A">
        <w:rPr>
          <w:rFonts w:asciiTheme="majorHAnsi" w:eastAsia="Trebuchet MS" w:hAnsiTheme="majorHAnsi" w:cstheme="majorHAnsi"/>
          <w:sz w:val="18"/>
          <w:szCs w:val="18"/>
        </w:rPr>
        <w:t>TEC</w:t>
      </w:r>
      <w:r w:rsidRPr="0014407A">
        <w:rPr>
          <w:rFonts w:asciiTheme="majorHAnsi" w:eastAsia="Trebuchet MS" w:hAnsiTheme="majorHAnsi" w:cstheme="majorHAnsi"/>
          <w:spacing w:val="-1"/>
          <w:sz w:val="18"/>
          <w:szCs w:val="18"/>
        </w:rPr>
        <w:t>IM</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z w:val="18"/>
          <w:szCs w:val="18"/>
        </w:rPr>
        <w:t>E</w:t>
      </w:r>
      <w:r w:rsidRPr="0014407A">
        <w:rPr>
          <w:rFonts w:asciiTheme="majorHAnsi" w:eastAsia="Trebuchet MS" w:hAnsiTheme="majorHAnsi" w:cstheme="majorHAnsi"/>
          <w:spacing w:val="-2"/>
          <w:sz w:val="18"/>
          <w:szCs w:val="18"/>
        </w:rPr>
        <w:t>N</w:t>
      </w:r>
      <w:r w:rsidRPr="0014407A">
        <w:rPr>
          <w:rFonts w:asciiTheme="majorHAnsi" w:eastAsia="Trebuchet MS" w:hAnsiTheme="majorHAnsi" w:cstheme="majorHAnsi"/>
          <w:sz w:val="18"/>
          <w:szCs w:val="18"/>
        </w:rPr>
        <w:t xml:space="preserve">TO </w:t>
      </w:r>
    </w:p>
    <w:p w14:paraId="7700DC4E" w14:textId="6559F67C" w:rsidR="00CD0EAF" w:rsidRPr="0014407A" w:rsidRDefault="00CD0EAF" w:rsidP="00ED3EE3">
      <w:pPr>
        <w:spacing w:before="4" w:after="0"/>
        <w:ind w:right="7387"/>
        <w:rPr>
          <w:rFonts w:asciiTheme="majorHAnsi" w:eastAsia="Trebuchet MS" w:hAnsiTheme="majorHAnsi" w:cstheme="majorHAnsi"/>
          <w:sz w:val="18"/>
          <w:szCs w:val="18"/>
        </w:rPr>
      </w:pPr>
      <w:r w:rsidRPr="0014407A">
        <w:rPr>
          <w:rFonts w:asciiTheme="majorHAnsi" w:eastAsia="Trebuchet MS" w:hAnsiTheme="majorHAnsi" w:cstheme="majorHAnsi"/>
          <w:sz w:val="18"/>
          <w:szCs w:val="18"/>
        </w:rPr>
        <w:t>CON</w:t>
      </w:r>
      <w:r w:rsidRPr="0014407A">
        <w:rPr>
          <w:rFonts w:asciiTheme="majorHAnsi" w:eastAsia="Trebuchet MS" w:hAnsiTheme="majorHAnsi" w:cstheme="majorHAnsi"/>
          <w:spacing w:val="-1"/>
          <w:sz w:val="18"/>
          <w:szCs w:val="18"/>
        </w:rPr>
        <w:t>V</w:t>
      </w:r>
      <w:r w:rsidRPr="0014407A">
        <w:rPr>
          <w:rFonts w:asciiTheme="majorHAnsi" w:eastAsia="Trebuchet MS" w:hAnsiTheme="majorHAnsi" w:cstheme="majorHAnsi"/>
          <w:sz w:val="18"/>
          <w:szCs w:val="18"/>
        </w:rPr>
        <w:t>E</w:t>
      </w:r>
      <w:r w:rsidRPr="0014407A">
        <w:rPr>
          <w:rFonts w:asciiTheme="majorHAnsi" w:eastAsia="Trebuchet MS" w:hAnsiTheme="majorHAnsi" w:cstheme="majorHAnsi"/>
          <w:spacing w:val="-2"/>
          <w:sz w:val="18"/>
          <w:szCs w:val="18"/>
        </w:rPr>
        <w:t>N</w:t>
      </w:r>
      <w:r w:rsidRPr="0014407A">
        <w:rPr>
          <w:rFonts w:asciiTheme="majorHAnsi" w:eastAsia="Trebuchet MS" w:hAnsiTheme="majorHAnsi" w:cstheme="majorHAnsi"/>
          <w:spacing w:val="1"/>
          <w:sz w:val="18"/>
          <w:szCs w:val="18"/>
        </w:rPr>
        <w:t>I</w:t>
      </w:r>
      <w:r w:rsidRPr="0014407A">
        <w:rPr>
          <w:rFonts w:asciiTheme="majorHAnsi" w:eastAsia="Trebuchet MS" w:hAnsiTheme="majorHAnsi" w:cstheme="majorHAnsi"/>
          <w:sz w:val="18"/>
          <w:szCs w:val="18"/>
        </w:rPr>
        <w:t xml:space="preserve">OS </w:t>
      </w:r>
    </w:p>
    <w:p w14:paraId="7A93730F" w14:textId="77777777" w:rsidR="00330489" w:rsidRPr="0014407A" w:rsidRDefault="00330489" w:rsidP="00ED3EE3">
      <w:pPr>
        <w:spacing w:after="0"/>
        <w:ind w:right="-20"/>
        <w:rPr>
          <w:rFonts w:asciiTheme="majorHAnsi" w:hAnsiTheme="majorHAnsi" w:cstheme="majorHAnsi"/>
        </w:rPr>
      </w:pPr>
    </w:p>
    <w:p w14:paraId="72193E01" w14:textId="77777777" w:rsidR="009C3928" w:rsidRDefault="00CD0EAF" w:rsidP="00ED3EE3">
      <w:pPr>
        <w:spacing w:after="0"/>
        <w:ind w:right="-20"/>
        <w:rPr>
          <w:rFonts w:asciiTheme="majorHAnsi" w:hAnsiTheme="majorHAnsi" w:cstheme="majorHAnsi"/>
        </w:rPr>
      </w:pPr>
      <w:r w:rsidRPr="0014407A">
        <w:rPr>
          <w:rFonts w:asciiTheme="majorHAnsi" w:hAnsiTheme="majorHAnsi" w:cstheme="majorHAnsi"/>
        </w:rPr>
        <w:t xml:space="preserve">                                                                                  </w:t>
      </w:r>
    </w:p>
    <w:p w14:paraId="76FD1311" w14:textId="769CA2AA" w:rsidR="00376FCE" w:rsidRPr="0014407A" w:rsidRDefault="00CD0EAF" w:rsidP="00ED3EE3">
      <w:pPr>
        <w:spacing w:after="0"/>
        <w:ind w:right="-20"/>
        <w:rPr>
          <w:rFonts w:asciiTheme="majorHAnsi" w:hAnsiTheme="majorHAnsi" w:cstheme="majorHAnsi"/>
        </w:rPr>
      </w:pPr>
      <w:r w:rsidRPr="0014407A">
        <w:rPr>
          <w:rFonts w:asciiTheme="majorHAnsi" w:hAnsiTheme="majorHAnsi" w:cstheme="majorHAnsi"/>
        </w:rPr>
        <w:t xml:space="preserve">                          </w:t>
      </w:r>
    </w:p>
    <w:p w14:paraId="479419A1" w14:textId="50520E57" w:rsidR="00CD0EAF" w:rsidRPr="0014407A" w:rsidRDefault="00CD0EAF" w:rsidP="00ED3EE3">
      <w:pPr>
        <w:spacing w:after="0"/>
        <w:ind w:right="-20"/>
        <w:rPr>
          <w:rFonts w:asciiTheme="majorHAnsi" w:hAnsiTheme="majorHAnsi" w:cstheme="majorHAnsi"/>
        </w:rPr>
      </w:pPr>
      <w:r w:rsidRPr="0014407A">
        <w:rPr>
          <w:rFonts w:asciiTheme="majorHAnsi" w:hAnsiTheme="majorHAnsi" w:cstheme="majorHAnsi"/>
        </w:rPr>
        <w:t xml:space="preserve">             </w:t>
      </w:r>
    </w:p>
    <w:p w14:paraId="17A80990" w14:textId="50F13383" w:rsidR="00CD0EAF" w:rsidRPr="0014407A" w:rsidRDefault="00CD0EAF" w:rsidP="00ED3EE3">
      <w:pPr>
        <w:tabs>
          <w:tab w:val="left" w:pos="5245"/>
        </w:tabs>
        <w:spacing w:after="0"/>
        <w:ind w:right="-20"/>
        <w:rPr>
          <w:rFonts w:asciiTheme="majorHAnsi" w:eastAsia="Trebuchet MS" w:hAnsiTheme="majorHAnsi" w:cstheme="majorHAnsi"/>
          <w:position w:val="-1"/>
        </w:rPr>
      </w:pPr>
      <w:r w:rsidRPr="0014407A">
        <w:rPr>
          <w:rFonts w:asciiTheme="majorHAnsi" w:hAnsiTheme="majorHAnsi" w:cstheme="majorHAnsi"/>
        </w:rPr>
        <w:t xml:space="preserve">                                                                                       </w:t>
      </w:r>
      <w:r w:rsidRPr="0014407A">
        <w:rPr>
          <w:rFonts w:asciiTheme="majorHAnsi" w:hAnsiTheme="majorHAnsi" w:cstheme="majorHAnsi"/>
          <w:bCs/>
        </w:rPr>
        <w:t>RE</w:t>
      </w:r>
      <w:r w:rsidR="00376FCE" w:rsidRPr="0014407A">
        <w:rPr>
          <w:rFonts w:asciiTheme="majorHAnsi" w:hAnsiTheme="majorHAnsi" w:cstheme="majorHAnsi"/>
          <w:bCs/>
        </w:rPr>
        <w:t>S</w:t>
      </w:r>
      <w:r w:rsidRPr="0014407A">
        <w:rPr>
          <w:rFonts w:asciiTheme="majorHAnsi" w:hAnsiTheme="majorHAnsi" w:cstheme="majorHAnsi"/>
          <w:bCs/>
        </w:rPr>
        <w:t xml:space="preserve">OLUCIÓN EXENTA </w:t>
      </w:r>
      <w:proofErr w:type="spellStart"/>
      <w:r w:rsidRPr="0014407A">
        <w:rPr>
          <w:rFonts w:asciiTheme="majorHAnsi" w:hAnsiTheme="majorHAnsi" w:cstheme="majorHAnsi"/>
          <w:bCs/>
        </w:rPr>
        <w:t>Nº</w:t>
      </w:r>
      <w:proofErr w:type="spellEnd"/>
      <w:r w:rsidRPr="0014407A">
        <w:rPr>
          <w:rFonts w:asciiTheme="majorHAnsi" w:hAnsiTheme="majorHAnsi" w:cstheme="majorHAnsi"/>
          <w:bCs/>
        </w:rPr>
        <w:t xml:space="preserve"> </w:t>
      </w:r>
      <w:r w:rsidRPr="0014407A">
        <w:rPr>
          <w:rFonts w:asciiTheme="majorHAnsi" w:hAnsiTheme="majorHAnsi" w:cstheme="majorHAnsi"/>
        </w:rPr>
        <w:tab/>
        <w:t xml:space="preserve">   </w:t>
      </w:r>
    </w:p>
    <w:p w14:paraId="539DBEB6" w14:textId="18FE4AD2" w:rsidR="00867EA6" w:rsidRPr="0014407A" w:rsidRDefault="00CD0EAF" w:rsidP="00ED3EE3">
      <w:pPr>
        <w:shd w:val="clear" w:color="auto" w:fill="FFFFFF" w:themeFill="background1"/>
        <w:ind w:firstLine="3686"/>
        <w:jc w:val="both"/>
        <w:rPr>
          <w:rFonts w:asciiTheme="majorHAnsi" w:hAnsiTheme="majorHAnsi" w:cstheme="majorHAnsi"/>
        </w:rPr>
      </w:pPr>
      <w:r w:rsidRPr="0014407A">
        <w:rPr>
          <w:rFonts w:asciiTheme="majorHAnsi" w:hAnsiTheme="majorHAnsi" w:cstheme="majorHAnsi"/>
        </w:rPr>
        <w:tab/>
        <w:t xml:space="preserve">                                                                 </w:t>
      </w:r>
    </w:p>
    <w:p w14:paraId="2EE01387" w14:textId="13D7A9E7" w:rsidR="005C3490" w:rsidRPr="0014407A" w:rsidRDefault="00CD0EAF" w:rsidP="00ED3EE3">
      <w:pPr>
        <w:shd w:val="clear" w:color="auto" w:fill="FFFFFF" w:themeFill="background1"/>
        <w:ind w:firstLine="3686"/>
        <w:jc w:val="both"/>
        <w:rPr>
          <w:rFonts w:asciiTheme="majorHAnsi" w:hAnsiTheme="majorHAnsi" w:cstheme="majorHAnsi"/>
        </w:rPr>
      </w:pPr>
      <w:r w:rsidRPr="0014407A">
        <w:rPr>
          <w:rFonts w:asciiTheme="majorHAnsi" w:hAnsiTheme="majorHAnsi" w:cstheme="majorHAnsi"/>
          <w:bCs/>
        </w:rPr>
        <w:t>MELIPILLA</w:t>
      </w:r>
    </w:p>
    <w:p w14:paraId="2CB708A1" w14:textId="77777777" w:rsidR="00CD0EAF" w:rsidRPr="0014407A" w:rsidRDefault="00CD0EAF" w:rsidP="00ED3EE3">
      <w:pPr>
        <w:shd w:val="clear" w:color="auto" w:fill="FFFFFF" w:themeFill="background1"/>
        <w:spacing w:after="0"/>
        <w:jc w:val="both"/>
        <w:rPr>
          <w:rFonts w:asciiTheme="majorHAnsi" w:hAnsiTheme="majorHAnsi" w:cstheme="majorHAnsi"/>
          <w:b/>
          <w:bCs/>
          <w:lang w:eastAsia="es-CL"/>
        </w:rPr>
      </w:pPr>
      <w:r w:rsidRPr="0014407A">
        <w:rPr>
          <w:rFonts w:asciiTheme="majorHAnsi" w:hAnsiTheme="majorHAnsi" w:cstheme="majorHAnsi"/>
          <w:b/>
          <w:bCs/>
          <w:lang w:eastAsia="es-CL"/>
        </w:rPr>
        <w:t>VISTOS:</w:t>
      </w:r>
    </w:p>
    <w:p w14:paraId="04D2D6DE" w14:textId="77777777" w:rsidR="00CD0EAF" w:rsidRPr="0014407A" w:rsidRDefault="00CD0EAF" w:rsidP="00ED3EE3">
      <w:pPr>
        <w:shd w:val="clear" w:color="auto" w:fill="FFFFFF" w:themeFill="background1"/>
        <w:spacing w:after="0"/>
        <w:jc w:val="both"/>
        <w:rPr>
          <w:rFonts w:asciiTheme="majorHAnsi" w:hAnsiTheme="majorHAnsi" w:cstheme="majorHAnsi"/>
          <w:bCs/>
        </w:rPr>
      </w:pPr>
    </w:p>
    <w:p w14:paraId="4597F0B2" w14:textId="77777777" w:rsidR="003D6102" w:rsidRPr="0014407A" w:rsidRDefault="003D6102" w:rsidP="00ED3EE3">
      <w:pPr>
        <w:shd w:val="clear" w:color="auto" w:fill="FFFFFF" w:themeFill="background1"/>
        <w:spacing w:after="0"/>
        <w:jc w:val="both"/>
        <w:rPr>
          <w:rFonts w:asciiTheme="majorHAnsi" w:eastAsia="Calibri" w:hAnsiTheme="majorHAnsi" w:cstheme="majorHAnsi"/>
          <w:bCs/>
        </w:rPr>
      </w:pPr>
      <w:r w:rsidRPr="0014407A">
        <w:rPr>
          <w:rFonts w:asciiTheme="majorHAnsi" w:eastAsia="Calibri" w:hAnsiTheme="majorHAnsi" w:cstheme="majorHAnsi"/>
          <w:bCs/>
          <w:lang w:val="es-ES"/>
        </w:rPr>
        <w:t xml:space="preserve">Lo dispuesto en la Ley </w:t>
      </w:r>
      <w:proofErr w:type="spellStart"/>
      <w:r w:rsidRPr="0014407A">
        <w:rPr>
          <w:rFonts w:asciiTheme="majorHAnsi" w:eastAsia="Calibri" w:hAnsiTheme="majorHAnsi" w:cstheme="majorHAnsi"/>
          <w:bCs/>
          <w:lang w:val="es-ES"/>
        </w:rPr>
        <w:t>Nº</w:t>
      </w:r>
      <w:proofErr w:type="spellEnd"/>
      <w:r w:rsidRPr="0014407A">
        <w:rPr>
          <w:rFonts w:asciiTheme="majorHAnsi" w:eastAsia="Calibri" w:hAnsiTheme="majorHAnsi" w:cstheme="majorHAnsi"/>
          <w:bCs/>
          <w:lang w:val="es-ES"/>
        </w:rPr>
        <w:t xml:space="preserve"> 19.886 de Bases sobre Contratos Administrativos de Suministro y Prestación de Servicios; el Decreto Supremo </w:t>
      </w:r>
      <w:proofErr w:type="spellStart"/>
      <w:r w:rsidRPr="0014407A">
        <w:rPr>
          <w:rFonts w:asciiTheme="majorHAnsi" w:eastAsia="Calibri" w:hAnsiTheme="majorHAnsi" w:cstheme="majorHAnsi"/>
          <w:bCs/>
          <w:lang w:val="es-ES"/>
        </w:rPr>
        <w:t>Nº</w:t>
      </w:r>
      <w:proofErr w:type="spellEnd"/>
      <w:r w:rsidRPr="0014407A">
        <w:rPr>
          <w:rFonts w:asciiTheme="majorHAnsi" w:eastAsia="Calibri" w:hAnsiTheme="majorHAnsi" w:cstheme="majorHAnsi"/>
          <w:bCs/>
          <w:lang w:val="es-ES"/>
        </w:rPr>
        <w:t xml:space="preserve"> 661/24 del Ministerio de Hacienda; D. S. 38/2005, Reglamento Orgánico de los Establecimientos de Menor Complejidad y de los Establecimientos de Autogestión en Red; en uso de las atribuciones que me confieren el D.F.L. </w:t>
      </w:r>
      <w:proofErr w:type="spellStart"/>
      <w:r w:rsidRPr="0014407A">
        <w:rPr>
          <w:rFonts w:asciiTheme="majorHAnsi" w:eastAsia="Calibri" w:hAnsiTheme="majorHAnsi" w:cstheme="majorHAnsi"/>
          <w:bCs/>
          <w:lang w:val="es-ES"/>
        </w:rPr>
        <w:t>Nº</w:t>
      </w:r>
      <w:proofErr w:type="spellEnd"/>
      <w:r w:rsidRPr="0014407A">
        <w:rPr>
          <w:rFonts w:asciiTheme="majorHAnsi" w:eastAsia="Calibri" w:hAnsiTheme="majorHAnsi" w:cstheme="majorHAnsi"/>
          <w:bCs/>
          <w:lang w:val="es-ES"/>
        </w:rPr>
        <w:t xml:space="preserve">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14:paraId="52B275D7" w14:textId="77777777" w:rsidR="003D6102" w:rsidRPr="0014407A" w:rsidRDefault="003D6102" w:rsidP="00ED3EE3">
      <w:pPr>
        <w:shd w:val="clear" w:color="auto" w:fill="FFFFFF" w:themeFill="background1"/>
        <w:spacing w:after="0"/>
        <w:jc w:val="both"/>
        <w:rPr>
          <w:rFonts w:asciiTheme="majorHAnsi" w:eastAsia="Calibri" w:hAnsiTheme="majorHAnsi" w:cstheme="majorHAnsi"/>
          <w:bCs/>
        </w:rPr>
      </w:pPr>
    </w:p>
    <w:p w14:paraId="47EE29D2" w14:textId="378F22D5" w:rsidR="00CD0EAF" w:rsidRPr="0014407A" w:rsidRDefault="00CD0EAF" w:rsidP="00ED3EE3">
      <w:pPr>
        <w:shd w:val="clear" w:color="auto" w:fill="FFFFFF" w:themeFill="background1"/>
        <w:spacing w:after="0"/>
        <w:jc w:val="both"/>
        <w:rPr>
          <w:rFonts w:asciiTheme="majorHAnsi" w:hAnsiTheme="majorHAnsi" w:cstheme="majorHAnsi"/>
          <w:b/>
        </w:rPr>
      </w:pPr>
      <w:r w:rsidRPr="0014407A">
        <w:rPr>
          <w:rFonts w:asciiTheme="majorHAnsi" w:hAnsiTheme="majorHAnsi" w:cstheme="majorHAnsi"/>
          <w:b/>
        </w:rPr>
        <w:t>CONSIDERANDO:</w:t>
      </w:r>
    </w:p>
    <w:p w14:paraId="47B98889" w14:textId="77777777" w:rsidR="00B27221" w:rsidRPr="0014407A" w:rsidRDefault="00B27221" w:rsidP="00ED3EE3">
      <w:pPr>
        <w:shd w:val="clear" w:color="auto" w:fill="FFFFFF" w:themeFill="background1"/>
        <w:spacing w:after="0"/>
        <w:jc w:val="both"/>
        <w:rPr>
          <w:rFonts w:asciiTheme="majorHAnsi" w:hAnsiTheme="majorHAnsi" w:cstheme="majorHAnsi"/>
          <w:b/>
        </w:rPr>
      </w:pPr>
    </w:p>
    <w:p w14:paraId="16C73016" w14:textId="3455E670" w:rsidR="00CD0EAF" w:rsidRPr="0014407A" w:rsidRDefault="00CD0EAF" w:rsidP="00ED3EE3">
      <w:pPr>
        <w:shd w:val="clear" w:color="auto" w:fill="FFFFFF" w:themeFill="background1"/>
        <w:spacing w:after="0"/>
        <w:jc w:val="both"/>
        <w:rPr>
          <w:rFonts w:asciiTheme="majorHAnsi" w:hAnsiTheme="majorHAnsi" w:cstheme="majorHAnsi"/>
        </w:rPr>
      </w:pPr>
      <w:r w:rsidRPr="0014407A">
        <w:rPr>
          <w:rFonts w:asciiTheme="majorHAnsi" w:hAnsiTheme="majorHAnsi" w:cstheme="majorHAnsi"/>
        </w:rPr>
        <w:t xml:space="preserve">La necesidad del Hospital San José de Melipilla de contar con la </w:t>
      </w:r>
      <w:r w:rsidR="003D6102" w:rsidRPr="0014407A">
        <w:rPr>
          <w:rFonts w:asciiTheme="majorHAnsi" w:hAnsiTheme="majorHAnsi" w:cstheme="majorHAnsi"/>
        </w:rPr>
        <w:t xml:space="preserve">adquisición del servicio de </w:t>
      </w:r>
      <w:r w:rsidR="004E6A68">
        <w:rPr>
          <w:rFonts w:asciiTheme="majorHAnsi" w:hAnsiTheme="majorHAnsi" w:cstheme="majorHAnsi"/>
        </w:rPr>
        <w:t>retinopatía</w:t>
      </w:r>
      <w:r w:rsidR="00621591" w:rsidRPr="0014407A">
        <w:rPr>
          <w:rFonts w:asciiTheme="majorHAnsi" w:hAnsiTheme="majorHAnsi" w:cstheme="majorHAnsi"/>
        </w:rPr>
        <w:t xml:space="preserve"> </w:t>
      </w:r>
      <w:r w:rsidR="00B27221" w:rsidRPr="0014407A">
        <w:rPr>
          <w:rFonts w:asciiTheme="majorHAnsi" w:hAnsiTheme="majorHAnsi" w:cstheme="majorHAnsi"/>
        </w:rPr>
        <w:t>d</w:t>
      </w:r>
      <w:r w:rsidR="00621591" w:rsidRPr="0014407A">
        <w:rPr>
          <w:rFonts w:asciiTheme="majorHAnsi" w:hAnsiTheme="majorHAnsi" w:cstheme="majorHAnsi"/>
        </w:rPr>
        <w:t>el hospital san José de Melipilla</w:t>
      </w:r>
      <w:r w:rsidR="00621591" w:rsidRPr="0014407A">
        <w:rPr>
          <w:rFonts w:asciiTheme="majorHAnsi" w:hAnsiTheme="majorHAnsi" w:cstheme="majorHAnsi"/>
          <w:spacing w:val="-3"/>
        </w:rPr>
        <w:t xml:space="preserve"> </w:t>
      </w:r>
      <w:r w:rsidRPr="0014407A">
        <w:rPr>
          <w:rFonts w:asciiTheme="majorHAnsi" w:hAnsiTheme="majorHAnsi" w:cstheme="majorHAnsi"/>
          <w:lang w:eastAsia="es-ES"/>
        </w:rPr>
        <w:t>a</w:t>
      </w:r>
      <w:r w:rsidRPr="0014407A">
        <w:rPr>
          <w:rFonts w:asciiTheme="majorHAnsi" w:hAnsiTheme="majorHAnsi" w:cstheme="majorHAnsi"/>
        </w:rPr>
        <w:t xml:space="preserve"> fin de </w:t>
      </w:r>
      <w:r w:rsidR="003A55E3" w:rsidRPr="0014407A">
        <w:rPr>
          <w:rFonts w:asciiTheme="majorHAnsi" w:hAnsiTheme="majorHAnsi" w:cstheme="majorHAnsi"/>
        </w:rPr>
        <w:t xml:space="preserve">entregar una prestación de salud integral a los pacientes </w:t>
      </w:r>
      <w:r w:rsidRPr="0014407A">
        <w:rPr>
          <w:rFonts w:asciiTheme="majorHAnsi" w:hAnsiTheme="majorHAnsi" w:cstheme="majorHAnsi"/>
        </w:rPr>
        <w:t xml:space="preserve">del establecimiento asistencial, </w:t>
      </w:r>
      <w:r w:rsidR="00621591" w:rsidRPr="0014407A">
        <w:rPr>
          <w:rFonts w:asciiTheme="majorHAnsi" w:hAnsiTheme="majorHAnsi" w:cstheme="majorHAnsi"/>
        </w:rPr>
        <w:t>en</w:t>
      </w:r>
      <w:r w:rsidRPr="0014407A">
        <w:rPr>
          <w:rFonts w:asciiTheme="majorHAnsi" w:hAnsiTheme="majorHAnsi" w:cstheme="majorHAnsi"/>
        </w:rPr>
        <w:t xml:space="preserve"> conformidad del suscrito dicto lo siguiente:</w:t>
      </w:r>
    </w:p>
    <w:p w14:paraId="728C8AD0" w14:textId="77777777" w:rsidR="00CD0EAF" w:rsidRPr="0014407A" w:rsidRDefault="00CD0EAF" w:rsidP="00ED3EE3">
      <w:pPr>
        <w:shd w:val="clear" w:color="auto" w:fill="FFFFFF" w:themeFill="background1"/>
        <w:spacing w:after="0"/>
        <w:jc w:val="both"/>
        <w:rPr>
          <w:rFonts w:asciiTheme="majorHAnsi" w:hAnsiTheme="majorHAnsi" w:cstheme="majorHAnsi"/>
          <w:spacing w:val="-3"/>
        </w:rPr>
      </w:pPr>
    </w:p>
    <w:p w14:paraId="14B65111" w14:textId="77777777" w:rsidR="00CD0EAF" w:rsidRPr="0014407A" w:rsidRDefault="00CD0EAF" w:rsidP="00ED3EE3">
      <w:pPr>
        <w:shd w:val="clear" w:color="auto" w:fill="FFFFFF" w:themeFill="background1"/>
        <w:spacing w:after="0"/>
        <w:jc w:val="both"/>
        <w:rPr>
          <w:rFonts w:asciiTheme="majorHAnsi" w:hAnsiTheme="majorHAnsi" w:cstheme="majorHAnsi"/>
          <w:b/>
        </w:rPr>
      </w:pPr>
      <w:r w:rsidRPr="0014407A">
        <w:rPr>
          <w:rFonts w:asciiTheme="majorHAnsi" w:hAnsiTheme="majorHAnsi" w:cstheme="majorHAnsi"/>
          <w:b/>
        </w:rPr>
        <w:t>RESOLUCIÓN:</w:t>
      </w:r>
    </w:p>
    <w:p w14:paraId="3150A443" w14:textId="77777777" w:rsidR="00CD0EAF" w:rsidRPr="0014407A" w:rsidRDefault="00CD0EAF" w:rsidP="00ED3EE3">
      <w:pPr>
        <w:spacing w:after="0"/>
        <w:jc w:val="both"/>
        <w:rPr>
          <w:rFonts w:asciiTheme="majorHAnsi" w:hAnsiTheme="majorHAnsi" w:cstheme="majorHAnsi"/>
          <w:bCs/>
        </w:rPr>
      </w:pPr>
    </w:p>
    <w:p w14:paraId="4DC5ADC0" w14:textId="4071A7B6" w:rsidR="00B27221" w:rsidRDefault="00CD0EAF" w:rsidP="00ED3EE3">
      <w:pPr>
        <w:spacing w:after="0"/>
        <w:jc w:val="both"/>
        <w:rPr>
          <w:rFonts w:asciiTheme="majorHAnsi" w:hAnsiTheme="majorHAnsi" w:cstheme="majorHAnsi"/>
          <w:bCs/>
        </w:rPr>
      </w:pPr>
      <w:r w:rsidRPr="0014407A">
        <w:rPr>
          <w:rFonts w:asciiTheme="majorHAnsi" w:hAnsiTheme="majorHAnsi" w:cstheme="majorHAnsi"/>
          <w:bCs/>
        </w:rPr>
        <w:t xml:space="preserve">1.- </w:t>
      </w:r>
      <w:r w:rsidRPr="0014407A">
        <w:rPr>
          <w:rFonts w:asciiTheme="majorHAnsi" w:hAnsiTheme="majorHAnsi" w:cstheme="majorHAnsi"/>
          <w:b/>
        </w:rPr>
        <w:t>APRUÉBESE</w:t>
      </w:r>
      <w:r w:rsidRPr="0014407A">
        <w:rPr>
          <w:rFonts w:asciiTheme="majorHAnsi" w:hAnsiTheme="majorHAnsi" w:cstheme="majorHAnsi"/>
          <w:bCs/>
        </w:rPr>
        <w:t xml:space="preserve"> </w:t>
      </w:r>
      <w:r w:rsidRPr="0014407A">
        <w:rPr>
          <w:rFonts w:asciiTheme="majorHAnsi" w:hAnsiTheme="majorHAnsi" w:cstheme="majorHAnsi"/>
        </w:rPr>
        <w:t xml:space="preserve">el convenio suscrito entre el Hospital San José de Melipilla, Establecimiento Público dependiente del Servicio de Salud Metropolitano Occidente y </w:t>
      </w:r>
      <w:r w:rsidR="00ED3EE3">
        <w:rPr>
          <w:rFonts w:asciiTheme="majorHAnsi" w:hAnsiTheme="majorHAnsi" w:cstheme="majorHAnsi"/>
        </w:rPr>
        <w:t>el proveedor</w:t>
      </w:r>
      <w:r w:rsidR="00B27221" w:rsidRPr="0014407A">
        <w:rPr>
          <w:rFonts w:asciiTheme="majorHAnsi" w:hAnsiTheme="majorHAnsi" w:cstheme="majorHAnsi"/>
        </w:rPr>
        <w:t xml:space="preserve"> </w:t>
      </w:r>
      <w:r w:rsidR="004E6A68" w:rsidRPr="004E6A68">
        <w:rPr>
          <w:rFonts w:asciiTheme="majorHAnsi" w:eastAsia="Calibri" w:hAnsiTheme="majorHAnsi" w:cstheme="majorHAnsi"/>
          <w:b/>
          <w:bCs/>
          <w:color w:val="000000" w:themeColor="text1"/>
          <w:u w:val="single"/>
          <w:lang w:eastAsia="es-CL"/>
        </w:rPr>
        <w:t>“</w:t>
      </w:r>
      <w:r w:rsidR="00ED3EE3" w:rsidRPr="00ED3EE3">
        <w:rPr>
          <w:rFonts w:asciiTheme="majorHAnsi" w:hAnsiTheme="majorHAnsi" w:cstheme="majorHAnsi"/>
          <w:b/>
          <w:bCs/>
          <w:u w:val="single"/>
        </w:rPr>
        <w:t>MEDCORP S.A</w:t>
      </w:r>
      <w:r w:rsidR="004E6A68" w:rsidRPr="004E6A68">
        <w:rPr>
          <w:rFonts w:asciiTheme="majorHAnsi" w:eastAsia="Calibri" w:hAnsiTheme="majorHAnsi" w:cstheme="majorHAnsi"/>
          <w:b/>
          <w:bCs/>
          <w:color w:val="000000" w:themeColor="text1"/>
          <w:lang w:eastAsia="es-CL"/>
        </w:rPr>
        <w:t>”</w:t>
      </w:r>
      <w:r w:rsidR="00B27221" w:rsidRPr="0014407A">
        <w:rPr>
          <w:rFonts w:asciiTheme="majorHAnsi" w:hAnsiTheme="majorHAnsi" w:cstheme="majorHAnsi"/>
        </w:rPr>
        <w:t xml:space="preserve">, </w:t>
      </w:r>
      <w:r w:rsidRPr="0014407A">
        <w:rPr>
          <w:rFonts w:asciiTheme="majorHAnsi" w:hAnsiTheme="majorHAnsi" w:cstheme="majorHAnsi"/>
          <w:bCs/>
        </w:rPr>
        <w:t>cuyo tenor es el siguiente:</w:t>
      </w:r>
      <w:bookmarkStart w:id="0" w:name="_Hlk167787714"/>
    </w:p>
    <w:p w14:paraId="55A23BA7" w14:textId="77777777" w:rsidR="00ED3EE3" w:rsidRDefault="00ED3EE3" w:rsidP="00ED3EE3">
      <w:pPr>
        <w:spacing w:after="0"/>
        <w:jc w:val="both"/>
        <w:rPr>
          <w:rFonts w:asciiTheme="majorHAnsi" w:hAnsiTheme="majorHAnsi" w:cstheme="majorHAnsi"/>
          <w:bCs/>
        </w:rPr>
      </w:pPr>
    </w:p>
    <w:p w14:paraId="6D5373DA" w14:textId="77777777" w:rsidR="00ED3EE3" w:rsidRPr="00ED3EE3" w:rsidRDefault="00ED3EE3" w:rsidP="00ED3EE3">
      <w:pPr>
        <w:spacing w:after="0"/>
        <w:jc w:val="both"/>
        <w:rPr>
          <w:rFonts w:asciiTheme="majorHAnsi" w:hAnsiTheme="majorHAnsi" w:cstheme="majorHAnsi"/>
          <w:bCs/>
        </w:rPr>
      </w:pPr>
      <w:bookmarkStart w:id="1" w:name="_Hlk190682055"/>
      <w:r w:rsidRPr="00ED3EE3">
        <w:rPr>
          <w:rFonts w:asciiTheme="majorHAnsi" w:hAnsiTheme="majorHAnsi" w:cstheme="majorHAnsi"/>
          <w:bCs/>
        </w:rPr>
        <w:t xml:space="preserve">En Melipilla, a 02 de enero de 2025, entre El Hospital San José de Melipilla, RUT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61.602.123-0, representado por don Óscar Vargas </w:t>
      </w:r>
      <w:proofErr w:type="spellStart"/>
      <w:r w:rsidRPr="00ED3EE3">
        <w:rPr>
          <w:rFonts w:asciiTheme="majorHAnsi" w:hAnsiTheme="majorHAnsi" w:cstheme="majorHAnsi"/>
          <w:bCs/>
        </w:rPr>
        <w:t>Duranti</w:t>
      </w:r>
      <w:proofErr w:type="spellEnd"/>
      <w:r w:rsidRPr="00ED3EE3">
        <w:rPr>
          <w:rFonts w:asciiTheme="majorHAnsi" w:hAnsiTheme="majorHAnsi" w:cstheme="majorHAnsi"/>
          <w:bCs/>
        </w:rPr>
        <w:t xml:space="preserve">, Chileno, RUT </w:t>
      </w:r>
      <w:proofErr w:type="spellStart"/>
      <w:r w:rsidRPr="00ED3EE3">
        <w:rPr>
          <w:rFonts w:asciiTheme="majorHAnsi" w:hAnsiTheme="majorHAnsi" w:cstheme="majorHAnsi"/>
          <w:bCs/>
        </w:rPr>
        <w:t>Nº</w:t>
      </w:r>
      <w:proofErr w:type="spellEnd"/>
      <w:r w:rsidRPr="00ED3EE3">
        <w:rPr>
          <w:rFonts w:asciiTheme="majorHAnsi" w:hAnsiTheme="majorHAnsi" w:cstheme="majorHAnsi"/>
          <w:bCs/>
        </w:rPr>
        <w:t xml:space="preserve"> 8.578.583-4, de profesión Médico Cirujano, domiciliado para estos efectos en calle O’Higgins </w:t>
      </w:r>
      <w:proofErr w:type="spellStart"/>
      <w:r w:rsidRPr="00ED3EE3">
        <w:rPr>
          <w:rFonts w:asciiTheme="majorHAnsi" w:hAnsiTheme="majorHAnsi" w:cstheme="majorHAnsi"/>
          <w:bCs/>
        </w:rPr>
        <w:t>Nº</w:t>
      </w:r>
      <w:proofErr w:type="spellEnd"/>
      <w:r w:rsidRPr="00ED3EE3">
        <w:rPr>
          <w:rFonts w:asciiTheme="majorHAnsi" w:hAnsiTheme="majorHAnsi" w:cstheme="majorHAnsi"/>
          <w:bCs/>
        </w:rPr>
        <w:t xml:space="preserve"> 551,  comuna de Melipilla, en adelante “El Hospital” y, por otra parte como proveedor </w:t>
      </w:r>
      <w:r w:rsidRPr="00ED3EE3">
        <w:rPr>
          <w:rFonts w:asciiTheme="majorHAnsi" w:hAnsiTheme="majorHAnsi" w:cstheme="majorHAnsi"/>
          <w:b/>
          <w:bCs/>
        </w:rPr>
        <w:t>“</w:t>
      </w:r>
      <w:r w:rsidRPr="00ED3EE3">
        <w:rPr>
          <w:rFonts w:asciiTheme="majorHAnsi" w:hAnsiTheme="majorHAnsi" w:cstheme="majorHAnsi"/>
          <w:b/>
          <w:bCs/>
          <w:u w:val="single"/>
        </w:rPr>
        <w:t>MEDCORP S.A</w:t>
      </w:r>
      <w:r w:rsidRPr="00ED3EE3">
        <w:rPr>
          <w:rFonts w:asciiTheme="majorHAnsi" w:hAnsiTheme="majorHAnsi" w:cstheme="majorHAnsi"/>
          <w:b/>
          <w:bCs/>
        </w:rPr>
        <w:t xml:space="preserve">” </w:t>
      </w:r>
      <w:r w:rsidRPr="00ED3EE3">
        <w:rPr>
          <w:rFonts w:asciiTheme="majorHAnsi" w:hAnsiTheme="majorHAnsi" w:cstheme="majorHAnsi"/>
          <w:bCs/>
        </w:rPr>
        <w:t xml:space="preserve">en adelante, </w:t>
      </w:r>
      <w:r w:rsidRPr="00ED3EE3">
        <w:rPr>
          <w:rFonts w:asciiTheme="majorHAnsi" w:hAnsiTheme="majorHAnsi" w:cstheme="majorHAnsi"/>
          <w:b/>
          <w:bCs/>
        </w:rPr>
        <w:t>“el proveedor adjudicado”</w:t>
      </w:r>
      <w:r w:rsidRPr="00ED3EE3">
        <w:rPr>
          <w:rFonts w:asciiTheme="majorHAnsi" w:hAnsiTheme="majorHAnsi" w:cstheme="majorHAnsi"/>
          <w:bCs/>
        </w:rPr>
        <w:t xml:space="preserve">, RUT 76.131.542-0, </w:t>
      </w:r>
      <w:r w:rsidRPr="00ED3EE3">
        <w:rPr>
          <w:rFonts w:asciiTheme="majorHAnsi" w:hAnsiTheme="majorHAnsi" w:cstheme="majorHAnsi"/>
          <w:bCs/>
        </w:rPr>
        <w:lastRenderedPageBreak/>
        <w:t xml:space="preserve">representado legalmente por doña Alejandra Ana Cuesta Nazar, cedula nacional de identidad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15.638.432-1, con domicilio para estos efectos en calle Galvarino 9351, Bodega M7-M, Comuna de Quilicura, viene a suscribir el siguiente contrato:</w:t>
      </w:r>
    </w:p>
    <w:p w14:paraId="359058EC" w14:textId="77777777" w:rsidR="00ED3EE3" w:rsidRPr="00ED3EE3" w:rsidRDefault="00ED3EE3" w:rsidP="00ED3EE3">
      <w:pPr>
        <w:spacing w:after="0"/>
        <w:jc w:val="both"/>
        <w:rPr>
          <w:rFonts w:asciiTheme="majorHAnsi" w:hAnsiTheme="majorHAnsi" w:cstheme="majorHAnsi"/>
          <w:bCs/>
        </w:rPr>
      </w:pPr>
    </w:p>
    <w:p w14:paraId="7DB030C5"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PRIMERO:</w:t>
      </w:r>
      <w:r w:rsidRPr="00ED3EE3">
        <w:rPr>
          <w:rFonts w:asciiTheme="majorHAnsi" w:hAnsiTheme="majorHAnsi" w:cstheme="majorHAnsi"/>
          <w:bCs/>
        </w:rPr>
        <w:t xml:space="preserve">  </w:t>
      </w:r>
      <w:r w:rsidRPr="00ED3EE3">
        <w:rPr>
          <w:rFonts w:asciiTheme="majorHAnsi" w:hAnsiTheme="majorHAnsi" w:cstheme="majorHAnsi"/>
          <w:b/>
          <w:bCs/>
        </w:rPr>
        <w:t>Declaraciones.</w:t>
      </w:r>
    </w:p>
    <w:p w14:paraId="6B4BEA01" w14:textId="77777777" w:rsidR="00ED3EE3" w:rsidRPr="00ED3EE3" w:rsidRDefault="00ED3EE3" w:rsidP="00ED3EE3">
      <w:pPr>
        <w:spacing w:after="0"/>
        <w:jc w:val="both"/>
        <w:rPr>
          <w:rFonts w:asciiTheme="majorHAnsi" w:hAnsiTheme="majorHAnsi" w:cstheme="majorHAnsi"/>
          <w:b/>
          <w:bCs/>
        </w:rPr>
      </w:pPr>
    </w:p>
    <w:p w14:paraId="5A5D0CB1" w14:textId="77777777" w:rsidR="00ED3EE3" w:rsidRPr="00ED3EE3" w:rsidRDefault="00ED3EE3" w:rsidP="00ED3EE3">
      <w:pPr>
        <w:spacing w:after="0"/>
        <w:jc w:val="both"/>
        <w:rPr>
          <w:rFonts w:asciiTheme="majorHAnsi" w:hAnsiTheme="majorHAnsi" w:cstheme="majorHAnsi"/>
          <w:bCs/>
        </w:rPr>
      </w:pPr>
      <w:bookmarkStart w:id="2" w:name="_Hlk164782091"/>
      <w:r w:rsidRPr="00ED3EE3">
        <w:rPr>
          <w:rFonts w:asciiTheme="majorHAnsi" w:hAnsiTheme="majorHAnsi" w:cstheme="majorHAnsi"/>
          <w:bCs/>
        </w:rPr>
        <w:t xml:space="preserve">Se deja constancia que el presente servicio ha </w:t>
      </w:r>
      <w:bookmarkStart w:id="3" w:name="_Hlk164777284"/>
      <w:r w:rsidRPr="00ED3EE3">
        <w:rPr>
          <w:rFonts w:asciiTheme="majorHAnsi" w:hAnsiTheme="majorHAnsi" w:cstheme="majorHAnsi"/>
          <w:bCs/>
        </w:rPr>
        <w:t>sido sometido a licitación pública a través del Sistema de Información de la Dirección de Compras y contratación pública (en adelante, “Portal Mercado Público), según</w:t>
      </w:r>
      <w:r w:rsidRPr="00ED3EE3">
        <w:rPr>
          <w:rFonts w:asciiTheme="majorHAnsi" w:hAnsiTheme="majorHAnsi" w:cstheme="majorHAnsi"/>
          <w:b/>
          <w:bCs/>
        </w:rPr>
        <w:t xml:space="preserve"> </w:t>
      </w:r>
      <w:bookmarkEnd w:id="3"/>
      <w:r w:rsidRPr="00ED3EE3">
        <w:rPr>
          <w:rFonts w:asciiTheme="majorHAnsi" w:hAnsiTheme="majorHAnsi" w:cstheme="majorHAnsi"/>
          <w:b/>
          <w:bCs/>
        </w:rPr>
        <w:t>ID</w:t>
      </w:r>
      <w:r w:rsidRPr="00ED3EE3">
        <w:rPr>
          <w:rFonts w:asciiTheme="majorHAnsi" w:hAnsiTheme="majorHAnsi" w:cstheme="majorHAnsi"/>
          <w:bCs/>
        </w:rPr>
        <w:t xml:space="preserve"> </w:t>
      </w:r>
      <w:r w:rsidRPr="00ED3EE3">
        <w:rPr>
          <w:rFonts w:asciiTheme="majorHAnsi" w:hAnsiTheme="majorHAnsi" w:cstheme="majorHAnsi"/>
          <w:b/>
          <w:bCs/>
          <w:iCs/>
        </w:rPr>
        <w:t xml:space="preserve">1057480-81-LE24 </w:t>
      </w:r>
      <w:r w:rsidRPr="00ED3EE3">
        <w:rPr>
          <w:rFonts w:asciiTheme="majorHAnsi" w:hAnsiTheme="majorHAnsi" w:cstheme="majorHAnsi"/>
          <w:bCs/>
        </w:rPr>
        <w:t xml:space="preserve">aprobándose las bases de licitación mediante la Resolución Exenta </w:t>
      </w:r>
      <w:proofErr w:type="spellStart"/>
      <w:r w:rsidRPr="00ED3EE3">
        <w:rPr>
          <w:rFonts w:asciiTheme="majorHAnsi" w:hAnsiTheme="majorHAnsi" w:cstheme="majorHAnsi"/>
          <w:bCs/>
        </w:rPr>
        <w:t>Nº</w:t>
      </w:r>
      <w:proofErr w:type="spellEnd"/>
      <w:r w:rsidRPr="00ED3EE3">
        <w:rPr>
          <w:rFonts w:asciiTheme="majorHAnsi" w:hAnsiTheme="majorHAnsi" w:cstheme="majorHAnsi"/>
          <w:bCs/>
        </w:rPr>
        <w:t xml:space="preserve"> 010969 de fecha 05 de diciembre de 2024 y adjudicándose al proveedor </w:t>
      </w:r>
      <w:r w:rsidRPr="00ED3EE3">
        <w:rPr>
          <w:rFonts w:asciiTheme="majorHAnsi" w:hAnsiTheme="majorHAnsi" w:cstheme="majorHAnsi"/>
          <w:b/>
          <w:bCs/>
        </w:rPr>
        <w:t>“</w:t>
      </w:r>
      <w:r w:rsidRPr="00ED3EE3">
        <w:rPr>
          <w:rFonts w:asciiTheme="majorHAnsi" w:hAnsiTheme="majorHAnsi" w:cstheme="majorHAnsi"/>
          <w:b/>
          <w:bCs/>
          <w:u w:val="single"/>
        </w:rPr>
        <w:t>MEDCORP S.A</w:t>
      </w:r>
      <w:r w:rsidRPr="00ED3EE3">
        <w:rPr>
          <w:rFonts w:asciiTheme="majorHAnsi" w:hAnsiTheme="majorHAnsi" w:cstheme="majorHAnsi"/>
          <w:b/>
          <w:bCs/>
        </w:rPr>
        <w:t xml:space="preserve">” </w:t>
      </w:r>
      <w:r w:rsidRPr="00ED3EE3">
        <w:rPr>
          <w:rFonts w:asciiTheme="majorHAnsi" w:hAnsiTheme="majorHAnsi" w:cstheme="majorHAnsi"/>
          <w:bCs/>
        </w:rPr>
        <w:t xml:space="preserve">en virtud de resolución exenta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000596 de fecha 06 de enero de 2024.</w:t>
      </w:r>
    </w:p>
    <w:p w14:paraId="3EBCC48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 “El Proveedor/Empresa” declara que cuenta con la capacidad técnica y el personal necesario para la realización de los servicios contratados por el Hospital San José de Melipilla.</w:t>
      </w:r>
    </w:p>
    <w:p w14:paraId="6ACC7443" w14:textId="77777777" w:rsidR="00ED3EE3" w:rsidRPr="00ED3EE3" w:rsidRDefault="00ED3EE3" w:rsidP="00ED3EE3">
      <w:pPr>
        <w:spacing w:after="0"/>
        <w:jc w:val="both"/>
        <w:rPr>
          <w:rFonts w:asciiTheme="majorHAnsi" w:hAnsiTheme="majorHAnsi" w:cstheme="majorHAnsi"/>
          <w:bCs/>
        </w:rPr>
      </w:pPr>
    </w:p>
    <w:p w14:paraId="40952CE5"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SEGUNDO:</w:t>
      </w:r>
      <w:r w:rsidRPr="00ED3EE3">
        <w:rPr>
          <w:rFonts w:asciiTheme="majorHAnsi" w:hAnsiTheme="majorHAnsi" w:cstheme="majorHAnsi"/>
          <w:bCs/>
        </w:rPr>
        <w:t xml:space="preserve"> </w:t>
      </w:r>
      <w:r w:rsidRPr="00ED3EE3">
        <w:rPr>
          <w:rFonts w:asciiTheme="majorHAnsi" w:hAnsiTheme="majorHAnsi" w:cstheme="majorHAnsi"/>
          <w:b/>
          <w:bCs/>
        </w:rPr>
        <w:t>Objeto del contrato y valor de la contratación.</w:t>
      </w:r>
    </w:p>
    <w:p w14:paraId="35E81F17" w14:textId="77777777" w:rsidR="00ED3EE3" w:rsidRPr="00ED3EE3" w:rsidRDefault="00ED3EE3" w:rsidP="00ED3EE3">
      <w:pPr>
        <w:spacing w:after="0"/>
        <w:jc w:val="both"/>
        <w:rPr>
          <w:rFonts w:asciiTheme="majorHAnsi" w:hAnsiTheme="majorHAnsi" w:cstheme="majorHAnsi"/>
          <w:bCs/>
        </w:rPr>
      </w:pPr>
    </w:p>
    <w:p w14:paraId="24FD7D4A" w14:textId="77777777" w:rsidR="00ED3EE3" w:rsidRPr="00ED3EE3" w:rsidRDefault="00ED3EE3" w:rsidP="009C3928">
      <w:pPr>
        <w:numPr>
          <w:ilvl w:val="0"/>
          <w:numId w:val="26"/>
        </w:numPr>
        <w:spacing w:after="0"/>
        <w:jc w:val="both"/>
        <w:rPr>
          <w:rFonts w:asciiTheme="majorHAnsi" w:hAnsiTheme="majorHAnsi" w:cstheme="majorHAnsi"/>
          <w:bCs/>
        </w:rPr>
      </w:pPr>
      <w:bookmarkStart w:id="4" w:name="_Hlk168389513"/>
      <w:r w:rsidRPr="00ED3EE3">
        <w:rPr>
          <w:rFonts w:asciiTheme="majorHAnsi" w:hAnsiTheme="majorHAnsi" w:cstheme="majorHAnsi"/>
          <w:bCs/>
        </w:rPr>
        <w:t xml:space="preserve">El presente contrato tiene por objeto la compra de Suministro de Insumos y Accesorios para Terapia de Presión Negativa con Equipos en Comodato para el Hospital San José de Melipilla, a fin de entregar una prestación de salud integral y oportuna a los usuarios del </w:t>
      </w:r>
      <w:proofErr w:type="gramStart"/>
      <w:r w:rsidRPr="00ED3EE3">
        <w:rPr>
          <w:rFonts w:asciiTheme="majorHAnsi" w:hAnsiTheme="majorHAnsi" w:cstheme="majorHAnsi"/>
          <w:bCs/>
        </w:rPr>
        <w:t>Hospital  y</w:t>
      </w:r>
      <w:proofErr w:type="gramEnd"/>
      <w:r w:rsidRPr="00ED3EE3">
        <w:rPr>
          <w:rFonts w:asciiTheme="majorHAnsi" w:hAnsiTheme="majorHAnsi" w:cstheme="majorHAnsi"/>
          <w:bCs/>
        </w:rPr>
        <w:t xml:space="preserve"> de esta manera dar cumplimiento con el tratamiento de los pacientes.</w:t>
      </w:r>
    </w:p>
    <w:p w14:paraId="2BBC41BF" w14:textId="77777777" w:rsidR="00ED3EE3" w:rsidRPr="00ED3EE3" w:rsidRDefault="00ED3EE3" w:rsidP="009C3928">
      <w:pPr>
        <w:numPr>
          <w:ilvl w:val="0"/>
          <w:numId w:val="26"/>
        </w:numPr>
        <w:spacing w:after="0"/>
        <w:jc w:val="both"/>
        <w:rPr>
          <w:rFonts w:asciiTheme="majorHAnsi" w:hAnsiTheme="majorHAnsi" w:cstheme="majorHAnsi"/>
          <w:bCs/>
        </w:rPr>
      </w:pPr>
      <w:r w:rsidRPr="00ED3EE3">
        <w:rPr>
          <w:rFonts w:asciiTheme="majorHAnsi" w:hAnsiTheme="majorHAnsi" w:cstheme="majorHAnsi"/>
          <w:bCs/>
        </w:rPr>
        <w:t xml:space="preserve"> </w:t>
      </w:r>
      <w:bookmarkEnd w:id="4"/>
      <w:r w:rsidRPr="00ED3EE3">
        <w:rPr>
          <w:rFonts w:asciiTheme="majorHAnsi" w:hAnsiTheme="majorHAnsi" w:cstheme="majorHAnsi"/>
          <w:bCs/>
          <w:iCs/>
          <w:lang w:val="es-ES"/>
        </w:rPr>
        <w:t xml:space="preserve">La adjudicación se realizará a valor unitario por hora, generando un contrato por </w:t>
      </w:r>
      <w:r w:rsidRPr="00ED3EE3">
        <w:rPr>
          <w:rFonts w:asciiTheme="majorHAnsi" w:hAnsiTheme="majorHAnsi" w:cstheme="majorHAnsi"/>
          <w:bCs/>
          <w:lang w:val="es-ES"/>
        </w:rPr>
        <w:t>$350.000.000.- (Impuestos incluidos.</w:t>
      </w:r>
    </w:p>
    <w:p w14:paraId="70330943" w14:textId="77777777" w:rsidR="00ED3EE3" w:rsidRPr="00ED3EE3" w:rsidRDefault="00ED3EE3" w:rsidP="00ED3EE3">
      <w:pPr>
        <w:spacing w:after="0"/>
        <w:jc w:val="both"/>
        <w:rPr>
          <w:rFonts w:asciiTheme="majorHAnsi" w:hAnsiTheme="majorHAnsi" w:cstheme="majorHAnsi"/>
          <w:bCs/>
          <w:lang w:val="es-PE"/>
        </w:rPr>
      </w:pPr>
    </w:p>
    <w:p w14:paraId="70F7371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Esto en virtud del siguiente cuadro:</w:t>
      </w:r>
    </w:p>
    <w:tbl>
      <w:tblPr>
        <w:tblW w:w="0" w:type="auto"/>
        <w:tblInd w:w="-147" w:type="dxa"/>
        <w:tblCellMar>
          <w:left w:w="70" w:type="dxa"/>
          <w:right w:w="70" w:type="dxa"/>
        </w:tblCellMar>
        <w:tblLook w:val="04A0" w:firstRow="1" w:lastRow="0" w:firstColumn="1" w:lastColumn="0" w:noHBand="0" w:noVBand="1"/>
      </w:tblPr>
      <w:tblGrid>
        <w:gridCol w:w="594"/>
        <w:gridCol w:w="5970"/>
        <w:gridCol w:w="1389"/>
        <w:gridCol w:w="1744"/>
      </w:tblGrid>
      <w:tr w:rsidR="00ED3EE3" w:rsidRPr="00ED3EE3" w14:paraId="43E8A0C3" w14:textId="77777777" w:rsidTr="003E6BDD">
        <w:trPr>
          <w:trHeight w:val="48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70A4367" w14:textId="77777777" w:rsidR="00ED3EE3" w:rsidRPr="00ED3EE3" w:rsidRDefault="00ED3EE3" w:rsidP="00ED3EE3">
            <w:pPr>
              <w:spacing w:after="0"/>
              <w:jc w:val="both"/>
              <w:rPr>
                <w:rFonts w:asciiTheme="majorHAnsi" w:hAnsiTheme="majorHAnsi" w:cstheme="majorHAnsi"/>
                <w:b/>
                <w:bCs/>
              </w:rPr>
            </w:pPr>
            <w:bookmarkStart w:id="5" w:name="_Hlk186728603"/>
            <w:bookmarkEnd w:id="2"/>
            <w:r w:rsidRPr="00ED3EE3">
              <w:rPr>
                <w:rFonts w:asciiTheme="majorHAnsi" w:hAnsiTheme="majorHAnsi" w:cstheme="majorHAnsi"/>
                <w:b/>
                <w:bCs/>
              </w:rPr>
              <w:t>ITEM</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3FC8A79A"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INSUMOS</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FD288FA"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 xml:space="preserve">CANTIDAD SOLICITADA </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1ADDA3FB"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VALOR UNITARIO NETO OFERTADO</w:t>
            </w:r>
          </w:p>
        </w:tc>
      </w:tr>
      <w:tr w:rsidR="00ED3EE3" w:rsidRPr="00ED3EE3" w14:paraId="5AF1361E" w14:textId="77777777" w:rsidTr="003E6BDD">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E6C24B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25CA66F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Recolector de contenido y exudado de herida con gel de 300 ml para presión negativa con conexión que mide 1,20 </w:t>
            </w:r>
            <w:proofErr w:type="spellStart"/>
            <w:r w:rsidRPr="00ED3EE3">
              <w:rPr>
                <w:rFonts w:asciiTheme="majorHAnsi" w:hAnsiTheme="majorHAnsi" w:cstheme="majorHAnsi"/>
                <w:bCs/>
              </w:rPr>
              <w:t>mt</w:t>
            </w:r>
            <w:proofErr w:type="spellEnd"/>
            <w:r w:rsidRPr="00ED3EE3">
              <w:rPr>
                <w:rFonts w:asciiTheme="majorHAnsi" w:hAnsiTheme="majorHAnsi" w:cstheme="majorHAnsi"/>
                <w:bCs/>
              </w:rPr>
              <w:t xml:space="preserve"> aprox., circuito cerrado,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0DBDDD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6DD9E34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$101.700</w:t>
            </w:r>
          </w:p>
        </w:tc>
      </w:tr>
      <w:tr w:rsidR="00ED3EE3" w:rsidRPr="00ED3EE3" w14:paraId="1DF2AA95" w14:textId="77777777" w:rsidTr="003E6BDD">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72B60B9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CE69E6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Recolector de contenido y exudado de herida con gel de 500 ml para ser utilizado presión negativa, con conexión que mide 1,80 </w:t>
            </w:r>
            <w:proofErr w:type="spellStart"/>
            <w:r w:rsidRPr="00ED3EE3">
              <w:rPr>
                <w:rFonts w:asciiTheme="majorHAnsi" w:hAnsiTheme="majorHAnsi" w:cstheme="majorHAnsi"/>
                <w:bCs/>
              </w:rPr>
              <w:t>mt</w:t>
            </w:r>
            <w:proofErr w:type="spellEnd"/>
            <w:r w:rsidRPr="00ED3EE3">
              <w:rPr>
                <w:rFonts w:asciiTheme="majorHAnsi" w:hAnsiTheme="majorHAnsi" w:cstheme="majorHAnsi"/>
                <w:bCs/>
              </w:rPr>
              <w:t xml:space="preserve"> aprox., circuito cerrado,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656CDD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0B24CDA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$113.000</w:t>
            </w:r>
          </w:p>
        </w:tc>
      </w:tr>
      <w:tr w:rsidR="00ED3EE3" w:rsidRPr="00ED3EE3" w14:paraId="6AC04F45" w14:textId="77777777" w:rsidTr="003E6BDD">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0186D5F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3</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2CCB5BA5"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Recolector de contenido y exudado de herida con gel de 1000 ml para ser utilizado con presión negativa con conexión que mide 1,80 </w:t>
            </w:r>
            <w:proofErr w:type="spellStart"/>
            <w:r w:rsidRPr="00ED3EE3">
              <w:rPr>
                <w:rFonts w:asciiTheme="majorHAnsi" w:hAnsiTheme="majorHAnsi" w:cstheme="majorHAnsi"/>
                <w:bCs/>
              </w:rPr>
              <w:t>mt</w:t>
            </w:r>
            <w:proofErr w:type="spellEnd"/>
            <w:r w:rsidRPr="00ED3EE3">
              <w:rPr>
                <w:rFonts w:asciiTheme="majorHAnsi" w:hAnsiTheme="majorHAnsi" w:cstheme="majorHAnsi"/>
                <w:bCs/>
              </w:rPr>
              <w:t xml:space="preserve"> aprox., circuito cerrado,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integrado y filtro de carbón.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087868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3A41009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$180.800</w:t>
            </w:r>
          </w:p>
        </w:tc>
      </w:tr>
      <w:tr w:rsidR="00ED3EE3" w:rsidRPr="00ED3EE3" w14:paraId="2A1DCDB8"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6EAE0B3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4</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25F2290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negra en forma ovalada 26 cm x15cm x3.2 cm aprox. tamaño LARGE, con láminas adhesivas transparentes,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y regla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561DEEB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555B497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$108.480</w:t>
            </w:r>
          </w:p>
        </w:tc>
      </w:tr>
      <w:tr w:rsidR="00ED3EE3" w:rsidRPr="00ED3EE3" w14:paraId="2E281F4A"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469D8D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lastRenderedPageBreak/>
              <w:t>5</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BB1B25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negra en forma ovalada 60 cm x30cm x1.8 cm aprox. tamaño extra </w:t>
            </w:r>
            <w:proofErr w:type="spellStart"/>
            <w:r w:rsidRPr="00ED3EE3">
              <w:rPr>
                <w:rFonts w:asciiTheme="majorHAnsi" w:hAnsiTheme="majorHAnsi" w:cstheme="majorHAnsi"/>
                <w:bCs/>
              </w:rPr>
              <w:t>large</w:t>
            </w:r>
            <w:proofErr w:type="spellEnd"/>
            <w:r w:rsidRPr="00ED3EE3">
              <w:rPr>
                <w:rFonts w:asciiTheme="majorHAnsi" w:hAnsiTheme="majorHAnsi" w:cstheme="majorHAnsi"/>
                <w:bCs/>
              </w:rPr>
              <w:t xml:space="preserve">, con láminas adhesivas transparentes,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B145AF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06F2DD8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$350.300</w:t>
            </w:r>
          </w:p>
        </w:tc>
      </w:tr>
      <w:tr w:rsidR="00ED3EE3" w:rsidRPr="00ED3EE3" w14:paraId="29B6910C"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4451EA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6</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7AB6563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negra </w:t>
            </w:r>
            <w:proofErr w:type="spellStart"/>
            <w:r w:rsidRPr="00ED3EE3">
              <w:rPr>
                <w:rFonts w:asciiTheme="majorHAnsi" w:hAnsiTheme="majorHAnsi" w:cstheme="majorHAnsi"/>
                <w:bCs/>
              </w:rPr>
              <w:t>precortada</w:t>
            </w:r>
            <w:proofErr w:type="spellEnd"/>
            <w:r w:rsidRPr="00ED3EE3">
              <w:rPr>
                <w:rFonts w:asciiTheme="majorHAnsi" w:hAnsiTheme="majorHAnsi" w:cstheme="majorHAnsi"/>
                <w:bCs/>
              </w:rPr>
              <w:t xml:space="preserve"> en forma de espiral 11.3 cm x 7.7cm x 1.75cm aprox. tamaño </w:t>
            </w:r>
            <w:proofErr w:type="spellStart"/>
            <w:r w:rsidRPr="00ED3EE3">
              <w:rPr>
                <w:rFonts w:asciiTheme="majorHAnsi" w:hAnsiTheme="majorHAnsi" w:cstheme="majorHAnsi"/>
                <w:bCs/>
              </w:rPr>
              <w:t>small</w:t>
            </w:r>
            <w:proofErr w:type="spellEnd"/>
            <w:r w:rsidRPr="00ED3EE3">
              <w:rPr>
                <w:rFonts w:asciiTheme="majorHAnsi" w:hAnsiTheme="majorHAnsi" w:cstheme="majorHAnsi"/>
                <w:bCs/>
              </w:rPr>
              <w:t xml:space="preserve"> con láminas adhesivas transparentes, conector de succión de silicona flexible de 90 cm,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01682D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3AA6BD3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$73.450</w:t>
            </w:r>
          </w:p>
        </w:tc>
      </w:tr>
      <w:tr w:rsidR="00ED3EE3" w:rsidRPr="00ED3EE3" w14:paraId="430DFC6B"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5BE7429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7</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1F179E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negra </w:t>
            </w:r>
            <w:proofErr w:type="spellStart"/>
            <w:r w:rsidRPr="00ED3EE3">
              <w:rPr>
                <w:rFonts w:asciiTheme="majorHAnsi" w:hAnsiTheme="majorHAnsi" w:cstheme="majorHAnsi"/>
                <w:bCs/>
              </w:rPr>
              <w:t>precortada</w:t>
            </w:r>
            <w:proofErr w:type="spellEnd"/>
            <w:r w:rsidRPr="00ED3EE3">
              <w:rPr>
                <w:rFonts w:asciiTheme="majorHAnsi" w:hAnsiTheme="majorHAnsi" w:cstheme="majorHAnsi"/>
                <w:bCs/>
              </w:rPr>
              <w:t xml:space="preserve"> en forma de espiral 17.4cm x14.7cm x1.75 cm aprox. tamaño </w:t>
            </w:r>
            <w:proofErr w:type="spellStart"/>
            <w:r w:rsidRPr="00ED3EE3">
              <w:rPr>
                <w:rFonts w:asciiTheme="majorHAnsi" w:hAnsiTheme="majorHAnsi" w:cstheme="majorHAnsi"/>
                <w:bCs/>
              </w:rPr>
              <w:t>medium</w:t>
            </w:r>
            <w:proofErr w:type="spellEnd"/>
            <w:r w:rsidRPr="00ED3EE3">
              <w:rPr>
                <w:rFonts w:asciiTheme="majorHAnsi" w:hAnsiTheme="majorHAnsi" w:cstheme="majorHAnsi"/>
                <w:bCs/>
              </w:rPr>
              <w:t xml:space="preserve">, con láminas adhesivas transparentes, conector de succión de silicona flexible de 90 cm,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37DEB33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758D269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$90.400</w:t>
            </w:r>
          </w:p>
        </w:tc>
      </w:tr>
      <w:tr w:rsidR="00ED3EE3" w:rsidRPr="00ED3EE3" w14:paraId="29EEC268" w14:textId="77777777" w:rsidTr="003E6BDD">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0A996A1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8</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3A86D5CF"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Aposito</w:t>
            </w:r>
            <w:proofErr w:type="spellEnd"/>
            <w:r w:rsidRPr="00ED3EE3">
              <w:rPr>
                <w:rFonts w:asciiTheme="majorHAnsi" w:hAnsiTheme="majorHAnsi" w:cstheme="majorHAnsi"/>
                <w:bCs/>
              </w:rPr>
              <w:t xml:space="preserve"> de espuma blanca de alcohol polivinílico humedecido con agua estéril, 10CM x7.5CM x 1 cm aprox. tamaño </w:t>
            </w:r>
            <w:proofErr w:type="spellStart"/>
            <w:r w:rsidRPr="00ED3EE3">
              <w:rPr>
                <w:rFonts w:asciiTheme="majorHAnsi" w:hAnsiTheme="majorHAnsi" w:cstheme="majorHAnsi"/>
                <w:bCs/>
              </w:rPr>
              <w:t>small</w:t>
            </w:r>
            <w:proofErr w:type="spellEnd"/>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1C5328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65312895"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$41.810</w:t>
            </w:r>
          </w:p>
        </w:tc>
      </w:tr>
      <w:tr w:rsidR="00ED3EE3" w:rsidRPr="00ED3EE3" w14:paraId="15DBEE12" w14:textId="77777777" w:rsidTr="003E6BDD">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7A4E74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9</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1C4A2E7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Apósito de espuma blanca de alcohol polivinílico, humedecido con agua estéril, hidrofílica, DE 10 CM x 15CM x 1 cm aprox.  Tamaño </w:t>
            </w:r>
            <w:proofErr w:type="spellStart"/>
            <w:r w:rsidRPr="00ED3EE3">
              <w:rPr>
                <w:rFonts w:asciiTheme="majorHAnsi" w:hAnsiTheme="majorHAnsi" w:cstheme="majorHAnsi"/>
                <w:bCs/>
              </w:rPr>
              <w:t>Large</w:t>
            </w:r>
            <w:proofErr w:type="spellEnd"/>
            <w:r w:rsidRPr="00ED3EE3">
              <w:rPr>
                <w:rFonts w:asciiTheme="majorHAnsi" w:hAnsiTheme="majorHAnsi" w:cstheme="majorHAnsi"/>
                <w:bCs/>
              </w:rPr>
              <w:t xml:space="preserve"> (L)</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4E48B1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2EB94D6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$54.240</w:t>
            </w:r>
          </w:p>
        </w:tc>
      </w:tr>
      <w:tr w:rsidR="00ED3EE3" w:rsidRPr="00ED3EE3" w14:paraId="64D20C93" w14:textId="77777777" w:rsidTr="003E6BDD">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3148E71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10</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4D6C3F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hidrofóbica color gris de </w:t>
            </w:r>
            <w:proofErr w:type="spellStart"/>
            <w:r w:rsidRPr="00ED3EE3">
              <w:rPr>
                <w:rFonts w:asciiTheme="majorHAnsi" w:hAnsiTheme="majorHAnsi" w:cstheme="majorHAnsi"/>
                <w:bCs/>
              </w:rPr>
              <w:t>eter</w:t>
            </w:r>
            <w:proofErr w:type="spellEnd"/>
            <w:r w:rsidRPr="00ED3EE3">
              <w:rPr>
                <w:rFonts w:asciiTheme="majorHAnsi" w:hAnsiTheme="majorHAnsi" w:cstheme="majorHAnsi"/>
                <w:bCs/>
              </w:rPr>
              <w:t xml:space="preserve"> de poliuretano con plata metálica 10 cm x7.5 cm x3.2 cm aprox. tamaño </w:t>
            </w:r>
            <w:proofErr w:type="spellStart"/>
            <w:r w:rsidRPr="00ED3EE3">
              <w:rPr>
                <w:rFonts w:asciiTheme="majorHAnsi" w:hAnsiTheme="majorHAnsi" w:cstheme="majorHAnsi"/>
                <w:bCs/>
              </w:rPr>
              <w:t>small</w:t>
            </w:r>
            <w:proofErr w:type="spellEnd"/>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4E2977D5"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27E705B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$103.960</w:t>
            </w:r>
          </w:p>
        </w:tc>
      </w:tr>
      <w:tr w:rsidR="00ED3EE3" w:rsidRPr="00ED3EE3" w14:paraId="17925911" w14:textId="77777777" w:rsidTr="003E6BDD">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693942D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4C6DB7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hidrofóbica color gris de </w:t>
            </w:r>
            <w:proofErr w:type="spellStart"/>
            <w:r w:rsidRPr="00ED3EE3">
              <w:rPr>
                <w:rFonts w:asciiTheme="majorHAnsi" w:hAnsiTheme="majorHAnsi" w:cstheme="majorHAnsi"/>
                <w:bCs/>
              </w:rPr>
              <w:t>eter</w:t>
            </w:r>
            <w:proofErr w:type="spellEnd"/>
            <w:r w:rsidRPr="00ED3EE3">
              <w:rPr>
                <w:rFonts w:asciiTheme="majorHAnsi" w:hAnsiTheme="majorHAnsi" w:cstheme="majorHAnsi"/>
                <w:bCs/>
              </w:rPr>
              <w:t xml:space="preserve"> de poliuretano con plata metálica 18cm x12.5 cmx3.2 cm aprox. tamaño medio</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6BDF6E5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75995D0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$129.950</w:t>
            </w:r>
          </w:p>
        </w:tc>
      </w:tr>
      <w:tr w:rsidR="00ED3EE3" w:rsidRPr="00ED3EE3" w14:paraId="3A040DE2" w14:textId="77777777" w:rsidTr="003E6BDD">
        <w:trPr>
          <w:trHeight w:val="484"/>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46FA95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ABFF8A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espuma hidrofóbica color gris de </w:t>
            </w:r>
            <w:proofErr w:type="spellStart"/>
            <w:r w:rsidRPr="00ED3EE3">
              <w:rPr>
                <w:rFonts w:asciiTheme="majorHAnsi" w:hAnsiTheme="majorHAnsi" w:cstheme="majorHAnsi"/>
                <w:bCs/>
              </w:rPr>
              <w:t>eter</w:t>
            </w:r>
            <w:proofErr w:type="spellEnd"/>
            <w:r w:rsidRPr="00ED3EE3">
              <w:rPr>
                <w:rFonts w:asciiTheme="majorHAnsi" w:hAnsiTheme="majorHAnsi" w:cstheme="majorHAnsi"/>
                <w:bCs/>
              </w:rPr>
              <w:t xml:space="preserve"> de poliuretano con plata metálica 26 cm x15cm x3.2 cm aprox. tamaño </w:t>
            </w:r>
            <w:proofErr w:type="spellStart"/>
            <w:r w:rsidRPr="00ED3EE3">
              <w:rPr>
                <w:rFonts w:asciiTheme="majorHAnsi" w:hAnsiTheme="majorHAnsi" w:cstheme="majorHAnsi"/>
                <w:bCs/>
              </w:rPr>
              <w:t>large</w:t>
            </w:r>
            <w:proofErr w:type="spellEnd"/>
            <w:r w:rsidRPr="00ED3EE3">
              <w:rPr>
                <w:rFonts w:asciiTheme="majorHAnsi" w:hAnsiTheme="majorHAnsi" w:cstheme="majorHAnsi"/>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1B2B8D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06912D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$203.400</w:t>
            </w:r>
          </w:p>
        </w:tc>
      </w:tr>
      <w:tr w:rsidR="00ED3EE3" w:rsidRPr="00ED3EE3" w14:paraId="3142856F" w14:textId="77777777" w:rsidTr="003E6BDD">
        <w:trPr>
          <w:trHeight w:val="968"/>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89559C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4A2673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abdominal para manejo de abdomen abierto con presión negativa, con lámina protectora visceral de poliuretano, láminas adhesivas transparentes,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desechable </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55D56E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8DAE9A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$497.200</w:t>
            </w:r>
          </w:p>
        </w:tc>
      </w:tr>
      <w:tr w:rsidR="00ED3EE3" w:rsidRPr="00ED3EE3" w14:paraId="49F2C373" w14:textId="77777777" w:rsidTr="003E6BDD">
        <w:trPr>
          <w:trHeight w:val="72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05BE0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757F00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para incisiones lineales 90 cm aprox. con espuma de poliuretano, laminas adhesivas transparentes y un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y desechable.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3A116E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5F9C47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$395.500</w:t>
            </w:r>
          </w:p>
        </w:tc>
      </w:tr>
      <w:tr w:rsidR="00ED3EE3" w:rsidRPr="00ED3EE3" w14:paraId="435C564D" w14:textId="77777777" w:rsidTr="003E6BDD">
        <w:trPr>
          <w:trHeight w:val="726"/>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140F1C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15</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3388922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para incisiones lineales 20 cm aprox. con espuma de poliuretano, laminas adhesivas transparentes y un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y desechable.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95B856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single" w:sz="4" w:space="0" w:color="auto"/>
              <w:left w:val="nil"/>
              <w:bottom w:val="single" w:sz="4" w:space="0" w:color="auto"/>
              <w:right w:val="single" w:sz="4" w:space="0" w:color="auto"/>
            </w:tcBorders>
            <w:shd w:val="clear" w:color="auto" w:fill="FFFFFF"/>
            <w:vAlign w:val="center"/>
          </w:tcPr>
          <w:p w14:paraId="6718F42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$282.500</w:t>
            </w:r>
          </w:p>
        </w:tc>
      </w:tr>
      <w:tr w:rsidR="00ED3EE3" w:rsidRPr="00ED3EE3" w14:paraId="1A7896A8" w14:textId="77777777" w:rsidTr="003E6BDD">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867920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16</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858F58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para incisiones lineales 13 cm aprox.  con espuma de poliuretano, laminas adhesivas transparentes y un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 xml:space="preserve"> y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7CFE24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1D27C9E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$237.300</w:t>
            </w:r>
          </w:p>
        </w:tc>
      </w:tr>
      <w:tr w:rsidR="00ED3EE3" w:rsidRPr="00ED3EE3" w14:paraId="22924EEE" w14:textId="77777777" w:rsidTr="003E6BDD">
        <w:trPr>
          <w:trHeight w:val="726"/>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1F385D4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17</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06074F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para incisiones lineales 35 cm aprox. con espuma de poliuretano, laminas adhesivas transparentes y un conector de succión de silicona flexible de 90 cm aprox.,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lastRenderedPageBreak/>
              <w:t>clamp</w:t>
            </w:r>
            <w:proofErr w:type="spellEnd"/>
            <w:r w:rsidRPr="00ED3EE3">
              <w:rPr>
                <w:rFonts w:asciiTheme="majorHAnsi" w:hAnsiTheme="majorHAnsi" w:cstheme="majorHAnsi"/>
                <w:bCs/>
              </w:rPr>
              <w:t xml:space="preserve"> y desechable.</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F741CB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lastRenderedPageBreak/>
              <w:t>1</w:t>
            </w:r>
          </w:p>
        </w:tc>
        <w:tc>
          <w:tcPr>
            <w:tcW w:w="0" w:type="auto"/>
            <w:tcBorders>
              <w:top w:val="nil"/>
              <w:left w:val="nil"/>
              <w:bottom w:val="single" w:sz="4" w:space="0" w:color="auto"/>
              <w:right w:val="single" w:sz="4" w:space="0" w:color="auto"/>
            </w:tcBorders>
            <w:shd w:val="clear" w:color="auto" w:fill="FFFFFF"/>
            <w:vAlign w:val="center"/>
          </w:tcPr>
          <w:p w14:paraId="447DA0E5"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$384.200</w:t>
            </w:r>
          </w:p>
        </w:tc>
      </w:tr>
      <w:tr w:rsidR="00ED3EE3" w:rsidRPr="00ED3EE3" w14:paraId="0A1AE28D" w14:textId="77777777" w:rsidTr="003E6BDD">
        <w:trPr>
          <w:trHeight w:val="484"/>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61EABCD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18</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055BE07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Lámina adhesiva transparente, hipoalergénica, semipermeable para realizar el sello de la terapia de presión negativa</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30BF3D4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339F876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$41.810</w:t>
            </w:r>
          </w:p>
        </w:tc>
      </w:tr>
      <w:tr w:rsidR="00ED3EE3" w:rsidRPr="00ED3EE3" w14:paraId="230ABD70"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471E40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19</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6046ED1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Conector de succión de silicona flexible de 90 cm aprox. con sensores externos de luz de monitoreo continuo de la presión, sistema de detección de obstrucciones y sistema de ráfagas de aire cada 5 min para ayudar a reducir los bloqueos, conector </w:t>
            </w:r>
            <w:proofErr w:type="spellStart"/>
            <w:r w:rsidRPr="00ED3EE3">
              <w:rPr>
                <w:rFonts w:asciiTheme="majorHAnsi" w:hAnsiTheme="majorHAnsi" w:cstheme="majorHAnsi"/>
                <w:bCs/>
              </w:rPr>
              <w:t>luer-lock</w:t>
            </w:r>
            <w:proofErr w:type="spellEnd"/>
            <w:r w:rsidRPr="00ED3EE3">
              <w:rPr>
                <w:rFonts w:asciiTheme="majorHAnsi" w:hAnsiTheme="majorHAnsi" w:cstheme="majorHAnsi"/>
                <w:bCs/>
              </w:rPr>
              <w:t xml:space="preserve"> y </w:t>
            </w:r>
            <w:proofErr w:type="spellStart"/>
            <w:r w:rsidRPr="00ED3EE3">
              <w:rPr>
                <w:rFonts w:asciiTheme="majorHAnsi" w:hAnsiTheme="majorHAnsi" w:cstheme="majorHAnsi"/>
                <w:bCs/>
              </w:rPr>
              <w:t>clamp</w:t>
            </w:r>
            <w:proofErr w:type="spellEnd"/>
            <w:r w:rsidRPr="00ED3EE3">
              <w:rPr>
                <w:rFonts w:asciiTheme="majorHAnsi" w:hAnsiTheme="majorHAnsi" w:cstheme="majorHAnsi"/>
                <w:bCs/>
              </w:rPr>
              <w:t>.</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1C0161F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7C17404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$25.990</w:t>
            </w:r>
          </w:p>
        </w:tc>
      </w:tr>
      <w:tr w:rsidR="00ED3EE3" w:rsidRPr="00ED3EE3" w14:paraId="05209618" w14:textId="77777777" w:rsidTr="003E6BDD">
        <w:trPr>
          <w:trHeight w:val="968"/>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6E12481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20</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4E6411A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Kit de apósito para terapia de instilación tamaño médium, espuma de </w:t>
            </w:r>
            <w:proofErr w:type="spellStart"/>
            <w:r w:rsidRPr="00ED3EE3">
              <w:rPr>
                <w:rFonts w:asciiTheme="majorHAnsi" w:hAnsiTheme="majorHAnsi" w:cstheme="majorHAnsi"/>
                <w:bCs/>
              </w:rPr>
              <w:t>ester</w:t>
            </w:r>
            <w:proofErr w:type="spellEnd"/>
            <w:r w:rsidRPr="00ED3EE3">
              <w:rPr>
                <w:rFonts w:asciiTheme="majorHAnsi" w:hAnsiTheme="majorHAnsi" w:cstheme="majorHAnsi"/>
                <w:bCs/>
              </w:rPr>
              <w:t xml:space="preserve"> de poliuretano y reticulada con 3 capas: 1 capa en contacto con la herida que tiene orificios de 5 mm, una segunda capa fina de 8 mm y una tercera capa gruesa de 16 </w:t>
            </w:r>
            <w:proofErr w:type="spellStart"/>
            <w:r w:rsidRPr="00ED3EE3">
              <w:rPr>
                <w:rFonts w:asciiTheme="majorHAnsi" w:hAnsiTheme="majorHAnsi" w:cstheme="majorHAnsi"/>
                <w:bCs/>
              </w:rPr>
              <w:t>mm.</w:t>
            </w:r>
            <w:proofErr w:type="spellEnd"/>
            <w:r w:rsidRPr="00ED3EE3">
              <w:rPr>
                <w:rFonts w:asciiTheme="majorHAnsi" w:hAnsiTheme="majorHAnsi" w:cstheme="majorHAnsi"/>
                <w:bCs/>
              </w:rPr>
              <w:t xml:space="preserve">  </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0067DE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4418C3E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$146.900</w:t>
            </w:r>
          </w:p>
        </w:tc>
      </w:tr>
      <w:tr w:rsidR="00ED3EE3" w:rsidRPr="00ED3EE3" w14:paraId="5C40259C" w14:textId="77777777" w:rsidTr="003E6BDD">
        <w:trPr>
          <w:trHeight w:val="241"/>
        </w:trPr>
        <w:tc>
          <w:tcPr>
            <w:tcW w:w="0" w:type="auto"/>
            <w:tcBorders>
              <w:top w:val="nil"/>
              <w:left w:val="single" w:sz="4" w:space="0" w:color="auto"/>
              <w:bottom w:val="single" w:sz="4" w:space="0" w:color="auto"/>
              <w:right w:val="single" w:sz="4" w:space="0" w:color="auto"/>
            </w:tcBorders>
            <w:shd w:val="clear" w:color="auto" w:fill="FFFFFF"/>
            <w:vAlign w:val="center"/>
            <w:hideMark/>
          </w:tcPr>
          <w:p w14:paraId="4E2ABF0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21</w:t>
            </w:r>
          </w:p>
        </w:tc>
        <w:tc>
          <w:tcPr>
            <w:tcW w:w="0" w:type="auto"/>
            <w:tcBorders>
              <w:top w:val="single" w:sz="4" w:space="0" w:color="auto"/>
              <w:left w:val="nil"/>
              <w:bottom w:val="single" w:sz="4" w:space="0" w:color="auto"/>
              <w:right w:val="single" w:sz="4" w:space="0" w:color="auto"/>
            </w:tcBorders>
            <w:shd w:val="clear" w:color="auto" w:fill="FFFFFF"/>
            <w:vAlign w:val="center"/>
            <w:hideMark/>
          </w:tcPr>
          <w:p w14:paraId="58EF651B"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Cassete</w:t>
            </w:r>
            <w:proofErr w:type="spellEnd"/>
            <w:r w:rsidRPr="00ED3EE3">
              <w:rPr>
                <w:rFonts w:asciiTheme="majorHAnsi" w:hAnsiTheme="majorHAnsi" w:cstheme="majorHAnsi"/>
                <w:bCs/>
              </w:rPr>
              <w:t xml:space="preserve"> para conectar la solución para la terapia de instilación. </w:t>
            </w:r>
          </w:p>
        </w:tc>
        <w:tc>
          <w:tcPr>
            <w:tcW w:w="0" w:type="auto"/>
            <w:tcBorders>
              <w:top w:val="nil"/>
              <w:left w:val="single" w:sz="4" w:space="0" w:color="auto"/>
              <w:bottom w:val="single" w:sz="4" w:space="0" w:color="auto"/>
              <w:right w:val="single" w:sz="4" w:space="0" w:color="auto"/>
            </w:tcBorders>
            <w:shd w:val="clear" w:color="auto" w:fill="FFFFFF"/>
            <w:vAlign w:val="center"/>
            <w:hideMark/>
          </w:tcPr>
          <w:p w14:paraId="7306966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1</w:t>
            </w:r>
          </w:p>
        </w:tc>
        <w:tc>
          <w:tcPr>
            <w:tcW w:w="0" w:type="auto"/>
            <w:tcBorders>
              <w:top w:val="nil"/>
              <w:left w:val="nil"/>
              <w:bottom w:val="single" w:sz="4" w:space="0" w:color="auto"/>
              <w:right w:val="single" w:sz="4" w:space="0" w:color="auto"/>
            </w:tcBorders>
            <w:shd w:val="clear" w:color="auto" w:fill="FFFFFF"/>
            <w:vAlign w:val="center"/>
          </w:tcPr>
          <w:p w14:paraId="5EC5905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$96.050</w:t>
            </w:r>
          </w:p>
        </w:tc>
      </w:tr>
      <w:tr w:rsidR="00ED3EE3" w:rsidRPr="00ED3EE3" w14:paraId="637F355C" w14:textId="77777777" w:rsidTr="003E6BDD">
        <w:trPr>
          <w:trHeight w:val="402"/>
        </w:trPr>
        <w:tc>
          <w:tcPr>
            <w:tcW w:w="0" w:type="auto"/>
            <w:noWrap/>
            <w:vAlign w:val="bottom"/>
            <w:hideMark/>
          </w:tcPr>
          <w:p w14:paraId="23EFCC1B" w14:textId="77777777" w:rsidR="00ED3EE3" w:rsidRPr="00ED3EE3" w:rsidRDefault="00ED3EE3" w:rsidP="00ED3EE3">
            <w:pPr>
              <w:spacing w:after="0"/>
              <w:jc w:val="both"/>
              <w:rPr>
                <w:rFonts w:asciiTheme="majorHAnsi" w:hAnsiTheme="majorHAnsi" w:cstheme="majorHAnsi"/>
                <w:bCs/>
              </w:rPr>
            </w:pPr>
          </w:p>
        </w:tc>
        <w:tc>
          <w:tcPr>
            <w:tcW w:w="0" w:type="auto"/>
            <w:gridSpan w:val="2"/>
            <w:tcBorders>
              <w:top w:val="single" w:sz="4" w:space="0" w:color="auto"/>
              <w:left w:val="single" w:sz="4" w:space="0" w:color="auto"/>
              <w:bottom w:val="single" w:sz="4" w:space="0" w:color="auto"/>
              <w:right w:val="single" w:sz="4" w:space="0" w:color="auto"/>
            </w:tcBorders>
            <w:noWrap/>
            <w:vAlign w:val="center"/>
            <w:hideMark/>
          </w:tcPr>
          <w:p w14:paraId="4175FA01"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MONTO TOTAL CONVENIO</w:t>
            </w:r>
          </w:p>
        </w:tc>
        <w:tc>
          <w:tcPr>
            <w:tcW w:w="0" w:type="auto"/>
            <w:tcBorders>
              <w:top w:val="nil"/>
              <w:left w:val="nil"/>
              <w:bottom w:val="single" w:sz="4" w:space="0" w:color="auto"/>
              <w:right w:val="single" w:sz="4" w:space="0" w:color="auto"/>
            </w:tcBorders>
            <w:shd w:val="clear" w:color="auto" w:fill="FFFFFF"/>
            <w:vAlign w:val="center"/>
          </w:tcPr>
          <w:p w14:paraId="6604DC2A"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$350.000.000</w:t>
            </w:r>
          </w:p>
        </w:tc>
      </w:tr>
    </w:tbl>
    <w:p w14:paraId="222EFF2A" w14:textId="77777777" w:rsidR="00ED3EE3" w:rsidRPr="00ED3EE3" w:rsidRDefault="00ED3EE3" w:rsidP="00ED3EE3">
      <w:pPr>
        <w:spacing w:after="0"/>
        <w:jc w:val="both"/>
        <w:rPr>
          <w:rFonts w:asciiTheme="majorHAnsi" w:hAnsiTheme="majorHAnsi" w:cstheme="majorHAnsi"/>
          <w:bCs/>
          <w:iCs/>
        </w:rPr>
      </w:pPr>
      <w:bookmarkStart w:id="6" w:name="_Hlk164782151"/>
      <w:bookmarkEnd w:id="5"/>
    </w:p>
    <w:p w14:paraId="7FFFA195" w14:textId="77777777" w:rsidR="00ED3EE3" w:rsidRPr="00ED3EE3" w:rsidRDefault="00ED3EE3" w:rsidP="00ED3EE3">
      <w:pPr>
        <w:spacing w:after="0"/>
        <w:jc w:val="both"/>
        <w:rPr>
          <w:rFonts w:asciiTheme="majorHAnsi" w:hAnsiTheme="majorHAnsi" w:cstheme="majorHAnsi"/>
          <w:b/>
          <w:bCs/>
          <w:u w:val="single"/>
          <w:lang w:val="es-ES_tradnl"/>
        </w:rPr>
      </w:pPr>
    </w:p>
    <w:p w14:paraId="0CE6BB3B" w14:textId="77777777" w:rsidR="00ED3EE3" w:rsidRPr="00ED3EE3" w:rsidRDefault="00ED3EE3" w:rsidP="009C3928">
      <w:pPr>
        <w:numPr>
          <w:ilvl w:val="1"/>
          <w:numId w:val="11"/>
        </w:numPr>
        <w:spacing w:after="0"/>
        <w:jc w:val="both"/>
        <w:rPr>
          <w:rFonts w:asciiTheme="majorHAnsi" w:hAnsiTheme="majorHAnsi" w:cstheme="majorHAnsi"/>
          <w:b/>
          <w:bCs/>
          <w:u w:val="single"/>
        </w:rPr>
      </w:pPr>
      <w:r w:rsidRPr="00ED3EE3">
        <w:rPr>
          <w:rFonts w:asciiTheme="majorHAnsi" w:hAnsiTheme="majorHAnsi" w:cstheme="majorHAnsi"/>
          <w:b/>
          <w:bCs/>
          <w:u w:val="single"/>
        </w:rPr>
        <w:t>SOBRE LOS EQUIPOS SOLICITADOS EN COMODATO PARA EL USO DE LOS INSUMOS – CONDICION OBLIGATORIA</w:t>
      </w:r>
    </w:p>
    <w:p w14:paraId="0AA981B5" w14:textId="77777777" w:rsidR="00ED3EE3" w:rsidRPr="00ED3EE3" w:rsidRDefault="00ED3EE3" w:rsidP="00ED3EE3">
      <w:pPr>
        <w:spacing w:after="0"/>
        <w:jc w:val="both"/>
        <w:rPr>
          <w:rFonts w:asciiTheme="majorHAnsi" w:hAnsiTheme="majorHAnsi" w:cstheme="majorHAnsi"/>
          <w:b/>
          <w:bCs/>
          <w:u w:val="single"/>
        </w:rPr>
      </w:pPr>
    </w:p>
    <w:p w14:paraId="23E1A3D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Para ejecutar el suministro, es obligatorio para el proveedor adjudicado, la entrega en comodato, a las unidades clínicas del hospital que lo soliciten, de los siguientes equipos médicos:</w:t>
      </w:r>
    </w:p>
    <w:p w14:paraId="22584E72" w14:textId="77777777" w:rsidR="00ED3EE3" w:rsidRPr="00ED3EE3" w:rsidRDefault="00ED3EE3" w:rsidP="00ED3EE3">
      <w:pPr>
        <w:spacing w:after="0"/>
        <w:jc w:val="both"/>
        <w:rPr>
          <w:rFonts w:asciiTheme="majorHAnsi" w:hAnsiTheme="majorHAnsi" w:cstheme="majorHAnsi"/>
          <w:bCs/>
        </w:rPr>
      </w:pPr>
    </w:p>
    <w:tbl>
      <w:tblPr>
        <w:tblStyle w:val="Tablaconcuadrcula"/>
        <w:tblW w:w="9067" w:type="dxa"/>
        <w:tblLook w:val="04A0" w:firstRow="1" w:lastRow="0" w:firstColumn="1" w:lastColumn="0" w:noHBand="0" w:noVBand="1"/>
      </w:tblPr>
      <w:tblGrid>
        <w:gridCol w:w="4428"/>
        <w:gridCol w:w="4639"/>
      </w:tblGrid>
      <w:tr w:rsidR="00ED3EE3" w:rsidRPr="00ED3EE3" w14:paraId="20B21BFC" w14:textId="77777777" w:rsidTr="003E6BDD">
        <w:trPr>
          <w:trHeight w:val="223"/>
        </w:trPr>
        <w:tc>
          <w:tcPr>
            <w:tcW w:w="4428" w:type="dxa"/>
            <w:vAlign w:val="center"/>
          </w:tcPr>
          <w:p w14:paraId="30C63A3D"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NOMBRE EQUIPOS</w:t>
            </w:r>
          </w:p>
        </w:tc>
        <w:tc>
          <w:tcPr>
            <w:tcW w:w="4639" w:type="dxa"/>
            <w:vAlign w:val="center"/>
          </w:tcPr>
          <w:p w14:paraId="3FB5134C"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CANTIDAD ESTIMADA</w:t>
            </w:r>
          </w:p>
        </w:tc>
      </w:tr>
      <w:tr w:rsidR="00ED3EE3" w:rsidRPr="00ED3EE3" w14:paraId="203B62F0" w14:textId="77777777" w:rsidTr="003E6BDD">
        <w:trPr>
          <w:trHeight w:val="357"/>
        </w:trPr>
        <w:tc>
          <w:tcPr>
            <w:tcW w:w="4428" w:type="dxa"/>
            <w:vAlign w:val="center"/>
          </w:tcPr>
          <w:p w14:paraId="6BE85010" w14:textId="77777777" w:rsidR="00ED3EE3" w:rsidRPr="00ED3EE3" w:rsidRDefault="00ED3EE3" w:rsidP="00ED3EE3">
            <w:pPr>
              <w:spacing w:after="0"/>
              <w:jc w:val="both"/>
              <w:rPr>
                <w:rFonts w:asciiTheme="majorHAnsi" w:hAnsiTheme="majorHAnsi" w:cstheme="majorHAnsi"/>
                <w:bCs/>
              </w:rPr>
            </w:pPr>
            <w:bookmarkStart w:id="7" w:name="_Hlk170200360"/>
            <w:r w:rsidRPr="00ED3EE3">
              <w:rPr>
                <w:rFonts w:asciiTheme="majorHAnsi" w:hAnsiTheme="majorHAnsi" w:cstheme="majorHAnsi"/>
                <w:bCs/>
              </w:rPr>
              <w:t xml:space="preserve">EQUIPO PARA TERAPIA PRESIÓN </w:t>
            </w:r>
            <w:bookmarkEnd w:id="7"/>
            <w:r w:rsidRPr="00ED3EE3">
              <w:rPr>
                <w:rFonts w:asciiTheme="majorHAnsi" w:hAnsiTheme="majorHAnsi" w:cstheme="majorHAnsi"/>
                <w:bCs/>
              </w:rPr>
              <w:t>NEGATIVA INTRAHOSPITALARIO</w:t>
            </w:r>
          </w:p>
        </w:tc>
        <w:tc>
          <w:tcPr>
            <w:tcW w:w="4639" w:type="dxa"/>
            <w:vAlign w:val="center"/>
          </w:tcPr>
          <w:p w14:paraId="4A545486"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12</w:t>
            </w:r>
          </w:p>
        </w:tc>
      </w:tr>
      <w:tr w:rsidR="00ED3EE3" w:rsidRPr="00ED3EE3" w14:paraId="5A6C3605" w14:textId="77777777" w:rsidTr="003E6BDD">
        <w:trPr>
          <w:trHeight w:val="335"/>
        </w:trPr>
        <w:tc>
          <w:tcPr>
            <w:tcW w:w="4428" w:type="dxa"/>
            <w:vAlign w:val="center"/>
          </w:tcPr>
          <w:p w14:paraId="214F44E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EQUIPO PARA TERAPIA PRESIÓN NEGATIVA AMBULATORIO - DOMICILIARIO</w:t>
            </w:r>
          </w:p>
        </w:tc>
        <w:tc>
          <w:tcPr>
            <w:tcW w:w="4639" w:type="dxa"/>
            <w:vAlign w:val="center"/>
          </w:tcPr>
          <w:p w14:paraId="79129F0A"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rPr>
              <w:t>4</w:t>
            </w:r>
          </w:p>
        </w:tc>
      </w:tr>
    </w:tbl>
    <w:p w14:paraId="04615388" w14:textId="77777777" w:rsidR="00ED3EE3" w:rsidRPr="00ED3EE3" w:rsidRDefault="00ED3EE3" w:rsidP="00ED3EE3">
      <w:pPr>
        <w:spacing w:after="0"/>
        <w:jc w:val="both"/>
        <w:rPr>
          <w:rFonts w:asciiTheme="majorHAnsi" w:hAnsiTheme="majorHAnsi" w:cstheme="majorHAnsi"/>
          <w:bCs/>
        </w:rPr>
      </w:pPr>
    </w:p>
    <w:p w14:paraId="24CE499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14:paraId="18EA271C" w14:textId="77777777" w:rsidR="00ED3EE3" w:rsidRPr="00ED3EE3" w:rsidRDefault="00ED3EE3" w:rsidP="00ED3EE3">
      <w:pPr>
        <w:spacing w:after="0"/>
        <w:jc w:val="both"/>
        <w:rPr>
          <w:rFonts w:asciiTheme="majorHAnsi" w:hAnsiTheme="majorHAnsi" w:cstheme="majorHAnsi"/>
          <w:bCs/>
        </w:rPr>
      </w:pPr>
    </w:p>
    <w:p w14:paraId="69EB1D4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14:paraId="7BD04C1E" w14:textId="77777777" w:rsidR="00ED3EE3" w:rsidRPr="00ED3EE3" w:rsidRDefault="00ED3EE3" w:rsidP="00ED3EE3">
      <w:pPr>
        <w:spacing w:after="0"/>
        <w:jc w:val="both"/>
        <w:rPr>
          <w:rFonts w:asciiTheme="majorHAnsi" w:hAnsiTheme="majorHAnsi" w:cstheme="majorHAnsi"/>
          <w:bCs/>
        </w:rPr>
      </w:pPr>
    </w:p>
    <w:tbl>
      <w:tblPr>
        <w:tblW w:w="8989" w:type="dxa"/>
        <w:tblCellMar>
          <w:left w:w="70" w:type="dxa"/>
          <w:right w:w="70" w:type="dxa"/>
        </w:tblCellMar>
        <w:tblLook w:val="04A0" w:firstRow="1" w:lastRow="0" w:firstColumn="1" w:lastColumn="0" w:noHBand="0" w:noVBand="1"/>
      </w:tblPr>
      <w:tblGrid>
        <w:gridCol w:w="8989"/>
      </w:tblGrid>
      <w:tr w:rsidR="00ED3EE3" w:rsidRPr="00ED3EE3" w14:paraId="3AF93143" w14:textId="77777777" w:rsidTr="003E6BDD">
        <w:trPr>
          <w:trHeight w:val="619"/>
        </w:trPr>
        <w:tc>
          <w:tcPr>
            <w:tcW w:w="8989" w:type="dxa"/>
            <w:tcBorders>
              <w:top w:val="single" w:sz="8" w:space="0" w:color="auto"/>
              <w:left w:val="single" w:sz="8" w:space="0" w:color="auto"/>
              <w:bottom w:val="single" w:sz="8" w:space="0" w:color="auto"/>
              <w:right w:val="single" w:sz="8" w:space="0" w:color="auto"/>
            </w:tcBorders>
            <w:shd w:val="clear" w:color="000000" w:fill="DDEBF7"/>
            <w:vAlign w:val="center"/>
            <w:hideMark/>
          </w:tcPr>
          <w:p w14:paraId="010514BC" w14:textId="77777777" w:rsidR="00ED3EE3" w:rsidRPr="00ED3EE3" w:rsidRDefault="00ED3EE3" w:rsidP="00ED3EE3">
            <w:pPr>
              <w:spacing w:after="0"/>
              <w:jc w:val="both"/>
              <w:rPr>
                <w:rFonts w:asciiTheme="majorHAnsi" w:hAnsiTheme="majorHAnsi" w:cstheme="majorHAnsi"/>
                <w:b/>
                <w:bCs/>
              </w:rPr>
            </w:pPr>
            <w:bookmarkStart w:id="8" w:name="_Hlk169867666"/>
            <w:r w:rsidRPr="00ED3EE3">
              <w:rPr>
                <w:rFonts w:asciiTheme="majorHAnsi" w:hAnsiTheme="majorHAnsi" w:cstheme="majorHAnsi"/>
                <w:b/>
                <w:bCs/>
              </w:rPr>
              <w:t>CARACTERISTICAS GENERALES OBLIGATORIAS DE LOS EQUIPOS EN COMODATO</w:t>
            </w:r>
          </w:p>
        </w:tc>
      </w:tr>
      <w:tr w:rsidR="00ED3EE3" w:rsidRPr="00ED3EE3" w14:paraId="2B17511F" w14:textId="77777777" w:rsidTr="003E6BDD">
        <w:trPr>
          <w:trHeight w:val="1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04E39D5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Consolas con botón de encendido y apagado.</w:t>
            </w:r>
          </w:p>
        </w:tc>
      </w:tr>
      <w:tr w:rsidR="00ED3EE3" w:rsidRPr="00ED3EE3" w14:paraId="000BE50B" w14:textId="77777777" w:rsidTr="003E6BDD">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388FCF2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lastRenderedPageBreak/>
              <w:t xml:space="preserve">Rangos de presión de -25 a -200 </w:t>
            </w:r>
            <w:proofErr w:type="spellStart"/>
            <w:r w:rsidRPr="00ED3EE3">
              <w:rPr>
                <w:rFonts w:asciiTheme="majorHAnsi" w:hAnsiTheme="majorHAnsi" w:cstheme="majorHAnsi"/>
                <w:bCs/>
                <w:iCs/>
              </w:rPr>
              <w:t>mmHg</w:t>
            </w:r>
            <w:proofErr w:type="spellEnd"/>
          </w:p>
        </w:tc>
      </w:tr>
      <w:tr w:rsidR="00ED3EE3" w:rsidRPr="00ED3EE3" w14:paraId="39CE39D8" w14:textId="77777777" w:rsidTr="003E6BDD">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635E757D"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Terapias integradas en el mismo </w:t>
            </w:r>
            <w:proofErr w:type="gramStart"/>
            <w:r w:rsidRPr="00ED3EE3">
              <w:rPr>
                <w:rFonts w:asciiTheme="majorHAnsi" w:hAnsiTheme="majorHAnsi" w:cstheme="majorHAnsi"/>
                <w:bCs/>
                <w:iCs/>
              </w:rPr>
              <w:t>equipo .terapias</w:t>
            </w:r>
            <w:proofErr w:type="gramEnd"/>
            <w:r w:rsidRPr="00ED3EE3">
              <w:rPr>
                <w:rFonts w:asciiTheme="majorHAnsi" w:hAnsiTheme="majorHAnsi" w:cstheme="majorHAnsi"/>
                <w:bCs/>
                <w:iCs/>
              </w:rPr>
              <w:t xml:space="preserve"> de presión negativa estándar, manejo de abdomen abierto, prevención de dehiscencia de suturas e instilación</w:t>
            </w:r>
          </w:p>
        </w:tc>
      </w:tr>
      <w:tr w:rsidR="00ED3EE3" w:rsidRPr="00ED3EE3" w14:paraId="5782E7A7" w14:textId="77777777" w:rsidTr="003E6BDD">
        <w:trPr>
          <w:trHeight w:val="198"/>
        </w:trPr>
        <w:tc>
          <w:tcPr>
            <w:tcW w:w="8989" w:type="dxa"/>
            <w:tcBorders>
              <w:top w:val="nil"/>
              <w:left w:val="single" w:sz="8" w:space="0" w:color="auto"/>
              <w:bottom w:val="single" w:sz="4" w:space="0" w:color="auto"/>
              <w:right w:val="single" w:sz="8" w:space="0" w:color="auto"/>
            </w:tcBorders>
            <w:shd w:val="clear" w:color="auto" w:fill="auto"/>
            <w:vAlign w:val="bottom"/>
          </w:tcPr>
          <w:p w14:paraId="378DD72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Compatibilidad con contendor de 1000, 500 y 300 ml para uso intrahospitalario y contendor de 300 para uso ambulatorio-domiciliario</w:t>
            </w:r>
          </w:p>
        </w:tc>
      </w:tr>
      <w:tr w:rsidR="00ED3EE3" w:rsidRPr="00ED3EE3" w14:paraId="4938DA20" w14:textId="77777777" w:rsidTr="003E6BDD">
        <w:trPr>
          <w:trHeight w:val="70"/>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3FDC34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Sistema de alarma de contenedor en su capacidad máxima y botón para liberación de contenedor </w:t>
            </w:r>
          </w:p>
        </w:tc>
      </w:tr>
      <w:tr w:rsidR="00ED3EE3" w:rsidRPr="00ED3EE3" w14:paraId="2A7B4ED6" w14:textId="77777777" w:rsidTr="003E6BDD">
        <w:trPr>
          <w:trHeight w:val="101"/>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2514CFF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Sistema de alarma de baja presión, terapia interrumpida u obstrucción.</w:t>
            </w:r>
          </w:p>
        </w:tc>
      </w:tr>
      <w:tr w:rsidR="00ED3EE3" w:rsidRPr="00ED3EE3" w14:paraId="393014A6" w14:textId="77777777" w:rsidTr="003E6BDD">
        <w:trPr>
          <w:trHeight w:val="29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578C373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Sistema de alarmas para nivel crítico de batería.</w:t>
            </w:r>
          </w:p>
        </w:tc>
      </w:tr>
      <w:tr w:rsidR="00ED3EE3" w:rsidRPr="00ED3EE3" w14:paraId="61D2AF87" w14:textId="77777777" w:rsidTr="003E6BDD">
        <w:trPr>
          <w:trHeight w:val="108"/>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0494F6F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Cable para alimentación de corriente eléctrica o baterías en caso de equipo portátil.</w:t>
            </w:r>
          </w:p>
        </w:tc>
      </w:tr>
      <w:tr w:rsidR="00ED3EE3" w:rsidRPr="00ED3EE3" w14:paraId="4B8406DB" w14:textId="77777777" w:rsidTr="003E6BDD">
        <w:trPr>
          <w:trHeight w:val="85"/>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6AA4B36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Memoria de uso de consola</w:t>
            </w:r>
          </w:p>
        </w:tc>
      </w:tr>
      <w:tr w:rsidR="00ED3EE3" w:rsidRPr="00ED3EE3" w14:paraId="01BB523F" w14:textId="77777777" w:rsidTr="003E6BDD">
        <w:trPr>
          <w:trHeight w:val="596"/>
        </w:trPr>
        <w:tc>
          <w:tcPr>
            <w:tcW w:w="8989" w:type="dxa"/>
            <w:tcBorders>
              <w:top w:val="nil"/>
              <w:left w:val="single" w:sz="8" w:space="0" w:color="auto"/>
              <w:bottom w:val="single" w:sz="4" w:space="0" w:color="auto"/>
              <w:right w:val="single" w:sz="8" w:space="0" w:color="auto"/>
            </w:tcBorders>
            <w:shd w:val="clear" w:color="auto" w:fill="auto"/>
            <w:vAlign w:val="bottom"/>
            <w:hideMark/>
          </w:tcPr>
          <w:p w14:paraId="2307EA7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Autonomía de la batería de al menos 6 horas para equipo de uso hospitalario y 10 horas para equipo de uso domiciliario.</w:t>
            </w:r>
          </w:p>
        </w:tc>
      </w:tr>
    </w:tbl>
    <w:bookmarkEnd w:id="8"/>
    <w:p w14:paraId="0A4EDB09"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                                                                                                                                                                                                                                                                                                                                                                                                                                                                                             </w:t>
      </w:r>
    </w:p>
    <w:p w14:paraId="0E3598D4" w14:textId="77777777" w:rsidR="00ED3EE3" w:rsidRPr="00ED3EE3" w:rsidRDefault="00ED3EE3" w:rsidP="009C3928">
      <w:pPr>
        <w:numPr>
          <w:ilvl w:val="1"/>
          <w:numId w:val="11"/>
        </w:numPr>
        <w:spacing w:after="0"/>
        <w:jc w:val="both"/>
        <w:rPr>
          <w:rFonts w:asciiTheme="majorHAnsi" w:hAnsiTheme="majorHAnsi" w:cstheme="majorHAnsi"/>
          <w:b/>
          <w:bCs/>
          <w:u w:val="single"/>
        </w:rPr>
      </w:pPr>
      <w:r w:rsidRPr="00ED3EE3">
        <w:rPr>
          <w:rFonts w:asciiTheme="majorHAnsi" w:hAnsiTheme="majorHAnsi" w:cstheme="majorHAnsi"/>
          <w:b/>
          <w:bCs/>
          <w:u w:val="single"/>
        </w:rPr>
        <w:t>ENTREGA Y RECEPCION</w:t>
      </w:r>
    </w:p>
    <w:p w14:paraId="3934BC19" w14:textId="77777777" w:rsidR="00ED3EE3" w:rsidRPr="00ED3EE3" w:rsidRDefault="00ED3EE3" w:rsidP="00ED3EE3">
      <w:pPr>
        <w:spacing w:after="0"/>
        <w:jc w:val="both"/>
        <w:rPr>
          <w:rFonts w:asciiTheme="majorHAnsi" w:hAnsiTheme="majorHAnsi" w:cstheme="majorHAnsi"/>
          <w:b/>
          <w:bCs/>
          <w:u w:val="single"/>
        </w:rPr>
      </w:pPr>
    </w:p>
    <w:p w14:paraId="3720D36D"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 xml:space="preserve">La adquisición de estos productos será de forma parcializada según la cantidad y </w:t>
      </w:r>
      <w:proofErr w:type="spellStart"/>
      <w:r w:rsidRPr="00ED3EE3">
        <w:rPr>
          <w:rFonts w:asciiTheme="majorHAnsi" w:hAnsiTheme="majorHAnsi" w:cstheme="majorHAnsi"/>
          <w:bCs/>
        </w:rPr>
        <w:t>periocidad</w:t>
      </w:r>
      <w:proofErr w:type="spellEnd"/>
      <w:r w:rsidRPr="00ED3EE3">
        <w:rPr>
          <w:rFonts w:asciiTheme="majorHAnsi" w:hAnsiTheme="majorHAnsi" w:cstheme="majorHAnsi"/>
          <w:bCs/>
        </w:rPr>
        <w:t xml:space="preserve"> que el hospital considere necesario.</w:t>
      </w:r>
    </w:p>
    <w:p w14:paraId="015BD192"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 xml:space="preserve">El proveedor deberá despachar los productos señalando explícitamente Nombre del producto, Identificación del Proveedor y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de Guía/Factura, Modelo (solo cuando corresponda),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de Lote/Serie, Fecha de Vencimiento, de acuerdo a Norma Técnica de </w:t>
      </w:r>
      <w:proofErr w:type="spellStart"/>
      <w:r w:rsidRPr="00ED3EE3">
        <w:rPr>
          <w:rFonts w:asciiTheme="majorHAnsi" w:hAnsiTheme="majorHAnsi" w:cstheme="majorHAnsi"/>
          <w:bCs/>
        </w:rPr>
        <w:t>Minsal</w:t>
      </w:r>
      <w:proofErr w:type="spellEnd"/>
      <w:r w:rsidRPr="00ED3EE3">
        <w:rPr>
          <w:rFonts w:asciiTheme="majorHAnsi" w:hAnsiTheme="majorHAnsi" w:cstheme="majorHAnsi"/>
          <w:bCs/>
        </w:rPr>
        <w:t xml:space="preserve"> °226/22.</w:t>
      </w:r>
    </w:p>
    <w:p w14:paraId="3A8380C4"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 xml:space="preserve">Los productos deberán ser entregado en las dependencias del Hospital de Melipilla, considerando el traslado carga y descarga. </w:t>
      </w:r>
    </w:p>
    <w:p w14:paraId="61EFB7EB"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Desde el requerimiento, el proveedor tendrá un máximo 7 días corridos para entregar los productos, siempre respetando los plazos ofertados según anexo Plazo de Entrega.</w:t>
      </w:r>
    </w:p>
    <w:p w14:paraId="446F9A12"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El proveedor deberá realizar los cambios de los productos que no se ajusten a las bases técnicas y/o presenten deterioros en un plazo no mayor a 48 horas, con previo requerimiento del administrador del contrato.</w:t>
      </w:r>
    </w:p>
    <w:p w14:paraId="08768D5E"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Los productos despachados que no se ajusten a la calidad ofertada serán rechazados e informado vía correo electrónico, para solicitar el cambio.</w:t>
      </w:r>
    </w:p>
    <w:p w14:paraId="471A070B"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 xml:space="preserve">El gasto que eventualmente se genere por artículos rechazados será de cargo a la empresa adjudicada. </w:t>
      </w:r>
    </w:p>
    <w:p w14:paraId="4C8D1E2B"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El embalaje deberá ser suficiente para soportar, sin límites, la manipulación brusca y descuidada durante el tránsito y la exposición a temperaturas extremas.</w:t>
      </w:r>
    </w:p>
    <w:p w14:paraId="5CCB240C"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El proveedor deberá permitir la apertura de cajas, bolsas, etc., para la correcta revisión de los productos entregados al Hospital por el personal de Bodega del Establecimiento para así dar una correcta recepción conforme.</w:t>
      </w:r>
    </w:p>
    <w:p w14:paraId="7832C4AF"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En los casos que los productos sean despachados por empresas de transporte estos deberán permitir la revisión de los productos, en caso contrario los productos serán rechazados.</w:t>
      </w:r>
    </w:p>
    <w:p w14:paraId="4EB07618" w14:textId="77777777" w:rsidR="00ED3EE3" w:rsidRPr="00ED3EE3" w:rsidRDefault="00ED3EE3" w:rsidP="009C3928">
      <w:pPr>
        <w:numPr>
          <w:ilvl w:val="0"/>
          <w:numId w:val="17"/>
        </w:numPr>
        <w:spacing w:after="0"/>
        <w:jc w:val="both"/>
        <w:rPr>
          <w:rFonts w:asciiTheme="majorHAnsi" w:hAnsiTheme="majorHAnsi" w:cstheme="majorHAnsi"/>
          <w:bCs/>
        </w:rPr>
      </w:pPr>
      <w:r w:rsidRPr="00ED3EE3">
        <w:rPr>
          <w:rFonts w:asciiTheme="majorHAnsi" w:hAnsiTheme="majorHAnsi" w:cstheme="majorHAnsi"/>
          <w:bCs/>
        </w:rPr>
        <w:t xml:space="preserve">Los productos deberán ser entregados en </w:t>
      </w:r>
      <w:r w:rsidRPr="00ED3EE3">
        <w:rPr>
          <w:rFonts w:asciiTheme="majorHAnsi" w:hAnsiTheme="majorHAnsi" w:cstheme="majorHAnsi"/>
          <w:b/>
          <w:bCs/>
        </w:rPr>
        <w:t>Bodega de Farmacia</w:t>
      </w:r>
      <w:r w:rsidRPr="00ED3EE3">
        <w:rPr>
          <w:rFonts w:asciiTheme="majorHAnsi" w:hAnsiTheme="majorHAnsi" w:cstheme="majorHAnsi"/>
          <w:bCs/>
        </w:rPr>
        <w:t xml:space="preserve"> del Hospital San José de Melipilla ubicada en calle O’Higgins #551, en los siguientes horarios: lunes a viernes de 8:00 a 14:00 horas</w:t>
      </w:r>
    </w:p>
    <w:p w14:paraId="62AF4EC2" w14:textId="77777777" w:rsidR="00ED3EE3" w:rsidRPr="00ED3EE3" w:rsidRDefault="00ED3EE3" w:rsidP="00ED3EE3">
      <w:pPr>
        <w:spacing w:after="0"/>
        <w:jc w:val="both"/>
        <w:rPr>
          <w:rFonts w:asciiTheme="majorHAnsi" w:hAnsiTheme="majorHAnsi" w:cstheme="majorHAnsi"/>
          <w:bCs/>
        </w:rPr>
      </w:pPr>
    </w:p>
    <w:p w14:paraId="7A6D52B9" w14:textId="77777777" w:rsidR="00ED3EE3" w:rsidRPr="00ED3EE3" w:rsidRDefault="00ED3EE3" w:rsidP="009C3928">
      <w:pPr>
        <w:numPr>
          <w:ilvl w:val="0"/>
          <w:numId w:val="12"/>
        </w:numPr>
        <w:spacing w:after="0"/>
        <w:jc w:val="both"/>
        <w:rPr>
          <w:rFonts w:asciiTheme="majorHAnsi" w:hAnsiTheme="majorHAnsi" w:cstheme="majorHAnsi"/>
          <w:b/>
          <w:bCs/>
        </w:rPr>
      </w:pPr>
      <w:r w:rsidRPr="00ED3EE3">
        <w:rPr>
          <w:rFonts w:asciiTheme="majorHAnsi" w:hAnsiTheme="majorHAnsi" w:cstheme="majorHAnsi"/>
          <w:b/>
          <w:bCs/>
        </w:rPr>
        <w:t>MOTIVOS DE RECHAZO POR OBSERVACIÓN FÍSICA (ya iniciado en contrato)</w:t>
      </w:r>
      <w:proofErr w:type="gramStart"/>
      <w:r w:rsidRPr="00ED3EE3">
        <w:rPr>
          <w:rFonts w:asciiTheme="majorHAnsi" w:hAnsiTheme="majorHAnsi" w:cstheme="majorHAnsi"/>
          <w:b/>
          <w:bCs/>
        </w:rPr>
        <w:t>: }</w:t>
      </w:r>
      <w:proofErr w:type="gramEnd"/>
    </w:p>
    <w:p w14:paraId="4F0B72C6" w14:textId="77777777" w:rsidR="00ED3EE3" w:rsidRPr="00ED3EE3" w:rsidRDefault="00ED3EE3" w:rsidP="00ED3EE3">
      <w:pPr>
        <w:spacing w:after="0"/>
        <w:jc w:val="both"/>
        <w:rPr>
          <w:rFonts w:asciiTheme="majorHAnsi" w:hAnsiTheme="majorHAnsi" w:cstheme="majorHAnsi"/>
          <w:b/>
          <w:bCs/>
        </w:rPr>
      </w:pPr>
    </w:p>
    <w:p w14:paraId="053F019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Los artículos requeridos en la presente licitación podrán ser rechazados, al momento de la recepción en </w:t>
      </w:r>
      <w:r w:rsidRPr="00ED3EE3">
        <w:rPr>
          <w:rFonts w:asciiTheme="majorHAnsi" w:hAnsiTheme="majorHAnsi" w:cstheme="majorHAnsi"/>
          <w:b/>
          <w:bCs/>
        </w:rPr>
        <w:t>Bodega de Farmacia</w:t>
      </w:r>
      <w:r w:rsidRPr="00ED3EE3">
        <w:rPr>
          <w:rFonts w:asciiTheme="majorHAnsi" w:hAnsiTheme="majorHAnsi" w:cstheme="majorHAnsi"/>
          <w:bCs/>
        </w:rPr>
        <w:t>, por los siguientes motivos:</w:t>
      </w:r>
    </w:p>
    <w:p w14:paraId="5D2D4B75"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Empaques deteriorados o visiblemente sucios, manchados, húmedos, etc.</w:t>
      </w:r>
    </w:p>
    <w:p w14:paraId="2DB4B187"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Cajas colectivas sin identificación de su contenido o leyendas ilegibles.</w:t>
      </w:r>
    </w:p>
    <w:p w14:paraId="080B62B6"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Diferentes lotes no señalizados, Incluidos en un empaque colectivo.</w:t>
      </w:r>
    </w:p>
    <w:p w14:paraId="37D68B5A"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Textos o leyendas equivocadas, que puedan inducir a error.</w:t>
      </w:r>
    </w:p>
    <w:p w14:paraId="3CACCE1E"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Envases con etiquetas e impresiones ilegibles o sin ellas.</w:t>
      </w:r>
    </w:p>
    <w:p w14:paraId="4C6C273F"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Discordancia entre envases ya sea colectivo, primarios o secundarios.</w:t>
      </w:r>
    </w:p>
    <w:p w14:paraId="6C2A6743"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Acondicionamiento inadecuado dentro de los envases primarios o secundarios.</w:t>
      </w:r>
    </w:p>
    <w:p w14:paraId="31C86B34"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Envases vacíos o adulterados.</w:t>
      </w:r>
    </w:p>
    <w:p w14:paraId="70C57916"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Número de lote o fecha de vencimiento equivocada o ausente.</w:t>
      </w:r>
    </w:p>
    <w:p w14:paraId="62C340F8"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Caja o etiqueta incorrecta, leyendas incompletas o ausentes.</w:t>
      </w:r>
    </w:p>
    <w:p w14:paraId="77A04D39"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Sello violado o mal colocado.</w:t>
      </w:r>
    </w:p>
    <w:p w14:paraId="5BBF6975"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Contenido incorrecto, diferente o menor al etiquetado.</w:t>
      </w:r>
    </w:p>
    <w:p w14:paraId="593DA11E"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Envases aplastados o deteriorados con motivo del traslado.</w:t>
      </w:r>
    </w:p>
    <w:p w14:paraId="2C5AE027"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Contaminación visible.</w:t>
      </w:r>
    </w:p>
    <w:p w14:paraId="3556135B"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Coloración no homogénea (intra o inter lote).</w:t>
      </w:r>
    </w:p>
    <w:p w14:paraId="42316612"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 xml:space="preserve">Partículas extrañas observadas a simple vista o contraluz. </w:t>
      </w:r>
    </w:p>
    <w:p w14:paraId="7C259C79" w14:textId="77777777" w:rsidR="00ED3EE3" w:rsidRPr="00ED3EE3" w:rsidRDefault="00ED3EE3" w:rsidP="009C3928">
      <w:pPr>
        <w:numPr>
          <w:ilvl w:val="0"/>
          <w:numId w:val="16"/>
        </w:numPr>
        <w:spacing w:after="0"/>
        <w:jc w:val="both"/>
        <w:rPr>
          <w:rFonts w:asciiTheme="majorHAnsi" w:hAnsiTheme="majorHAnsi" w:cstheme="majorHAnsi"/>
          <w:bCs/>
        </w:rPr>
      </w:pPr>
      <w:r w:rsidRPr="00ED3EE3">
        <w:rPr>
          <w:rFonts w:asciiTheme="majorHAnsi" w:hAnsiTheme="majorHAnsi" w:cstheme="majorHAnsi"/>
          <w:bCs/>
        </w:rPr>
        <w:t>Los insumos no deberán tener un vencimiento inferior a 2 año desde la fecha de recepción.</w:t>
      </w:r>
    </w:p>
    <w:p w14:paraId="49F0C94A" w14:textId="77777777" w:rsidR="00ED3EE3" w:rsidRPr="00ED3EE3" w:rsidRDefault="00ED3EE3" w:rsidP="00ED3EE3">
      <w:pPr>
        <w:spacing w:after="0"/>
        <w:jc w:val="both"/>
        <w:rPr>
          <w:rFonts w:asciiTheme="majorHAnsi" w:hAnsiTheme="majorHAnsi" w:cstheme="majorHAnsi"/>
          <w:b/>
          <w:bCs/>
          <w:u w:val="single"/>
          <w:lang w:val="es-ES_tradnl"/>
        </w:rPr>
      </w:pPr>
    </w:p>
    <w:bookmarkEnd w:id="6"/>
    <w:p w14:paraId="3566F520"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TERCERO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rPr>
        <w:t>Documentos integrantes.</w:t>
      </w:r>
    </w:p>
    <w:p w14:paraId="49D68CEA" w14:textId="77777777" w:rsidR="00ED3EE3" w:rsidRPr="00ED3EE3" w:rsidRDefault="00ED3EE3" w:rsidP="00ED3EE3">
      <w:pPr>
        <w:spacing w:after="0"/>
        <w:jc w:val="both"/>
        <w:rPr>
          <w:rFonts w:asciiTheme="majorHAnsi" w:hAnsiTheme="majorHAnsi" w:cstheme="majorHAnsi"/>
          <w:b/>
          <w:bCs/>
        </w:rPr>
      </w:pPr>
    </w:p>
    <w:p w14:paraId="46E8C10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La relación contractual entre el Hospital San José de Melipilla y el proveedor adjudicado se ceñirá a los siguientes documentos:</w:t>
      </w:r>
    </w:p>
    <w:p w14:paraId="6A410E97" w14:textId="77777777" w:rsidR="00ED3EE3" w:rsidRPr="00ED3EE3" w:rsidRDefault="00ED3EE3" w:rsidP="00ED3EE3">
      <w:pPr>
        <w:spacing w:after="0"/>
        <w:jc w:val="both"/>
        <w:rPr>
          <w:rFonts w:asciiTheme="majorHAnsi" w:hAnsiTheme="majorHAnsi" w:cstheme="majorHAnsi"/>
          <w:bCs/>
        </w:rPr>
      </w:pPr>
    </w:p>
    <w:p w14:paraId="5CD99EC8"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i)   Bases de licitación y sus anexos.</w:t>
      </w:r>
    </w:p>
    <w:p w14:paraId="23AD3606"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ii</w:t>
      </w:r>
      <w:proofErr w:type="spellEnd"/>
      <w:r w:rsidRPr="00ED3EE3">
        <w:rPr>
          <w:rFonts w:asciiTheme="majorHAnsi" w:hAnsiTheme="majorHAnsi" w:cstheme="majorHAnsi"/>
          <w:bCs/>
        </w:rPr>
        <w:t>)   Aclaraciones, respuestas y modificaciones a las Bases, si las hubiere.</w:t>
      </w:r>
    </w:p>
    <w:p w14:paraId="46FE5614"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iii</w:t>
      </w:r>
      <w:proofErr w:type="spellEnd"/>
      <w:r w:rsidRPr="00ED3EE3">
        <w:rPr>
          <w:rFonts w:asciiTheme="majorHAnsi" w:hAnsiTheme="majorHAnsi" w:cstheme="majorHAnsi"/>
          <w:bCs/>
        </w:rPr>
        <w:t xml:space="preserve">)   Oferta. </w:t>
      </w:r>
    </w:p>
    <w:p w14:paraId="26390533"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iv</w:t>
      </w:r>
      <w:proofErr w:type="spellEnd"/>
      <w:r w:rsidRPr="00ED3EE3">
        <w:rPr>
          <w:rFonts w:asciiTheme="majorHAnsi" w:hAnsiTheme="majorHAnsi" w:cstheme="majorHAnsi"/>
          <w:bCs/>
        </w:rPr>
        <w:t>)   El presente contrato.</w:t>
      </w:r>
    </w:p>
    <w:p w14:paraId="7489376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v)   Orden de compra.</w:t>
      </w:r>
    </w:p>
    <w:p w14:paraId="4F1EC434" w14:textId="77777777" w:rsidR="00ED3EE3" w:rsidRPr="00ED3EE3" w:rsidRDefault="00ED3EE3" w:rsidP="00ED3EE3">
      <w:pPr>
        <w:spacing w:after="0"/>
        <w:jc w:val="both"/>
        <w:rPr>
          <w:rFonts w:asciiTheme="majorHAnsi" w:hAnsiTheme="majorHAnsi" w:cstheme="majorHAnsi"/>
          <w:bCs/>
        </w:rPr>
      </w:pPr>
    </w:p>
    <w:p w14:paraId="6A59E6D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14:paraId="15F8B74C" w14:textId="77777777" w:rsidR="00ED3EE3" w:rsidRPr="00ED3EE3" w:rsidRDefault="00ED3EE3" w:rsidP="00ED3EE3">
      <w:pPr>
        <w:spacing w:after="0"/>
        <w:jc w:val="both"/>
        <w:rPr>
          <w:rFonts w:asciiTheme="majorHAnsi" w:hAnsiTheme="majorHAnsi" w:cstheme="majorHAnsi"/>
          <w:bCs/>
        </w:rPr>
      </w:pPr>
    </w:p>
    <w:p w14:paraId="019C8A2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CUARTO</w:t>
      </w:r>
      <w:r w:rsidRPr="00ED3EE3">
        <w:rPr>
          <w:rFonts w:asciiTheme="majorHAnsi" w:hAnsiTheme="majorHAnsi" w:cstheme="majorHAnsi"/>
          <w:b/>
          <w:bCs/>
        </w:rPr>
        <w:t>: De la modificación del contrato</w:t>
      </w:r>
      <w:r w:rsidRPr="00ED3EE3">
        <w:rPr>
          <w:rFonts w:asciiTheme="majorHAnsi" w:hAnsiTheme="majorHAnsi" w:cstheme="majorHAnsi"/>
          <w:bCs/>
        </w:rPr>
        <w:t xml:space="preserve">. </w:t>
      </w:r>
    </w:p>
    <w:p w14:paraId="6D6C755F" w14:textId="77777777" w:rsidR="00ED3EE3" w:rsidRPr="00ED3EE3" w:rsidRDefault="00ED3EE3" w:rsidP="00ED3EE3">
      <w:pPr>
        <w:spacing w:after="0"/>
        <w:jc w:val="both"/>
        <w:rPr>
          <w:rFonts w:asciiTheme="majorHAnsi" w:hAnsiTheme="majorHAnsi" w:cstheme="majorHAnsi"/>
          <w:bCs/>
        </w:rPr>
      </w:pPr>
    </w:p>
    <w:p w14:paraId="74DFA5B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Las partes de común acuerdo podrán modificar el contrato aumentando o disminuyendo los servicios licitados, como también se podrán pactar nuevos servicios que no alteren la naturaleza del contrato. Estas modificaciones podrán ser hasta un 30% el presupuesto disponible estipulado en las presentes bases de licitación. </w:t>
      </w:r>
    </w:p>
    <w:p w14:paraId="42E61C27" w14:textId="77777777" w:rsidR="00ED3EE3" w:rsidRPr="00ED3EE3" w:rsidRDefault="00ED3EE3" w:rsidP="00ED3EE3">
      <w:pPr>
        <w:spacing w:after="0"/>
        <w:jc w:val="both"/>
        <w:rPr>
          <w:rFonts w:asciiTheme="majorHAnsi" w:hAnsiTheme="majorHAnsi" w:cstheme="majorHAnsi"/>
          <w:bCs/>
          <w:iCs/>
        </w:rPr>
      </w:pPr>
    </w:p>
    <w:p w14:paraId="10D2CB9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el caso de aumentar los servicios contratados, la garantía fiel cumplimiento de contrato deberá también readecuarse en proporción al monto de la modificación que se suscriba. En caso de aumentar o disminuir los servicios contratados, los valores a considerar, serán aquellos ofertados en el anexo “oferta económica”.</w:t>
      </w:r>
    </w:p>
    <w:p w14:paraId="01D8A437" w14:textId="77777777" w:rsidR="00ED3EE3" w:rsidRPr="00ED3EE3" w:rsidRDefault="00ED3EE3" w:rsidP="00ED3EE3">
      <w:pPr>
        <w:spacing w:after="0"/>
        <w:jc w:val="both"/>
        <w:rPr>
          <w:rFonts w:asciiTheme="majorHAnsi" w:hAnsiTheme="majorHAnsi" w:cstheme="majorHAnsi"/>
          <w:bCs/>
          <w:iCs/>
        </w:rPr>
      </w:pPr>
    </w:p>
    <w:p w14:paraId="6F209557"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Con todo, las eventuales modificaciones que se pacten no producirán efecto alguno sino desde la total tramitación del acto administrativo que las apruebe.</w:t>
      </w:r>
    </w:p>
    <w:p w14:paraId="500E0FC3" w14:textId="77777777" w:rsidR="00ED3EE3" w:rsidRPr="00ED3EE3" w:rsidRDefault="00ED3EE3" w:rsidP="00ED3EE3">
      <w:pPr>
        <w:spacing w:after="0"/>
        <w:jc w:val="both"/>
        <w:rPr>
          <w:rFonts w:asciiTheme="majorHAnsi" w:hAnsiTheme="majorHAnsi" w:cstheme="majorHAnsi"/>
          <w:bCs/>
          <w:iCs/>
        </w:rPr>
      </w:pPr>
    </w:p>
    <w:p w14:paraId="467F7EA3"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QUINTO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rPr>
        <w:t>De los gastos e Impuestos</w:t>
      </w:r>
      <w:r w:rsidRPr="00ED3EE3">
        <w:rPr>
          <w:rFonts w:asciiTheme="majorHAnsi" w:hAnsiTheme="majorHAnsi" w:cstheme="majorHAnsi"/>
          <w:bCs/>
        </w:rPr>
        <w:t>.</w:t>
      </w:r>
    </w:p>
    <w:p w14:paraId="242A020B" w14:textId="77777777" w:rsidR="00ED3EE3" w:rsidRPr="00ED3EE3" w:rsidRDefault="00ED3EE3" w:rsidP="00ED3EE3">
      <w:pPr>
        <w:spacing w:after="0"/>
        <w:jc w:val="both"/>
        <w:rPr>
          <w:rFonts w:asciiTheme="majorHAnsi" w:hAnsiTheme="majorHAnsi" w:cstheme="majorHAnsi"/>
          <w:bCs/>
        </w:rPr>
      </w:pPr>
    </w:p>
    <w:p w14:paraId="7A9D16C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Todos los gastos como los impuestos que se generen o produzcan por causa o con ocasión de este contrato, tales como los gastos notariales de celebración de contratos y/o cualesquiera otros que se originen en el cumplimiento de obligaciones que, según las Bases, ha contraído el proveedor adjudicado, serán de cargo exclusivo de éste.</w:t>
      </w:r>
    </w:p>
    <w:p w14:paraId="777F54EF" w14:textId="77777777" w:rsidR="00ED3EE3" w:rsidRPr="00ED3EE3" w:rsidRDefault="00ED3EE3" w:rsidP="00ED3EE3">
      <w:pPr>
        <w:spacing w:after="0"/>
        <w:jc w:val="both"/>
        <w:rPr>
          <w:rFonts w:asciiTheme="majorHAnsi" w:hAnsiTheme="majorHAnsi" w:cstheme="majorHAnsi"/>
          <w:bCs/>
        </w:rPr>
      </w:pPr>
    </w:p>
    <w:p w14:paraId="6AEA5F37"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SEXTO</w:t>
      </w:r>
      <w:r w:rsidRPr="00ED3EE3">
        <w:rPr>
          <w:rFonts w:asciiTheme="majorHAnsi" w:hAnsiTheme="majorHAnsi" w:cstheme="majorHAnsi"/>
          <w:b/>
          <w:bCs/>
        </w:rPr>
        <w:t>: Efectos derivados de Incumplimientos del Proveedor.</w:t>
      </w:r>
    </w:p>
    <w:p w14:paraId="3C53ADB4" w14:textId="77777777" w:rsidR="00ED3EE3" w:rsidRPr="00ED3EE3" w:rsidRDefault="00ED3EE3" w:rsidP="00ED3EE3">
      <w:pPr>
        <w:spacing w:after="0"/>
        <w:jc w:val="both"/>
        <w:rPr>
          <w:rFonts w:asciiTheme="majorHAnsi" w:hAnsiTheme="majorHAnsi" w:cstheme="majorHAnsi"/>
          <w:b/>
          <w:bCs/>
          <w:i/>
          <w:iCs/>
        </w:rPr>
      </w:pPr>
      <w:r w:rsidRPr="00ED3EE3">
        <w:rPr>
          <w:rFonts w:asciiTheme="majorHAnsi" w:hAnsiTheme="majorHAnsi" w:cstheme="majorHAnsi"/>
          <w:b/>
          <w:bCs/>
          <w:i/>
          <w:iCs/>
        </w:rPr>
        <w:t>Multas.</w:t>
      </w:r>
    </w:p>
    <w:p w14:paraId="713B9B71" w14:textId="77777777" w:rsidR="00ED3EE3" w:rsidRPr="00ED3EE3" w:rsidRDefault="00ED3EE3" w:rsidP="009C3928">
      <w:pPr>
        <w:numPr>
          <w:ilvl w:val="0"/>
          <w:numId w:val="18"/>
        </w:numPr>
        <w:spacing w:after="0"/>
        <w:jc w:val="both"/>
        <w:rPr>
          <w:rFonts w:asciiTheme="majorHAnsi" w:hAnsiTheme="majorHAnsi" w:cstheme="majorHAnsi"/>
          <w:b/>
          <w:bCs/>
          <w:iCs/>
        </w:rPr>
      </w:pPr>
      <w:r w:rsidRPr="00ED3EE3">
        <w:rPr>
          <w:rFonts w:asciiTheme="majorHAnsi" w:hAnsiTheme="majorHAnsi" w:cstheme="majorHAnsi"/>
          <w:b/>
          <w:bCs/>
          <w:iCs/>
        </w:rPr>
        <w:t>Clasificación de las sanciones y reglas de aplicación:</w:t>
      </w:r>
    </w:p>
    <w:p w14:paraId="16C7421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función de la gravedad de la infracción cometida por el adjudicatario, se le aplicarán las siguientes sanciones:</w:t>
      </w:r>
    </w:p>
    <w:p w14:paraId="753EAED6"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a) </w:t>
      </w:r>
      <w:r w:rsidRPr="00ED3EE3">
        <w:rPr>
          <w:rFonts w:asciiTheme="majorHAnsi" w:hAnsiTheme="majorHAnsi" w:cstheme="majorHAnsi"/>
          <w:bCs/>
          <w:iCs/>
          <w:u w:val="single"/>
        </w:rPr>
        <w:t>Amonestación:</w:t>
      </w:r>
      <w:r w:rsidRPr="00ED3EE3">
        <w:rPr>
          <w:rFonts w:asciiTheme="majorHAnsi" w:hAnsiTheme="majorHAnsi" w:cstheme="majorHAnsi"/>
          <w:bCs/>
          <w:iCs/>
        </w:rPr>
        <w:t xml:space="preserve"> 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w:t>
      </w:r>
    </w:p>
    <w:p w14:paraId="00C6431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 amonestación no estará afecta a sanción pecuniaria.</w:t>
      </w:r>
    </w:p>
    <w:p w14:paraId="51080924" w14:textId="77777777" w:rsidR="00ED3EE3" w:rsidRPr="00ED3EE3" w:rsidRDefault="00ED3EE3" w:rsidP="00ED3EE3">
      <w:pPr>
        <w:spacing w:after="0"/>
        <w:jc w:val="both"/>
        <w:rPr>
          <w:rFonts w:asciiTheme="majorHAnsi" w:hAnsiTheme="majorHAnsi" w:cstheme="majorHAnsi"/>
          <w:bCs/>
          <w:iCs/>
        </w:rPr>
      </w:pPr>
    </w:p>
    <w:p w14:paraId="3C5390B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b) </w:t>
      </w:r>
      <w:r w:rsidRPr="00ED3EE3">
        <w:rPr>
          <w:rFonts w:asciiTheme="majorHAnsi" w:hAnsiTheme="majorHAnsi" w:cstheme="majorHAnsi"/>
          <w:bCs/>
          <w:iCs/>
          <w:u w:val="single"/>
        </w:rPr>
        <w:t>Multa:</w:t>
      </w:r>
      <w:r w:rsidRPr="00ED3EE3">
        <w:rPr>
          <w:rFonts w:asciiTheme="majorHAnsi" w:hAnsiTheme="majorHAnsi" w:cstheme="majorHAnsi"/>
          <w:bCs/>
          <w:iCs/>
        </w:rPr>
        <w:t xml:space="preserve"> Corresponde a la sanción de cualquier falta, de gravedad leve, moderada o grave en que incurra el adjudicado, cada vez que éste no dé cumplimiento a cualquiera de las obligaciones contempladas en las presentes bases. Se expresará en Unidades Tributarias Mensuales (UTM).</w:t>
      </w:r>
    </w:p>
    <w:p w14:paraId="6CE4356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monto de cada multa, dependerá de la gravedad de la infracción cometida, en este sentido las multas se clasifican en:</w:t>
      </w:r>
    </w:p>
    <w:p w14:paraId="09E126E8" w14:textId="77777777" w:rsidR="00ED3EE3" w:rsidRPr="00ED3EE3" w:rsidRDefault="00ED3EE3" w:rsidP="00ED3EE3">
      <w:pPr>
        <w:spacing w:after="0"/>
        <w:jc w:val="both"/>
        <w:rPr>
          <w:rFonts w:asciiTheme="majorHAnsi" w:hAnsiTheme="majorHAnsi" w:cstheme="majorHAnsi"/>
          <w:bCs/>
          <w:iCs/>
        </w:rPr>
      </w:pPr>
    </w:p>
    <w:p w14:paraId="1D9E4336"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b1) </w:t>
      </w:r>
      <w:r w:rsidRPr="00ED3EE3">
        <w:rPr>
          <w:rFonts w:asciiTheme="majorHAnsi" w:hAnsiTheme="majorHAnsi" w:cstheme="majorHAnsi"/>
          <w:bCs/>
          <w:iCs/>
          <w:u w:val="single"/>
        </w:rPr>
        <w:t>Multa Leve:</w:t>
      </w:r>
      <w:r w:rsidRPr="00ED3EE3">
        <w:rPr>
          <w:rFonts w:asciiTheme="majorHAnsi" w:hAnsiTheme="majorHAnsi" w:cstheme="majorHAnsi"/>
          <w:bCs/>
          <w:iCs/>
        </w:rPr>
        <w:t xml:space="preserve"> Sera considerada LEVE aquella situación originada por una falta de carácter menor, que no origina riesgos a las personas, ni daños a los bienes de la Institución o a su imagen. Su importe será de 3 Unidades Tributarias Mensuales (UTM).</w:t>
      </w:r>
    </w:p>
    <w:p w14:paraId="5B85398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Las conductas que pueden estar afectas a multa leve son:</w:t>
      </w:r>
    </w:p>
    <w:p w14:paraId="20FD7BEA" w14:textId="77777777" w:rsidR="00ED3EE3" w:rsidRPr="00ED3EE3" w:rsidRDefault="00ED3EE3" w:rsidP="009C3928">
      <w:pPr>
        <w:numPr>
          <w:ilvl w:val="0"/>
          <w:numId w:val="14"/>
        </w:numPr>
        <w:spacing w:after="0"/>
        <w:jc w:val="both"/>
        <w:rPr>
          <w:rFonts w:asciiTheme="majorHAnsi" w:hAnsiTheme="majorHAnsi" w:cstheme="majorHAnsi"/>
          <w:bCs/>
          <w:iCs/>
          <w:lang w:val="es-ES"/>
        </w:rPr>
      </w:pPr>
      <w:r w:rsidRPr="00ED3EE3">
        <w:rPr>
          <w:rFonts w:asciiTheme="majorHAnsi" w:hAnsiTheme="majorHAnsi" w:cstheme="majorHAnsi"/>
          <w:bCs/>
          <w:iCs/>
          <w:lang w:val="es-ES"/>
        </w:rPr>
        <w:t>Entrega de productos con atraso de hasta dos (2) días hábiles, contados desde la fecha de entrega estipulada en el contrato,</w:t>
      </w:r>
      <w:r w:rsidRPr="00ED3EE3">
        <w:rPr>
          <w:rFonts w:asciiTheme="majorHAnsi" w:hAnsiTheme="majorHAnsi" w:cstheme="majorHAnsi"/>
          <w:bCs/>
          <w:lang w:val="es-ES"/>
        </w:rPr>
        <w:t xml:space="preserve"> </w:t>
      </w:r>
      <w:r w:rsidRPr="00ED3EE3">
        <w:rPr>
          <w:rFonts w:asciiTheme="majorHAnsi" w:hAnsiTheme="majorHAnsi" w:cstheme="majorHAnsi"/>
          <w:bCs/>
          <w:iCs/>
          <w:lang w:val="es-ES"/>
        </w:rPr>
        <w:t xml:space="preserve">sin que estos se hubiesen </w:t>
      </w:r>
      <w:proofErr w:type="spellStart"/>
      <w:r w:rsidRPr="00ED3EE3">
        <w:rPr>
          <w:rFonts w:asciiTheme="majorHAnsi" w:hAnsiTheme="majorHAnsi" w:cstheme="majorHAnsi"/>
          <w:bCs/>
          <w:iCs/>
          <w:lang w:val="es-ES"/>
        </w:rPr>
        <w:t>re-pactado</w:t>
      </w:r>
      <w:proofErr w:type="spellEnd"/>
      <w:r w:rsidRPr="00ED3EE3">
        <w:rPr>
          <w:rFonts w:asciiTheme="majorHAnsi" w:hAnsiTheme="majorHAnsi" w:cstheme="majorHAnsi"/>
          <w:bCs/>
          <w:iCs/>
          <w:lang w:val="es-ES"/>
        </w:rPr>
        <w:t xml:space="preserve"> en su plazo de entrega.</w:t>
      </w:r>
    </w:p>
    <w:p w14:paraId="3787817F" w14:textId="77777777" w:rsidR="00ED3EE3" w:rsidRPr="00ED3EE3" w:rsidRDefault="00ED3EE3" w:rsidP="009C3928">
      <w:pPr>
        <w:numPr>
          <w:ilvl w:val="0"/>
          <w:numId w:val="14"/>
        </w:numPr>
        <w:spacing w:after="0"/>
        <w:jc w:val="both"/>
        <w:rPr>
          <w:rFonts w:asciiTheme="majorHAnsi" w:hAnsiTheme="majorHAnsi" w:cstheme="majorHAnsi"/>
          <w:bCs/>
          <w:iCs/>
          <w:lang w:val="es-ES"/>
        </w:rPr>
      </w:pPr>
      <w:r w:rsidRPr="00ED3EE3">
        <w:rPr>
          <w:rFonts w:asciiTheme="majorHAnsi" w:hAnsiTheme="majorHAnsi" w:cstheme="majorHAnsi"/>
          <w:bCs/>
          <w:iCs/>
          <w:lang w:val="es-ES"/>
        </w:rPr>
        <w:t>Conducta o trato irrespetuoso de parte del personal del Oferente adjudicado o su cadena de distribución.</w:t>
      </w:r>
    </w:p>
    <w:p w14:paraId="647FB588" w14:textId="77777777" w:rsidR="00ED3EE3" w:rsidRPr="00ED3EE3" w:rsidRDefault="00ED3EE3" w:rsidP="009C3928">
      <w:pPr>
        <w:numPr>
          <w:ilvl w:val="0"/>
          <w:numId w:val="14"/>
        </w:numPr>
        <w:spacing w:after="0"/>
        <w:jc w:val="both"/>
        <w:rPr>
          <w:rFonts w:asciiTheme="majorHAnsi" w:hAnsiTheme="majorHAnsi" w:cstheme="majorHAnsi"/>
          <w:bCs/>
          <w:iCs/>
          <w:lang w:val="es-ES"/>
        </w:rPr>
      </w:pPr>
      <w:r w:rsidRPr="00ED3EE3">
        <w:rPr>
          <w:rFonts w:asciiTheme="majorHAnsi" w:hAnsiTheme="majorHAnsi" w:cstheme="majorHAnsi"/>
          <w:bCs/>
          <w:iCs/>
          <w:lang w:val="es-ES"/>
        </w:rPr>
        <w:t>La acumulación de dos amonestaciones.</w:t>
      </w:r>
    </w:p>
    <w:p w14:paraId="12641ECA" w14:textId="77777777" w:rsidR="00ED3EE3" w:rsidRPr="00ED3EE3" w:rsidRDefault="00ED3EE3" w:rsidP="009C3928">
      <w:pPr>
        <w:numPr>
          <w:ilvl w:val="0"/>
          <w:numId w:val="14"/>
        </w:numPr>
        <w:spacing w:after="0"/>
        <w:jc w:val="both"/>
        <w:rPr>
          <w:rFonts w:asciiTheme="majorHAnsi" w:hAnsiTheme="majorHAnsi" w:cstheme="majorHAnsi"/>
          <w:bCs/>
          <w:iCs/>
          <w:lang w:val="es-ES"/>
        </w:rPr>
      </w:pPr>
      <w:r w:rsidRPr="00ED3EE3">
        <w:rPr>
          <w:rFonts w:asciiTheme="majorHAnsi" w:hAnsiTheme="majorHAnsi" w:cstheme="majorHAnsi"/>
          <w:bCs/>
          <w:iCs/>
          <w:lang w:val="es-ES"/>
        </w:rPr>
        <w:t>Incumplimiento del contrato que no origine riesgos a las personas o daño a los bienes del establecimiento o a su imagen.</w:t>
      </w:r>
    </w:p>
    <w:p w14:paraId="25FDF2F1" w14:textId="77777777" w:rsidR="00ED3EE3" w:rsidRPr="00ED3EE3" w:rsidRDefault="00ED3EE3" w:rsidP="00ED3EE3">
      <w:pPr>
        <w:spacing w:after="0"/>
        <w:jc w:val="both"/>
        <w:rPr>
          <w:rFonts w:asciiTheme="majorHAnsi" w:hAnsiTheme="majorHAnsi" w:cstheme="majorHAnsi"/>
          <w:bCs/>
          <w:iCs/>
        </w:rPr>
      </w:pPr>
    </w:p>
    <w:p w14:paraId="1A5DCCF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b2</w:t>
      </w:r>
      <w:r w:rsidRPr="00ED3EE3">
        <w:rPr>
          <w:rFonts w:asciiTheme="majorHAnsi" w:hAnsiTheme="majorHAnsi" w:cstheme="majorHAnsi"/>
          <w:bCs/>
          <w:iCs/>
          <w:u w:val="single"/>
        </w:rPr>
        <w:t>) Multa Moderada:</w:t>
      </w:r>
      <w:r w:rsidRPr="00ED3EE3">
        <w:rPr>
          <w:rFonts w:asciiTheme="majorHAnsi" w:hAnsiTheme="majorHAnsi" w:cstheme="majorHAnsi"/>
          <w:bCs/>
          <w:iCs/>
        </w:rPr>
        <w:t xml:space="preserve"> 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w:t>
      </w:r>
    </w:p>
    <w:p w14:paraId="1B8BCE4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Las conductas que puedan estar afectas a multa moderada son: </w:t>
      </w:r>
    </w:p>
    <w:p w14:paraId="5D766C3D" w14:textId="77777777" w:rsidR="00ED3EE3" w:rsidRPr="00ED3EE3" w:rsidRDefault="00ED3EE3" w:rsidP="009C3928">
      <w:pPr>
        <w:numPr>
          <w:ilvl w:val="0"/>
          <w:numId w:val="15"/>
        </w:numPr>
        <w:spacing w:after="0"/>
        <w:jc w:val="both"/>
        <w:rPr>
          <w:rFonts w:asciiTheme="majorHAnsi" w:hAnsiTheme="majorHAnsi" w:cstheme="majorHAnsi"/>
          <w:bCs/>
          <w:iCs/>
          <w:lang w:val="es-ES"/>
        </w:rPr>
      </w:pPr>
      <w:r w:rsidRPr="00ED3EE3">
        <w:rPr>
          <w:rFonts w:asciiTheme="majorHAnsi" w:hAnsiTheme="majorHAnsi" w:cstheme="majorHAnsi"/>
          <w:bCs/>
          <w:iCs/>
          <w:lang w:val="es-ES"/>
        </w:rPr>
        <w:t>No aceptar la Orden de Compra dentro de los dos (4) días hábiles siguientes al envío de la orden a través del portal de Mercado Publico.</w:t>
      </w:r>
    </w:p>
    <w:p w14:paraId="23233B33" w14:textId="77777777" w:rsidR="00ED3EE3" w:rsidRPr="00ED3EE3" w:rsidRDefault="00ED3EE3" w:rsidP="009C3928">
      <w:pPr>
        <w:numPr>
          <w:ilvl w:val="0"/>
          <w:numId w:val="15"/>
        </w:numPr>
        <w:spacing w:after="0"/>
        <w:jc w:val="both"/>
        <w:rPr>
          <w:rFonts w:asciiTheme="majorHAnsi" w:hAnsiTheme="majorHAnsi" w:cstheme="majorHAnsi"/>
          <w:bCs/>
          <w:iCs/>
          <w:lang w:val="es-ES"/>
        </w:rPr>
      </w:pPr>
      <w:r w:rsidRPr="00ED3EE3">
        <w:rPr>
          <w:rFonts w:asciiTheme="majorHAnsi" w:hAnsiTheme="majorHAnsi" w:cstheme="majorHAnsi"/>
          <w:bCs/>
          <w:iCs/>
          <w:lang w:val="es-ES"/>
        </w:rPr>
        <w:t>Entrega de los productos con atraso de entre tres (3) y seis (6) días hábiles inclusive, contados desde la fecha de entrega estipulada en el contrato,</w:t>
      </w:r>
      <w:r w:rsidRPr="00ED3EE3">
        <w:rPr>
          <w:rFonts w:asciiTheme="majorHAnsi" w:hAnsiTheme="majorHAnsi" w:cstheme="majorHAnsi"/>
          <w:bCs/>
          <w:lang w:val="es-ES"/>
        </w:rPr>
        <w:t xml:space="preserve"> </w:t>
      </w:r>
      <w:r w:rsidRPr="00ED3EE3">
        <w:rPr>
          <w:rFonts w:asciiTheme="majorHAnsi" w:hAnsiTheme="majorHAnsi" w:cstheme="majorHAnsi"/>
          <w:bCs/>
          <w:iCs/>
          <w:lang w:val="es-ES"/>
        </w:rPr>
        <w:t xml:space="preserve">sin que estos se hubiesen </w:t>
      </w:r>
      <w:proofErr w:type="spellStart"/>
      <w:r w:rsidRPr="00ED3EE3">
        <w:rPr>
          <w:rFonts w:asciiTheme="majorHAnsi" w:hAnsiTheme="majorHAnsi" w:cstheme="majorHAnsi"/>
          <w:bCs/>
          <w:iCs/>
          <w:lang w:val="es-ES"/>
        </w:rPr>
        <w:t>re-pactado</w:t>
      </w:r>
      <w:proofErr w:type="spellEnd"/>
      <w:r w:rsidRPr="00ED3EE3">
        <w:rPr>
          <w:rFonts w:asciiTheme="majorHAnsi" w:hAnsiTheme="majorHAnsi" w:cstheme="majorHAnsi"/>
          <w:bCs/>
          <w:iCs/>
          <w:lang w:val="es-ES"/>
        </w:rPr>
        <w:t xml:space="preserve"> en su plazo de entrega.</w:t>
      </w:r>
    </w:p>
    <w:p w14:paraId="19A2E19B" w14:textId="77777777" w:rsidR="00ED3EE3" w:rsidRPr="00ED3EE3" w:rsidRDefault="00ED3EE3" w:rsidP="009C3928">
      <w:pPr>
        <w:numPr>
          <w:ilvl w:val="0"/>
          <w:numId w:val="15"/>
        </w:numPr>
        <w:spacing w:after="0"/>
        <w:jc w:val="both"/>
        <w:rPr>
          <w:rFonts w:asciiTheme="majorHAnsi" w:hAnsiTheme="majorHAnsi" w:cstheme="majorHAnsi"/>
          <w:bCs/>
          <w:iCs/>
          <w:lang w:val="es-ES"/>
        </w:rPr>
      </w:pPr>
      <w:r w:rsidRPr="00ED3EE3">
        <w:rPr>
          <w:rFonts w:asciiTheme="majorHAnsi" w:hAnsiTheme="majorHAnsi" w:cstheme="majorHAnsi"/>
          <w:bCs/>
          <w:iCs/>
          <w:lang w:val="es-ES"/>
        </w:rPr>
        <w:t>Despacho de productos en lugares no autorizados por el Hospital.</w:t>
      </w:r>
    </w:p>
    <w:p w14:paraId="18B5B521" w14:textId="77777777" w:rsidR="00ED3EE3" w:rsidRPr="00ED3EE3" w:rsidRDefault="00ED3EE3" w:rsidP="009C3928">
      <w:pPr>
        <w:numPr>
          <w:ilvl w:val="0"/>
          <w:numId w:val="15"/>
        </w:numPr>
        <w:spacing w:after="0"/>
        <w:jc w:val="both"/>
        <w:rPr>
          <w:rFonts w:asciiTheme="majorHAnsi" w:hAnsiTheme="majorHAnsi" w:cstheme="majorHAnsi"/>
          <w:bCs/>
          <w:iCs/>
          <w:lang w:val="es-ES"/>
        </w:rPr>
      </w:pPr>
      <w:r w:rsidRPr="00ED3EE3">
        <w:rPr>
          <w:rFonts w:asciiTheme="majorHAnsi" w:hAnsiTheme="majorHAnsi" w:cstheme="majorHAnsi"/>
          <w:bCs/>
          <w:iCs/>
          <w:lang w:val="es-ES"/>
        </w:rPr>
        <w:t>La acumulación de dos multas leves trimestres móviles.</w:t>
      </w:r>
    </w:p>
    <w:p w14:paraId="0DF260D9"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cualquier falta que afecte o ponga en riesgo, directa o indirectamente, a personas o a la institución, o que limite significativamente la atención y calidad del servicio, pero que es factible de ser corregida.</w:t>
      </w:r>
    </w:p>
    <w:p w14:paraId="267A1E9B" w14:textId="77777777" w:rsidR="00ED3EE3" w:rsidRPr="00ED3EE3" w:rsidRDefault="00ED3EE3" w:rsidP="00ED3EE3">
      <w:pPr>
        <w:spacing w:after="0"/>
        <w:jc w:val="both"/>
        <w:rPr>
          <w:rFonts w:asciiTheme="majorHAnsi" w:hAnsiTheme="majorHAnsi" w:cstheme="majorHAnsi"/>
          <w:bCs/>
          <w:iCs/>
        </w:rPr>
      </w:pPr>
    </w:p>
    <w:p w14:paraId="35F4D582"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b3) </w:t>
      </w:r>
      <w:r w:rsidRPr="00ED3EE3">
        <w:rPr>
          <w:rFonts w:asciiTheme="majorHAnsi" w:hAnsiTheme="majorHAnsi" w:cstheme="majorHAnsi"/>
          <w:bCs/>
          <w:iCs/>
          <w:u w:val="single"/>
        </w:rPr>
        <w:t>Multa Grave:</w:t>
      </w:r>
      <w:r w:rsidRPr="00ED3EE3">
        <w:rPr>
          <w:rFonts w:asciiTheme="majorHAnsi" w:hAnsiTheme="majorHAnsi" w:cstheme="majorHAnsi"/>
          <w:bCs/>
          <w:iCs/>
        </w:rPr>
        <w:t xml:space="preserve"> Sera considerada GRAVE, aquella situación originada por una falta que atente, directa o indirectamente con la atención y calidad del servicio. Su importe será de 10 Unidades Tributarias Mensuales (UTM).</w:t>
      </w:r>
    </w:p>
    <w:p w14:paraId="0CAFB4B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Las conductas que pueden estar afectas a multa grave son:</w:t>
      </w:r>
    </w:p>
    <w:p w14:paraId="4BB4BE2D"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Incumplimiento de la totalidad de lo requerido en la orden de compra.</w:t>
      </w:r>
    </w:p>
    <w:p w14:paraId="6FF09B30"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 xml:space="preserve">Entrega de productos con atraso de más de seis (6) días hábiles, contados desde la fecha de entrega estipulada en el contrato, </w:t>
      </w:r>
      <w:bookmarkStart w:id="9" w:name="_Hlk169702995"/>
      <w:r w:rsidRPr="00ED3EE3">
        <w:rPr>
          <w:rFonts w:asciiTheme="majorHAnsi" w:hAnsiTheme="majorHAnsi" w:cstheme="majorHAnsi"/>
          <w:bCs/>
          <w:iCs/>
          <w:lang w:val="es-ES"/>
        </w:rPr>
        <w:t xml:space="preserve">sin que estos se hubiesen </w:t>
      </w:r>
      <w:proofErr w:type="spellStart"/>
      <w:r w:rsidRPr="00ED3EE3">
        <w:rPr>
          <w:rFonts w:asciiTheme="majorHAnsi" w:hAnsiTheme="majorHAnsi" w:cstheme="majorHAnsi"/>
          <w:bCs/>
          <w:iCs/>
          <w:lang w:val="es-ES"/>
        </w:rPr>
        <w:t>re-pactado</w:t>
      </w:r>
      <w:proofErr w:type="spellEnd"/>
      <w:r w:rsidRPr="00ED3EE3">
        <w:rPr>
          <w:rFonts w:asciiTheme="majorHAnsi" w:hAnsiTheme="majorHAnsi" w:cstheme="majorHAnsi"/>
          <w:bCs/>
          <w:iCs/>
          <w:lang w:val="es-ES"/>
        </w:rPr>
        <w:t xml:space="preserve"> en su plazo de entrega</w:t>
      </w:r>
      <w:bookmarkEnd w:id="9"/>
      <w:r w:rsidRPr="00ED3EE3">
        <w:rPr>
          <w:rFonts w:asciiTheme="majorHAnsi" w:hAnsiTheme="majorHAnsi" w:cstheme="majorHAnsi"/>
          <w:bCs/>
          <w:iCs/>
          <w:lang w:val="es-ES"/>
        </w:rPr>
        <w:t>.</w:t>
      </w:r>
    </w:p>
    <w:p w14:paraId="7C7E6E47"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Rechazo total de los productos por no ajustarse a las especificaciones técnicas.</w:t>
      </w:r>
    </w:p>
    <w:p w14:paraId="1959A516"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El incumplimiento en el recambio de los productos que presenten problemas de estabilidad, empaque, envases en mal estado, conservación inadecuada, vencida, defectuosa o dañada en un periodo máximo de cuarenta y ocho (48) horas.</w:t>
      </w:r>
    </w:p>
    <w:p w14:paraId="1F1F0A3F"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 xml:space="preserve">La acumulación de dos multas moderadas en 2 trimestres móviles </w:t>
      </w:r>
    </w:p>
    <w:p w14:paraId="04D8D0C8"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Si el adjudicatario no inicia sus labores en la fecha acordada</w:t>
      </w:r>
    </w:p>
    <w:p w14:paraId="0CCE3D7C"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Si se acreditaren acciones y/u omisiones maliciosas y/o negligentes que comprometan la eficiencia y eficacia del servicio o la seguridad y/o bienes dispuestos por el Hospital para la correcta ejecución del convenio.</w:t>
      </w:r>
    </w:p>
    <w:p w14:paraId="5F1973B2"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No cumplir con lo señalado en los requerimientos técnicos.</w:t>
      </w:r>
    </w:p>
    <w:p w14:paraId="6E784F99"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Vulnerar normas referidas al uso de información reservada o confidencial al que se tenga acceso en razón del servicio especializado contratado.</w:t>
      </w:r>
    </w:p>
    <w:p w14:paraId="18929BEB"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 xml:space="preserve">No cumplir con los horarios establecidos en las bases </w:t>
      </w:r>
    </w:p>
    <w:p w14:paraId="4B74393F"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No cumplir con los tiempos de respuestas establecidos en bases de licitación según sea el caso.</w:t>
      </w:r>
    </w:p>
    <w:p w14:paraId="44C50C8A"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Incumplimiento de las normas y procedimientos internos vigentes, tanto técnicas como administrativas impartidas por el Hospital, a través del administrador interno del contrato</w:t>
      </w:r>
    </w:p>
    <w:p w14:paraId="567EDE20" w14:textId="77777777" w:rsidR="00ED3EE3" w:rsidRPr="00ED3EE3" w:rsidRDefault="00ED3EE3" w:rsidP="009C3928">
      <w:pPr>
        <w:numPr>
          <w:ilvl w:val="0"/>
          <w:numId w:val="13"/>
        </w:numPr>
        <w:spacing w:after="0"/>
        <w:jc w:val="both"/>
        <w:rPr>
          <w:rFonts w:asciiTheme="majorHAnsi" w:hAnsiTheme="majorHAnsi" w:cstheme="majorHAnsi"/>
          <w:bCs/>
          <w:iCs/>
          <w:lang w:val="es-ES"/>
        </w:rPr>
      </w:pPr>
      <w:r w:rsidRPr="00ED3EE3">
        <w:rPr>
          <w:rFonts w:asciiTheme="majorHAnsi" w:hAnsiTheme="majorHAnsi" w:cstheme="majorHAnsi"/>
          <w:bCs/>
          <w:iCs/>
          <w:lang w:val="es-ES"/>
        </w:rPr>
        <w:t>cualquier falta que atente, directa o indirectamente, contra la integridad física de los pacientes o funcionarios, que implique u obstruye la atención, calidad del servicio y/o según lo establecido en las bases.</w:t>
      </w:r>
    </w:p>
    <w:p w14:paraId="5C1C6337" w14:textId="77777777" w:rsidR="00ED3EE3" w:rsidRPr="00ED3EE3" w:rsidRDefault="00ED3EE3" w:rsidP="00ED3EE3">
      <w:pPr>
        <w:spacing w:after="0"/>
        <w:jc w:val="both"/>
        <w:rPr>
          <w:rFonts w:asciiTheme="majorHAnsi" w:hAnsiTheme="majorHAnsi" w:cstheme="majorHAnsi"/>
          <w:bCs/>
          <w:iCs/>
        </w:rPr>
      </w:pPr>
    </w:p>
    <w:p w14:paraId="48171CE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39BCC7A6"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Las multas deberán ser pagadas en el plazo máximo de 5 días hábiles contados desde la notificación de la resolución que aplica la multa.</w:t>
      </w:r>
    </w:p>
    <w:p w14:paraId="1A43FD3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Cuando el cálculo del monto de la respectiva multa, convertido a pesos chilenos, resulte un número con decimales, éste se redondeará al número entero más cercano. La fecha de conversión de la </w:t>
      </w:r>
      <w:r w:rsidRPr="00ED3EE3">
        <w:rPr>
          <w:rFonts w:asciiTheme="majorHAnsi" w:hAnsiTheme="majorHAnsi" w:cstheme="majorHAnsi"/>
          <w:bCs/>
          <w:iCs/>
        </w:rPr>
        <w:br/>
        <w:t>UTM será la del día de emisión del respectivo acto administrativo que origina el cobro de la multa</w:t>
      </w:r>
    </w:p>
    <w:p w14:paraId="3D557BD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Las multas se aplicarán sin perjuicio del derecho de la entidad licitante de recurrir ante los Tribunales Ordinarios de Justicia</w:t>
      </w:r>
      <w:r w:rsidRPr="00ED3EE3">
        <w:rPr>
          <w:rFonts w:asciiTheme="majorHAnsi" w:hAnsiTheme="majorHAnsi" w:cstheme="majorHAnsi"/>
          <w:bCs/>
        </w:rPr>
        <w:t xml:space="preserve"> ubicados en la ciudad de Melipilla</w:t>
      </w:r>
      <w:r w:rsidRPr="00ED3EE3">
        <w:rPr>
          <w:rFonts w:asciiTheme="majorHAnsi" w:hAnsiTheme="majorHAnsi" w:cstheme="majorHAnsi"/>
          <w:bCs/>
          <w:iCs/>
        </w:rPr>
        <w:t>, a fin de hacer efectiva la responsabilidad del contratante incumplidor.</w:t>
      </w:r>
    </w:p>
    <w:p w14:paraId="196C07D5" w14:textId="6B98AED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607537CA" w14:textId="77777777" w:rsidR="00ED3EE3" w:rsidRPr="00ED3EE3" w:rsidRDefault="00ED3EE3" w:rsidP="00ED3EE3">
      <w:pPr>
        <w:spacing w:after="0"/>
        <w:jc w:val="both"/>
        <w:rPr>
          <w:rFonts w:asciiTheme="majorHAnsi" w:hAnsiTheme="majorHAnsi" w:cstheme="majorHAnsi"/>
          <w:bCs/>
        </w:rPr>
      </w:pPr>
    </w:p>
    <w:p w14:paraId="0BEA302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SÉPTIMO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rPr>
        <w:t>De la Garantía de Fiel Cumplimiento.</w:t>
      </w:r>
      <w:r w:rsidRPr="00ED3EE3">
        <w:rPr>
          <w:rFonts w:asciiTheme="majorHAnsi" w:hAnsiTheme="majorHAnsi" w:cstheme="majorHAnsi"/>
          <w:bCs/>
        </w:rPr>
        <w:t xml:space="preserve"> </w:t>
      </w:r>
    </w:p>
    <w:p w14:paraId="3247087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Para garantizar el fiel y cabal cumplimiento de las obligaciones que impone el contrato, el adjudicatario entrega una Garantía pagadera a la vista y de carácter irrevocable, por un monto  equivalente al 5% del valor que involucre este convenio, es decir, de $3.250.000                                               de pesos a nombre de “EL HOSPITAL” y consigna la siguiente glosa: "Para garantizar el fiel cumplimiento del contrato denominado: </w:t>
      </w:r>
      <w:r w:rsidRPr="00ED3EE3">
        <w:rPr>
          <w:rFonts w:asciiTheme="majorHAnsi" w:hAnsiTheme="majorHAnsi" w:cstheme="majorHAnsi"/>
          <w:b/>
          <w:bCs/>
          <w:iCs/>
        </w:rPr>
        <w:t xml:space="preserve">ADQUISICIÓN DE SUMINISTRO DE INSUMOS Y ACCESORIOS PARA TERAPIA DE PRESIÓN NEGATIVA CON EQUIPOS EN COMODATO PARA EL HOSPITAL SAN JOSÉ DE MELIPILLA ID 1057480-81-LE24 </w:t>
      </w:r>
      <w:r w:rsidRPr="00ED3EE3">
        <w:rPr>
          <w:rFonts w:asciiTheme="majorHAnsi" w:hAnsiTheme="majorHAnsi" w:cstheme="majorHAnsi"/>
          <w:bCs/>
        </w:rPr>
        <w:t>y/o de las obligaciones laborales y sociales del adjudicatario”.</w:t>
      </w:r>
    </w:p>
    <w:p w14:paraId="6A1D6A9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La garantía se hará efectiva ante cualquier incumplimiento a las condiciones y exigencias expuestas en las bases.</w:t>
      </w:r>
    </w:p>
    <w:p w14:paraId="058F1221" w14:textId="77777777" w:rsidR="00ED3EE3" w:rsidRPr="00ED3EE3" w:rsidRDefault="00ED3EE3" w:rsidP="00ED3EE3">
      <w:pPr>
        <w:spacing w:after="0"/>
        <w:jc w:val="both"/>
        <w:rPr>
          <w:rFonts w:asciiTheme="majorHAnsi" w:hAnsiTheme="majorHAnsi" w:cstheme="majorHAnsi"/>
          <w:bCs/>
        </w:rPr>
      </w:pPr>
    </w:p>
    <w:p w14:paraId="5CB7255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Se deja constancia que el proveedor adjudicatario entrega certificado de fianza de institución FINFAST como garantía de fiel cumplimiento del contrato con los siguientes datos:</w:t>
      </w:r>
    </w:p>
    <w:p w14:paraId="7920AB5C" w14:textId="77777777" w:rsidR="00ED3EE3" w:rsidRPr="00ED3EE3" w:rsidRDefault="00ED3EE3" w:rsidP="00ED3EE3">
      <w:pPr>
        <w:spacing w:after="0"/>
        <w:jc w:val="both"/>
        <w:rPr>
          <w:rFonts w:asciiTheme="majorHAnsi" w:hAnsiTheme="majorHAnsi" w:cstheme="majorHAnsi"/>
          <w:bCs/>
        </w:rPr>
      </w:pPr>
    </w:p>
    <w:tbl>
      <w:tblPr>
        <w:tblStyle w:val="Tablaconcuadrcula"/>
        <w:tblW w:w="9634" w:type="dxa"/>
        <w:tblLook w:val="04A0" w:firstRow="1" w:lastRow="0" w:firstColumn="1" w:lastColumn="0" w:noHBand="0" w:noVBand="1"/>
      </w:tblPr>
      <w:tblGrid>
        <w:gridCol w:w="9634"/>
      </w:tblGrid>
      <w:tr w:rsidR="00ED3EE3" w:rsidRPr="00ED3EE3" w14:paraId="7938AAFA" w14:textId="77777777" w:rsidTr="00ED3EE3">
        <w:tc>
          <w:tcPr>
            <w:tcW w:w="9634" w:type="dxa"/>
          </w:tcPr>
          <w:p w14:paraId="755AD511" w14:textId="77777777" w:rsidR="00ED3EE3" w:rsidRPr="00ED3EE3" w:rsidRDefault="00ED3EE3" w:rsidP="00ED3EE3">
            <w:pPr>
              <w:spacing w:after="0"/>
              <w:jc w:val="both"/>
              <w:rPr>
                <w:rFonts w:asciiTheme="majorHAnsi" w:hAnsiTheme="majorHAnsi" w:cstheme="majorHAnsi"/>
                <w:bCs/>
              </w:rPr>
            </w:pPr>
            <w:proofErr w:type="spellStart"/>
            <w:r w:rsidRPr="00ED3EE3">
              <w:rPr>
                <w:rFonts w:asciiTheme="majorHAnsi" w:hAnsiTheme="majorHAnsi" w:cstheme="majorHAnsi"/>
                <w:bCs/>
              </w:rPr>
              <w:t>N</w:t>
            </w:r>
            <w:proofErr w:type="gramStart"/>
            <w:r w:rsidRPr="00ED3EE3">
              <w:rPr>
                <w:rFonts w:asciiTheme="majorHAnsi" w:hAnsiTheme="majorHAnsi" w:cstheme="majorHAnsi"/>
                <w:bCs/>
              </w:rPr>
              <w:t>°</w:t>
            </w:r>
            <w:proofErr w:type="spellEnd"/>
            <w:r w:rsidRPr="00ED3EE3">
              <w:rPr>
                <w:rFonts w:asciiTheme="majorHAnsi" w:hAnsiTheme="majorHAnsi" w:cstheme="majorHAnsi"/>
                <w:bCs/>
              </w:rPr>
              <w:t xml:space="preserve"> :</w:t>
            </w:r>
            <w:proofErr w:type="gramEnd"/>
            <w:r w:rsidRPr="00ED3EE3">
              <w:rPr>
                <w:rFonts w:asciiTheme="majorHAnsi" w:hAnsiTheme="majorHAnsi" w:cstheme="majorHAnsi"/>
                <w:bCs/>
              </w:rPr>
              <w:t xml:space="preserve">                                       200825WEB                                                            Fecha: 13-01-2025</w:t>
            </w:r>
          </w:p>
          <w:p w14:paraId="38ACD5B4"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Afianzado:                            MEDCORP S.A</w:t>
            </w:r>
            <w:r w:rsidRPr="00ED3EE3">
              <w:rPr>
                <w:rFonts w:asciiTheme="majorHAnsi" w:hAnsiTheme="majorHAnsi" w:cstheme="majorHAnsi"/>
                <w:b/>
                <w:bCs/>
              </w:rPr>
              <w:t xml:space="preserve">                                                </w:t>
            </w:r>
            <w:r w:rsidRPr="00ED3EE3">
              <w:rPr>
                <w:rFonts w:asciiTheme="majorHAnsi" w:hAnsiTheme="majorHAnsi" w:cstheme="majorHAnsi"/>
                <w:bCs/>
              </w:rPr>
              <w:t xml:space="preserve">R.U.T.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76.131.542-0</w:t>
            </w:r>
          </w:p>
          <w:p w14:paraId="598F1CDA"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Acreedor:                             Hospital de Melipilla                                      R.U.T.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61.602.123-0</w:t>
            </w:r>
          </w:p>
          <w:p w14:paraId="6252B574" w14:textId="77777777" w:rsidR="00ED3EE3" w:rsidRPr="00ED3EE3" w:rsidRDefault="00ED3EE3" w:rsidP="00ED3EE3">
            <w:pPr>
              <w:spacing w:after="0"/>
              <w:jc w:val="both"/>
              <w:rPr>
                <w:rFonts w:asciiTheme="majorHAnsi" w:hAnsiTheme="majorHAnsi" w:cstheme="majorHAnsi"/>
                <w:bCs/>
              </w:rPr>
            </w:pPr>
            <w:proofErr w:type="gramStart"/>
            <w:r w:rsidRPr="00ED3EE3">
              <w:rPr>
                <w:rFonts w:asciiTheme="majorHAnsi" w:hAnsiTheme="majorHAnsi" w:cstheme="majorHAnsi"/>
                <w:bCs/>
              </w:rPr>
              <w:t>Fiador :</w:t>
            </w:r>
            <w:proofErr w:type="gramEnd"/>
            <w:r w:rsidRPr="00ED3EE3">
              <w:rPr>
                <w:rFonts w:asciiTheme="majorHAnsi" w:hAnsiTheme="majorHAnsi" w:cstheme="majorHAnsi"/>
                <w:bCs/>
              </w:rPr>
              <w:t xml:space="preserve">                                 FINFAST                                                            R.U.T.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76.120.063-1</w:t>
            </w:r>
          </w:p>
          <w:p w14:paraId="1A081050"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Cs/>
              </w:rPr>
              <w:t xml:space="preserve">                                                    </w:t>
            </w:r>
            <w:r w:rsidRPr="00ED3EE3">
              <w:rPr>
                <w:rFonts w:asciiTheme="majorHAnsi" w:hAnsiTheme="majorHAnsi" w:cstheme="majorHAnsi"/>
                <w:b/>
                <w:bCs/>
              </w:rPr>
              <w:t>COBERTURA</w:t>
            </w:r>
          </w:p>
          <w:p w14:paraId="4266997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Fecha de inicio: 13-01-2025                                                              Fecha de termino: 10-07-2028</w:t>
            </w:r>
          </w:p>
          <w:p w14:paraId="751B34BC"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Cs/>
              </w:rPr>
              <w:t>Monto Operación:       $ 17.500.000                                                      Finalidad: Fiel cumplimiento.</w:t>
            </w:r>
            <w:r w:rsidRPr="00ED3EE3">
              <w:rPr>
                <w:rFonts w:asciiTheme="majorHAnsi" w:hAnsiTheme="majorHAnsi" w:cstheme="majorHAnsi"/>
                <w:b/>
                <w:bCs/>
              </w:rPr>
              <w:t xml:space="preserve"> </w:t>
            </w:r>
          </w:p>
          <w:p w14:paraId="2FC318D1" w14:textId="77777777" w:rsidR="00ED3EE3" w:rsidRPr="00ED3EE3" w:rsidRDefault="00ED3EE3" w:rsidP="00ED3EE3">
            <w:pPr>
              <w:spacing w:after="0"/>
              <w:jc w:val="both"/>
              <w:rPr>
                <w:rFonts w:asciiTheme="majorHAnsi" w:hAnsiTheme="majorHAnsi" w:cstheme="majorHAnsi"/>
                <w:b/>
                <w:bCs/>
              </w:rPr>
            </w:pPr>
          </w:p>
          <w:p w14:paraId="6A9BE1F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Obligación caucionada: "Para garantizar el fiel cumplimiento del contrato denominado: </w:t>
            </w:r>
            <w:r w:rsidRPr="00ED3EE3">
              <w:rPr>
                <w:rFonts w:asciiTheme="majorHAnsi" w:hAnsiTheme="majorHAnsi" w:cstheme="majorHAnsi"/>
                <w:bCs/>
                <w:iCs/>
              </w:rPr>
              <w:t>ADQUISICION SERVICIOS POR TURNOS PARA UTI PEDIÁTRICA PARA EL HOSPITAL SAN JOSÉ DE MELIPILLA ID 1057480-87-LQ</w:t>
            </w:r>
            <w:proofErr w:type="gramStart"/>
            <w:r w:rsidRPr="00ED3EE3">
              <w:rPr>
                <w:rFonts w:asciiTheme="majorHAnsi" w:hAnsiTheme="majorHAnsi" w:cstheme="majorHAnsi"/>
                <w:bCs/>
                <w:iCs/>
              </w:rPr>
              <w:t xml:space="preserve">24  </w:t>
            </w:r>
            <w:r w:rsidRPr="00ED3EE3">
              <w:rPr>
                <w:rFonts w:asciiTheme="majorHAnsi" w:hAnsiTheme="majorHAnsi" w:cstheme="majorHAnsi"/>
                <w:bCs/>
              </w:rPr>
              <w:t>y</w:t>
            </w:r>
            <w:proofErr w:type="gramEnd"/>
            <w:r w:rsidRPr="00ED3EE3">
              <w:rPr>
                <w:rFonts w:asciiTheme="majorHAnsi" w:hAnsiTheme="majorHAnsi" w:cstheme="majorHAnsi"/>
                <w:bCs/>
              </w:rPr>
              <w:t>/o de las obligaciones laborales y sociales del adjudicatario”.</w:t>
            </w:r>
          </w:p>
        </w:tc>
      </w:tr>
    </w:tbl>
    <w:p w14:paraId="0E042864" w14:textId="77777777" w:rsidR="00ED3EE3" w:rsidRPr="00ED3EE3" w:rsidRDefault="00ED3EE3" w:rsidP="00ED3EE3">
      <w:pPr>
        <w:spacing w:after="0"/>
        <w:jc w:val="both"/>
        <w:rPr>
          <w:rFonts w:asciiTheme="majorHAnsi" w:hAnsiTheme="majorHAnsi" w:cstheme="majorHAnsi"/>
          <w:bCs/>
        </w:rPr>
      </w:pPr>
    </w:p>
    <w:p w14:paraId="508E49A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14:paraId="7DABCCBA"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14:paraId="42D9E59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hyperlink r:id="rId10" w:history="1">
        <w:r w:rsidRPr="00ED3EE3">
          <w:rPr>
            <w:rStyle w:val="Hipervnculo"/>
            <w:rFonts w:asciiTheme="majorHAnsi" w:hAnsiTheme="majorHAnsi" w:cstheme="majorHAnsi"/>
            <w:bCs/>
            <w:iCs/>
          </w:rPr>
          <w:t>garantias.hsjm@hospitaldemelipilla.cl</w:t>
        </w:r>
      </w:hyperlink>
      <w:r w:rsidRPr="00ED3EE3">
        <w:rPr>
          <w:rFonts w:asciiTheme="majorHAnsi" w:hAnsiTheme="majorHAnsi" w:cstheme="majorHAnsi"/>
          <w:bCs/>
          <w:iCs/>
        </w:rPr>
        <w:t xml:space="preserve"> , con copia a </w:t>
      </w:r>
      <w:hyperlink r:id="rId11" w:history="1">
        <w:r w:rsidRPr="00ED3EE3">
          <w:rPr>
            <w:rStyle w:val="Hipervnculo"/>
            <w:rFonts w:asciiTheme="majorHAnsi" w:hAnsiTheme="majorHAnsi" w:cstheme="majorHAnsi"/>
            <w:bCs/>
            <w:iCs/>
          </w:rPr>
          <w:t>Manuel.lara@hospitaldemelipilla.cl,</w:t>
        </w:r>
      </w:hyperlink>
      <w:r w:rsidRPr="00ED3EE3">
        <w:rPr>
          <w:rFonts w:asciiTheme="majorHAnsi" w:hAnsiTheme="majorHAnsi" w:cstheme="majorHAnsi"/>
          <w:bCs/>
          <w:iCs/>
        </w:rPr>
        <w:t xml:space="preserve">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3C49D2F5" w14:textId="77777777" w:rsidR="00ED3EE3" w:rsidRPr="00ED3EE3" w:rsidRDefault="00ED3EE3" w:rsidP="00ED3EE3">
      <w:pPr>
        <w:spacing w:after="0"/>
        <w:jc w:val="both"/>
        <w:rPr>
          <w:rFonts w:asciiTheme="majorHAnsi" w:hAnsiTheme="majorHAnsi" w:cstheme="majorHAnsi"/>
          <w:bCs/>
          <w:iCs/>
        </w:rPr>
      </w:pPr>
    </w:p>
    <w:p w14:paraId="772ED99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14:paraId="5B5D8456" w14:textId="77777777" w:rsidR="00ED3EE3" w:rsidRPr="00ED3EE3" w:rsidRDefault="00ED3EE3" w:rsidP="00ED3EE3">
      <w:pPr>
        <w:spacing w:after="0"/>
        <w:jc w:val="both"/>
        <w:rPr>
          <w:rFonts w:asciiTheme="majorHAnsi" w:hAnsiTheme="majorHAnsi" w:cstheme="majorHAnsi"/>
          <w:b/>
          <w:bCs/>
          <w:iCs/>
        </w:rPr>
      </w:pPr>
      <w:r w:rsidRPr="00ED3EE3">
        <w:rPr>
          <w:rFonts w:asciiTheme="majorHAnsi" w:hAnsiTheme="majorHAnsi" w:cstheme="majorHAnsi"/>
          <w:b/>
          <w:bCs/>
          <w:iCs/>
          <w:u w:val="single"/>
        </w:rPr>
        <w:t>OCTAVO</w:t>
      </w:r>
      <w:r w:rsidRPr="00ED3EE3">
        <w:rPr>
          <w:rFonts w:asciiTheme="majorHAnsi" w:hAnsiTheme="majorHAnsi" w:cstheme="majorHAnsi"/>
          <w:b/>
          <w:bCs/>
          <w:iCs/>
        </w:rPr>
        <w:t>: Cobro de la Garantía de Fiel Cumplimiento del Contrato.</w:t>
      </w:r>
    </w:p>
    <w:p w14:paraId="2DAAD067" w14:textId="77777777" w:rsidR="00ED3EE3" w:rsidRPr="00ED3EE3" w:rsidRDefault="00ED3EE3" w:rsidP="00ED3EE3">
      <w:pPr>
        <w:spacing w:after="0"/>
        <w:jc w:val="both"/>
        <w:rPr>
          <w:rFonts w:asciiTheme="majorHAnsi" w:hAnsiTheme="majorHAnsi" w:cstheme="majorHAnsi"/>
          <w:bCs/>
        </w:rPr>
      </w:pPr>
    </w:p>
    <w:p w14:paraId="0D09CE3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Al Adjudicatario le podrá ser aplicada la medida de cobro de la Garantía por Fiel Cumplimiento del Contrato por la entidad licitante, en los siguientes casos:</w:t>
      </w:r>
    </w:p>
    <w:p w14:paraId="4C39FDA9"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i.</w:t>
      </w:r>
      <w:r w:rsidRPr="00ED3EE3">
        <w:rPr>
          <w:rFonts w:asciiTheme="majorHAnsi" w:hAnsiTheme="majorHAnsi" w:cstheme="majorHAnsi"/>
          <w:bCs/>
          <w:iCs/>
        </w:rPr>
        <w:tab/>
        <w:t>No pago de multas dentro de los plazos establecidos en las presentes bases y/o el respectivo contrato.</w:t>
      </w:r>
    </w:p>
    <w:p w14:paraId="67C50DC4" w14:textId="77777777" w:rsidR="00ED3EE3" w:rsidRPr="00ED3EE3" w:rsidRDefault="00ED3EE3" w:rsidP="00ED3EE3">
      <w:pPr>
        <w:spacing w:after="0"/>
        <w:jc w:val="both"/>
        <w:rPr>
          <w:rFonts w:asciiTheme="majorHAnsi" w:hAnsiTheme="majorHAnsi" w:cstheme="majorHAnsi"/>
          <w:bCs/>
          <w:iCs/>
        </w:rPr>
      </w:pPr>
      <w:proofErr w:type="spellStart"/>
      <w:r w:rsidRPr="00ED3EE3">
        <w:rPr>
          <w:rFonts w:asciiTheme="majorHAnsi" w:hAnsiTheme="majorHAnsi" w:cstheme="majorHAnsi"/>
          <w:bCs/>
          <w:iCs/>
        </w:rPr>
        <w:t>ii</w:t>
      </w:r>
      <w:proofErr w:type="spellEnd"/>
      <w:r w:rsidRPr="00ED3EE3">
        <w:rPr>
          <w:rFonts w:asciiTheme="majorHAnsi" w:hAnsiTheme="majorHAnsi" w:cstheme="majorHAnsi"/>
          <w:bCs/>
          <w:iCs/>
        </w:rPr>
        <w:t>.</w:t>
      </w:r>
      <w:r w:rsidRPr="00ED3EE3">
        <w:rPr>
          <w:rFonts w:asciiTheme="majorHAnsi" w:hAnsiTheme="majorHAnsi" w:cstheme="majorHAnsi"/>
          <w:bCs/>
          <w:iCs/>
        </w:rPr>
        <w:tab/>
        <w:t>Incumplimientos de las exigencias técnicas de los bienes y servicios (en caso de que hayan sido requeridos) adjudicados establecidos en el Contrato.</w:t>
      </w:r>
    </w:p>
    <w:p w14:paraId="0DADFC16" w14:textId="77777777" w:rsidR="00ED3EE3" w:rsidRPr="00ED3EE3" w:rsidRDefault="00ED3EE3" w:rsidP="00ED3EE3">
      <w:pPr>
        <w:spacing w:after="0"/>
        <w:jc w:val="both"/>
        <w:rPr>
          <w:rFonts w:asciiTheme="majorHAnsi" w:hAnsiTheme="majorHAnsi" w:cstheme="majorHAnsi"/>
          <w:bCs/>
          <w:iCs/>
        </w:rPr>
      </w:pPr>
      <w:proofErr w:type="spellStart"/>
      <w:r w:rsidRPr="00ED3EE3">
        <w:rPr>
          <w:rFonts w:asciiTheme="majorHAnsi" w:hAnsiTheme="majorHAnsi" w:cstheme="majorHAnsi"/>
          <w:bCs/>
          <w:iCs/>
        </w:rPr>
        <w:t>iii</w:t>
      </w:r>
      <w:proofErr w:type="spellEnd"/>
      <w:r w:rsidRPr="00ED3EE3">
        <w:rPr>
          <w:rFonts w:asciiTheme="majorHAnsi" w:hAnsiTheme="majorHAnsi" w:cstheme="majorHAnsi"/>
          <w:bCs/>
          <w:iCs/>
        </w:rPr>
        <w:t>.</w:t>
      </w:r>
      <w:r w:rsidRPr="00ED3EE3">
        <w:rPr>
          <w:rFonts w:asciiTheme="majorHAnsi" w:hAnsiTheme="majorHAnsi" w:cstheme="majorHAnsi"/>
          <w:bCs/>
          <w:iCs/>
        </w:rPr>
        <w:tab/>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14:paraId="66AC9056" w14:textId="77777777" w:rsidR="00ED3EE3" w:rsidRPr="00ED3EE3" w:rsidRDefault="00ED3EE3" w:rsidP="00ED3EE3">
      <w:pPr>
        <w:spacing w:after="0"/>
        <w:jc w:val="both"/>
        <w:rPr>
          <w:rFonts w:asciiTheme="majorHAnsi" w:hAnsiTheme="majorHAnsi" w:cstheme="majorHAnsi"/>
          <w:bCs/>
        </w:rPr>
      </w:pPr>
    </w:p>
    <w:p w14:paraId="052A23DD" w14:textId="77777777" w:rsidR="00ED3EE3" w:rsidRPr="00ED3EE3" w:rsidRDefault="00ED3EE3" w:rsidP="00ED3EE3">
      <w:pPr>
        <w:spacing w:after="0"/>
        <w:jc w:val="both"/>
        <w:rPr>
          <w:rFonts w:asciiTheme="majorHAnsi" w:hAnsiTheme="majorHAnsi" w:cstheme="majorHAnsi"/>
          <w:b/>
          <w:bCs/>
          <w:iCs/>
        </w:rPr>
      </w:pPr>
      <w:r w:rsidRPr="00ED3EE3">
        <w:rPr>
          <w:rFonts w:asciiTheme="majorHAnsi" w:hAnsiTheme="majorHAnsi" w:cstheme="majorHAnsi"/>
          <w:b/>
          <w:bCs/>
          <w:iCs/>
          <w:u w:val="single"/>
        </w:rPr>
        <w:t>NOVENO</w:t>
      </w:r>
      <w:r w:rsidRPr="00ED3EE3">
        <w:rPr>
          <w:rFonts w:asciiTheme="majorHAnsi" w:hAnsiTheme="majorHAnsi" w:cstheme="majorHAnsi"/>
          <w:b/>
          <w:bCs/>
          <w:iCs/>
        </w:rPr>
        <w:t>: Término Anticipado del Contrato.</w:t>
      </w:r>
    </w:p>
    <w:p w14:paraId="3CAE88FC" w14:textId="77777777" w:rsidR="00ED3EE3" w:rsidRPr="00ED3EE3" w:rsidRDefault="00ED3EE3" w:rsidP="00ED3EE3">
      <w:pPr>
        <w:spacing w:after="0"/>
        <w:jc w:val="both"/>
        <w:rPr>
          <w:rFonts w:asciiTheme="majorHAnsi" w:hAnsiTheme="majorHAnsi" w:cstheme="majorHAnsi"/>
          <w:b/>
          <w:bCs/>
          <w:iCs/>
        </w:rPr>
      </w:pPr>
    </w:p>
    <w:p w14:paraId="0ECA122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792622A6" w14:textId="77777777" w:rsidR="00ED3EE3" w:rsidRPr="00ED3EE3" w:rsidRDefault="00ED3EE3" w:rsidP="00ED3EE3">
      <w:pPr>
        <w:spacing w:after="0"/>
        <w:jc w:val="both"/>
        <w:rPr>
          <w:rFonts w:asciiTheme="majorHAnsi" w:hAnsiTheme="majorHAnsi" w:cstheme="majorHAnsi"/>
          <w:bCs/>
          <w:iCs/>
        </w:rPr>
      </w:pPr>
    </w:p>
    <w:p w14:paraId="470C300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1) 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 </w:t>
      </w:r>
    </w:p>
    <w:p w14:paraId="399AF114" w14:textId="77777777" w:rsidR="00ED3EE3" w:rsidRPr="00ED3EE3" w:rsidRDefault="00ED3EE3" w:rsidP="00ED3EE3">
      <w:pPr>
        <w:spacing w:after="0"/>
        <w:jc w:val="both"/>
        <w:rPr>
          <w:rFonts w:asciiTheme="majorHAnsi" w:hAnsiTheme="majorHAnsi" w:cstheme="majorHAnsi"/>
          <w:bCs/>
          <w:iCs/>
        </w:rPr>
      </w:pPr>
    </w:p>
    <w:p w14:paraId="081F6E2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A)</w:t>
      </w:r>
      <w:r w:rsidRPr="00ED3EE3">
        <w:rPr>
          <w:rFonts w:asciiTheme="majorHAnsi" w:hAnsiTheme="majorHAnsi" w:cstheme="majorHAnsi"/>
          <w:bCs/>
          <w:iCs/>
        </w:rPr>
        <w:tab/>
        <w:t>La aplicación de dos o más Multas Graves en un periodo de seis meses móviles.</w:t>
      </w:r>
    </w:p>
    <w:p w14:paraId="38D07DA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B)</w:t>
      </w:r>
      <w:r w:rsidRPr="00ED3EE3">
        <w:rPr>
          <w:rFonts w:asciiTheme="majorHAnsi" w:hAnsiTheme="majorHAnsi" w:cstheme="majorHAnsi"/>
          <w:bCs/>
          <w:iCs/>
        </w:rPr>
        <w:tab/>
        <w:t>Si el proveedor fuese condenado a algún delito que tuviera pena aflictiva o tratándose de una empresa, sus socios, o en el caso de una sociedad anónima, algunos de los miembros del directorio o el gerente de la sociedad.</w:t>
      </w:r>
    </w:p>
    <w:p w14:paraId="3170E96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w:t>
      </w:r>
      <w:r w:rsidRPr="00ED3EE3">
        <w:rPr>
          <w:rFonts w:asciiTheme="majorHAnsi" w:hAnsiTheme="majorHAnsi" w:cstheme="majorHAnsi"/>
          <w:bCs/>
          <w:iCs/>
        </w:rPr>
        <w:tab/>
        <w:t xml:space="preserve">Si el proveedor delega, cede, aporta o transfiere el presente convenio a cualquier título efectúa asociaciones u otorga concesiones o </w:t>
      </w:r>
      <w:proofErr w:type="spellStart"/>
      <w:r w:rsidRPr="00ED3EE3">
        <w:rPr>
          <w:rFonts w:asciiTheme="majorHAnsi" w:hAnsiTheme="majorHAnsi" w:cstheme="majorHAnsi"/>
          <w:bCs/>
          <w:iCs/>
        </w:rPr>
        <w:t>subconcesiones</w:t>
      </w:r>
      <w:proofErr w:type="spellEnd"/>
      <w:r w:rsidRPr="00ED3EE3">
        <w:rPr>
          <w:rFonts w:asciiTheme="majorHAnsi" w:hAnsiTheme="majorHAnsi" w:cstheme="majorHAnsi"/>
          <w:bCs/>
          <w:iCs/>
        </w:rPr>
        <w:t>.</w:t>
      </w:r>
    </w:p>
    <w:p w14:paraId="53B5D7D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D)</w:t>
      </w:r>
      <w:r w:rsidRPr="00ED3EE3">
        <w:rPr>
          <w:rFonts w:asciiTheme="majorHAnsi" w:hAnsiTheme="majorHAnsi" w:cstheme="majorHAnsi"/>
          <w:bCs/>
          <w:iCs/>
        </w:rPr>
        <w:tab/>
        <w:t>Si la sociedad se disolviere por Quiebra o cesación de pagos del proveedor.</w:t>
      </w:r>
    </w:p>
    <w:p w14:paraId="02258C3A"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2) 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 </w:t>
      </w:r>
    </w:p>
    <w:p w14:paraId="758146FD"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3) Por exigirlo la necesidad del servicio, el interés público o la seguridad nacional.</w:t>
      </w:r>
    </w:p>
    <w:p w14:paraId="7B8D4169"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4) Registrar, a la mitad del período de ejecución contractual, con un máximo de seis meses, saldos insolutos de remuneraciones o cotizaciones de seguridad social con sus actuales trabajadores o con trabajadores contratados en los últimos 2 años.</w:t>
      </w:r>
    </w:p>
    <w:p w14:paraId="7513407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5) Si se disuelve la sociedad o empresa adjudicada, o en caso de fallecimiento del contratante, si se trata de una persona natural.</w:t>
      </w:r>
    </w:p>
    <w:p w14:paraId="7E9D280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6) 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w:t>
      </w:r>
      <w:proofErr w:type="gramStart"/>
      <w:r w:rsidRPr="00ED3EE3">
        <w:rPr>
          <w:rFonts w:asciiTheme="majorHAnsi" w:hAnsiTheme="majorHAnsi" w:cstheme="majorHAnsi"/>
          <w:bCs/>
          <w:iCs/>
        </w:rPr>
        <w:t>Fiscalía Nacional</w:t>
      </w:r>
      <w:proofErr w:type="gramEnd"/>
      <w:r w:rsidRPr="00ED3EE3">
        <w:rPr>
          <w:rFonts w:asciiTheme="majorHAnsi" w:hAnsiTheme="majorHAnsi" w:cstheme="majorHAnsi"/>
          <w:bCs/>
          <w:iCs/>
        </w:rPr>
        <w:t xml:space="preserve"> Económica.</w:t>
      </w:r>
    </w:p>
    <w:p w14:paraId="6E14F4F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7) 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3507C8D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a.- Dar u ofrecer obsequios, regalías u ofertas especiales al personal del hospital, que pudiere implicar un conflicto de intereses, presente o futuro, entre el respectivo adjudicatario y el servicio hospitalario.</w:t>
      </w:r>
    </w:p>
    <w:p w14:paraId="06B15AE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b.- Dar u ofrecer cualquier cosa de valor con el fin de influenciar la actuación de un funcionario público durante la relación contractual objeto de la presente licitación. </w:t>
      </w:r>
    </w:p>
    <w:p w14:paraId="5CF8B4C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 Tergiversar hechos, con el fin de influenciar decisiones de la entidad licitante.</w:t>
      </w:r>
    </w:p>
    <w:p w14:paraId="4C3CB307"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8) No renovación oportuna de la Garantía de Fiel Cumplimiento, según lo establecido en la cláusula 8.2 de las bases de licitación cuando aplique.</w:t>
      </w:r>
    </w:p>
    <w:p w14:paraId="4FACE0D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9) La comprobación de la falta de idoneidad, de fidelidad o de completitud de los antecedentes aportados por el proveedor adjudicado, para efecto de ser adjudicado o contratado.</w:t>
      </w:r>
    </w:p>
    <w:p w14:paraId="363B8FD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10) 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260B351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11)  En caso de ser el adjudicatario de una Unión Temporal de Proveedores (UTP):</w:t>
      </w:r>
    </w:p>
    <w:p w14:paraId="17001CA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a.</w:t>
      </w:r>
      <w:r w:rsidRPr="00ED3EE3">
        <w:rPr>
          <w:rFonts w:asciiTheme="majorHAnsi" w:hAnsiTheme="majorHAnsi" w:cstheme="majorHAnsi"/>
          <w:bCs/>
          <w:iCs/>
        </w:rPr>
        <w:tab/>
        <w:t>Inhabilidad sobreviniente de uno de los integrantes de la UTP en el Registro de Proveedores, que signifique que la UTP no pueda continuar ejecutando el contrato con los restantes miembros en los mismos términos adjudicados.</w:t>
      </w:r>
    </w:p>
    <w:p w14:paraId="7A580B1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b.</w:t>
      </w:r>
      <w:r w:rsidRPr="00ED3EE3">
        <w:rPr>
          <w:rFonts w:asciiTheme="majorHAnsi" w:hAnsiTheme="majorHAnsi" w:cstheme="majorHAnsi"/>
          <w:bCs/>
          <w:iCs/>
        </w:rPr>
        <w:tab/>
        <w:t xml:space="preserve">De constatarse que los integrantes de la UTP constituyeron dicha figura con el objeto de vulnerar la libre competencia. En este caso, deberán remitirse los antecedentes pertinentes a la </w:t>
      </w:r>
      <w:proofErr w:type="gramStart"/>
      <w:r w:rsidRPr="00ED3EE3">
        <w:rPr>
          <w:rFonts w:asciiTheme="majorHAnsi" w:hAnsiTheme="majorHAnsi" w:cstheme="majorHAnsi"/>
          <w:bCs/>
          <w:iCs/>
        </w:rPr>
        <w:t>Fiscalía Nacional</w:t>
      </w:r>
      <w:proofErr w:type="gramEnd"/>
      <w:r w:rsidRPr="00ED3EE3">
        <w:rPr>
          <w:rFonts w:asciiTheme="majorHAnsi" w:hAnsiTheme="majorHAnsi" w:cstheme="majorHAnsi"/>
          <w:bCs/>
          <w:iCs/>
        </w:rPr>
        <w:t xml:space="preserve"> Económica.</w:t>
      </w:r>
    </w:p>
    <w:p w14:paraId="1EAE0B5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w:t>
      </w:r>
      <w:r w:rsidRPr="00ED3EE3">
        <w:rPr>
          <w:rFonts w:asciiTheme="majorHAnsi" w:hAnsiTheme="majorHAnsi" w:cstheme="majorHAnsi"/>
          <w:bCs/>
          <w:iCs/>
        </w:rPr>
        <w:tab/>
        <w:t>Retiro de algún integrante de la UTP que hubiere reunido una o más características objeto de la evaluación de la oferta.</w:t>
      </w:r>
    </w:p>
    <w:p w14:paraId="15F67D19"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d.</w:t>
      </w:r>
      <w:r w:rsidRPr="00ED3EE3">
        <w:rPr>
          <w:rFonts w:asciiTheme="majorHAnsi" w:hAnsiTheme="majorHAnsi" w:cstheme="majorHAnsi"/>
          <w:bCs/>
          <w:iCs/>
        </w:rPr>
        <w:tab/>
        <w:t>Cuando el número de integrantes de una UTP sea inferior a dos y dicha circunstancia ocurre durante la ejecución del contrato.</w:t>
      </w:r>
    </w:p>
    <w:p w14:paraId="2C29F629"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w:t>
      </w:r>
      <w:r w:rsidRPr="00ED3EE3">
        <w:rPr>
          <w:rFonts w:asciiTheme="majorHAnsi" w:hAnsiTheme="majorHAnsi" w:cstheme="majorHAnsi"/>
          <w:bCs/>
          <w:iCs/>
        </w:rPr>
        <w:tab/>
        <w:t>Disolución de la UTP.</w:t>
      </w:r>
    </w:p>
    <w:p w14:paraId="60D540B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12) En el caso de infracción de lo dispuesto en la cláusula sobre “Cesión de contrato y Subcontratación”</w:t>
      </w:r>
    </w:p>
    <w:p w14:paraId="70205A55"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13) En caso de que las multas cursadas, en total, sobrepasen el 20 % del valor total contratado con impuestos incluidos o se apliquen más de 6 multas totalmente tramitadas en un periodo de 6 meses consecutivos.</w:t>
      </w:r>
    </w:p>
    <w:p w14:paraId="2436756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14)  Por el no pago de las multas aplicadas. </w:t>
      </w:r>
    </w:p>
    <w:p w14:paraId="5841BF8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15) Por la aplicación de dos multas graves en que incurra el adjudicatario en virtud del incumplimiento de las obligaciones reguladas en las bases y del presente contrato.</w:t>
      </w:r>
    </w:p>
    <w:p w14:paraId="6D5CE40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16) Si el Hospital San José de Melipilla cesara su funcionamiento en lugar de origen por cambio de ubicación de sus dependencias.</w:t>
      </w:r>
    </w:p>
    <w:p w14:paraId="1FA589F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17) 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2CA96D1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18) Por incumplimiento de obligaciones de confidencialidad establecidas en las respectivas Bases.</w:t>
      </w:r>
    </w:p>
    <w:p w14:paraId="7ACBE2D3" w14:textId="77777777" w:rsidR="00ED3EE3" w:rsidRPr="00ED3EE3" w:rsidRDefault="00ED3EE3" w:rsidP="00ED3EE3">
      <w:pPr>
        <w:spacing w:after="0"/>
        <w:jc w:val="both"/>
        <w:rPr>
          <w:rFonts w:asciiTheme="majorHAnsi" w:hAnsiTheme="majorHAnsi" w:cstheme="majorHAnsi"/>
          <w:bCs/>
          <w:iCs/>
        </w:rPr>
      </w:pPr>
    </w:p>
    <w:p w14:paraId="7AC9AB1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 </w:t>
      </w:r>
    </w:p>
    <w:p w14:paraId="25B4931A" w14:textId="77777777" w:rsidR="00ED3EE3" w:rsidRPr="00ED3EE3" w:rsidRDefault="00ED3EE3" w:rsidP="00ED3EE3">
      <w:pPr>
        <w:spacing w:after="0"/>
        <w:jc w:val="both"/>
        <w:rPr>
          <w:rFonts w:asciiTheme="majorHAnsi" w:hAnsiTheme="majorHAnsi" w:cstheme="majorHAnsi"/>
          <w:bCs/>
          <w:iCs/>
        </w:rPr>
      </w:pPr>
    </w:p>
    <w:p w14:paraId="1B7C23E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término anticipado por incumplimientos se aplicará siguiendo el procedimiento establecido en la cláusula “sobre aplicación de Medidas derivadas de incumplimientos.”</w:t>
      </w:r>
    </w:p>
    <w:p w14:paraId="04799455" w14:textId="77777777" w:rsidR="00ED3EE3" w:rsidRPr="00ED3EE3" w:rsidRDefault="00ED3EE3" w:rsidP="00ED3EE3">
      <w:pPr>
        <w:spacing w:after="0"/>
        <w:jc w:val="both"/>
        <w:rPr>
          <w:rFonts w:asciiTheme="majorHAnsi" w:hAnsiTheme="majorHAnsi" w:cstheme="majorHAnsi"/>
          <w:bCs/>
          <w:iCs/>
        </w:rPr>
      </w:pPr>
    </w:p>
    <w:p w14:paraId="473C44B0" w14:textId="77777777" w:rsidR="00ED3EE3" w:rsidRPr="00ED3EE3" w:rsidRDefault="00ED3EE3" w:rsidP="00ED3EE3">
      <w:pPr>
        <w:spacing w:after="0"/>
        <w:jc w:val="both"/>
        <w:rPr>
          <w:rFonts w:asciiTheme="majorHAnsi" w:hAnsiTheme="majorHAnsi" w:cstheme="majorHAnsi"/>
          <w:b/>
          <w:bCs/>
          <w:iCs/>
        </w:rPr>
      </w:pPr>
      <w:r w:rsidRPr="00ED3EE3">
        <w:rPr>
          <w:rFonts w:asciiTheme="majorHAnsi" w:hAnsiTheme="majorHAnsi" w:cstheme="majorHAnsi"/>
          <w:b/>
          <w:bCs/>
          <w:iCs/>
          <w:u w:val="single"/>
        </w:rPr>
        <w:t>DECIMO:</w:t>
      </w:r>
      <w:r w:rsidRPr="00ED3EE3">
        <w:rPr>
          <w:rFonts w:asciiTheme="majorHAnsi" w:hAnsiTheme="majorHAnsi" w:cstheme="majorHAnsi"/>
          <w:b/>
          <w:bCs/>
          <w:iCs/>
        </w:rPr>
        <w:t xml:space="preserve"> Resciliación o término de mutuo acuerdo</w:t>
      </w:r>
    </w:p>
    <w:p w14:paraId="6E23FC89" w14:textId="77777777" w:rsidR="00ED3EE3" w:rsidRPr="00ED3EE3" w:rsidRDefault="00ED3EE3" w:rsidP="00ED3EE3">
      <w:pPr>
        <w:spacing w:after="0"/>
        <w:jc w:val="both"/>
        <w:rPr>
          <w:rFonts w:asciiTheme="majorHAnsi" w:hAnsiTheme="majorHAnsi" w:cstheme="majorHAnsi"/>
          <w:b/>
          <w:bCs/>
          <w:iCs/>
        </w:rPr>
      </w:pPr>
    </w:p>
    <w:p w14:paraId="759C037C" w14:textId="77777777" w:rsid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Sin perjuicio de lo anterior, la entidad licitante y el respectivo adjudicatario podrán poner término al contrato en cualquier momento, de común acuerdo, sin constituir una medida por incumplimiento. </w:t>
      </w:r>
    </w:p>
    <w:p w14:paraId="36A55904" w14:textId="77777777" w:rsidR="00ED3EE3" w:rsidRPr="00ED3EE3" w:rsidRDefault="00ED3EE3" w:rsidP="00ED3EE3">
      <w:pPr>
        <w:spacing w:after="0"/>
        <w:jc w:val="both"/>
        <w:rPr>
          <w:rFonts w:asciiTheme="majorHAnsi" w:hAnsiTheme="majorHAnsi" w:cstheme="majorHAnsi"/>
          <w:bCs/>
          <w:iCs/>
        </w:rPr>
      </w:pPr>
    </w:p>
    <w:p w14:paraId="7D3EA5A7"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PRIMERO</w:t>
      </w:r>
      <w:r w:rsidRPr="00ED3EE3">
        <w:rPr>
          <w:rFonts w:asciiTheme="majorHAnsi" w:hAnsiTheme="majorHAnsi" w:cstheme="majorHAnsi"/>
          <w:b/>
          <w:bCs/>
        </w:rPr>
        <w:t>: Procedimiento para Aplicación de Medidas derivadas de incumplimientos.</w:t>
      </w:r>
    </w:p>
    <w:p w14:paraId="6765F060" w14:textId="77777777" w:rsidR="00ED3EE3" w:rsidRPr="00ED3EE3" w:rsidRDefault="00ED3EE3" w:rsidP="00ED3EE3">
      <w:pPr>
        <w:spacing w:after="0"/>
        <w:jc w:val="both"/>
        <w:rPr>
          <w:rFonts w:asciiTheme="majorHAnsi" w:hAnsiTheme="majorHAnsi" w:cstheme="majorHAnsi"/>
          <w:b/>
          <w:bCs/>
        </w:rPr>
      </w:pPr>
    </w:p>
    <w:p w14:paraId="4CC384B1" w14:textId="77777777" w:rsidR="00ED3EE3" w:rsidRPr="00ED3EE3" w:rsidRDefault="00ED3EE3" w:rsidP="00ED3EE3">
      <w:pPr>
        <w:spacing w:after="0"/>
        <w:jc w:val="both"/>
        <w:rPr>
          <w:rFonts w:asciiTheme="majorHAnsi" w:hAnsiTheme="majorHAnsi" w:cstheme="majorHAnsi"/>
          <w:bCs/>
          <w:iCs/>
        </w:rPr>
      </w:pPr>
      <w:bookmarkStart w:id="10" w:name="_Hlk164427449"/>
      <w:bookmarkStart w:id="11" w:name="_Hlk165963660"/>
      <w:r w:rsidRPr="00ED3EE3">
        <w:rPr>
          <w:rFonts w:asciiTheme="majorHAnsi" w:hAnsiTheme="majorHAnsi" w:cstheme="majorHAnsi"/>
          <w:bCs/>
          <w:iCs/>
        </w:rP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bookmarkEnd w:id="10"/>
    <w:p w14:paraId="03C650C6" w14:textId="77777777" w:rsidR="00ED3EE3" w:rsidRPr="00ED3EE3" w:rsidRDefault="00ED3EE3" w:rsidP="00ED3EE3">
      <w:pPr>
        <w:spacing w:after="0"/>
        <w:jc w:val="both"/>
        <w:rPr>
          <w:rFonts w:asciiTheme="majorHAnsi" w:hAnsiTheme="majorHAnsi" w:cstheme="majorHAnsi"/>
          <w:bCs/>
          <w:iCs/>
        </w:rPr>
      </w:pPr>
    </w:p>
    <w:p w14:paraId="6A156091" w14:textId="77777777" w:rsidR="00ED3EE3" w:rsidRPr="00ED3EE3" w:rsidRDefault="00ED3EE3" w:rsidP="00ED3EE3">
      <w:pPr>
        <w:spacing w:after="0"/>
        <w:jc w:val="both"/>
        <w:rPr>
          <w:rFonts w:asciiTheme="majorHAnsi" w:hAnsiTheme="majorHAnsi" w:cstheme="majorHAnsi"/>
          <w:bCs/>
          <w:iCs/>
        </w:rPr>
      </w:pPr>
      <w:bookmarkStart w:id="12" w:name="_Hlk164427485"/>
      <w:r w:rsidRPr="00ED3EE3">
        <w:rPr>
          <w:rFonts w:asciiTheme="majorHAnsi" w:hAnsiTheme="majorHAnsi" w:cstheme="majorHAnsi"/>
          <w:bCs/>
          <w:iCs/>
        </w:rP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 descargos, la Dirección del Hospital resolverá según la naturaleza de la infracción, notificando al proveedor la resolución del caso por parte del Hospital.</w:t>
      </w:r>
    </w:p>
    <w:bookmarkEnd w:id="12"/>
    <w:p w14:paraId="5126940F" w14:textId="77777777" w:rsidR="00ED3EE3" w:rsidRPr="00ED3EE3" w:rsidRDefault="00ED3EE3" w:rsidP="00ED3EE3">
      <w:pPr>
        <w:spacing w:after="0"/>
        <w:jc w:val="both"/>
        <w:rPr>
          <w:rFonts w:asciiTheme="majorHAnsi" w:hAnsiTheme="majorHAnsi" w:cstheme="majorHAnsi"/>
          <w:bCs/>
          <w:iCs/>
        </w:rPr>
      </w:pPr>
    </w:p>
    <w:p w14:paraId="500AE72E" w14:textId="77777777" w:rsidR="00ED3EE3" w:rsidRPr="00ED3EE3" w:rsidRDefault="00ED3EE3" w:rsidP="00ED3EE3">
      <w:pPr>
        <w:spacing w:after="0"/>
        <w:jc w:val="both"/>
        <w:rPr>
          <w:rFonts w:asciiTheme="majorHAnsi" w:hAnsiTheme="majorHAnsi" w:cstheme="majorHAnsi"/>
          <w:bCs/>
          <w:iCs/>
        </w:rPr>
      </w:pPr>
      <w:bookmarkStart w:id="13" w:name="_Hlk164427531"/>
      <w:r w:rsidRPr="00ED3EE3">
        <w:rPr>
          <w:rFonts w:asciiTheme="majorHAnsi" w:hAnsiTheme="majorHAnsi" w:cstheme="majorHAnsi"/>
          <w:bCs/>
          <w:iCs/>
        </w:rP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14:paraId="4D53A07C" w14:textId="77777777" w:rsidR="00ED3EE3" w:rsidRPr="00ED3EE3" w:rsidRDefault="00ED3EE3" w:rsidP="00ED3EE3">
      <w:pPr>
        <w:spacing w:after="0"/>
        <w:jc w:val="both"/>
        <w:rPr>
          <w:rFonts w:asciiTheme="majorHAnsi" w:hAnsiTheme="majorHAnsi" w:cstheme="majorHAnsi"/>
          <w:bCs/>
          <w:iCs/>
        </w:rPr>
      </w:pPr>
    </w:p>
    <w:p w14:paraId="1C40878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729CB8CF" w14:textId="77777777" w:rsidR="00ED3EE3" w:rsidRPr="00ED3EE3" w:rsidRDefault="00ED3EE3" w:rsidP="00ED3EE3">
      <w:pPr>
        <w:spacing w:after="0"/>
        <w:jc w:val="both"/>
        <w:rPr>
          <w:rFonts w:asciiTheme="majorHAnsi" w:hAnsiTheme="majorHAnsi" w:cstheme="majorHAnsi"/>
          <w:bCs/>
          <w:iCs/>
        </w:rPr>
      </w:pPr>
    </w:p>
    <w:p w14:paraId="016ACAD3"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14:paraId="78F3AA3C" w14:textId="77777777" w:rsidR="00ED3EE3" w:rsidRPr="00ED3EE3" w:rsidRDefault="00ED3EE3" w:rsidP="00ED3EE3">
      <w:pPr>
        <w:spacing w:after="0"/>
        <w:jc w:val="both"/>
        <w:rPr>
          <w:rFonts w:asciiTheme="majorHAnsi" w:hAnsiTheme="majorHAnsi" w:cstheme="majorHAnsi"/>
          <w:bCs/>
          <w:iCs/>
        </w:rPr>
      </w:pPr>
    </w:p>
    <w:p w14:paraId="36D6B8B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el caso de no reponer la boleta de garantía, el hospital podrá proceder a tramitar el termino anticipado del contrato en aquellos casos que aplique con la solicitud de dicha caución.</w:t>
      </w:r>
    </w:p>
    <w:p w14:paraId="6679C9C1" w14:textId="77777777" w:rsidR="00ED3EE3" w:rsidRPr="00ED3EE3" w:rsidRDefault="00ED3EE3" w:rsidP="00ED3EE3">
      <w:pPr>
        <w:spacing w:after="0"/>
        <w:jc w:val="both"/>
        <w:rPr>
          <w:rFonts w:asciiTheme="majorHAnsi" w:hAnsiTheme="majorHAnsi" w:cstheme="majorHAnsi"/>
          <w:bCs/>
          <w:iCs/>
        </w:rPr>
      </w:pPr>
    </w:p>
    <w:p w14:paraId="693DD99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valor de la UTM a considerar será el equivalente a su valor en pesos del mes en el cual se aplicó la multa.</w:t>
      </w:r>
      <w:bookmarkEnd w:id="11"/>
      <w:bookmarkEnd w:id="13"/>
    </w:p>
    <w:p w14:paraId="04D04B19" w14:textId="77777777" w:rsidR="00ED3EE3" w:rsidRPr="00ED3EE3" w:rsidRDefault="00ED3EE3" w:rsidP="00ED3EE3">
      <w:pPr>
        <w:spacing w:after="0"/>
        <w:jc w:val="both"/>
        <w:rPr>
          <w:rFonts w:asciiTheme="majorHAnsi" w:hAnsiTheme="majorHAnsi" w:cstheme="majorHAnsi"/>
          <w:bCs/>
          <w:iCs/>
        </w:rPr>
      </w:pPr>
    </w:p>
    <w:p w14:paraId="45DDB322"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SEGUNDO:</w:t>
      </w:r>
      <w:r w:rsidRPr="00ED3EE3">
        <w:rPr>
          <w:rFonts w:asciiTheme="majorHAnsi" w:hAnsiTheme="majorHAnsi" w:cstheme="majorHAnsi"/>
          <w:b/>
          <w:bCs/>
        </w:rPr>
        <w:t xml:space="preserve"> Emisión de la orden de compras.</w:t>
      </w:r>
    </w:p>
    <w:p w14:paraId="652DE9E7" w14:textId="77777777" w:rsidR="00ED3EE3" w:rsidRPr="00ED3EE3" w:rsidRDefault="00ED3EE3" w:rsidP="00ED3EE3">
      <w:pPr>
        <w:spacing w:after="0"/>
        <w:jc w:val="both"/>
        <w:rPr>
          <w:rFonts w:asciiTheme="majorHAnsi" w:hAnsiTheme="majorHAnsi" w:cstheme="majorHAnsi"/>
          <w:b/>
          <w:bCs/>
        </w:rPr>
      </w:pPr>
    </w:p>
    <w:p w14:paraId="2D7338D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El adjudicatario deberá efectuar los servicios contratados previa solicitud del referente técnico, quien posterior al término del mes que presto los servicios deberá presentar una </w:t>
      </w:r>
      <w:proofErr w:type="spellStart"/>
      <w:r w:rsidRPr="00ED3EE3">
        <w:rPr>
          <w:rFonts w:asciiTheme="majorHAnsi" w:hAnsiTheme="majorHAnsi" w:cstheme="majorHAnsi"/>
          <w:bCs/>
          <w:iCs/>
        </w:rPr>
        <w:t>prefactura</w:t>
      </w:r>
      <w:proofErr w:type="spellEnd"/>
      <w:r w:rsidRPr="00ED3EE3">
        <w:rPr>
          <w:rFonts w:asciiTheme="majorHAnsi" w:hAnsiTheme="majorHAnsi" w:cstheme="majorHAnsi"/>
          <w:bCs/>
          <w:iCs/>
        </w:rPr>
        <w:t xml:space="preserve"> la que debe ser validada y aceptada por el administrador del contrato, posterior a esto se generará la respectiva orden de compra.</w:t>
      </w:r>
    </w:p>
    <w:p w14:paraId="3858FFA7" w14:textId="77777777" w:rsidR="00ED3EE3" w:rsidRPr="00ED3EE3" w:rsidRDefault="00ED3EE3" w:rsidP="00ED3EE3">
      <w:pPr>
        <w:spacing w:after="0"/>
        <w:jc w:val="both"/>
        <w:rPr>
          <w:rFonts w:asciiTheme="majorHAnsi" w:hAnsiTheme="majorHAnsi" w:cstheme="majorHAnsi"/>
          <w:bCs/>
          <w:iCs/>
        </w:rPr>
      </w:pPr>
    </w:p>
    <w:p w14:paraId="4954783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La orden de compra sólo se emitirá en los casos que la </w:t>
      </w:r>
      <w:proofErr w:type="spellStart"/>
      <w:r w:rsidRPr="00ED3EE3">
        <w:rPr>
          <w:rFonts w:asciiTheme="majorHAnsi" w:hAnsiTheme="majorHAnsi" w:cstheme="majorHAnsi"/>
          <w:bCs/>
          <w:iCs/>
        </w:rPr>
        <w:t>prefactura</w:t>
      </w:r>
      <w:proofErr w:type="spellEnd"/>
      <w:r w:rsidRPr="00ED3EE3">
        <w:rPr>
          <w:rFonts w:asciiTheme="majorHAnsi" w:hAnsiTheme="majorHAnsi" w:cstheme="majorHAnsi"/>
          <w:bCs/>
          <w:iCs/>
        </w:rPr>
        <w:t xml:space="preserve"> se encuentre validada, el proveedor este en estado hábil para ser contratado por el Estado de Chile y sólo se emitirá el documento a nombre del proveedor adjudicado por el Hospital.</w:t>
      </w:r>
    </w:p>
    <w:p w14:paraId="4893D76D" w14:textId="77777777" w:rsidR="00ED3EE3" w:rsidRPr="00ED3EE3" w:rsidRDefault="00ED3EE3" w:rsidP="00ED3EE3">
      <w:pPr>
        <w:spacing w:after="0"/>
        <w:jc w:val="both"/>
        <w:rPr>
          <w:rFonts w:asciiTheme="majorHAnsi" w:hAnsiTheme="majorHAnsi" w:cstheme="majorHAnsi"/>
          <w:bCs/>
          <w:iCs/>
        </w:rPr>
      </w:pPr>
    </w:p>
    <w:p w14:paraId="6ABC527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 </w:t>
      </w:r>
    </w:p>
    <w:p w14:paraId="55B40E85" w14:textId="77777777" w:rsidR="00ED3EE3" w:rsidRPr="00ED3EE3" w:rsidRDefault="00ED3EE3" w:rsidP="00ED3EE3">
      <w:pPr>
        <w:spacing w:after="0"/>
        <w:jc w:val="both"/>
        <w:rPr>
          <w:rFonts w:asciiTheme="majorHAnsi" w:hAnsiTheme="majorHAnsi" w:cstheme="majorHAnsi"/>
          <w:bCs/>
          <w:iCs/>
        </w:rPr>
      </w:pPr>
    </w:p>
    <w:p w14:paraId="779DF11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Por la naturaleza de la contratación, donde los servicios son prestados previamente a la emisión de la orden de compra, se deja constancia que se podrán solicitar servicios hasta el término del convenio, facultando al Hospital a emitir las respectivas órdenes de compra posterior a las fechas del término del mismo.</w:t>
      </w:r>
    </w:p>
    <w:p w14:paraId="0137B57D" w14:textId="77777777" w:rsidR="00ED3EE3" w:rsidRPr="00ED3EE3" w:rsidRDefault="00ED3EE3" w:rsidP="00ED3EE3">
      <w:pPr>
        <w:spacing w:after="0"/>
        <w:jc w:val="both"/>
        <w:rPr>
          <w:rFonts w:asciiTheme="majorHAnsi" w:hAnsiTheme="majorHAnsi" w:cstheme="majorHAnsi"/>
          <w:b/>
          <w:bCs/>
          <w:u w:val="single"/>
        </w:rPr>
      </w:pPr>
    </w:p>
    <w:p w14:paraId="513A28B1"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TERCERO:</w:t>
      </w:r>
      <w:r w:rsidRPr="00ED3EE3">
        <w:rPr>
          <w:rFonts w:asciiTheme="majorHAnsi" w:hAnsiTheme="majorHAnsi" w:cstheme="majorHAnsi"/>
          <w:b/>
          <w:bCs/>
        </w:rPr>
        <w:t xml:space="preserve"> Del Pago.</w:t>
      </w:r>
    </w:p>
    <w:p w14:paraId="3F37F58E" w14:textId="77777777" w:rsidR="00ED3EE3" w:rsidRPr="00ED3EE3" w:rsidRDefault="00ED3EE3" w:rsidP="00ED3EE3">
      <w:pPr>
        <w:spacing w:after="0"/>
        <w:jc w:val="both"/>
        <w:rPr>
          <w:rFonts w:asciiTheme="majorHAnsi" w:hAnsiTheme="majorHAnsi" w:cstheme="majorHAnsi"/>
          <w:b/>
          <w:bCs/>
        </w:rPr>
      </w:pPr>
    </w:p>
    <w:p w14:paraId="60D41310"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pago se efectuará una vez que el “Hospital” haya recibido oportunamente y a su entera satisfacción dichos bienes y desde la recepción conforme de la factura u otro instrumento de cobro.</w:t>
      </w:r>
    </w:p>
    <w:p w14:paraId="42EC3BC8" w14:textId="77777777" w:rsidR="00ED3EE3" w:rsidRPr="00ED3EE3" w:rsidRDefault="00ED3EE3" w:rsidP="00ED3EE3">
      <w:pPr>
        <w:spacing w:after="0"/>
        <w:jc w:val="both"/>
        <w:rPr>
          <w:rFonts w:asciiTheme="majorHAnsi" w:hAnsiTheme="majorHAnsi" w:cstheme="majorHAnsi"/>
          <w:bCs/>
        </w:rPr>
      </w:pPr>
    </w:p>
    <w:p w14:paraId="7BBE41D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El pago será efectuado dentro de los 30 días corridos siguientes, contados desde la recepción de la factura respectiva, salvo las excepciones indicadas en el artículo 79 bis del Reglamento de la Ley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19.886. </w:t>
      </w:r>
    </w:p>
    <w:p w14:paraId="4CF1D629" w14:textId="77777777" w:rsidR="00ED3EE3" w:rsidRPr="00ED3EE3" w:rsidRDefault="00ED3EE3" w:rsidP="00ED3EE3">
      <w:pPr>
        <w:spacing w:after="0"/>
        <w:jc w:val="both"/>
        <w:rPr>
          <w:rFonts w:asciiTheme="majorHAnsi" w:hAnsiTheme="majorHAnsi" w:cstheme="majorHAnsi"/>
          <w:bCs/>
        </w:rPr>
      </w:pPr>
    </w:p>
    <w:p w14:paraId="74B1CE1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El proveedor solo podrá facturar los servicios efectivamente entregados y recibidos conforme por este organismo comprador, una vez que el administrador del contrato por parte del organismo comprador autorice la facturación en virtud de la recepción conforme de los bienes. “El Hospital “rechazará todas las facturas que hayan sido emitidas sin contar con la recepción conforme de los bienes y la autorización expresa de facturar por parte de éste. </w:t>
      </w:r>
    </w:p>
    <w:p w14:paraId="643D2BF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Para efectos del pago, el proveedor adjudicado deberá indicar en la factura en número de orden de compra, además, no podrá superar el monto de la orden de compra, de lo contrario, se cancelará la factura por “forma”.</w:t>
      </w:r>
    </w:p>
    <w:p w14:paraId="19CC7F45" w14:textId="77777777" w:rsidR="00ED3EE3" w:rsidRPr="00ED3EE3" w:rsidRDefault="00ED3EE3" w:rsidP="00ED3EE3">
      <w:pPr>
        <w:spacing w:after="0"/>
        <w:jc w:val="both"/>
        <w:rPr>
          <w:rFonts w:asciiTheme="majorHAnsi" w:hAnsiTheme="majorHAnsi" w:cstheme="majorHAnsi"/>
          <w:bCs/>
        </w:rPr>
      </w:pPr>
    </w:p>
    <w:p w14:paraId="553B3A0E"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La factura electrónica deberá ser enviada al correo: </w:t>
      </w:r>
      <w:hyperlink r:id="rId12" w:history="1">
        <w:r w:rsidRPr="00ED3EE3">
          <w:rPr>
            <w:rStyle w:val="Hipervnculo"/>
            <w:rFonts w:asciiTheme="majorHAnsi" w:hAnsiTheme="majorHAnsi" w:cstheme="majorHAnsi"/>
            <w:bCs/>
          </w:rPr>
          <w:t>facturas.hjsm@redsalud.gov.cl</w:t>
        </w:r>
      </w:hyperlink>
      <w:r w:rsidRPr="00ED3EE3">
        <w:rPr>
          <w:rFonts w:asciiTheme="majorHAnsi" w:hAnsiTheme="majorHAnsi" w:cstheme="majorHAnsi"/>
          <w:bCs/>
        </w:rPr>
        <w:t xml:space="preserve"> con copia al correo </w:t>
      </w:r>
      <w:hyperlink r:id="rId13" w:history="1">
        <w:r w:rsidRPr="00ED3EE3">
          <w:rPr>
            <w:rStyle w:val="Hipervnculo"/>
            <w:rFonts w:asciiTheme="majorHAnsi" w:hAnsiTheme="majorHAnsi" w:cstheme="majorHAnsi"/>
            <w:bCs/>
          </w:rPr>
          <w:t>dipresrecepcion@custodium.com</w:t>
        </w:r>
      </w:hyperlink>
      <w:r w:rsidRPr="00ED3EE3">
        <w:rPr>
          <w:rFonts w:asciiTheme="majorHAnsi" w:hAnsiTheme="majorHAnsi" w:cstheme="majorHAnsi"/>
          <w:bCs/>
        </w:rPr>
        <w:t xml:space="preserve"> (En formato PDF y XML)</w:t>
      </w:r>
    </w:p>
    <w:p w14:paraId="5C2F099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Los pagos serán ejecutados por la Tesorería General de la </w:t>
      </w:r>
      <w:proofErr w:type="spellStart"/>
      <w:r w:rsidRPr="00ED3EE3">
        <w:rPr>
          <w:rFonts w:asciiTheme="majorHAnsi" w:hAnsiTheme="majorHAnsi" w:cstheme="majorHAnsi"/>
          <w:bCs/>
        </w:rPr>
        <w:t>Republica</w:t>
      </w:r>
      <w:proofErr w:type="spellEnd"/>
      <w:r w:rsidRPr="00ED3EE3">
        <w:rPr>
          <w:rFonts w:asciiTheme="majorHAnsi" w:hAnsiTheme="majorHAnsi" w:cstheme="majorHAnsi"/>
          <w:bCs/>
        </w:rPr>
        <w:t xml:space="preserve"> (TGR) en adelante.</w:t>
      </w:r>
    </w:p>
    <w:p w14:paraId="138F01C1" w14:textId="77777777" w:rsidR="00ED3EE3" w:rsidRPr="00ED3EE3" w:rsidRDefault="00ED3EE3" w:rsidP="00ED3EE3">
      <w:pPr>
        <w:spacing w:after="0"/>
        <w:jc w:val="both"/>
        <w:rPr>
          <w:rFonts w:asciiTheme="majorHAnsi" w:hAnsiTheme="majorHAnsi" w:cstheme="majorHAnsi"/>
          <w:bCs/>
        </w:rPr>
      </w:pPr>
    </w:p>
    <w:p w14:paraId="7043092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56C3E8CD" w14:textId="77777777" w:rsidR="00ED3EE3" w:rsidRPr="00ED3EE3" w:rsidRDefault="00ED3EE3" w:rsidP="00ED3EE3">
      <w:pPr>
        <w:spacing w:after="0"/>
        <w:jc w:val="both"/>
        <w:rPr>
          <w:rFonts w:asciiTheme="majorHAnsi" w:hAnsiTheme="majorHAnsi" w:cstheme="majorHAnsi"/>
          <w:bCs/>
        </w:rPr>
      </w:pPr>
    </w:p>
    <w:p w14:paraId="34C6D83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pago de los bienes y/o servicios será siempre en pesos chilenos. En caso que la factura se exprese en otra unidad monetaria, deberá indicar el valor de la conversión correspondiente a la fecha de emisión de la factura.</w:t>
      </w:r>
    </w:p>
    <w:p w14:paraId="4B61845B" w14:textId="77777777" w:rsidR="00ED3EE3" w:rsidRPr="00ED3EE3" w:rsidRDefault="00ED3EE3" w:rsidP="00ED3EE3">
      <w:pPr>
        <w:spacing w:after="0"/>
        <w:jc w:val="both"/>
        <w:rPr>
          <w:rFonts w:asciiTheme="majorHAnsi" w:hAnsiTheme="majorHAnsi" w:cstheme="majorHAnsi"/>
          <w:bCs/>
        </w:rPr>
      </w:pPr>
    </w:p>
    <w:p w14:paraId="771F70BF"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En ningún caso procederán cobros adicionales por servicios no convenidos previamente, ni por tiempos en que el proveedor no preste los servicios. </w:t>
      </w:r>
    </w:p>
    <w:p w14:paraId="0C35397D" w14:textId="77777777" w:rsidR="00ED3EE3" w:rsidRPr="00ED3EE3" w:rsidRDefault="00ED3EE3" w:rsidP="00ED3EE3">
      <w:pPr>
        <w:spacing w:after="0"/>
        <w:jc w:val="both"/>
        <w:rPr>
          <w:rFonts w:asciiTheme="majorHAnsi" w:hAnsiTheme="majorHAnsi" w:cstheme="majorHAnsi"/>
          <w:bCs/>
        </w:rPr>
      </w:pPr>
    </w:p>
    <w:p w14:paraId="70EB2BAD"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08F77FB1" w14:textId="77777777" w:rsidR="00ED3EE3" w:rsidRPr="00ED3EE3" w:rsidRDefault="00ED3EE3" w:rsidP="00ED3EE3">
      <w:pPr>
        <w:spacing w:after="0"/>
        <w:jc w:val="both"/>
        <w:rPr>
          <w:rFonts w:asciiTheme="majorHAnsi" w:hAnsiTheme="majorHAnsi" w:cstheme="majorHAnsi"/>
          <w:bCs/>
        </w:rPr>
      </w:pPr>
    </w:p>
    <w:p w14:paraId="19EA55E3" w14:textId="77777777" w:rsidR="00ED3EE3" w:rsidRPr="00ED3EE3" w:rsidRDefault="00ED3EE3" w:rsidP="00ED3EE3">
      <w:pPr>
        <w:spacing w:after="0"/>
        <w:jc w:val="both"/>
        <w:rPr>
          <w:rFonts w:asciiTheme="majorHAnsi" w:hAnsiTheme="majorHAnsi" w:cstheme="majorHAnsi"/>
          <w:bCs/>
        </w:rPr>
      </w:pPr>
    </w:p>
    <w:p w14:paraId="4DED9BDD"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CUARTO</w:t>
      </w:r>
      <w:r w:rsidRPr="00ED3EE3">
        <w:rPr>
          <w:rFonts w:asciiTheme="majorHAnsi" w:hAnsiTheme="majorHAnsi" w:cstheme="majorHAnsi"/>
          <w:b/>
          <w:bCs/>
        </w:rPr>
        <w:t>: De la Vigencia del Contrato.</w:t>
      </w:r>
    </w:p>
    <w:p w14:paraId="2F81422E" w14:textId="77777777" w:rsidR="00ED3EE3" w:rsidRPr="00ED3EE3" w:rsidRDefault="00ED3EE3" w:rsidP="00ED3EE3">
      <w:pPr>
        <w:spacing w:after="0"/>
        <w:jc w:val="both"/>
        <w:rPr>
          <w:rFonts w:asciiTheme="majorHAnsi" w:hAnsiTheme="majorHAnsi" w:cstheme="majorHAnsi"/>
          <w:b/>
          <w:bCs/>
        </w:rPr>
      </w:pPr>
    </w:p>
    <w:p w14:paraId="0CD4B0D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contrato tendrá una duración de treinta y seis (36) meses contados desde la total tramitación del acto administrativo que aprueba la adjudicación (06 de enero de 2025)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14:paraId="5690B837" w14:textId="77777777" w:rsidR="00ED3EE3" w:rsidRPr="00ED3EE3" w:rsidRDefault="00ED3EE3" w:rsidP="00ED3EE3">
      <w:pPr>
        <w:spacing w:after="0"/>
        <w:jc w:val="both"/>
        <w:rPr>
          <w:rFonts w:asciiTheme="majorHAnsi" w:hAnsiTheme="majorHAnsi" w:cstheme="majorHAnsi"/>
          <w:bCs/>
          <w:iCs/>
        </w:rPr>
      </w:pPr>
    </w:p>
    <w:p w14:paraId="08F7F1D9" w14:textId="77777777" w:rsidR="00ED3EE3" w:rsidRPr="00ED3EE3" w:rsidRDefault="00ED3EE3" w:rsidP="00ED3EE3">
      <w:pPr>
        <w:spacing w:after="0"/>
        <w:jc w:val="both"/>
        <w:rPr>
          <w:rFonts w:asciiTheme="majorHAnsi" w:hAnsiTheme="majorHAnsi" w:cstheme="majorHAnsi"/>
          <w:b/>
          <w:bCs/>
          <w:iCs/>
        </w:rPr>
      </w:pPr>
      <w:r w:rsidRPr="00ED3EE3">
        <w:rPr>
          <w:rFonts w:asciiTheme="majorHAnsi" w:hAnsiTheme="majorHAnsi" w:cstheme="majorHAnsi"/>
          <w:b/>
          <w:bCs/>
          <w:u w:val="single"/>
        </w:rPr>
        <w:t>DECIMO QUINTO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iCs/>
        </w:rPr>
        <w:t>Administrador del contrato.</w:t>
      </w:r>
    </w:p>
    <w:p w14:paraId="2B05B979" w14:textId="77777777" w:rsidR="00ED3EE3" w:rsidRPr="00ED3EE3" w:rsidRDefault="00ED3EE3" w:rsidP="00ED3EE3">
      <w:pPr>
        <w:spacing w:after="0"/>
        <w:jc w:val="both"/>
        <w:rPr>
          <w:rFonts w:asciiTheme="majorHAnsi" w:hAnsiTheme="majorHAnsi" w:cstheme="majorHAnsi"/>
          <w:b/>
          <w:bCs/>
          <w:iCs/>
        </w:rPr>
      </w:pPr>
    </w:p>
    <w:p w14:paraId="15A90DCF" w14:textId="77777777" w:rsidR="00ED3EE3" w:rsidRPr="00ED3EE3" w:rsidRDefault="00ED3EE3" w:rsidP="00ED3EE3">
      <w:pPr>
        <w:spacing w:after="0"/>
        <w:jc w:val="both"/>
        <w:rPr>
          <w:rFonts w:asciiTheme="majorHAnsi" w:hAnsiTheme="majorHAnsi" w:cstheme="majorHAnsi"/>
          <w:bCs/>
          <w:iCs/>
        </w:rPr>
      </w:pPr>
      <w:bookmarkStart w:id="14" w:name="_Hlk139013075"/>
      <w:bookmarkStart w:id="15" w:name="_Hlk139012920"/>
      <w:r w:rsidRPr="00ED3EE3">
        <w:rPr>
          <w:rFonts w:asciiTheme="majorHAnsi" w:hAnsiTheme="majorHAnsi" w:cstheme="majorHAnsi"/>
          <w:bCs/>
          <w:iCs/>
        </w:rPr>
        <w:t xml:space="preserve">Con el objeto de supervisar y verificar el cumplimiento materia de la presente licitación, El Hospital designará a (la) Enfermera Supervisora(o) del Servicio de Pabellón y al </w:t>
      </w:r>
      <w:proofErr w:type="gramStart"/>
      <w:r w:rsidRPr="00ED3EE3">
        <w:rPr>
          <w:rFonts w:asciiTheme="majorHAnsi" w:hAnsiTheme="majorHAnsi" w:cstheme="majorHAnsi"/>
          <w:bCs/>
          <w:iCs/>
        </w:rPr>
        <w:t>Jefe</w:t>
      </w:r>
      <w:proofErr w:type="gramEnd"/>
      <w:r w:rsidRPr="00ED3EE3">
        <w:rPr>
          <w:rFonts w:asciiTheme="majorHAnsi" w:hAnsiTheme="majorHAnsi" w:cstheme="majorHAnsi"/>
          <w:bCs/>
          <w:iCs/>
        </w:rPr>
        <w:t>(a) de Farmacia o su subrogante, para coordinar y fiscalizar la efectiva ejecución del contrato en términos administrativos.</w:t>
      </w:r>
    </w:p>
    <w:p w14:paraId="1183702E" w14:textId="77777777" w:rsidR="00ED3EE3" w:rsidRPr="00ED3EE3" w:rsidRDefault="00ED3EE3" w:rsidP="00ED3EE3">
      <w:pPr>
        <w:spacing w:after="0"/>
        <w:jc w:val="both"/>
        <w:rPr>
          <w:rFonts w:asciiTheme="majorHAnsi" w:hAnsiTheme="majorHAnsi" w:cstheme="majorHAnsi"/>
          <w:bCs/>
          <w:iCs/>
        </w:rPr>
      </w:pPr>
    </w:p>
    <w:p w14:paraId="7A734E1A"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u w:val="single"/>
        </w:rPr>
        <w:t>El adjudicatario</w:t>
      </w:r>
      <w:r w:rsidRPr="00ED3EE3">
        <w:rPr>
          <w:rFonts w:asciiTheme="majorHAnsi" w:hAnsiTheme="majorHAnsi" w:cstheme="majorHAnsi"/>
          <w:bCs/>
        </w:rPr>
        <w:t xml:space="preserve"> nombra coordinador del contrato a doña </w:t>
      </w:r>
      <w:r w:rsidRPr="00ED3EE3">
        <w:rPr>
          <w:rFonts w:asciiTheme="majorHAnsi" w:hAnsiTheme="majorHAnsi" w:cstheme="majorHAnsi"/>
          <w:b/>
          <w:bCs/>
        </w:rPr>
        <w:t xml:space="preserve">MARIA GABRIELA CARDENAS </w:t>
      </w:r>
      <w:r w:rsidRPr="00ED3EE3">
        <w:rPr>
          <w:rFonts w:asciiTheme="majorHAnsi" w:hAnsiTheme="majorHAnsi" w:cstheme="majorHAnsi"/>
          <w:bCs/>
        </w:rPr>
        <w:t xml:space="preserve">en </w:t>
      </w:r>
      <w:r w:rsidRPr="00ED3EE3">
        <w:rPr>
          <w:rFonts w:asciiTheme="majorHAnsi" w:hAnsiTheme="majorHAnsi" w:cstheme="majorHAnsi"/>
          <w:bCs/>
          <w:iCs/>
        </w:rPr>
        <w:t>el desempeño de su cometido, el coordinador del contrato deberá, a lo menos:</w:t>
      </w:r>
    </w:p>
    <w:p w14:paraId="348840E5" w14:textId="77777777" w:rsidR="00ED3EE3" w:rsidRPr="00ED3EE3" w:rsidRDefault="00ED3EE3" w:rsidP="00ED3EE3">
      <w:pPr>
        <w:spacing w:after="0"/>
        <w:jc w:val="both"/>
        <w:rPr>
          <w:rFonts w:asciiTheme="majorHAnsi" w:hAnsiTheme="majorHAnsi" w:cstheme="majorHAnsi"/>
          <w:bCs/>
        </w:rPr>
      </w:pPr>
    </w:p>
    <w:p w14:paraId="6A2E57F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1. Informar oportunamente al órgano comprador de todo hecho relevante que pueda afectar el cumplimiento del contrato.</w:t>
      </w:r>
    </w:p>
    <w:p w14:paraId="0EF2C46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2. Representar al proveedor en la discusión de las materias relacionadas con la ejecución del contrato.</w:t>
      </w:r>
    </w:p>
    <w:p w14:paraId="12666DE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3. Coordinar las acciones que sean pertinentes para la operación y cumplimiento de este contrato.</w:t>
      </w:r>
    </w:p>
    <w:p w14:paraId="7E93FF4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14:paraId="0EB43882" w14:textId="77777777" w:rsidR="00ED3EE3" w:rsidRPr="00ED3EE3" w:rsidRDefault="00ED3EE3" w:rsidP="00ED3EE3">
      <w:pPr>
        <w:spacing w:after="0"/>
        <w:jc w:val="both"/>
        <w:rPr>
          <w:rFonts w:asciiTheme="majorHAnsi" w:hAnsiTheme="majorHAnsi" w:cstheme="majorHAnsi"/>
          <w:bCs/>
          <w:iCs/>
        </w:rPr>
      </w:pPr>
    </w:p>
    <w:p w14:paraId="32E88940" w14:textId="77777777" w:rsidR="00ED3EE3" w:rsidRPr="00ED3EE3" w:rsidRDefault="00ED3EE3" w:rsidP="00ED3EE3">
      <w:pPr>
        <w:spacing w:after="0"/>
        <w:jc w:val="both"/>
        <w:rPr>
          <w:rFonts w:asciiTheme="majorHAnsi" w:hAnsiTheme="majorHAnsi" w:cstheme="majorHAnsi"/>
          <w:bCs/>
          <w:iCs/>
        </w:rPr>
      </w:pPr>
    </w:p>
    <w:p w14:paraId="1DE634AB" w14:textId="77777777" w:rsidR="00ED3EE3" w:rsidRPr="00ED3EE3" w:rsidRDefault="00ED3EE3" w:rsidP="00ED3EE3">
      <w:pPr>
        <w:spacing w:after="0"/>
        <w:jc w:val="both"/>
        <w:rPr>
          <w:rFonts w:asciiTheme="majorHAnsi" w:hAnsiTheme="majorHAnsi" w:cstheme="majorHAnsi"/>
          <w:bCs/>
        </w:rPr>
      </w:pPr>
      <w:bookmarkStart w:id="16" w:name="_Hlk139013089"/>
      <w:bookmarkEnd w:id="14"/>
      <w:bookmarkEnd w:id="15"/>
      <w:r w:rsidRPr="00ED3EE3">
        <w:rPr>
          <w:rFonts w:asciiTheme="majorHAnsi" w:hAnsiTheme="majorHAnsi" w:cstheme="majorHAnsi"/>
          <w:b/>
          <w:bCs/>
          <w:u w:val="single"/>
        </w:rPr>
        <w:t>DECIMO SEXTO</w:t>
      </w:r>
      <w:r w:rsidRPr="00ED3EE3">
        <w:rPr>
          <w:rFonts w:asciiTheme="majorHAnsi" w:hAnsiTheme="majorHAnsi" w:cstheme="majorHAnsi"/>
          <w:b/>
          <w:bCs/>
        </w:rPr>
        <w:t>: Del Pacto de Integridad.</w:t>
      </w:r>
      <w:r w:rsidRPr="00ED3EE3">
        <w:rPr>
          <w:rFonts w:asciiTheme="majorHAnsi" w:hAnsiTheme="majorHAnsi" w:cstheme="majorHAnsi"/>
          <w:bCs/>
        </w:rPr>
        <w:t xml:space="preserve"> </w:t>
      </w:r>
    </w:p>
    <w:p w14:paraId="237F447D" w14:textId="77777777" w:rsidR="00ED3EE3" w:rsidRPr="00ED3EE3" w:rsidRDefault="00ED3EE3" w:rsidP="00ED3EE3">
      <w:pPr>
        <w:spacing w:after="0"/>
        <w:jc w:val="both"/>
        <w:rPr>
          <w:rFonts w:asciiTheme="majorHAnsi" w:hAnsiTheme="majorHAnsi" w:cstheme="majorHAnsi"/>
          <w:bCs/>
        </w:rPr>
      </w:pPr>
    </w:p>
    <w:p w14:paraId="64732402"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El adjudicatario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adjudicatario acepta el suministrar toda la información y documentación que sea considerada necesaria y exigida de acuerdo con las presentes bases de licitación, asumiendo expresamente los siguientes compromisos:</w:t>
      </w:r>
    </w:p>
    <w:p w14:paraId="30394E33" w14:textId="77777777" w:rsidR="00ED3EE3" w:rsidRPr="00ED3EE3" w:rsidRDefault="00ED3EE3" w:rsidP="00ED3EE3">
      <w:pPr>
        <w:spacing w:after="0"/>
        <w:jc w:val="both"/>
        <w:rPr>
          <w:rFonts w:asciiTheme="majorHAnsi" w:hAnsiTheme="majorHAnsi" w:cstheme="majorHAnsi"/>
          <w:bCs/>
        </w:rPr>
      </w:pPr>
    </w:p>
    <w:p w14:paraId="2179BC77"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 xml:space="preserve">El proveedor adjudicado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productos o servicios, y subsanar esos efectos cuando se produzcan, de acuerdo con los Principios Rectores de Derechos Humanos y Empresas de Naciones Unidas. </w:t>
      </w:r>
    </w:p>
    <w:p w14:paraId="563FF513"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El proveedor adjudicado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14:paraId="6EA9BD8E"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 xml:space="preserve">El proveedor adjudicado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w:t>
      </w:r>
      <w:proofErr w:type="spellStart"/>
      <w:r w:rsidRPr="00ED3EE3">
        <w:rPr>
          <w:rFonts w:asciiTheme="majorHAnsi" w:hAnsiTheme="majorHAnsi" w:cstheme="majorHAnsi"/>
          <w:bCs/>
        </w:rPr>
        <w:t>colusiva</w:t>
      </w:r>
      <w:proofErr w:type="spellEnd"/>
      <w:r w:rsidRPr="00ED3EE3">
        <w:rPr>
          <w:rFonts w:asciiTheme="majorHAnsi" w:hAnsiTheme="majorHAnsi" w:cstheme="majorHAnsi"/>
          <w:bCs/>
        </w:rPr>
        <w:t>, en cualquiera de sus tipos o formas.</w:t>
      </w:r>
    </w:p>
    <w:p w14:paraId="00D9E0C2"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El proveedor adjudicado se obliga a revisar y verificar toda la información y documentación que deba presentar para efectos del proceso licitatorio, tomando todas las medidas que sean necesarias para asegurar su veracidad, integridad, legalidad, consistencia, precisión y vigencia.</w:t>
      </w:r>
    </w:p>
    <w:p w14:paraId="419022CE"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El proveedor adjudicado se obliga a ajustar su actuar y cumplir con los principios de legalidad, probidad y transparencia en el proceso licitatorio y en la ejecución contractual.</w:t>
      </w:r>
    </w:p>
    <w:p w14:paraId="519418BF"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El proveedor adjudicado manifiesta, garantiza y acepta que conoce y respetará las reglas y condiciones establecidas en las bases de licitación, sus documentos integrantes y él o los contratos que de ellos se derivase.</w:t>
      </w:r>
    </w:p>
    <w:p w14:paraId="39862982"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 xml:space="preserve">El </w:t>
      </w:r>
      <w:bookmarkStart w:id="17" w:name="_Hlk164850250"/>
      <w:r w:rsidRPr="00ED3EE3">
        <w:rPr>
          <w:rFonts w:asciiTheme="majorHAnsi" w:hAnsiTheme="majorHAnsi" w:cstheme="majorHAnsi"/>
          <w:bCs/>
        </w:rPr>
        <w:t xml:space="preserve">proveedor adjudicado </w:t>
      </w:r>
      <w:bookmarkEnd w:id="17"/>
      <w:r w:rsidRPr="00ED3EE3">
        <w:rPr>
          <w:rFonts w:asciiTheme="majorHAnsi" w:hAnsiTheme="majorHAnsi" w:cstheme="majorHAnsi"/>
          <w:bCs/>
        </w:rPr>
        <w:t>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6AF33D0F" w14:textId="77777777" w:rsidR="00ED3EE3" w:rsidRPr="00ED3EE3" w:rsidRDefault="00ED3EE3" w:rsidP="009C3928">
      <w:pPr>
        <w:numPr>
          <w:ilvl w:val="0"/>
          <w:numId w:val="10"/>
        </w:numPr>
        <w:spacing w:after="0"/>
        <w:jc w:val="both"/>
        <w:rPr>
          <w:rFonts w:asciiTheme="majorHAnsi" w:hAnsiTheme="majorHAnsi" w:cstheme="majorHAnsi"/>
          <w:bCs/>
        </w:rPr>
      </w:pPr>
      <w:r w:rsidRPr="00ED3EE3">
        <w:rPr>
          <w:rFonts w:asciiTheme="majorHAnsi" w:hAnsiTheme="majorHAnsi" w:cstheme="majorHAnsi"/>
          <w:bCs/>
        </w:rPr>
        <w:t>El proveedor adjudicado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licitación, incluidos sus subcontratistas, haciéndose plenamente responsable de las consecuencias de su infracción, sin perjuicio de las responsabilidades individuales que también procediesen y/o fuesen determinadas por los organismos correspondientes.</w:t>
      </w:r>
    </w:p>
    <w:p w14:paraId="107A6AAE" w14:textId="77777777" w:rsidR="00ED3EE3" w:rsidRPr="00ED3EE3" w:rsidRDefault="00ED3EE3" w:rsidP="00ED3EE3">
      <w:pPr>
        <w:spacing w:after="0"/>
        <w:jc w:val="both"/>
        <w:rPr>
          <w:rFonts w:asciiTheme="majorHAnsi" w:hAnsiTheme="majorHAnsi" w:cstheme="majorHAnsi"/>
          <w:bCs/>
        </w:rPr>
      </w:pPr>
    </w:p>
    <w:p w14:paraId="435B3CFF"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SÉPTIMO</w:t>
      </w:r>
      <w:r w:rsidRPr="00ED3EE3">
        <w:rPr>
          <w:rFonts w:asciiTheme="majorHAnsi" w:hAnsiTheme="majorHAnsi" w:cstheme="majorHAnsi"/>
          <w:b/>
          <w:bCs/>
        </w:rPr>
        <w:t>: Comportamiento ético del proveedor adjudicado.</w:t>
      </w:r>
    </w:p>
    <w:p w14:paraId="1E3FEDC9" w14:textId="77777777" w:rsidR="00ED3EE3" w:rsidRPr="00ED3EE3" w:rsidRDefault="00ED3EE3" w:rsidP="00ED3EE3">
      <w:pPr>
        <w:spacing w:after="0"/>
        <w:jc w:val="both"/>
        <w:rPr>
          <w:rFonts w:asciiTheme="majorHAnsi" w:hAnsiTheme="majorHAnsi" w:cstheme="majorHAnsi"/>
          <w:b/>
          <w:bCs/>
        </w:rPr>
      </w:pPr>
    </w:p>
    <w:p w14:paraId="1592081F"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Cs/>
        </w:rPr>
        <w:t xml:space="preserve"> </w:t>
      </w:r>
      <w:bookmarkEnd w:id="16"/>
      <w:r w:rsidRPr="00ED3EE3">
        <w:rPr>
          <w:rFonts w:asciiTheme="majorHAnsi" w:hAnsiTheme="majorHAnsi" w:cstheme="majorHAnsi"/>
          <w:bCs/>
        </w:rPr>
        <w:t xml:space="preserve">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w:t>
      </w:r>
      <w:proofErr w:type="spellStart"/>
      <w:r w:rsidRPr="00ED3EE3">
        <w:rPr>
          <w:rFonts w:asciiTheme="majorHAnsi" w:hAnsiTheme="majorHAnsi" w:cstheme="majorHAnsi"/>
          <w:bCs/>
        </w:rPr>
        <w:t>N°</w:t>
      </w:r>
      <w:proofErr w:type="spellEnd"/>
      <w:r w:rsidRPr="00ED3EE3">
        <w:rPr>
          <w:rFonts w:asciiTheme="majorHAnsi" w:hAnsiTheme="majorHAnsi" w:cstheme="majorHAnsi"/>
          <w:bCs/>
        </w:rPr>
        <w:t xml:space="preserve"> 18.575, Orgánica Constitucional de Bases Generales de la Administración del Estado.</w:t>
      </w:r>
    </w:p>
    <w:p w14:paraId="3B8EBA8A" w14:textId="77777777" w:rsidR="00ED3EE3" w:rsidRPr="00ED3EE3" w:rsidRDefault="00ED3EE3" w:rsidP="00ED3EE3">
      <w:pPr>
        <w:spacing w:after="0"/>
        <w:jc w:val="both"/>
        <w:rPr>
          <w:rFonts w:asciiTheme="majorHAnsi" w:hAnsiTheme="majorHAnsi" w:cstheme="majorHAnsi"/>
          <w:bCs/>
        </w:rPr>
      </w:pPr>
    </w:p>
    <w:p w14:paraId="6D970956"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DECIMO OCTAVO</w:t>
      </w:r>
      <w:r w:rsidRPr="00ED3EE3">
        <w:rPr>
          <w:rFonts w:asciiTheme="majorHAnsi" w:hAnsiTheme="majorHAnsi" w:cstheme="majorHAnsi"/>
          <w:b/>
          <w:bCs/>
        </w:rPr>
        <w:t>: Auditorías</w:t>
      </w:r>
      <w:r w:rsidRPr="00ED3EE3">
        <w:rPr>
          <w:rFonts w:asciiTheme="majorHAnsi" w:hAnsiTheme="majorHAnsi" w:cstheme="majorHAnsi"/>
          <w:bCs/>
        </w:rPr>
        <w:t xml:space="preserve">. </w:t>
      </w:r>
    </w:p>
    <w:p w14:paraId="564E13D7" w14:textId="77777777" w:rsidR="00ED3EE3" w:rsidRPr="00ED3EE3" w:rsidRDefault="00ED3EE3" w:rsidP="00ED3EE3">
      <w:pPr>
        <w:spacing w:after="0"/>
        <w:jc w:val="both"/>
        <w:rPr>
          <w:rFonts w:asciiTheme="majorHAnsi" w:hAnsiTheme="majorHAnsi" w:cstheme="majorHAnsi"/>
          <w:bCs/>
        </w:rPr>
      </w:pPr>
    </w:p>
    <w:p w14:paraId="0C5BF2A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w:t>
      </w:r>
    </w:p>
    <w:p w14:paraId="3E78B873" w14:textId="77777777" w:rsidR="00ED3EE3" w:rsidRPr="00ED3EE3" w:rsidRDefault="00ED3EE3" w:rsidP="00ED3EE3">
      <w:pPr>
        <w:spacing w:after="0"/>
        <w:jc w:val="both"/>
        <w:rPr>
          <w:rFonts w:asciiTheme="majorHAnsi" w:hAnsiTheme="majorHAnsi" w:cstheme="majorHAnsi"/>
          <w:bCs/>
        </w:rPr>
      </w:pPr>
    </w:p>
    <w:p w14:paraId="3848EE1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Si el resultado de estas auditorías evidencia incumplimientos contractuales por parte del adjudicatario, el proveedor quedará sujeto a las medidas que corresponda aplicar la entidad licitante, según las presentes bases.</w:t>
      </w:r>
    </w:p>
    <w:p w14:paraId="60E1D74B" w14:textId="77777777" w:rsidR="00ED3EE3" w:rsidRPr="00ED3EE3" w:rsidRDefault="00ED3EE3" w:rsidP="00ED3EE3">
      <w:pPr>
        <w:spacing w:after="0"/>
        <w:jc w:val="both"/>
        <w:rPr>
          <w:rFonts w:asciiTheme="majorHAnsi" w:hAnsiTheme="majorHAnsi" w:cstheme="majorHAnsi"/>
          <w:bCs/>
        </w:rPr>
      </w:pPr>
    </w:p>
    <w:p w14:paraId="530D3F46"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DECIMO NOVENO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rPr>
        <w:t>Confidencialidad.</w:t>
      </w:r>
    </w:p>
    <w:p w14:paraId="3E4130E7" w14:textId="77777777" w:rsidR="00ED3EE3" w:rsidRPr="00ED3EE3" w:rsidRDefault="00ED3EE3" w:rsidP="00ED3EE3">
      <w:pPr>
        <w:spacing w:after="0"/>
        <w:jc w:val="both"/>
        <w:rPr>
          <w:rFonts w:asciiTheme="majorHAnsi" w:hAnsiTheme="majorHAnsi" w:cstheme="majorHAnsi"/>
          <w:b/>
          <w:bCs/>
        </w:rPr>
      </w:pPr>
    </w:p>
    <w:p w14:paraId="65FDEAE7"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592989B7" w14:textId="77777777" w:rsidR="00ED3EE3" w:rsidRPr="00ED3EE3" w:rsidRDefault="00ED3EE3" w:rsidP="00ED3EE3">
      <w:pPr>
        <w:spacing w:after="0"/>
        <w:jc w:val="both"/>
        <w:rPr>
          <w:rFonts w:asciiTheme="majorHAnsi" w:hAnsiTheme="majorHAnsi" w:cstheme="majorHAnsi"/>
          <w:bCs/>
          <w:iCs/>
        </w:rPr>
      </w:pPr>
    </w:p>
    <w:p w14:paraId="29951D9B"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adjudicatario, así como su personal dependiente que se haya vinculado a la ejecución del contrato, en cualquiera de sus etapas, deben guardar confidencialidad sobre los antecedentes relacionados con el proceso licitatorio y el respectivo contrato.</w:t>
      </w:r>
    </w:p>
    <w:p w14:paraId="589D7AE7" w14:textId="77777777" w:rsidR="00ED3EE3" w:rsidRPr="00ED3EE3" w:rsidRDefault="00ED3EE3" w:rsidP="00ED3EE3">
      <w:pPr>
        <w:spacing w:after="0"/>
        <w:jc w:val="both"/>
        <w:rPr>
          <w:rFonts w:asciiTheme="majorHAnsi" w:hAnsiTheme="majorHAnsi" w:cstheme="majorHAnsi"/>
          <w:bCs/>
          <w:iCs/>
        </w:rPr>
      </w:pPr>
    </w:p>
    <w:p w14:paraId="2C80E79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14:paraId="6840F5AD" w14:textId="77777777" w:rsidR="00ED3EE3" w:rsidRPr="00ED3EE3" w:rsidRDefault="00ED3EE3" w:rsidP="00ED3EE3">
      <w:pPr>
        <w:spacing w:after="0"/>
        <w:jc w:val="both"/>
        <w:rPr>
          <w:rFonts w:asciiTheme="majorHAnsi" w:hAnsiTheme="majorHAnsi" w:cstheme="majorHAnsi"/>
          <w:bCs/>
          <w:iCs/>
        </w:rPr>
      </w:pPr>
    </w:p>
    <w:p w14:paraId="1F1DD0A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55DB6D17" w14:textId="77777777" w:rsidR="00ED3EE3" w:rsidRPr="00ED3EE3" w:rsidRDefault="00ED3EE3" w:rsidP="00ED3EE3">
      <w:pPr>
        <w:spacing w:after="0"/>
        <w:jc w:val="both"/>
        <w:rPr>
          <w:rFonts w:asciiTheme="majorHAnsi" w:hAnsiTheme="majorHAnsi" w:cstheme="majorHAnsi"/>
          <w:bCs/>
          <w:iCs/>
        </w:rPr>
      </w:pPr>
    </w:p>
    <w:p w14:paraId="5DF4E8F0"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w:t>
      </w:r>
      <w:r w:rsidRPr="00ED3EE3">
        <w:rPr>
          <w:rFonts w:asciiTheme="majorHAnsi" w:hAnsiTheme="majorHAnsi" w:cstheme="majorHAnsi"/>
          <w:b/>
          <w:bCs/>
        </w:rPr>
        <w:t xml:space="preserve">: Propiedad de la Información. </w:t>
      </w:r>
    </w:p>
    <w:p w14:paraId="17993A5F" w14:textId="77777777" w:rsidR="00ED3EE3" w:rsidRPr="00ED3EE3" w:rsidRDefault="00ED3EE3" w:rsidP="00ED3EE3">
      <w:pPr>
        <w:spacing w:after="0"/>
        <w:jc w:val="both"/>
        <w:rPr>
          <w:rFonts w:asciiTheme="majorHAnsi" w:hAnsiTheme="majorHAnsi" w:cstheme="majorHAnsi"/>
          <w:b/>
          <w:bCs/>
        </w:rPr>
      </w:pPr>
    </w:p>
    <w:p w14:paraId="6C6119AA"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El Hospital será el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w:t>
      </w:r>
    </w:p>
    <w:p w14:paraId="64226FB7" w14:textId="77777777" w:rsidR="00ED3EE3" w:rsidRPr="00ED3EE3" w:rsidRDefault="00ED3EE3" w:rsidP="00ED3EE3">
      <w:pPr>
        <w:spacing w:after="0"/>
        <w:jc w:val="both"/>
        <w:rPr>
          <w:rFonts w:asciiTheme="majorHAnsi" w:hAnsiTheme="majorHAnsi" w:cstheme="majorHAnsi"/>
          <w:bCs/>
          <w:iCs/>
        </w:rPr>
      </w:pPr>
    </w:p>
    <w:p w14:paraId="18249B1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14:paraId="4F5FAD5B" w14:textId="77777777" w:rsidR="00ED3EE3" w:rsidRPr="00ED3EE3" w:rsidRDefault="00ED3EE3" w:rsidP="00ED3EE3">
      <w:pPr>
        <w:spacing w:after="0"/>
        <w:jc w:val="both"/>
        <w:rPr>
          <w:rFonts w:asciiTheme="majorHAnsi" w:hAnsiTheme="majorHAnsi" w:cstheme="majorHAnsi"/>
          <w:bCs/>
          <w:iCs/>
        </w:rPr>
      </w:pPr>
    </w:p>
    <w:p w14:paraId="248A65A2" w14:textId="77777777" w:rsidR="00ED3EE3" w:rsidRPr="00ED3EE3" w:rsidRDefault="00ED3EE3" w:rsidP="00ED3EE3">
      <w:pPr>
        <w:spacing w:after="0"/>
        <w:jc w:val="both"/>
        <w:rPr>
          <w:rFonts w:asciiTheme="majorHAnsi" w:hAnsiTheme="majorHAnsi" w:cstheme="majorHAnsi"/>
          <w:bCs/>
          <w:iCs/>
        </w:rPr>
      </w:pPr>
    </w:p>
    <w:p w14:paraId="6C69CF11"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VIGÉSIMO PRIMERO</w:t>
      </w:r>
      <w:r w:rsidRPr="00ED3EE3">
        <w:rPr>
          <w:rFonts w:asciiTheme="majorHAnsi" w:hAnsiTheme="majorHAnsi" w:cstheme="majorHAnsi"/>
          <w:b/>
          <w:bCs/>
        </w:rPr>
        <w:t>: De los Saldos insolutos de remuneraciones o cotizaciones de seguridad social.</w:t>
      </w:r>
      <w:r w:rsidRPr="00ED3EE3">
        <w:rPr>
          <w:rFonts w:asciiTheme="majorHAnsi" w:hAnsiTheme="majorHAnsi" w:cstheme="majorHAnsi"/>
          <w:bCs/>
        </w:rPr>
        <w:t xml:space="preserve"> </w:t>
      </w:r>
    </w:p>
    <w:p w14:paraId="3239A980" w14:textId="77777777" w:rsidR="00ED3EE3" w:rsidRPr="00ED3EE3" w:rsidRDefault="00ED3EE3" w:rsidP="00ED3EE3">
      <w:pPr>
        <w:spacing w:after="0"/>
        <w:jc w:val="both"/>
        <w:rPr>
          <w:rFonts w:asciiTheme="majorHAnsi" w:hAnsiTheme="majorHAnsi" w:cstheme="majorHAnsi"/>
          <w:bCs/>
        </w:rPr>
      </w:pPr>
    </w:p>
    <w:p w14:paraId="692863B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Durante la vigencia del respectivo contrato el adjudicatario deberá acreditar que no registra saldos insolutos de obligaciones laborales y sociales con sus actuales trabajadores o con trabajadores contratados en los últimos dos años.</w:t>
      </w:r>
    </w:p>
    <w:p w14:paraId="4D8784D5" w14:textId="77777777" w:rsidR="00ED3EE3" w:rsidRPr="00ED3EE3" w:rsidRDefault="00ED3EE3" w:rsidP="00ED3EE3">
      <w:pPr>
        <w:spacing w:after="0"/>
        <w:jc w:val="both"/>
        <w:rPr>
          <w:rFonts w:asciiTheme="majorHAnsi" w:hAnsiTheme="majorHAnsi" w:cstheme="majorHAnsi"/>
          <w:bCs/>
          <w:iCs/>
        </w:rPr>
      </w:pPr>
    </w:p>
    <w:p w14:paraId="62FFAF2D"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órgano comprador podrá requerir al adjudicatario, en cualquier momento, los antecedentes que estime necesarios para acreditar el cumplimiento de las obligaciones laborales y sociales antes señaladas.</w:t>
      </w:r>
    </w:p>
    <w:p w14:paraId="05F03C59" w14:textId="77777777" w:rsidR="00ED3EE3" w:rsidRPr="00ED3EE3" w:rsidRDefault="00ED3EE3" w:rsidP="00ED3EE3">
      <w:pPr>
        <w:spacing w:after="0"/>
        <w:jc w:val="both"/>
        <w:rPr>
          <w:rFonts w:asciiTheme="majorHAnsi" w:hAnsiTheme="majorHAnsi" w:cstheme="majorHAnsi"/>
          <w:bCs/>
          <w:iCs/>
        </w:rPr>
      </w:pPr>
    </w:p>
    <w:p w14:paraId="6C47E47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14:paraId="1D159E87" w14:textId="77777777" w:rsidR="00ED3EE3" w:rsidRPr="00ED3EE3" w:rsidRDefault="00ED3EE3" w:rsidP="00ED3EE3">
      <w:pPr>
        <w:spacing w:after="0"/>
        <w:jc w:val="both"/>
        <w:rPr>
          <w:rFonts w:asciiTheme="majorHAnsi" w:hAnsiTheme="majorHAnsi" w:cstheme="majorHAnsi"/>
          <w:bCs/>
          <w:iCs/>
        </w:rPr>
      </w:pPr>
    </w:p>
    <w:p w14:paraId="616F521F"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06AE4821" w14:textId="77777777" w:rsidR="00ED3EE3" w:rsidRPr="00ED3EE3" w:rsidRDefault="00ED3EE3" w:rsidP="00ED3EE3">
      <w:pPr>
        <w:spacing w:after="0"/>
        <w:jc w:val="both"/>
        <w:rPr>
          <w:rFonts w:asciiTheme="majorHAnsi" w:hAnsiTheme="majorHAnsi" w:cstheme="majorHAnsi"/>
          <w:bCs/>
          <w:iCs/>
        </w:rPr>
      </w:pPr>
    </w:p>
    <w:p w14:paraId="6711DDCC"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 SEGUNDO</w:t>
      </w:r>
      <w:r w:rsidRPr="00ED3EE3">
        <w:rPr>
          <w:rFonts w:asciiTheme="majorHAnsi" w:hAnsiTheme="majorHAnsi" w:cstheme="majorHAnsi"/>
          <w:b/>
          <w:bCs/>
        </w:rPr>
        <w:t>: De las normas laborales aplicables.</w:t>
      </w:r>
    </w:p>
    <w:p w14:paraId="3376C3B6" w14:textId="77777777" w:rsidR="00ED3EE3" w:rsidRPr="00ED3EE3" w:rsidRDefault="00ED3EE3" w:rsidP="00ED3EE3">
      <w:pPr>
        <w:spacing w:after="0"/>
        <w:jc w:val="both"/>
        <w:rPr>
          <w:rFonts w:asciiTheme="majorHAnsi" w:hAnsiTheme="majorHAnsi" w:cstheme="majorHAnsi"/>
          <w:b/>
          <w:bCs/>
        </w:rPr>
      </w:pPr>
    </w:p>
    <w:p w14:paraId="6E3EE678"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7E1C8320" w14:textId="77777777" w:rsidR="00ED3EE3" w:rsidRPr="00ED3EE3" w:rsidRDefault="00ED3EE3" w:rsidP="00ED3EE3">
      <w:pPr>
        <w:spacing w:after="0"/>
        <w:jc w:val="both"/>
        <w:rPr>
          <w:rFonts w:asciiTheme="majorHAnsi" w:hAnsiTheme="majorHAnsi" w:cstheme="majorHAnsi"/>
          <w:bCs/>
          <w:iCs/>
        </w:rPr>
      </w:pPr>
    </w:p>
    <w:p w14:paraId="26DF5471"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14:paraId="60B74997" w14:textId="77777777" w:rsidR="00ED3EE3" w:rsidRPr="00ED3EE3" w:rsidRDefault="00ED3EE3" w:rsidP="00ED3EE3">
      <w:pPr>
        <w:spacing w:after="0"/>
        <w:jc w:val="both"/>
        <w:rPr>
          <w:rFonts w:asciiTheme="majorHAnsi" w:hAnsiTheme="majorHAnsi" w:cstheme="majorHAnsi"/>
          <w:bCs/>
          <w:iCs/>
        </w:rPr>
      </w:pPr>
    </w:p>
    <w:p w14:paraId="728F1E30"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órgano comprador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77860CB2" w14:textId="77777777" w:rsidR="00ED3EE3" w:rsidRPr="00ED3EE3" w:rsidRDefault="00ED3EE3" w:rsidP="00ED3EE3">
      <w:pPr>
        <w:spacing w:after="0"/>
        <w:jc w:val="both"/>
        <w:rPr>
          <w:rFonts w:asciiTheme="majorHAnsi" w:hAnsiTheme="majorHAnsi" w:cstheme="majorHAnsi"/>
          <w:bCs/>
          <w:iCs/>
        </w:rPr>
      </w:pPr>
    </w:p>
    <w:p w14:paraId="6CA2133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20C7AC8D" w14:textId="77777777" w:rsidR="00ED3EE3" w:rsidRPr="00ED3EE3" w:rsidRDefault="00ED3EE3" w:rsidP="00ED3EE3">
      <w:pPr>
        <w:spacing w:after="0"/>
        <w:jc w:val="both"/>
        <w:rPr>
          <w:rFonts w:asciiTheme="majorHAnsi" w:hAnsiTheme="majorHAnsi" w:cstheme="majorHAnsi"/>
          <w:bCs/>
          <w:iCs/>
        </w:rPr>
      </w:pPr>
    </w:p>
    <w:p w14:paraId="27335E0A"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 TERCERO</w:t>
      </w:r>
      <w:r w:rsidRPr="00ED3EE3">
        <w:rPr>
          <w:rFonts w:asciiTheme="majorHAnsi" w:hAnsiTheme="majorHAnsi" w:cstheme="majorHAnsi"/>
          <w:b/>
          <w:bCs/>
        </w:rPr>
        <w:t>: Cambio de personal del proveedor adjudicado.</w:t>
      </w:r>
    </w:p>
    <w:p w14:paraId="78AB5DAD" w14:textId="77777777" w:rsidR="00ED3EE3" w:rsidRPr="00ED3EE3" w:rsidRDefault="00ED3EE3" w:rsidP="00ED3EE3">
      <w:pPr>
        <w:spacing w:after="0"/>
        <w:jc w:val="both"/>
        <w:rPr>
          <w:rFonts w:asciiTheme="majorHAnsi" w:hAnsiTheme="majorHAnsi" w:cstheme="majorHAnsi"/>
          <w:b/>
          <w:bCs/>
        </w:rPr>
      </w:pPr>
    </w:p>
    <w:p w14:paraId="6135B0F4"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Hospital San José de Melipilla podrá, por razones de buen servicio, solicitar el cambio de trabajadores, expresando la causa del derecho a veto, entendiéndose como el derecho a prohibir unilateralmente la continuidad de funciones de un trabajador que implique un potencial riesgo a los pacientes, funcionarios, bienes e imagen de la organización.</w:t>
      </w:r>
    </w:p>
    <w:p w14:paraId="63D26B43" w14:textId="77777777" w:rsidR="00ED3EE3" w:rsidRPr="00ED3EE3" w:rsidRDefault="00ED3EE3" w:rsidP="00ED3EE3">
      <w:pPr>
        <w:spacing w:after="0"/>
        <w:jc w:val="both"/>
        <w:rPr>
          <w:rFonts w:asciiTheme="majorHAnsi" w:hAnsiTheme="majorHAnsi" w:cstheme="majorHAnsi"/>
          <w:bCs/>
          <w:iCs/>
        </w:rPr>
      </w:pPr>
    </w:p>
    <w:p w14:paraId="1A69D564" w14:textId="77777777" w:rsid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El Proveedor adjudicado deberá reemplazar al personal vetado,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4D9DAD8D" w14:textId="77777777" w:rsidR="00ED3EE3" w:rsidRPr="00ED3EE3" w:rsidRDefault="00ED3EE3" w:rsidP="00ED3EE3">
      <w:pPr>
        <w:spacing w:after="0"/>
        <w:jc w:val="both"/>
        <w:rPr>
          <w:rFonts w:asciiTheme="majorHAnsi" w:hAnsiTheme="majorHAnsi" w:cstheme="majorHAnsi"/>
          <w:bCs/>
          <w:iCs/>
        </w:rPr>
      </w:pPr>
    </w:p>
    <w:p w14:paraId="692C0DF4" w14:textId="77777777" w:rsidR="00ED3EE3" w:rsidRPr="00ED3EE3" w:rsidRDefault="00ED3EE3" w:rsidP="00ED3EE3">
      <w:pPr>
        <w:spacing w:after="0"/>
        <w:jc w:val="both"/>
        <w:rPr>
          <w:rFonts w:asciiTheme="majorHAnsi" w:hAnsiTheme="majorHAnsi" w:cstheme="majorHAnsi"/>
          <w:b/>
          <w:bCs/>
        </w:rPr>
      </w:pPr>
    </w:p>
    <w:p w14:paraId="5A20456C"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
          <w:bCs/>
          <w:u w:val="single"/>
        </w:rPr>
        <w:t>VIGÉSIMO CUARTO</w:t>
      </w:r>
      <w:r w:rsidRPr="00ED3EE3">
        <w:rPr>
          <w:rFonts w:asciiTheme="majorHAnsi" w:hAnsiTheme="majorHAnsi" w:cstheme="majorHAnsi"/>
          <w:b/>
          <w:bCs/>
        </w:rPr>
        <w:t>: Cesión y subcontratación del contrato.</w:t>
      </w:r>
      <w:r w:rsidRPr="00ED3EE3">
        <w:rPr>
          <w:rFonts w:asciiTheme="majorHAnsi" w:hAnsiTheme="majorHAnsi" w:cstheme="majorHAnsi"/>
          <w:bCs/>
        </w:rPr>
        <w:t xml:space="preserve"> </w:t>
      </w:r>
    </w:p>
    <w:p w14:paraId="23141CC6" w14:textId="77777777" w:rsidR="00ED3EE3" w:rsidRPr="00ED3EE3" w:rsidRDefault="00ED3EE3" w:rsidP="00ED3EE3">
      <w:pPr>
        <w:spacing w:after="0"/>
        <w:jc w:val="both"/>
        <w:rPr>
          <w:rFonts w:asciiTheme="majorHAnsi" w:hAnsiTheme="majorHAnsi" w:cstheme="majorHAnsi"/>
          <w:bCs/>
        </w:rPr>
      </w:pPr>
    </w:p>
    <w:p w14:paraId="55A097EB"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El proveedor adjudicado no podrá ceder ni transferir en forma alguna, total ni parcialmente, los derechos y obligaciones que nacen del desarrollo de esta licitación, y, en especial, los establecidos en los respectivos contratos que se celebren con los órganos públicos mandantes. </w:t>
      </w:r>
    </w:p>
    <w:p w14:paraId="0CF0F0DC"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La infracción de esta prohibición será causal inmediata de término del contrato, sin perjuicio de las acciones legales que procedan ante esta situación. </w:t>
      </w:r>
    </w:p>
    <w:p w14:paraId="1254DD46"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 </w:t>
      </w:r>
    </w:p>
    <w:p w14:paraId="5CB9867E"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Así mismo, el subcontratista debe encontrarse hábil en el registro de Proveedores del Estado y tratándose de servicios, acreditar el cumplimiento de obligaciones laborales, conforme lo establece el artículo 4° inciso 2° de la Ley N°19.886. </w:t>
      </w:r>
    </w:p>
    <w:p w14:paraId="5469753A" w14:textId="77777777" w:rsidR="00ED3EE3" w:rsidRPr="00ED3EE3" w:rsidRDefault="00ED3EE3" w:rsidP="00ED3EE3">
      <w:pPr>
        <w:spacing w:after="0"/>
        <w:jc w:val="both"/>
        <w:rPr>
          <w:rFonts w:asciiTheme="majorHAnsi" w:hAnsiTheme="majorHAnsi" w:cstheme="majorHAnsi"/>
          <w:bCs/>
          <w:iCs/>
        </w:rPr>
      </w:pPr>
      <w:r w:rsidRPr="00ED3EE3">
        <w:rPr>
          <w:rFonts w:asciiTheme="majorHAnsi" w:hAnsiTheme="majorHAnsi" w:cstheme="majorHAnsi"/>
          <w:bCs/>
          <w:iCs/>
        </w:rPr>
        <w:t xml:space="preserve">En todos los casos es el oferente y eventual adjudicatario el único responsable del pleno cumplimiento de lo señalado en estas bases (Art. </w:t>
      </w:r>
      <w:proofErr w:type="spellStart"/>
      <w:r w:rsidRPr="00ED3EE3">
        <w:rPr>
          <w:rFonts w:asciiTheme="majorHAnsi" w:hAnsiTheme="majorHAnsi" w:cstheme="majorHAnsi"/>
          <w:bCs/>
          <w:iCs/>
        </w:rPr>
        <w:t>N°</w:t>
      </w:r>
      <w:proofErr w:type="spellEnd"/>
      <w:r w:rsidRPr="00ED3EE3">
        <w:rPr>
          <w:rFonts w:asciiTheme="majorHAnsi" w:hAnsiTheme="majorHAnsi" w:cstheme="majorHAnsi"/>
          <w:bCs/>
          <w:iCs/>
        </w:rPr>
        <w:t xml:space="preserve"> 76, Reglamento de la Ley </w:t>
      </w:r>
      <w:proofErr w:type="spellStart"/>
      <w:r w:rsidRPr="00ED3EE3">
        <w:rPr>
          <w:rFonts w:asciiTheme="majorHAnsi" w:hAnsiTheme="majorHAnsi" w:cstheme="majorHAnsi"/>
          <w:bCs/>
          <w:iCs/>
        </w:rPr>
        <w:t>N°</w:t>
      </w:r>
      <w:proofErr w:type="spellEnd"/>
      <w:r w:rsidRPr="00ED3EE3">
        <w:rPr>
          <w:rFonts w:asciiTheme="majorHAnsi" w:hAnsiTheme="majorHAnsi" w:cstheme="majorHAnsi"/>
          <w:bCs/>
          <w:iCs/>
        </w:rPr>
        <w:t xml:space="preserve"> 19.886).</w:t>
      </w:r>
    </w:p>
    <w:p w14:paraId="6CC309A9"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 QUINTO</w:t>
      </w:r>
      <w:r w:rsidRPr="00ED3EE3">
        <w:rPr>
          <w:rFonts w:asciiTheme="majorHAnsi" w:hAnsiTheme="majorHAnsi" w:cstheme="majorHAnsi"/>
          <w:b/>
          <w:bCs/>
        </w:rPr>
        <w:t>: Discrepancias.</w:t>
      </w:r>
    </w:p>
    <w:p w14:paraId="11567F33" w14:textId="77777777" w:rsidR="00ED3EE3" w:rsidRPr="00ED3EE3" w:rsidRDefault="00ED3EE3" w:rsidP="00ED3EE3">
      <w:pPr>
        <w:spacing w:after="0"/>
        <w:jc w:val="both"/>
        <w:rPr>
          <w:rFonts w:asciiTheme="majorHAnsi" w:hAnsiTheme="majorHAnsi" w:cstheme="majorHAnsi"/>
          <w:bCs/>
        </w:rPr>
      </w:pPr>
    </w:p>
    <w:p w14:paraId="3E5A831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w:t>
      </w:r>
      <w:proofErr w:type="spellStart"/>
      <w:r w:rsidRPr="00ED3EE3">
        <w:rPr>
          <w:rFonts w:asciiTheme="majorHAnsi" w:hAnsiTheme="majorHAnsi" w:cstheme="majorHAnsi"/>
          <w:bCs/>
        </w:rPr>
        <w:t>Nº</w:t>
      </w:r>
      <w:proofErr w:type="spellEnd"/>
      <w:r w:rsidRPr="00ED3EE3">
        <w:rPr>
          <w:rFonts w:asciiTheme="majorHAnsi" w:hAnsiTheme="majorHAnsi" w:cstheme="majorHAnsi"/>
          <w:bCs/>
        </w:rPr>
        <w:t xml:space="preserve"> 19.966.</w:t>
      </w:r>
    </w:p>
    <w:p w14:paraId="31641912" w14:textId="77777777" w:rsidR="00ED3EE3" w:rsidRPr="00ED3EE3" w:rsidRDefault="00ED3EE3" w:rsidP="00ED3EE3">
      <w:pPr>
        <w:spacing w:after="0"/>
        <w:jc w:val="both"/>
        <w:rPr>
          <w:rFonts w:asciiTheme="majorHAnsi" w:hAnsiTheme="majorHAnsi" w:cstheme="majorHAnsi"/>
          <w:bCs/>
        </w:rPr>
      </w:pPr>
    </w:p>
    <w:p w14:paraId="682289D9"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100F4086" w14:textId="77777777" w:rsidR="00ED3EE3" w:rsidRPr="00ED3EE3" w:rsidRDefault="00ED3EE3" w:rsidP="00ED3EE3">
      <w:pPr>
        <w:spacing w:after="0"/>
        <w:jc w:val="both"/>
        <w:rPr>
          <w:rFonts w:asciiTheme="majorHAnsi" w:hAnsiTheme="majorHAnsi" w:cstheme="majorHAnsi"/>
          <w:bCs/>
        </w:rPr>
      </w:pPr>
    </w:p>
    <w:p w14:paraId="342AFD5E" w14:textId="77777777" w:rsidR="00ED3EE3" w:rsidRP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VIGESIMO SEXTO</w:t>
      </w:r>
      <w:r w:rsidRPr="00ED3EE3">
        <w:rPr>
          <w:rFonts w:asciiTheme="majorHAnsi" w:hAnsiTheme="majorHAnsi" w:cstheme="majorHAnsi"/>
          <w:b/>
          <w:bCs/>
        </w:rPr>
        <w:t>: Constancia.</w:t>
      </w:r>
    </w:p>
    <w:p w14:paraId="7046CAD3" w14:textId="77777777" w:rsidR="00ED3EE3" w:rsidRPr="00ED3EE3" w:rsidRDefault="00ED3EE3" w:rsidP="00ED3EE3">
      <w:pPr>
        <w:spacing w:after="0"/>
        <w:jc w:val="both"/>
        <w:rPr>
          <w:rFonts w:asciiTheme="majorHAnsi" w:hAnsiTheme="majorHAnsi" w:cstheme="majorHAnsi"/>
          <w:b/>
          <w:bCs/>
        </w:rPr>
      </w:pPr>
    </w:p>
    <w:p w14:paraId="66DFEC06" w14:textId="77777777" w:rsid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Se deja expresa constancia que todas y cada una de las cláusulas contenidas en las presentes bases, anexos y aclaratorias, se entienden incorporadas sin necesidad de mención expresa en el correspondiente contrato que se materialice con el proveedor y éste se hace responsable del cumplimiento de las obligaciones de tales documentos, bases administrativas y contrato que se deriven.</w:t>
      </w:r>
    </w:p>
    <w:p w14:paraId="6CF5F7F7" w14:textId="77777777" w:rsidR="00ED3EE3" w:rsidRPr="00ED3EE3" w:rsidRDefault="00ED3EE3" w:rsidP="00ED3EE3">
      <w:pPr>
        <w:spacing w:after="0"/>
        <w:jc w:val="both"/>
        <w:rPr>
          <w:rFonts w:asciiTheme="majorHAnsi" w:hAnsiTheme="majorHAnsi" w:cstheme="majorHAnsi"/>
          <w:bCs/>
        </w:rPr>
      </w:pPr>
    </w:p>
    <w:p w14:paraId="376E8742" w14:textId="77777777" w:rsid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 SÉPTIMO</w:t>
      </w:r>
      <w:r w:rsidRPr="00ED3EE3">
        <w:rPr>
          <w:rFonts w:asciiTheme="majorHAnsi" w:hAnsiTheme="majorHAnsi" w:cstheme="majorHAnsi"/>
          <w:b/>
          <w:bCs/>
        </w:rPr>
        <w:t>:</w:t>
      </w:r>
      <w:r w:rsidRPr="00ED3EE3">
        <w:rPr>
          <w:rFonts w:asciiTheme="majorHAnsi" w:hAnsiTheme="majorHAnsi" w:cstheme="majorHAnsi"/>
          <w:bCs/>
        </w:rPr>
        <w:t xml:space="preserve"> </w:t>
      </w:r>
      <w:r w:rsidRPr="00ED3EE3">
        <w:rPr>
          <w:rFonts w:asciiTheme="majorHAnsi" w:hAnsiTheme="majorHAnsi" w:cstheme="majorHAnsi"/>
          <w:b/>
          <w:bCs/>
        </w:rPr>
        <w:t>Ejemplares.</w:t>
      </w:r>
    </w:p>
    <w:p w14:paraId="023FBF8A" w14:textId="77777777" w:rsidR="009C3928" w:rsidRPr="00ED3EE3" w:rsidRDefault="009C3928" w:rsidP="00ED3EE3">
      <w:pPr>
        <w:spacing w:after="0"/>
        <w:jc w:val="both"/>
        <w:rPr>
          <w:rFonts w:asciiTheme="majorHAnsi" w:hAnsiTheme="majorHAnsi" w:cstheme="majorHAnsi"/>
          <w:b/>
          <w:bCs/>
        </w:rPr>
      </w:pPr>
    </w:p>
    <w:p w14:paraId="2647CA17" w14:textId="77777777" w:rsidR="00ED3EE3" w:rsidRPr="00ED3EE3"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 El presente convenio se firma en dos ejemplares, quedando uno en poder de la Empresa y el otro en poder del Hospital.</w:t>
      </w:r>
    </w:p>
    <w:p w14:paraId="2B20A967" w14:textId="77777777" w:rsidR="00ED3EE3" w:rsidRPr="00ED3EE3" w:rsidRDefault="00ED3EE3" w:rsidP="00ED3EE3">
      <w:pPr>
        <w:spacing w:after="0"/>
        <w:jc w:val="both"/>
        <w:rPr>
          <w:rFonts w:asciiTheme="majorHAnsi" w:hAnsiTheme="majorHAnsi" w:cstheme="majorHAnsi"/>
          <w:bCs/>
        </w:rPr>
      </w:pPr>
    </w:p>
    <w:p w14:paraId="1F0F8E1D" w14:textId="77777777" w:rsidR="00ED3EE3" w:rsidRDefault="00ED3EE3" w:rsidP="00ED3EE3">
      <w:pPr>
        <w:spacing w:after="0"/>
        <w:jc w:val="both"/>
        <w:rPr>
          <w:rFonts w:asciiTheme="majorHAnsi" w:hAnsiTheme="majorHAnsi" w:cstheme="majorHAnsi"/>
          <w:b/>
          <w:bCs/>
        </w:rPr>
      </w:pPr>
      <w:r w:rsidRPr="00ED3EE3">
        <w:rPr>
          <w:rFonts w:asciiTheme="majorHAnsi" w:hAnsiTheme="majorHAnsi" w:cstheme="majorHAnsi"/>
          <w:b/>
          <w:bCs/>
          <w:u w:val="single"/>
        </w:rPr>
        <w:t>VIGÉSIMO OCTAVO</w:t>
      </w:r>
      <w:r w:rsidRPr="00ED3EE3">
        <w:rPr>
          <w:rFonts w:asciiTheme="majorHAnsi" w:hAnsiTheme="majorHAnsi" w:cstheme="majorHAnsi"/>
          <w:b/>
          <w:bCs/>
        </w:rPr>
        <w:t>: La personería.</w:t>
      </w:r>
    </w:p>
    <w:p w14:paraId="53D224D1" w14:textId="77777777" w:rsidR="00ED3EE3" w:rsidRPr="00ED3EE3" w:rsidRDefault="00ED3EE3" w:rsidP="00ED3EE3">
      <w:pPr>
        <w:spacing w:after="0"/>
        <w:jc w:val="both"/>
        <w:rPr>
          <w:rFonts w:asciiTheme="majorHAnsi" w:hAnsiTheme="majorHAnsi" w:cstheme="majorHAnsi"/>
          <w:b/>
          <w:bCs/>
        </w:rPr>
      </w:pPr>
    </w:p>
    <w:p w14:paraId="32CBC321" w14:textId="77777777" w:rsidR="00ED3EE3" w:rsidRPr="00ED3EE3" w:rsidRDefault="00ED3EE3" w:rsidP="00ED3EE3">
      <w:pPr>
        <w:spacing w:after="0"/>
        <w:jc w:val="both"/>
        <w:rPr>
          <w:rFonts w:asciiTheme="majorHAnsi" w:hAnsiTheme="majorHAnsi" w:cstheme="majorHAnsi"/>
          <w:bCs/>
          <w:lang w:val="es-ES"/>
        </w:rPr>
      </w:pPr>
      <w:r w:rsidRPr="00ED3EE3">
        <w:rPr>
          <w:rFonts w:asciiTheme="majorHAnsi" w:hAnsiTheme="majorHAnsi" w:cstheme="majorHAnsi"/>
          <w:bCs/>
          <w:lang w:val="es-ES"/>
        </w:rPr>
        <w:t xml:space="preserve">La personería de doña Alejandra Ana Cuesta Nazar, cedula nacional de identidad </w:t>
      </w:r>
      <w:proofErr w:type="spellStart"/>
      <w:r w:rsidRPr="00ED3EE3">
        <w:rPr>
          <w:rFonts w:asciiTheme="majorHAnsi" w:hAnsiTheme="majorHAnsi" w:cstheme="majorHAnsi"/>
          <w:bCs/>
          <w:lang w:val="es-ES"/>
        </w:rPr>
        <w:t>N°</w:t>
      </w:r>
      <w:proofErr w:type="spellEnd"/>
      <w:r w:rsidRPr="00ED3EE3">
        <w:rPr>
          <w:rFonts w:asciiTheme="majorHAnsi" w:hAnsiTheme="majorHAnsi" w:cstheme="majorHAnsi"/>
          <w:bCs/>
          <w:lang w:val="es-ES"/>
        </w:rPr>
        <w:t xml:space="preserve"> 15.638.432-1 para representar a </w:t>
      </w:r>
      <w:proofErr w:type="spellStart"/>
      <w:r w:rsidRPr="00ED3EE3">
        <w:rPr>
          <w:rFonts w:asciiTheme="majorHAnsi" w:hAnsiTheme="majorHAnsi" w:cstheme="majorHAnsi"/>
          <w:bCs/>
          <w:lang w:val="es-ES"/>
        </w:rPr>
        <w:t>Medcorp</w:t>
      </w:r>
      <w:proofErr w:type="spellEnd"/>
      <w:r w:rsidRPr="00ED3EE3">
        <w:rPr>
          <w:rFonts w:asciiTheme="majorHAnsi" w:hAnsiTheme="majorHAnsi" w:cstheme="majorHAnsi"/>
          <w:bCs/>
          <w:lang w:val="es-ES"/>
        </w:rPr>
        <w:t xml:space="preserve"> S.A., RUT 76.131.542-0, consta en escritura pública de fecha 01 de agosto de 2023, otorgada en la 11va Notaria de Santiago, inscrita a fojas 72353 número 31186 del Registro de Comercio de Santiago.</w:t>
      </w:r>
    </w:p>
    <w:p w14:paraId="65FD0003" w14:textId="714EF0BF" w:rsidR="00ED3EE3" w:rsidRPr="0014407A" w:rsidRDefault="00ED3EE3" w:rsidP="00ED3EE3">
      <w:pPr>
        <w:spacing w:after="0"/>
        <w:jc w:val="both"/>
        <w:rPr>
          <w:rFonts w:asciiTheme="majorHAnsi" w:hAnsiTheme="majorHAnsi" w:cstheme="majorHAnsi"/>
          <w:bCs/>
        </w:rPr>
      </w:pPr>
      <w:r w:rsidRPr="00ED3EE3">
        <w:rPr>
          <w:rFonts w:asciiTheme="majorHAnsi" w:hAnsiTheme="majorHAnsi" w:cstheme="majorHAnsi"/>
          <w:bCs/>
        </w:rPr>
        <w:t xml:space="preserve">Por su parte, La personería del Sr. Óscar Vargas </w:t>
      </w:r>
      <w:proofErr w:type="spellStart"/>
      <w:r w:rsidRPr="00ED3EE3">
        <w:rPr>
          <w:rFonts w:asciiTheme="majorHAnsi" w:hAnsiTheme="majorHAnsi" w:cstheme="majorHAnsi"/>
          <w:bCs/>
        </w:rPr>
        <w:t>Duranti</w:t>
      </w:r>
      <w:proofErr w:type="spellEnd"/>
      <w:r w:rsidRPr="00ED3EE3">
        <w:rPr>
          <w:rFonts w:asciiTheme="majorHAnsi" w:hAnsiTheme="majorHAnsi" w:cstheme="majorHAnsi"/>
          <w:bCs/>
        </w:rPr>
        <w:t xml:space="preserve">, para representar al Hospital San José de Melipilla, emana de la Resolución Exenta RA 116395/343 de fecha 12/08/2024 del Servicio de Salud Metropolitano Occidente la cual nombra </w:t>
      </w:r>
      <w:proofErr w:type="gramStart"/>
      <w:r w:rsidRPr="00ED3EE3">
        <w:rPr>
          <w:rFonts w:asciiTheme="majorHAnsi" w:hAnsiTheme="majorHAnsi" w:cstheme="majorHAnsi"/>
          <w:bCs/>
        </w:rPr>
        <w:t>Director</w:t>
      </w:r>
      <w:proofErr w:type="gramEnd"/>
      <w:r w:rsidRPr="00ED3EE3">
        <w:rPr>
          <w:rFonts w:asciiTheme="majorHAnsi" w:hAnsiTheme="majorHAnsi" w:cstheme="majorHAnsi"/>
          <w:bCs/>
        </w:rPr>
        <w:t xml:space="preserve"> Titular del Hospital San José de Melipilla</w:t>
      </w:r>
      <w:r w:rsidRPr="00ED3EE3">
        <w:rPr>
          <w:rFonts w:asciiTheme="majorHAnsi" w:hAnsiTheme="majorHAnsi" w:cstheme="majorHAnsi"/>
          <w:bCs/>
          <w:iCs/>
        </w:rPr>
        <w:t>.</w:t>
      </w:r>
      <w:bookmarkEnd w:id="1"/>
    </w:p>
    <w:p w14:paraId="5AD291D0" w14:textId="77777777" w:rsidR="0014407A" w:rsidRDefault="0014407A" w:rsidP="00ED3EE3">
      <w:pPr>
        <w:widowControl/>
        <w:spacing w:after="0"/>
        <w:ind w:right="49"/>
        <w:jc w:val="both"/>
        <w:rPr>
          <w:rFonts w:asciiTheme="majorHAnsi" w:eastAsia="Calibri" w:hAnsiTheme="majorHAnsi" w:cstheme="majorHAnsi"/>
          <w:color w:val="000000" w:themeColor="text1"/>
          <w:lang w:eastAsia="es-CL"/>
        </w:rPr>
      </w:pPr>
    </w:p>
    <w:p w14:paraId="7CFA0A8A" w14:textId="77777777" w:rsidR="009C3928" w:rsidRDefault="009C3928" w:rsidP="00ED3EE3">
      <w:pPr>
        <w:widowControl/>
        <w:spacing w:after="0"/>
        <w:ind w:right="49"/>
        <w:jc w:val="both"/>
        <w:rPr>
          <w:rFonts w:asciiTheme="majorHAnsi" w:eastAsia="Calibri" w:hAnsiTheme="majorHAnsi" w:cstheme="majorHAnsi"/>
          <w:color w:val="000000" w:themeColor="text1"/>
          <w:lang w:eastAsia="es-CL"/>
        </w:rPr>
      </w:pPr>
    </w:p>
    <w:p w14:paraId="2636E10F" w14:textId="77777777" w:rsidR="009C3928" w:rsidRDefault="009C3928" w:rsidP="00ED3EE3">
      <w:pPr>
        <w:widowControl/>
        <w:spacing w:after="0"/>
        <w:ind w:right="49"/>
        <w:jc w:val="both"/>
        <w:rPr>
          <w:rFonts w:asciiTheme="majorHAnsi" w:eastAsia="Calibri" w:hAnsiTheme="majorHAnsi" w:cstheme="majorHAnsi"/>
          <w:color w:val="000000" w:themeColor="text1"/>
          <w:lang w:eastAsia="es-CL"/>
        </w:rPr>
      </w:pPr>
    </w:p>
    <w:p w14:paraId="6C344575" w14:textId="77777777" w:rsidR="009C3928" w:rsidRPr="0014407A" w:rsidRDefault="009C3928" w:rsidP="00ED3EE3">
      <w:pPr>
        <w:widowControl/>
        <w:spacing w:after="0"/>
        <w:ind w:right="49"/>
        <w:jc w:val="both"/>
        <w:rPr>
          <w:rFonts w:asciiTheme="majorHAnsi" w:eastAsia="Calibri" w:hAnsiTheme="majorHAnsi" w:cstheme="majorHAnsi"/>
          <w:color w:val="000000" w:themeColor="text1"/>
          <w:lang w:eastAsia="es-CL"/>
        </w:rPr>
      </w:pPr>
    </w:p>
    <w:p w14:paraId="4A3D0E21" w14:textId="11D9F314" w:rsidR="00285A4C" w:rsidRPr="0014407A" w:rsidRDefault="00CD0EAF" w:rsidP="00ED3EE3">
      <w:pPr>
        <w:tabs>
          <w:tab w:val="right" w:pos="0"/>
        </w:tabs>
        <w:suppressAutoHyphens/>
        <w:jc w:val="both"/>
        <w:rPr>
          <w:rFonts w:asciiTheme="majorHAnsi" w:eastAsia="Calibri Light" w:hAnsiTheme="majorHAnsi" w:cstheme="majorHAnsi"/>
          <w:spacing w:val="-3"/>
          <w:lang w:val="es-ES_tradnl" w:eastAsia="es-ES"/>
        </w:rPr>
      </w:pPr>
      <w:r w:rsidRPr="00E9668E">
        <w:rPr>
          <w:rFonts w:asciiTheme="majorHAnsi" w:hAnsiTheme="majorHAnsi" w:cstheme="majorHAnsi"/>
          <w:b/>
          <w:bCs/>
          <w:spacing w:val="-3"/>
          <w:lang w:eastAsia="es-ES"/>
        </w:rPr>
        <w:t>2.-</w:t>
      </w:r>
      <w:r w:rsidRPr="0014407A">
        <w:rPr>
          <w:rFonts w:asciiTheme="majorHAnsi" w:hAnsiTheme="majorHAnsi" w:cstheme="majorHAnsi"/>
          <w:spacing w:val="-3"/>
          <w:lang w:eastAsia="es-ES"/>
        </w:rPr>
        <w:t xml:space="preserve"> </w:t>
      </w:r>
      <w:r w:rsidR="00ED3EE3" w:rsidRPr="00ED3EE3">
        <w:rPr>
          <w:rFonts w:asciiTheme="majorHAnsi" w:eastAsia="Times New Roman" w:hAnsiTheme="majorHAnsi" w:cstheme="majorHAnsi"/>
          <w:b/>
          <w:spacing w:val="-3"/>
          <w:lang w:val="es-ES_tradnl" w:eastAsia="es-ES"/>
        </w:rPr>
        <w:t xml:space="preserve">IMPÚTESE </w:t>
      </w:r>
      <w:r w:rsidR="00ED3EE3" w:rsidRPr="00ED3EE3">
        <w:rPr>
          <w:rFonts w:asciiTheme="majorHAnsi" w:eastAsia="Times New Roman" w:hAnsiTheme="majorHAnsi" w:cstheme="majorHAnsi"/>
          <w:bCs/>
          <w:spacing w:val="-3"/>
          <w:lang w:val="es-ES_tradnl" w:eastAsia="es-ES"/>
        </w:rPr>
        <w:t>el gasto que se autoriza por la presente resolución, según clasificador presupuestario año 2024 al</w:t>
      </w:r>
      <w:r w:rsidR="00ED3EE3" w:rsidRPr="00ED3EE3">
        <w:rPr>
          <w:rFonts w:asciiTheme="majorHAnsi" w:eastAsia="Times New Roman" w:hAnsiTheme="majorHAnsi" w:cstheme="majorHAnsi"/>
          <w:b/>
          <w:spacing w:val="-3"/>
          <w:lang w:val="es-ES_tradnl" w:eastAsia="es-ES"/>
        </w:rPr>
        <w:t xml:space="preserve"> </w:t>
      </w:r>
      <w:r w:rsidR="00ED3EE3" w:rsidRPr="00ED3EE3">
        <w:rPr>
          <w:rFonts w:asciiTheme="majorHAnsi" w:eastAsia="Times New Roman" w:hAnsiTheme="majorHAnsi" w:cstheme="majorHAnsi"/>
          <w:b/>
          <w:spacing w:val="-3"/>
          <w:lang w:eastAsia="es-ES"/>
        </w:rPr>
        <w:t xml:space="preserve">ITEM 22.04.005.003 “Otros Insumos Clínicos” </w:t>
      </w:r>
      <w:r w:rsidR="00ED3EE3" w:rsidRPr="00ED3EE3">
        <w:rPr>
          <w:rFonts w:asciiTheme="majorHAnsi" w:eastAsia="Times New Roman" w:hAnsiTheme="majorHAnsi" w:cstheme="majorHAnsi"/>
          <w:b/>
          <w:spacing w:val="-3"/>
          <w:lang w:val="es-ES_tradnl" w:eastAsia="es-ES"/>
        </w:rPr>
        <w:t>d</w:t>
      </w:r>
      <w:r w:rsidR="00ED3EE3" w:rsidRPr="00ED3EE3">
        <w:rPr>
          <w:rFonts w:asciiTheme="majorHAnsi" w:eastAsia="Times New Roman" w:hAnsiTheme="majorHAnsi" w:cstheme="majorHAnsi"/>
          <w:bCs/>
          <w:spacing w:val="-3"/>
          <w:lang w:val="es-ES_tradnl" w:eastAsia="es-ES"/>
        </w:rPr>
        <w:t>el Hospital San José de Melipilla.</w:t>
      </w:r>
    </w:p>
    <w:p w14:paraId="33424137" w14:textId="77777777" w:rsidR="00CD0EAF" w:rsidRPr="00E9668E" w:rsidRDefault="00CD0EAF" w:rsidP="00ED3EE3">
      <w:pPr>
        <w:pStyle w:val="Sinespaciado"/>
        <w:spacing w:line="276" w:lineRule="auto"/>
        <w:rPr>
          <w:rFonts w:asciiTheme="majorHAnsi" w:hAnsiTheme="majorHAnsi" w:cstheme="majorHAnsi"/>
          <w:b/>
          <w:bCs/>
          <w:lang w:val="es-CL"/>
        </w:rPr>
      </w:pPr>
      <w:r w:rsidRPr="00E9668E">
        <w:rPr>
          <w:rFonts w:asciiTheme="majorHAnsi" w:hAnsiTheme="majorHAnsi" w:cstheme="majorHAnsi"/>
          <w:b/>
          <w:bCs/>
          <w:lang w:val="es-CL"/>
        </w:rPr>
        <w:t>ANÓTESE, COMUNÍQUESE, PUBLÍQUESE Y ARCHÍVESE</w:t>
      </w:r>
    </w:p>
    <w:p w14:paraId="0FCC9FFE" w14:textId="77777777" w:rsidR="00CD0EAF" w:rsidRPr="0014407A" w:rsidRDefault="00CD0EAF" w:rsidP="00ED3EE3">
      <w:pPr>
        <w:pStyle w:val="Sinespaciado"/>
        <w:spacing w:line="276" w:lineRule="auto"/>
        <w:rPr>
          <w:rFonts w:asciiTheme="majorHAnsi" w:hAnsiTheme="majorHAnsi" w:cstheme="majorHAnsi"/>
          <w:lang w:val="es-CL"/>
        </w:rPr>
      </w:pPr>
    </w:p>
    <w:p w14:paraId="382291EA" w14:textId="77777777" w:rsidR="00805BED" w:rsidRPr="0014407A" w:rsidRDefault="00805BED" w:rsidP="00ED3EE3">
      <w:pPr>
        <w:pStyle w:val="Sinespaciado"/>
        <w:spacing w:line="276" w:lineRule="auto"/>
        <w:rPr>
          <w:rFonts w:asciiTheme="majorHAnsi" w:hAnsiTheme="majorHAnsi" w:cstheme="majorHAnsi"/>
          <w:highlight w:val="yellow"/>
          <w:lang w:val="es-CL"/>
        </w:rPr>
      </w:pPr>
    </w:p>
    <w:p w14:paraId="21449228"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5EA7BB55"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63CA8B8F"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6C58EB6D"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2A4CA5D1"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6C7D0091" w14:textId="77777777" w:rsidR="00CD0EAF" w:rsidRPr="0014407A" w:rsidRDefault="00CD0EAF" w:rsidP="00ED3EE3">
      <w:pPr>
        <w:pStyle w:val="Sinespaciado"/>
        <w:spacing w:line="276" w:lineRule="auto"/>
        <w:rPr>
          <w:rFonts w:asciiTheme="majorHAnsi" w:hAnsiTheme="majorHAnsi" w:cstheme="majorHAnsi"/>
          <w:highlight w:val="yellow"/>
          <w:lang w:val="es-CL"/>
        </w:rPr>
      </w:pPr>
    </w:p>
    <w:p w14:paraId="128BACF2" w14:textId="77777777" w:rsidR="00CD0EAF" w:rsidRPr="0014407A" w:rsidRDefault="00CD0EAF" w:rsidP="00ED3EE3">
      <w:pPr>
        <w:pStyle w:val="Sinespaciado"/>
        <w:spacing w:line="276" w:lineRule="auto"/>
        <w:rPr>
          <w:rFonts w:asciiTheme="majorHAnsi" w:hAnsiTheme="majorHAnsi" w:cstheme="majorHAnsi"/>
          <w:spacing w:val="-3"/>
          <w:highlight w:val="yellow"/>
          <w:lang w:val="es-CL"/>
        </w:rPr>
      </w:pPr>
    </w:p>
    <w:p w14:paraId="1376738B" w14:textId="77777777" w:rsidR="00CD0EAF" w:rsidRPr="0014407A" w:rsidRDefault="00CD0EAF" w:rsidP="00ED3EE3">
      <w:pPr>
        <w:pStyle w:val="Sinespaciado"/>
        <w:spacing w:line="276" w:lineRule="auto"/>
        <w:jc w:val="center"/>
        <w:rPr>
          <w:rFonts w:asciiTheme="majorHAnsi" w:hAnsiTheme="majorHAnsi" w:cstheme="majorHAnsi"/>
          <w:b/>
          <w:bCs/>
          <w:spacing w:val="-3"/>
          <w:lang w:val="es-CL"/>
        </w:rPr>
      </w:pPr>
      <w:r w:rsidRPr="0014407A">
        <w:rPr>
          <w:rFonts w:asciiTheme="majorHAnsi" w:hAnsiTheme="majorHAnsi" w:cstheme="majorHAnsi"/>
          <w:b/>
          <w:bCs/>
          <w:spacing w:val="-3"/>
          <w:lang w:val="es-CL"/>
        </w:rPr>
        <w:t>SR. ÓSCAR VARGAS DURANTI</w:t>
      </w:r>
    </w:p>
    <w:p w14:paraId="423B54BE" w14:textId="77777777" w:rsidR="00CD0EAF" w:rsidRPr="0014407A" w:rsidRDefault="00CD0EAF" w:rsidP="00ED3EE3">
      <w:pPr>
        <w:pStyle w:val="Sinespaciado"/>
        <w:spacing w:line="276" w:lineRule="auto"/>
        <w:jc w:val="center"/>
        <w:rPr>
          <w:rFonts w:asciiTheme="majorHAnsi" w:hAnsiTheme="majorHAnsi" w:cstheme="majorHAnsi"/>
          <w:spacing w:val="-3"/>
          <w:lang w:val="es-CL"/>
        </w:rPr>
      </w:pPr>
      <w:r w:rsidRPr="0014407A">
        <w:rPr>
          <w:rFonts w:asciiTheme="majorHAnsi" w:hAnsiTheme="majorHAnsi" w:cstheme="majorHAnsi"/>
          <w:spacing w:val="-3"/>
          <w:lang w:val="es-CL"/>
        </w:rPr>
        <w:t xml:space="preserve">    DIRECTOR </w:t>
      </w:r>
      <w:r w:rsidRPr="0014407A">
        <w:rPr>
          <w:rFonts w:asciiTheme="majorHAnsi" w:hAnsiTheme="majorHAnsi" w:cstheme="majorHAnsi"/>
          <w:spacing w:val="-3"/>
          <w:lang w:val="es-CL"/>
        </w:rPr>
        <w:tab/>
      </w:r>
    </w:p>
    <w:p w14:paraId="792ECE2B" w14:textId="77777777" w:rsidR="00CD0EAF" w:rsidRPr="0014407A" w:rsidRDefault="00CD0EAF" w:rsidP="00ED3EE3">
      <w:pPr>
        <w:pStyle w:val="Sinespaciado"/>
        <w:spacing w:line="276" w:lineRule="auto"/>
        <w:jc w:val="center"/>
        <w:rPr>
          <w:rFonts w:asciiTheme="majorHAnsi" w:hAnsiTheme="majorHAnsi" w:cstheme="majorHAnsi"/>
          <w:spacing w:val="-3"/>
          <w:lang w:val="es-CL"/>
        </w:rPr>
      </w:pPr>
      <w:r w:rsidRPr="0014407A">
        <w:rPr>
          <w:rFonts w:asciiTheme="majorHAnsi" w:hAnsiTheme="majorHAnsi" w:cstheme="majorHAnsi"/>
          <w:spacing w:val="-3"/>
          <w:lang w:val="es-CL"/>
        </w:rPr>
        <w:t>HOSPITAL SAN JOSÉ DE MELIPILLA</w:t>
      </w:r>
    </w:p>
    <w:p w14:paraId="13A83CF6" w14:textId="77777777" w:rsidR="00CD0EAF" w:rsidRPr="0014407A" w:rsidRDefault="00CD0EAF" w:rsidP="00ED3EE3">
      <w:pPr>
        <w:pStyle w:val="Sinespaciado"/>
        <w:spacing w:line="276" w:lineRule="auto"/>
        <w:jc w:val="center"/>
        <w:rPr>
          <w:rFonts w:asciiTheme="majorHAnsi" w:hAnsiTheme="majorHAnsi" w:cstheme="majorHAnsi"/>
          <w:spacing w:val="-3"/>
          <w:lang w:val="es-CL"/>
        </w:rPr>
      </w:pPr>
    </w:p>
    <w:p w14:paraId="52FB7ADC" w14:textId="77777777" w:rsidR="00496B86" w:rsidRPr="0014407A" w:rsidRDefault="00496B86" w:rsidP="00ED3EE3">
      <w:pPr>
        <w:pStyle w:val="Sinespaciado"/>
        <w:spacing w:line="276" w:lineRule="auto"/>
        <w:jc w:val="center"/>
        <w:rPr>
          <w:rFonts w:asciiTheme="majorHAnsi" w:hAnsiTheme="majorHAnsi" w:cstheme="majorHAnsi"/>
          <w:spacing w:val="-3"/>
          <w:lang w:val="es-CL"/>
        </w:rPr>
      </w:pPr>
    </w:p>
    <w:p w14:paraId="3F798AC2" w14:textId="77777777" w:rsidR="003D6086" w:rsidRPr="0014407A" w:rsidRDefault="003D6086" w:rsidP="00ED3EE3">
      <w:pPr>
        <w:pStyle w:val="Sinespaciado"/>
        <w:spacing w:line="276" w:lineRule="auto"/>
        <w:jc w:val="center"/>
        <w:rPr>
          <w:rFonts w:asciiTheme="majorHAnsi" w:hAnsiTheme="majorHAnsi" w:cstheme="majorHAnsi"/>
          <w:spacing w:val="-3"/>
          <w:lang w:val="es-CL"/>
        </w:rPr>
      </w:pPr>
    </w:p>
    <w:p w14:paraId="14A530A7" w14:textId="4E24310A" w:rsidR="00CD0EAF" w:rsidRPr="0014407A" w:rsidRDefault="00CD0EAF" w:rsidP="00ED3EE3">
      <w:pPr>
        <w:pStyle w:val="Sinespaciado"/>
        <w:spacing w:line="276" w:lineRule="auto"/>
        <w:rPr>
          <w:rFonts w:asciiTheme="majorHAnsi" w:hAnsiTheme="majorHAnsi" w:cstheme="majorHAnsi"/>
          <w:lang w:val="es-CL"/>
        </w:rPr>
      </w:pPr>
      <w:r w:rsidRPr="0014407A">
        <w:rPr>
          <w:rFonts w:asciiTheme="majorHAnsi" w:hAnsiTheme="majorHAnsi" w:cstheme="majorHAnsi"/>
          <w:b/>
          <w:lang w:val="es-CL"/>
        </w:rPr>
        <w:t xml:space="preserve">                                                                                                                              </w:t>
      </w:r>
      <w:r w:rsidRPr="0014407A">
        <w:rPr>
          <w:rFonts w:asciiTheme="majorHAnsi" w:hAnsiTheme="majorHAnsi" w:cstheme="majorHAnsi"/>
          <w:lang w:val="es-CL"/>
        </w:rPr>
        <w:t>TRANSCRITO FIELMENTE</w:t>
      </w:r>
    </w:p>
    <w:p w14:paraId="20482B45" w14:textId="1B44234A" w:rsidR="00CD0EAF" w:rsidRPr="0014407A" w:rsidRDefault="00CD0EAF" w:rsidP="00ED3EE3">
      <w:pPr>
        <w:pStyle w:val="Sinespaciado"/>
        <w:spacing w:line="276" w:lineRule="auto"/>
        <w:rPr>
          <w:rFonts w:asciiTheme="majorHAnsi" w:hAnsiTheme="majorHAnsi" w:cstheme="majorHAnsi"/>
          <w:spacing w:val="-3"/>
          <w:lang w:val="es-CL" w:eastAsia="es-ES"/>
        </w:rPr>
      </w:pPr>
      <w:r w:rsidRPr="0014407A">
        <w:rPr>
          <w:rFonts w:asciiTheme="majorHAnsi" w:hAnsiTheme="majorHAnsi" w:cstheme="majorHAnsi"/>
          <w:spacing w:val="-3"/>
          <w:lang w:val="es-CL" w:eastAsia="es-ES"/>
        </w:rPr>
        <w:t xml:space="preserve">                                                                                                                                       </w:t>
      </w:r>
      <w:r w:rsidR="005C3490" w:rsidRPr="0014407A">
        <w:rPr>
          <w:rFonts w:asciiTheme="majorHAnsi" w:hAnsiTheme="majorHAnsi" w:cstheme="majorHAnsi"/>
          <w:spacing w:val="-3"/>
          <w:lang w:val="es-CL" w:eastAsia="es-ES"/>
        </w:rPr>
        <w:t>PAOLA MUÑOZ CERÓN</w:t>
      </w:r>
    </w:p>
    <w:p w14:paraId="0BB0BD2D" w14:textId="25D28500" w:rsidR="00CD0EAF" w:rsidRPr="0014407A" w:rsidRDefault="00CD0EAF" w:rsidP="00ED3EE3">
      <w:pPr>
        <w:pStyle w:val="Sinespaciado"/>
        <w:spacing w:line="276" w:lineRule="auto"/>
        <w:rPr>
          <w:rFonts w:asciiTheme="majorHAnsi" w:hAnsiTheme="majorHAnsi" w:cstheme="majorHAnsi"/>
          <w:lang w:val="es-CL"/>
        </w:rPr>
      </w:pPr>
      <w:r w:rsidRPr="0014407A">
        <w:rPr>
          <w:rFonts w:asciiTheme="majorHAnsi" w:hAnsiTheme="majorHAnsi" w:cstheme="majorHAnsi"/>
          <w:lang w:val="es-CL"/>
        </w:rPr>
        <w:t xml:space="preserve">                                                                                                                                     MINISTRO DE FE </w:t>
      </w:r>
    </w:p>
    <w:p w14:paraId="1656294A" w14:textId="77777777" w:rsidR="00CD0EAF" w:rsidRPr="0014407A" w:rsidRDefault="00CD0EAF" w:rsidP="00ED3EE3">
      <w:pPr>
        <w:pStyle w:val="Sinespaciado"/>
        <w:spacing w:line="276" w:lineRule="auto"/>
        <w:rPr>
          <w:rFonts w:asciiTheme="majorHAnsi" w:hAnsiTheme="majorHAnsi" w:cstheme="majorHAnsi"/>
          <w:lang w:val="es-CL"/>
        </w:rPr>
      </w:pPr>
    </w:p>
    <w:p w14:paraId="2F745B8D" w14:textId="6FA187C0" w:rsidR="00ED3EE3" w:rsidRPr="00ED3EE3" w:rsidRDefault="00ED3EE3" w:rsidP="00ED3EE3">
      <w:pPr>
        <w:spacing w:after="0"/>
        <w:rPr>
          <w:rFonts w:asciiTheme="majorHAnsi" w:eastAsia="Calibri Light" w:hAnsiTheme="majorHAnsi" w:cstheme="majorHAnsi"/>
          <w:b/>
          <w:spacing w:val="-3"/>
          <w:lang w:eastAsia="es-ES"/>
        </w:rPr>
      </w:pPr>
      <w:r w:rsidRPr="00ED3EE3">
        <w:rPr>
          <w:rFonts w:asciiTheme="majorHAnsi" w:eastAsia="Calibri Light" w:hAnsiTheme="majorHAnsi" w:cstheme="majorHAnsi"/>
          <w:b/>
          <w:spacing w:val="-3"/>
          <w:lang w:eastAsia="es-ES"/>
        </w:rPr>
        <w:t>CRE/</w:t>
      </w:r>
      <w:r>
        <w:rPr>
          <w:rFonts w:asciiTheme="majorHAnsi" w:eastAsia="Calibri Light" w:hAnsiTheme="majorHAnsi" w:cstheme="majorHAnsi"/>
          <w:b/>
          <w:spacing w:val="-3"/>
          <w:lang w:eastAsia="es-ES"/>
        </w:rPr>
        <w:t>RMG</w:t>
      </w:r>
      <w:r w:rsidRPr="00ED3EE3">
        <w:rPr>
          <w:rFonts w:asciiTheme="majorHAnsi" w:eastAsia="Calibri Light" w:hAnsiTheme="majorHAnsi" w:cstheme="majorHAnsi"/>
          <w:b/>
          <w:spacing w:val="-3"/>
          <w:lang w:eastAsia="es-ES"/>
        </w:rPr>
        <w:t>/</w:t>
      </w:r>
      <w:r w:rsidR="00036E9A">
        <w:rPr>
          <w:rFonts w:asciiTheme="majorHAnsi" w:eastAsia="Calibri Light" w:hAnsiTheme="majorHAnsi" w:cstheme="majorHAnsi"/>
          <w:b/>
          <w:spacing w:val="-3"/>
          <w:lang w:eastAsia="es-ES"/>
        </w:rPr>
        <w:t>FFV</w:t>
      </w:r>
      <w:r w:rsidRPr="00ED3EE3">
        <w:rPr>
          <w:rFonts w:asciiTheme="majorHAnsi" w:eastAsia="Calibri Light" w:hAnsiTheme="majorHAnsi" w:cstheme="majorHAnsi"/>
          <w:b/>
          <w:spacing w:val="-3"/>
          <w:lang w:eastAsia="es-ES"/>
        </w:rPr>
        <w:t>/ICL/MMJ/MLG</w:t>
      </w:r>
      <w:r>
        <w:rPr>
          <w:rFonts w:asciiTheme="majorHAnsi" w:eastAsia="Calibri Light" w:hAnsiTheme="majorHAnsi" w:cstheme="majorHAnsi"/>
          <w:b/>
          <w:spacing w:val="-3"/>
          <w:lang w:eastAsia="es-ES"/>
        </w:rPr>
        <w:t>/MES</w:t>
      </w:r>
    </w:p>
    <w:p w14:paraId="011D0A20" w14:textId="77777777" w:rsidR="00CD0EAF" w:rsidRPr="0014407A" w:rsidRDefault="00CD0EAF" w:rsidP="00ED3EE3">
      <w:pPr>
        <w:spacing w:after="0"/>
        <w:rPr>
          <w:rFonts w:asciiTheme="majorHAnsi" w:eastAsia="Times New Roman" w:hAnsiTheme="majorHAnsi" w:cstheme="majorHAnsi"/>
          <w:bCs/>
          <w:u w:val="single"/>
          <w:lang w:eastAsia="es-CL"/>
        </w:rPr>
      </w:pPr>
      <w:r w:rsidRPr="0014407A">
        <w:rPr>
          <w:rFonts w:asciiTheme="majorHAnsi" w:eastAsia="Times New Roman" w:hAnsiTheme="majorHAnsi" w:cstheme="majorHAnsi"/>
          <w:bCs/>
          <w:u w:val="single"/>
          <w:lang w:eastAsia="es-CL"/>
        </w:rPr>
        <w:t>Distribución Impresa:</w:t>
      </w:r>
      <w:r w:rsidRPr="0014407A">
        <w:rPr>
          <w:rFonts w:asciiTheme="majorHAnsi" w:eastAsia="Times New Roman" w:hAnsiTheme="majorHAnsi" w:cstheme="majorHAnsi"/>
          <w:bCs/>
          <w:lang w:eastAsia="es-CL"/>
        </w:rPr>
        <w:tab/>
        <w:t xml:space="preserve">  </w:t>
      </w:r>
      <w:r w:rsidRPr="0014407A">
        <w:rPr>
          <w:rFonts w:asciiTheme="majorHAnsi" w:eastAsia="Times New Roman" w:hAnsiTheme="majorHAnsi" w:cstheme="majorHAnsi"/>
          <w:spacing w:val="-3"/>
          <w:lang w:eastAsia="es-ES"/>
        </w:rPr>
        <w:tab/>
      </w:r>
    </w:p>
    <w:p w14:paraId="521A3063" w14:textId="77777777" w:rsidR="00CD0EAF" w:rsidRPr="0014407A" w:rsidRDefault="00CD0EAF" w:rsidP="009C3928">
      <w:pPr>
        <w:widowControl/>
        <w:numPr>
          <w:ilvl w:val="0"/>
          <w:numId w:val="3"/>
        </w:numPr>
        <w:tabs>
          <w:tab w:val="left" w:pos="-720"/>
          <w:tab w:val="num" w:pos="0"/>
          <w:tab w:val="left" w:pos="284"/>
        </w:tabs>
        <w:suppressAutoHyphens/>
        <w:spacing w:after="0"/>
        <w:ind w:left="0" w:firstLine="0"/>
        <w:rPr>
          <w:rFonts w:asciiTheme="majorHAnsi" w:eastAsia="Times New Roman" w:hAnsiTheme="majorHAnsi" w:cstheme="majorHAnsi"/>
          <w:spacing w:val="-3"/>
          <w:lang w:eastAsia="es-CL"/>
        </w:rPr>
      </w:pPr>
      <w:r w:rsidRPr="0014407A">
        <w:rPr>
          <w:rFonts w:asciiTheme="majorHAnsi" w:eastAsia="Times New Roman" w:hAnsiTheme="majorHAnsi" w:cstheme="majorHAnsi"/>
          <w:spacing w:val="-3"/>
          <w:lang w:eastAsia="es-ES"/>
        </w:rPr>
        <w:t>Unidad de Abastecimiento</w:t>
      </w:r>
    </w:p>
    <w:p w14:paraId="51BF19BC" w14:textId="77777777" w:rsidR="00CD0EAF" w:rsidRPr="0014407A" w:rsidRDefault="00CD0EAF" w:rsidP="009C3928">
      <w:pPr>
        <w:widowControl/>
        <w:numPr>
          <w:ilvl w:val="0"/>
          <w:numId w:val="2"/>
        </w:numPr>
        <w:tabs>
          <w:tab w:val="num" w:pos="0"/>
          <w:tab w:val="left" w:pos="284"/>
        </w:tabs>
        <w:suppressAutoHyphens/>
        <w:spacing w:after="0"/>
        <w:ind w:left="0" w:firstLine="0"/>
        <w:rPr>
          <w:rFonts w:asciiTheme="majorHAnsi" w:eastAsia="Times New Roman" w:hAnsiTheme="majorHAnsi" w:cstheme="majorHAnsi"/>
          <w:spacing w:val="-3"/>
          <w:lang w:eastAsia="es-ES"/>
        </w:rPr>
      </w:pPr>
      <w:r w:rsidRPr="0014407A">
        <w:rPr>
          <w:rFonts w:asciiTheme="majorHAnsi" w:eastAsia="Times New Roman" w:hAnsiTheme="majorHAnsi" w:cstheme="majorHAnsi"/>
          <w:spacing w:val="-3"/>
          <w:lang w:eastAsia="es-ES"/>
        </w:rPr>
        <w:t>Oficina de Partes</w:t>
      </w:r>
    </w:p>
    <w:p w14:paraId="2B4B2973" w14:textId="77777777" w:rsidR="00CD0EAF" w:rsidRPr="0014407A" w:rsidRDefault="00CD0EAF" w:rsidP="00ED3EE3">
      <w:pPr>
        <w:tabs>
          <w:tab w:val="left" w:pos="284"/>
        </w:tabs>
        <w:suppressAutoHyphens/>
        <w:spacing w:after="0"/>
        <w:rPr>
          <w:rFonts w:asciiTheme="majorHAnsi" w:eastAsia="Times New Roman" w:hAnsiTheme="majorHAnsi" w:cstheme="majorHAnsi"/>
          <w:spacing w:val="-3"/>
          <w:lang w:eastAsia="es-ES"/>
        </w:rPr>
      </w:pPr>
      <w:r w:rsidRPr="0014407A">
        <w:rPr>
          <w:rFonts w:asciiTheme="majorHAnsi" w:eastAsia="Times New Roman" w:hAnsiTheme="majorHAnsi" w:cstheme="majorHAnsi"/>
          <w:bCs/>
          <w:u w:val="single"/>
          <w:lang w:eastAsia="es-CL"/>
        </w:rPr>
        <w:t>Distribución Digital:</w:t>
      </w:r>
    </w:p>
    <w:p w14:paraId="7D81E6AF" w14:textId="77777777" w:rsidR="00CD0EAF" w:rsidRPr="0014407A" w:rsidRDefault="00CD0EAF" w:rsidP="009C3928">
      <w:pPr>
        <w:widowControl/>
        <w:numPr>
          <w:ilvl w:val="0"/>
          <w:numId w:val="2"/>
        </w:numPr>
        <w:tabs>
          <w:tab w:val="num" w:pos="0"/>
          <w:tab w:val="left" w:pos="284"/>
        </w:tabs>
        <w:suppressAutoHyphens/>
        <w:spacing w:after="0"/>
        <w:ind w:left="0" w:firstLine="0"/>
        <w:rPr>
          <w:rFonts w:asciiTheme="majorHAnsi" w:eastAsia="Times New Roman" w:hAnsiTheme="majorHAnsi" w:cstheme="majorHAnsi"/>
          <w:spacing w:val="-3"/>
          <w:lang w:eastAsia="es-ES"/>
        </w:rPr>
      </w:pPr>
      <w:r w:rsidRPr="0014407A">
        <w:rPr>
          <w:rFonts w:asciiTheme="majorHAnsi" w:eastAsia="Times New Roman" w:hAnsiTheme="majorHAnsi" w:cstheme="majorHAnsi"/>
          <w:spacing w:val="-3"/>
          <w:lang w:eastAsia="es-ES"/>
        </w:rPr>
        <w:t>Auditoria</w:t>
      </w:r>
    </w:p>
    <w:p w14:paraId="53A0F203" w14:textId="77777777" w:rsidR="00CD0EAF" w:rsidRPr="0014407A" w:rsidRDefault="00CD0EAF" w:rsidP="009C3928">
      <w:pPr>
        <w:widowControl/>
        <w:numPr>
          <w:ilvl w:val="0"/>
          <w:numId w:val="2"/>
        </w:numPr>
        <w:tabs>
          <w:tab w:val="num" w:pos="0"/>
          <w:tab w:val="left" w:pos="284"/>
        </w:tabs>
        <w:suppressAutoHyphens/>
        <w:spacing w:after="0"/>
        <w:ind w:left="0" w:firstLine="0"/>
        <w:rPr>
          <w:rFonts w:asciiTheme="majorHAnsi" w:eastAsia="Times New Roman" w:hAnsiTheme="majorHAnsi" w:cstheme="majorHAnsi"/>
          <w:spacing w:val="-3"/>
          <w:lang w:eastAsia="es-ES"/>
        </w:rPr>
      </w:pPr>
      <w:r w:rsidRPr="0014407A">
        <w:rPr>
          <w:rFonts w:asciiTheme="majorHAnsi" w:eastAsia="Times New Roman" w:hAnsiTheme="majorHAnsi" w:cstheme="majorHAnsi"/>
          <w:spacing w:val="-3"/>
          <w:lang w:eastAsia="es-ES"/>
        </w:rPr>
        <w:t>Unidad de Finanzas</w:t>
      </w:r>
    </w:p>
    <w:p w14:paraId="60713AD3" w14:textId="77777777" w:rsidR="00CD0EAF" w:rsidRPr="0014407A" w:rsidRDefault="00CD0EAF" w:rsidP="009C3928">
      <w:pPr>
        <w:widowControl/>
        <w:numPr>
          <w:ilvl w:val="0"/>
          <w:numId w:val="2"/>
        </w:numPr>
        <w:tabs>
          <w:tab w:val="num" w:pos="0"/>
          <w:tab w:val="left" w:pos="284"/>
        </w:tabs>
        <w:suppressAutoHyphens/>
        <w:spacing w:after="0"/>
        <w:ind w:left="0" w:firstLine="0"/>
        <w:rPr>
          <w:rFonts w:asciiTheme="majorHAnsi" w:eastAsia="Times New Roman" w:hAnsiTheme="majorHAnsi" w:cstheme="majorHAnsi"/>
          <w:spacing w:val="-3"/>
          <w:lang w:eastAsia="es-ES"/>
        </w:rPr>
      </w:pPr>
      <w:r w:rsidRPr="0014407A">
        <w:rPr>
          <w:rFonts w:asciiTheme="majorHAnsi" w:eastAsia="Times New Roman" w:hAnsiTheme="majorHAnsi" w:cstheme="majorHAnsi"/>
          <w:spacing w:val="-3"/>
          <w:lang w:eastAsia="es-ES"/>
        </w:rPr>
        <w:t>Unidad de Contabilidad</w:t>
      </w:r>
    </w:p>
    <w:bookmarkEnd w:id="0"/>
    <w:p w14:paraId="72EA9368" w14:textId="77777777" w:rsidR="00BF5AA1" w:rsidRPr="0014407A" w:rsidRDefault="00BF5AA1" w:rsidP="00ED3EE3">
      <w:pPr>
        <w:rPr>
          <w:rFonts w:asciiTheme="majorHAnsi" w:hAnsiTheme="majorHAnsi" w:cstheme="majorHAnsi"/>
        </w:rPr>
      </w:pPr>
    </w:p>
    <w:p w14:paraId="642DC301" w14:textId="77777777" w:rsidR="003A55E3" w:rsidRPr="0014407A" w:rsidRDefault="003A55E3" w:rsidP="00ED3EE3">
      <w:pPr>
        <w:rPr>
          <w:rFonts w:asciiTheme="majorHAnsi" w:hAnsiTheme="majorHAnsi" w:cstheme="majorHAnsi"/>
        </w:rPr>
      </w:pPr>
    </w:p>
    <w:sectPr w:rsidR="003A55E3" w:rsidRPr="0014407A" w:rsidSect="009F61C6">
      <w:footerReference w:type="default" r:id="rId14"/>
      <w:pgSz w:w="12240" w:h="15840"/>
      <w:pgMar w:top="1418" w:right="1220" w:bottom="1220" w:left="1460" w:header="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AD362" w14:textId="77777777" w:rsidR="003B4021" w:rsidRPr="00046F82" w:rsidRDefault="003B4021">
      <w:pPr>
        <w:spacing w:after="0" w:line="240" w:lineRule="auto"/>
      </w:pPr>
      <w:r w:rsidRPr="00046F82">
        <w:separator/>
      </w:r>
    </w:p>
  </w:endnote>
  <w:endnote w:type="continuationSeparator" w:id="0">
    <w:p w14:paraId="155EEA25" w14:textId="77777777" w:rsidR="003B4021" w:rsidRPr="00046F82" w:rsidRDefault="003B4021">
      <w:pPr>
        <w:spacing w:after="0" w:line="240" w:lineRule="auto"/>
      </w:pPr>
      <w:r w:rsidRPr="00046F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AA230" w14:textId="77777777" w:rsidR="0015605A" w:rsidRPr="00046F82" w:rsidRDefault="00E74987">
    <w:pPr>
      <w:spacing w:after="0" w:line="200" w:lineRule="exact"/>
      <w:rPr>
        <w:sz w:val="20"/>
        <w:szCs w:val="20"/>
      </w:rPr>
    </w:pPr>
    <w:r w:rsidRPr="00046F82">
      <w:rPr>
        <w:noProof/>
        <w:lang w:eastAsia="es-CL"/>
      </w:rPr>
      <mc:AlternateContent>
        <mc:Choice Requires="wps">
          <w:drawing>
            <wp:anchor distT="0" distB="0" distL="114300" distR="114300" simplePos="0" relativeHeight="251659264" behindDoc="1" locked="0" layoutInCell="1" allowOverlap="1" wp14:anchorId="0DE80015" wp14:editId="1857D8F5">
              <wp:simplePos x="0" y="0"/>
              <wp:positionH relativeFrom="page">
                <wp:posOffset>6515100</wp:posOffset>
              </wp:positionH>
              <wp:positionV relativeFrom="page">
                <wp:posOffset>9261475</wp:posOffset>
              </wp:positionV>
              <wp:extent cx="203200" cy="17780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AF2BC" w14:textId="77777777" w:rsidR="0015605A" w:rsidRPr="00046F82" w:rsidRDefault="00E74987">
                          <w:pPr>
                            <w:spacing w:after="0" w:line="265" w:lineRule="exact"/>
                            <w:ind w:left="40" w:right="-20"/>
                            <w:rPr>
                              <w:rFonts w:ascii="Times New Roman" w:eastAsia="Times New Roman" w:hAnsi="Times New Roman" w:cs="Times New Roman"/>
                              <w:sz w:val="24"/>
                              <w:szCs w:val="24"/>
                            </w:rPr>
                          </w:pPr>
                          <w:r w:rsidRPr="00046F82">
                            <w:fldChar w:fldCharType="begin"/>
                          </w:r>
                          <w:r w:rsidRPr="00046F82">
                            <w:rPr>
                              <w:rFonts w:ascii="Times New Roman" w:eastAsia="Times New Roman" w:hAnsi="Times New Roman" w:cs="Times New Roman"/>
                              <w:sz w:val="24"/>
                              <w:szCs w:val="24"/>
                            </w:rPr>
                            <w:instrText xml:space="preserve"> PAGE </w:instrText>
                          </w:r>
                          <w:r w:rsidRPr="00046F82">
                            <w:fldChar w:fldCharType="separate"/>
                          </w:r>
                          <w:r w:rsidRPr="00046F82">
                            <w:rPr>
                              <w:rFonts w:ascii="Times New Roman" w:eastAsia="Times New Roman" w:hAnsi="Times New Roman" w:cs="Times New Roman"/>
                              <w:sz w:val="24"/>
                              <w:szCs w:val="24"/>
                            </w:rPr>
                            <w:t>12</w:t>
                          </w:r>
                          <w:r w:rsidRPr="00046F8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80015" id="_x0000_t202" coordsize="21600,21600" o:spt="202" path="m,l,21600r21600,l21600,xe">
              <v:stroke joinstyle="miter"/>
              <v:path gradientshapeok="t" o:connecttype="rect"/>
            </v:shapetype>
            <v:shape id="Text Box 1" o:spid="_x0000_s1026" type="#_x0000_t202" style="position:absolute;margin-left:513pt;margin-top:729.2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" filled="f" stroked="f">
              <v:textbox inset="0,0,0,0">
                <w:txbxContent>
                  <w:p w14:paraId="7D2AF2BC" w14:textId="77777777" w:rsidR="0015605A" w:rsidRPr="00046F82" w:rsidRDefault="00E74987">
                    <w:pPr>
                      <w:spacing w:after="0" w:line="265" w:lineRule="exact"/>
                      <w:ind w:left="40" w:right="-20"/>
                      <w:rPr>
                        <w:rFonts w:ascii="Times New Roman" w:eastAsia="Times New Roman" w:hAnsi="Times New Roman" w:cs="Times New Roman"/>
                        <w:sz w:val="24"/>
                        <w:szCs w:val="24"/>
                      </w:rPr>
                    </w:pPr>
                    <w:r w:rsidRPr="00046F82">
                      <w:fldChar w:fldCharType="begin"/>
                    </w:r>
                    <w:r w:rsidRPr="00046F82">
                      <w:rPr>
                        <w:rFonts w:ascii="Times New Roman" w:eastAsia="Times New Roman" w:hAnsi="Times New Roman" w:cs="Times New Roman"/>
                        <w:sz w:val="24"/>
                        <w:szCs w:val="24"/>
                      </w:rPr>
                      <w:instrText xml:space="preserve"> PAGE </w:instrText>
                    </w:r>
                    <w:r w:rsidRPr="00046F82">
                      <w:fldChar w:fldCharType="separate"/>
                    </w:r>
                    <w:r w:rsidRPr="00046F82">
                      <w:rPr>
                        <w:rFonts w:ascii="Times New Roman" w:eastAsia="Times New Roman" w:hAnsi="Times New Roman" w:cs="Times New Roman"/>
                        <w:sz w:val="24"/>
                        <w:szCs w:val="24"/>
                      </w:rPr>
                      <w:t>12</w:t>
                    </w:r>
                    <w:r w:rsidRPr="00046F82">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CED06" w14:textId="77777777" w:rsidR="003B4021" w:rsidRPr="00046F82" w:rsidRDefault="003B4021">
      <w:pPr>
        <w:spacing w:after="0" w:line="240" w:lineRule="auto"/>
      </w:pPr>
      <w:r w:rsidRPr="00046F82">
        <w:separator/>
      </w:r>
    </w:p>
  </w:footnote>
  <w:footnote w:type="continuationSeparator" w:id="0">
    <w:p w14:paraId="15515E0C" w14:textId="77777777" w:rsidR="003B4021" w:rsidRPr="00046F82" w:rsidRDefault="003B4021">
      <w:pPr>
        <w:spacing w:after="0" w:line="240" w:lineRule="auto"/>
      </w:pPr>
      <w:r w:rsidRPr="00046F8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3F60C06A"/>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21FC2FAA"/>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114A6D07"/>
    <w:multiLevelType w:val="hybridMultilevel"/>
    <w:tmpl w:val="06E84F66"/>
    <w:lvl w:ilvl="0" w:tplc="6E8697CA">
      <w:start w:val="1"/>
      <w:numFmt w:val="bullet"/>
      <w:pStyle w:val="Ttulo7"/>
      <w:lvlText w:val=""/>
      <w:lvlJc w:val="left"/>
      <w:pPr>
        <w:tabs>
          <w:tab w:val="num" w:pos="720"/>
        </w:tabs>
        <w:ind w:left="720" w:hanging="360"/>
      </w:pPr>
      <w:rPr>
        <w:rFonts w:ascii="Symbol" w:hAnsi="Symbol"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13B70686"/>
    <w:multiLevelType w:val="hybridMultilevel"/>
    <w:tmpl w:val="7D268FBA"/>
    <w:lvl w:ilvl="0" w:tplc="A9501622">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DF612B8"/>
    <w:multiLevelType w:val="multilevel"/>
    <w:tmpl w:val="BC06AA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EE1FEC"/>
    <w:multiLevelType w:val="hybridMultilevel"/>
    <w:tmpl w:val="5EE602B0"/>
    <w:lvl w:ilvl="0" w:tplc="340A0001">
      <w:start w:val="1"/>
      <w:numFmt w:val="bullet"/>
      <w:lvlText w:val=""/>
      <w:lvlJc w:val="left"/>
      <w:pPr>
        <w:ind w:left="720" w:hanging="360"/>
      </w:pPr>
      <w:rPr>
        <w:rFonts w:ascii="Symbol" w:hAnsi="Symbol" w:hint="default"/>
      </w:rPr>
    </w:lvl>
    <w:lvl w:ilvl="1" w:tplc="0BF2A09C">
      <w:numFmt w:val="bullet"/>
      <w:lvlText w:val="•"/>
      <w:lvlJc w:val="left"/>
      <w:pPr>
        <w:ind w:left="1440" w:hanging="360"/>
      </w:pPr>
      <w:rPr>
        <w:rFonts w:ascii="Calibri Light" w:eastAsia="Calibri" w:hAnsi="Calibri Light" w:cs="Calibri Light"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254A40"/>
    <w:multiLevelType w:val="hybridMultilevel"/>
    <w:tmpl w:val="6546B5A0"/>
    <w:lvl w:ilvl="0" w:tplc="34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tabs>
          <w:tab w:val="num" w:pos="1080"/>
        </w:tabs>
        <w:ind w:left="1080" w:hanging="360"/>
      </w:pPr>
      <w:rPr>
        <w:rFonts w:ascii="Courier New" w:hAnsi="Courier New" w:cs="Courier New" w:hint="default"/>
      </w:rPr>
    </w:lvl>
    <w:lvl w:ilvl="2" w:tplc="340A0005" w:tentative="1">
      <w:start w:val="1"/>
      <w:numFmt w:val="bullet"/>
      <w:lvlText w:val=""/>
      <w:lvlJc w:val="left"/>
      <w:pPr>
        <w:tabs>
          <w:tab w:val="num" w:pos="1800"/>
        </w:tabs>
        <w:ind w:left="1800" w:hanging="360"/>
      </w:pPr>
      <w:rPr>
        <w:rFonts w:ascii="Wingdings" w:hAnsi="Wingdings" w:hint="default"/>
      </w:rPr>
    </w:lvl>
    <w:lvl w:ilvl="3" w:tplc="340A0001" w:tentative="1">
      <w:start w:val="1"/>
      <w:numFmt w:val="bullet"/>
      <w:lvlText w:val=""/>
      <w:lvlJc w:val="left"/>
      <w:pPr>
        <w:tabs>
          <w:tab w:val="num" w:pos="2520"/>
        </w:tabs>
        <w:ind w:left="2520" w:hanging="360"/>
      </w:pPr>
      <w:rPr>
        <w:rFonts w:ascii="Symbol" w:hAnsi="Symbol" w:hint="default"/>
      </w:rPr>
    </w:lvl>
    <w:lvl w:ilvl="4" w:tplc="340A0003" w:tentative="1">
      <w:start w:val="1"/>
      <w:numFmt w:val="bullet"/>
      <w:lvlText w:val="o"/>
      <w:lvlJc w:val="left"/>
      <w:pPr>
        <w:tabs>
          <w:tab w:val="num" w:pos="3240"/>
        </w:tabs>
        <w:ind w:left="3240" w:hanging="360"/>
      </w:pPr>
      <w:rPr>
        <w:rFonts w:ascii="Courier New" w:hAnsi="Courier New" w:cs="Courier New" w:hint="default"/>
      </w:rPr>
    </w:lvl>
    <w:lvl w:ilvl="5" w:tplc="340A0005" w:tentative="1">
      <w:start w:val="1"/>
      <w:numFmt w:val="bullet"/>
      <w:lvlText w:val=""/>
      <w:lvlJc w:val="left"/>
      <w:pPr>
        <w:tabs>
          <w:tab w:val="num" w:pos="3960"/>
        </w:tabs>
        <w:ind w:left="3960" w:hanging="360"/>
      </w:pPr>
      <w:rPr>
        <w:rFonts w:ascii="Wingdings" w:hAnsi="Wingdings" w:hint="default"/>
      </w:rPr>
    </w:lvl>
    <w:lvl w:ilvl="6" w:tplc="340A0001" w:tentative="1">
      <w:start w:val="1"/>
      <w:numFmt w:val="bullet"/>
      <w:lvlText w:val=""/>
      <w:lvlJc w:val="left"/>
      <w:pPr>
        <w:tabs>
          <w:tab w:val="num" w:pos="4680"/>
        </w:tabs>
        <w:ind w:left="4680" w:hanging="360"/>
      </w:pPr>
      <w:rPr>
        <w:rFonts w:ascii="Symbol" w:hAnsi="Symbol" w:hint="default"/>
      </w:rPr>
    </w:lvl>
    <w:lvl w:ilvl="7" w:tplc="340A0003" w:tentative="1">
      <w:start w:val="1"/>
      <w:numFmt w:val="bullet"/>
      <w:lvlText w:val="o"/>
      <w:lvlJc w:val="left"/>
      <w:pPr>
        <w:tabs>
          <w:tab w:val="num" w:pos="5400"/>
        </w:tabs>
        <w:ind w:left="5400" w:hanging="360"/>
      </w:pPr>
      <w:rPr>
        <w:rFonts w:ascii="Courier New" w:hAnsi="Courier New" w:cs="Courier New" w:hint="default"/>
      </w:rPr>
    </w:lvl>
    <w:lvl w:ilvl="8" w:tplc="34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5245CE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8" w15:restartNumberingAfterBreak="0">
    <w:nsid w:val="3BBE1714"/>
    <w:multiLevelType w:val="hybridMultilevel"/>
    <w:tmpl w:val="2AFEDC38"/>
    <w:lvl w:ilvl="0" w:tplc="EB104B12">
      <w:numFmt w:val="bullet"/>
      <w:lvlText w:val="•"/>
      <w:lvlJc w:val="left"/>
      <w:pPr>
        <w:ind w:left="780" w:hanging="420"/>
      </w:pPr>
      <w:rPr>
        <w:rFonts w:ascii="Calibri Light" w:eastAsia="Calibri Light"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D675874"/>
    <w:multiLevelType w:val="hybridMultilevel"/>
    <w:tmpl w:val="378C5F4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Wingdings" w:hAnsi="Wingdings" w:cs="Wingdings" w:hint="default"/>
      </w:rPr>
    </w:lvl>
    <w:lvl w:ilvl="2" w:tplc="340A0005" w:tentative="1">
      <w:start w:val="1"/>
      <w:numFmt w:val="bullet"/>
      <w:lvlText w:val=""/>
      <w:lvlJc w:val="left"/>
      <w:pPr>
        <w:ind w:left="2160" w:hanging="360"/>
      </w:pPr>
      <w:rPr>
        <w:rFonts w:ascii="Haettenschweiler" w:hAnsi="Haettenschweiler" w:hint="default"/>
      </w:rPr>
    </w:lvl>
    <w:lvl w:ilvl="3" w:tplc="340A0001" w:tentative="1">
      <w:start w:val="1"/>
      <w:numFmt w:val="bullet"/>
      <w:lvlText w:val=""/>
      <w:lvlJc w:val="left"/>
      <w:pPr>
        <w:ind w:left="2880" w:hanging="360"/>
      </w:pPr>
      <w:rPr>
        <w:rFonts w:ascii="Tahoma" w:hAnsi="Tahoma" w:hint="default"/>
      </w:rPr>
    </w:lvl>
    <w:lvl w:ilvl="4" w:tplc="340A0003" w:tentative="1">
      <w:start w:val="1"/>
      <w:numFmt w:val="bullet"/>
      <w:lvlText w:val="o"/>
      <w:lvlJc w:val="left"/>
      <w:pPr>
        <w:ind w:left="3600" w:hanging="360"/>
      </w:pPr>
      <w:rPr>
        <w:rFonts w:ascii="Wingdings" w:hAnsi="Wingdings" w:cs="Wingdings" w:hint="default"/>
      </w:rPr>
    </w:lvl>
    <w:lvl w:ilvl="5" w:tplc="340A0005" w:tentative="1">
      <w:start w:val="1"/>
      <w:numFmt w:val="bullet"/>
      <w:lvlText w:val=""/>
      <w:lvlJc w:val="left"/>
      <w:pPr>
        <w:ind w:left="4320" w:hanging="360"/>
      </w:pPr>
      <w:rPr>
        <w:rFonts w:ascii="Haettenschweiler" w:hAnsi="Haettenschweiler" w:hint="default"/>
      </w:rPr>
    </w:lvl>
    <w:lvl w:ilvl="6" w:tplc="340A0001" w:tentative="1">
      <w:start w:val="1"/>
      <w:numFmt w:val="bullet"/>
      <w:lvlText w:val=""/>
      <w:lvlJc w:val="left"/>
      <w:pPr>
        <w:ind w:left="5040" w:hanging="360"/>
      </w:pPr>
      <w:rPr>
        <w:rFonts w:ascii="Tahoma" w:hAnsi="Tahoma" w:hint="default"/>
      </w:rPr>
    </w:lvl>
    <w:lvl w:ilvl="7" w:tplc="340A0003" w:tentative="1">
      <w:start w:val="1"/>
      <w:numFmt w:val="bullet"/>
      <w:lvlText w:val="o"/>
      <w:lvlJc w:val="left"/>
      <w:pPr>
        <w:ind w:left="5760" w:hanging="360"/>
      </w:pPr>
      <w:rPr>
        <w:rFonts w:ascii="Wingdings" w:hAnsi="Wingdings" w:cs="Wingdings" w:hint="default"/>
      </w:rPr>
    </w:lvl>
    <w:lvl w:ilvl="8" w:tplc="340A0005" w:tentative="1">
      <w:start w:val="1"/>
      <w:numFmt w:val="bullet"/>
      <w:lvlText w:val=""/>
      <w:lvlJc w:val="left"/>
      <w:pPr>
        <w:ind w:left="6480" w:hanging="360"/>
      </w:pPr>
      <w:rPr>
        <w:rFonts w:ascii="Haettenschweiler" w:hAnsi="Haettenschweiler" w:hint="default"/>
      </w:rPr>
    </w:lvl>
  </w:abstractNum>
  <w:abstractNum w:abstractNumId="10" w15:restartNumberingAfterBreak="0">
    <w:nsid w:val="3F7C4001"/>
    <w:multiLevelType w:val="hybridMultilevel"/>
    <w:tmpl w:val="4364A5AE"/>
    <w:lvl w:ilvl="0" w:tplc="0BF2A09C">
      <w:numFmt w:val="bullet"/>
      <w:lvlText w:val="•"/>
      <w:lvlJc w:val="left"/>
      <w:pPr>
        <w:ind w:left="720" w:hanging="360"/>
      </w:pPr>
      <w:rPr>
        <w:rFonts w:ascii="Calibri Light" w:eastAsia="Calibri" w:hAnsi="Calibri Light" w:cs="Calibri Ligh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2503CDA"/>
    <w:multiLevelType w:val="hybridMultilevel"/>
    <w:tmpl w:val="91B8D8F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79F7325"/>
    <w:multiLevelType w:val="hybridMultilevel"/>
    <w:tmpl w:val="A00EC232"/>
    <w:styleLink w:val="Estilo21"/>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222"/>
        </w:tabs>
        <w:ind w:left="1222" w:hanging="360"/>
      </w:pPr>
      <w:rPr>
        <w:rFonts w:ascii="Courier New" w:hAnsi="Courier New" w:hint="default"/>
      </w:rPr>
    </w:lvl>
    <w:lvl w:ilvl="2" w:tplc="0C0A0005" w:tentative="1">
      <w:start w:val="1"/>
      <w:numFmt w:val="bullet"/>
      <w:lvlText w:val=""/>
      <w:lvlJc w:val="left"/>
      <w:pPr>
        <w:tabs>
          <w:tab w:val="num" w:pos="1942"/>
        </w:tabs>
        <w:ind w:left="1942" w:hanging="360"/>
      </w:pPr>
      <w:rPr>
        <w:rFonts w:ascii="Wingdings" w:hAnsi="Wingdings" w:hint="default"/>
      </w:rPr>
    </w:lvl>
    <w:lvl w:ilvl="3" w:tplc="0C0A0001" w:tentative="1">
      <w:start w:val="1"/>
      <w:numFmt w:val="bullet"/>
      <w:lvlText w:val=""/>
      <w:lvlJc w:val="left"/>
      <w:pPr>
        <w:tabs>
          <w:tab w:val="num" w:pos="2662"/>
        </w:tabs>
        <w:ind w:left="2662" w:hanging="360"/>
      </w:pPr>
      <w:rPr>
        <w:rFonts w:ascii="Symbol" w:hAnsi="Symbol" w:hint="default"/>
      </w:rPr>
    </w:lvl>
    <w:lvl w:ilvl="4" w:tplc="0C0A0003" w:tentative="1">
      <w:start w:val="1"/>
      <w:numFmt w:val="bullet"/>
      <w:lvlText w:val="o"/>
      <w:lvlJc w:val="left"/>
      <w:pPr>
        <w:tabs>
          <w:tab w:val="num" w:pos="3382"/>
        </w:tabs>
        <w:ind w:left="3382" w:hanging="360"/>
      </w:pPr>
      <w:rPr>
        <w:rFonts w:ascii="Courier New" w:hAnsi="Courier New" w:hint="default"/>
      </w:rPr>
    </w:lvl>
    <w:lvl w:ilvl="5" w:tplc="0C0A0005" w:tentative="1">
      <w:start w:val="1"/>
      <w:numFmt w:val="bullet"/>
      <w:lvlText w:val=""/>
      <w:lvlJc w:val="left"/>
      <w:pPr>
        <w:tabs>
          <w:tab w:val="num" w:pos="4102"/>
        </w:tabs>
        <w:ind w:left="4102" w:hanging="360"/>
      </w:pPr>
      <w:rPr>
        <w:rFonts w:ascii="Wingdings" w:hAnsi="Wingdings" w:hint="default"/>
      </w:rPr>
    </w:lvl>
    <w:lvl w:ilvl="6" w:tplc="0C0A0001" w:tentative="1">
      <w:start w:val="1"/>
      <w:numFmt w:val="bullet"/>
      <w:lvlText w:val=""/>
      <w:lvlJc w:val="left"/>
      <w:pPr>
        <w:tabs>
          <w:tab w:val="num" w:pos="4822"/>
        </w:tabs>
        <w:ind w:left="4822" w:hanging="360"/>
      </w:pPr>
      <w:rPr>
        <w:rFonts w:ascii="Symbol" w:hAnsi="Symbol" w:hint="default"/>
      </w:rPr>
    </w:lvl>
    <w:lvl w:ilvl="7" w:tplc="0C0A0003" w:tentative="1">
      <w:start w:val="1"/>
      <w:numFmt w:val="bullet"/>
      <w:lvlText w:val="o"/>
      <w:lvlJc w:val="left"/>
      <w:pPr>
        <w:tabs>
          <w:tab w:val="num" w:pos="5542"/>
        </w:tabs>
        <w:ind w:left="5542" w:hanging="360"/>
      </w:pPr>
      <w:rPr>
        <w:rFonts w:ascii="Courier New" w:hAnsi="Courier New" w:hint="default"/>
      </w:rPr>
    </w:lvl>
    <w:lvl w:ilvl="8" w:tplc="0C0A0005" w:tentative="1">
      <w:start w:val="1"/>
      <w:numFmt w:val="bullet"/>
      <w:lvlText w:val=""/>
      <w:lvlJc w:val="left"/>
      <w:pPr>
        <w:tabs>
          <w:tab w:val="num" w:pos="6262"/>
        </w:tabs>
        <w:ind w:left="6262" w:hanging="360"/>
      </w:pPr>
      <w:rPr>
        <w:rFonts w:ascii="Wingdings" w:hAnsi="Wingdings" w:hint="default"/>
      </w:rPr>
    </w:lvl>
  </w:abstractNum>
  <w:abstractNum w:abstractNumId="13" w15:restartNumberingAfterBreak="0">
    <w:nsid w:val="4D655335"/>
    <w:multiLevelType w:val="hybridMultilevel"/>
    <w:tmpl w:val="6DF0EF68"/>
    <w:lvl w:ilvl="0" w:tplc="0BF2A09C">
      <w:numFmt w:val="bullet"/>
      <w:lvlText w:val="•"/>
      <w:lvlJc w:val="left"/>
      <w:pPr>
        <w:ind w:left="720" w:hanging="360"/>
      </w:pPr>
      <w:rPr>
        <w:rFonts w:ascii="Calibri Light" w:eastAsia="Calibri" w:hAnsi="Calibri Light" w:cs="Calibri Light" w:hint="default"/>
      </w:rPr>
    </w:lvl>
    <w:lvl w:ilvl="1" w:tplc="FFFFFFFF">
      <w:numFmt w:val="bullet"/>
      <w:lvlText w:val="•"/>
      <w:lvlJc w:val="left"/>
      <w:pPr>
        <w:ind w:left="1440" w:hanging="360"/>
      </w:pPr>
      <w:rPr>
        <w:rFonts w:ascii="Calibri Light" w:eastAsia="Calibri" w:hAnsi="Calibri Light" w:cs="Calibri Light"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7E026F"/>
    <w:multiLevelType w:val="hybridMultilevel"/>
    <w:tmpl w:val="1E1EF0A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EB11EEA"/>
    <w:multiLevelType w:val="hybridMultilevel"/>
    <w:tmpl w:val="4FBA28A8"/>
    <w:styleLink w:val="Estiloimportado19"/>
    <w:lvl w:ilvl="0" w:tplc="3D6EFC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16C7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6063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6C7D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3ADB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888D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67E71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8C8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2499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2C106B4"/>
    <w:multiLevelType w:val="hybridMultilevel"/>
    <w:tmpl w:val="8DB002AA"/>
    <w:styleLink w:val="Estiloimportado15"/>
    <w:lvl w:ilvl="0" w:tplc="9A2CF1DE">
      <w:start w:val="1"/>
      <w:numFmt w:val="bullet"/>
      <w:lvlText w:val="·"/>
      <w:lvlJc w:val="left"/>
      <w:pPr>
        <w:ind w:left="142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4AF116">
      <w:start w:val="1"/>
      <w:numFmt w:val="bullet"/>
      <w:lvlText w:val="o"/>
      <w:lvlJc w:val="left"/>
      <w:pPr>
        <w:ind w:left="214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3C08E4">
      <w:start w:val="1"/>
      <w:numFmt w:val="bullet"/>
      <w:lvlText w:val="▪"/>
      <w:lvlJc w:val="left"/>
      <w:pPr>
        <w:ind w:left="286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C646D34">
      <w:start w:val="1"/>
      <w:numFmt w:val="bullet"/>
      <w:lvlText w:val="·"/>
      <w:lvlJc w:val="left"/>
      <w:pPr>
        <w:ind w:left="358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E2639E">
      <w:start w:val="1"/>
      <w:numFmt w:val="bullet"/>
      <w:lvlText w:val="o"/>
      <w:lvlJc w:val="left"/>
      <w:pPr>
        <w:ind w:left="430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86C056">
      <w:start w:val="1"/>
      <w:numFmt w:val="bullet"/>
      <w:lvlText w:val="▪"/>
      <w:lvlJc w:val="left"/>
      <w:pPr>
        <w:ind w:left="502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644ACA">
      <w:start w:val="1"/>
      <w:numFmt w:val="bullet"/>
      <w:lvlText w:val="·"/>
      <w:lvlJc w:val="left"/>
      <w:pPr>
        <w:ind w:left="5743" w:hanging="357"/>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407FDE">
      <w:start w:val="1"/>
      <w:numFmt w:val="bullet"/>
      <w:lvlText w:val="o"/>
      <w:lvlJc w:val="left"/>
      <w:pPr>
        <w:ind w:left="646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BC5568">
      <w:start w:val="1"/>
      <w:numFmt w:val="bullet"/>
      <w:lvlText w:val="▪"/>
      <w:lvlJc w:val="left"/>
      <w:pPr>
        <w:ind w:left="7183" w:hanging="35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8D41039"/>
    <w:multiLevelType w:val="hybridMultilevel"/>
    <w:tmpl w:val="2B7EE7F6"/>
    <w:styleLink w:val="Estilo11"/>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298"/>
        </w:tabs>
        <w:ind w:left="1298" w:hanging="360"/>
      </w:pPr>
      <w:rPr>
        <w:rFonts w:cs="Times New Roman"/>
      </w:rPr>
    </w:lvl>
    <w:lvl w:ilvl="2" w:tplc="0C0A0005" w:tentative="1">
      <w:start w:val="1"/>
      <w:numFmt w:val="bullet"/>
      <w:lvlText w:val=""/>
      <w:lvlJc w:val="left"/>
      <w:pPr>
        <w:tabs>
          <w:tab w:val="num" w:pos="2018"/>
        </w:tabs>
        <w:ind w:left="2018" w:hanging="360"/>
      </w:pPr>
      <w:rPr>
        <w:rFonts w:ascii="Wingdings" w:hAnsi="Wingdings" w:hint="default"/>
      </w:rPr>
    </w:lvl>
    <w:lvl w:ilvl="3" w:tplc="0C0A0001" w:tentative="1">
      <w:start w:val="1"/>
      <w:numFmt w:val="bullet"/>
      <w:lvlText w:val=""/>
      <w:lvlJc w:val="left"/>
      <w:pPr>
        <w:tabs>
          <w:tab w:val="num" w:pos="2738"/>
        </w:tabs>
        <w:ind w:left="2738" w:hanging="360"/>
      </w:pPr>
      <w:rPr>
        <w:rFonts w:ascii="Symbol" w:hAnsi="Symbol" w:hint="default"/>
      </w:rPr>
    </w:lvl>
    <w:lvl w:ilvl="4" w:tplc="0C0A0003" w:tentative="1">
      <w:start w:val="1"/>
      <w:numFmt w:val="bullet"/>
      <w:lvlText w:val="o"/>
      <w:lvlJc w:val="left"/>
      <w:pPr>
        <w:tabs>
          <w:tab w:val="num" w:pos="3458"/>
        </w:tabs>
        <w:ind w:left="3458" w:hanging="360"/>
      </w:pPr>
      <w:rPr>
        <w:rFonts w:ascii="Courier New" w:hAnsi="Courier New" w:hint="default"/>
      </w:rPr>
    </w:lvl>
    <w:lvl w:ilvl="5" w:tplc="0C0A0005" w:tentative="1">
      <w:start w:val="1"/>
      <w:numFmt w:val="bullet"/>
      <w:lvlText w:val=""/>
      <w:lvlJc w:val="left"/>
      <w:pPr>
        <w:tabs>
          <w:tab w:val="num" w:pos="4178"/>
        </w:tabs>
        <w:ind w:left="4178" w:hanging="360"/>
      </w:pPr>
      <w:rPr>
        <w:rFonts w:ascii="Wingdings" w:hAnsi="Wingdings" w:hint="default"/>
      </w:rPr>
    </w:lvl>
    <w:lvl w:ilvl="6" w:tplc="0C0A0001" w:tentative="1">
      <w:start w:val="1"/>
      <w:numFmt w:val="bullet"/>
      <w:lvlText w:val=""/>
      <w:lvlJc w:val="left"/>
      <w:pPr>
        <w:tabs>
          <w:tab w:val="num" w:pos="4898"/>
        </w:tabs>
        <w:ind w:left="4898" w:hanging="360"/>
      </w:pPr>
      <w:rPr>
        <w:rFonts w:ascii="Symbol" w:hAnsi="Symbol" w:hint="default"/>
      </w:rPr>
    </w:lvl>
    <w:lvl w:ilvl="7" w:tplc="0C0A0003" w:tentative="1">
      <w:start w:val="1"/>
      <w:numFmt w:val="bullet"/>
      <w:lvlText w:val="o"/>
      <w:lvlJc w:val="left"/>
      <w:pPr>
        <w:tabs>
          <w:tab w:val="num" w:pos="5618"/>
        </w:tabs>
        <w:ind w:left="5618" w:hanging="360"/>
      </w:pPr>
      <w:rPr>
        <w:rFonts w:ascii="Courier New" w:hAnsi="Courier New" w:hint="default"/>
      </w:rPr>
    </w:lvl>
    <w:lvl w:ilvl="8" w:tplc="0C0A0005" w:tentative="1">
      <w:start w:val="1"/>
      <w:numFmt w:val="bullet"/>
      <w:lvlText w:val=""/>
      <w:lvlJc w:val="left"/>
      <w:pPr>
        <w:tabs>
          <w:tab w:val="num" w:pos="6338"/>
        </w:tabs>
        <w:ind w:left="6338" w:hanging="360"/>
      </w:pPr>
      <w:rPr>
        <w:rFonts w:ascii="Wingdings" w:hAnsi="Wingdings" w:hint="default"/>
      </w:rPr>
    </w:lvl>
  </w:abstractNum>
  <w:abstractNum w:abstractNumId="18" w15:restartNumberingAfterBreak="0">
    <w:nsid w:val="5DAB32FB"/>
    <w:multiLevelType w:val="hybridMultilevel"/>
    <w:tmpl w:val="06FAF8D2"/>
    <w:styleLink w:val="Estiloimportado17"/>
    <w:lvl w:ilvl="0" w:tplc="3CB0BD86">
      <w:start w:val="1"/>
      <w:numFmt w:val="bullet"/>
      <w:lvlText w:val="o"/>
      <w:lvlJc w:val="left"/>
      <w:pPr>
        <w:ind w:left="149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6489D86">
      <w:start w:val="1"/>
      <w:numFmt w:val="bullet"/>
      <w:lvlText w:val="o"/>
      <w:lvlJc w:val="left"/>
      <w:pPr>
        <w:ind w:left="221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2C430C">
      <w:start w:val="1"/>
      <w:numFmt w:val="bullet"/>
      <w:lvlText w:val="▪"/>
      <w:lvlJc w:val="left"/>
      <w:pPr>
        <w:ind w:left="293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3388F5E">
      <w:start w:val="1"/>
      <w:numFmt w:val="bullet"/>
      <w:lvlText w:val="•"/>
      <w:lvlJc w:val="left"/>
      <w:pPr>
        <w:ind w:left="365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CF47AB0">
      <w:start w:val="1"/>
      <w:numFmt w:val="bullet"/>
      <w:lvlText w:val="o"/>
      <w:lvlJc w:val="left"/>
      <w:pPr>
        <w:ind w:left="437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8D261EC">
      <w:start w:val="1"/>
      <w:numFmt w:val="bullet"/>
      <w:lvlText w:val="▪"/>
      <w:lvlJc w:val="left"/>
      <w:pPr>
        <w:ind w:left="509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B85FA4">
      <w:start w:val="1"/>
      <w:numFmt w:val="bullet"/>
      <w:lvlText w:val="•"/>
      <w:lvlJc w:val="left"/>
      <w:pPr>
        <w:ind w:left="581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A62C53A">
      <w:start w:val="1"/>
      <w:numFmt w:val="bullet"/>
      <w:lvlText w:val="o"/>
      <w:lvlJc w:val="left"/>
      <w:pPr>
        <w:ind w:left="653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2C1BAC">
      <w:start w:val="1"/>
      <w:numFmt w:val="bullet"/>
      <w:lvlText w:val="▪"/>
      <w:lvlJc w:val="left"/>
      <w:pPr>
        <w:ind w:left="7255"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E5073FE"/>
    <w:multiLevelType w:val="hybridMultilevel"/>
    <w:tmpl w:val="9A2ADFD8"/>
    <w:lvl w:ilvl="0" w:tplc="FD3468FE">
      <w:start w:val="1"/>
      <w:numFmt w:val="decimal"/>
      <w:pStyle w:val="Listaarticulo"/>
      <w:lvlText w:val="%1."/>
      <w:lvlJc w:val="left"/>
      <w:pPr>
        <w:ind w:left="644" w:hanging="360"/>
      </w:pPr>
      <w:rPr>
        <w:b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62E00469"/>
    <w:multiLevelType w:val="multilevel"/>
    <w:tmpl w:val="25EACB80"/>
    <w:styleLink w:val="Estilo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50"/>
        </w:tabs>
        <w:ind w:left="750" w:hanging="360"/>
      </w:pPr>
      <w:rPr>
        <w:rFonts w:hint="default"/>
      </w:rPr>
    </w:lvl>
    <w:lvl w:ilvl="2">
      <w:start w:val="1"/>
      <w:numFmt w:val="decimal"/>
      <w:lvlText w:val="%1.%2.%3."/>
      <w:lvlJc w:val="left"/>
      <w:pPr>
        <w:tabs>
          <w:tab w:val="num" w:pos="1500"/>
        </w:tabs>
        <w:ind w:left="1500" w:hanging="720"/>
      </w:pPr>
      <w:rPr>
        <w:rFonts w:hint="default"/>
      </w:rPr>
    </w:lvl>
    <w:lvl w:ilvl="3">
      <w:start w:val="1"/>
      <w:numFmt w:val="decimal"/>
      <w:lvlText w:val="%1.%2.%3.%4."/>
      <w:lvlJc w:val="left"/>
      <w:pPr>
        <w:tabs>
          <w:tab w:val="num" w:pos="1890"/>
        </w:tabs>
        <w:ind w:left="1890" w:hanging="720"/>
      </w:pPr>
      <w:rPr>
        <w:rFonts w:hint="default"/>
      </w:rPr>
    </w:lvl>
    <w:lvl w:ilvl="4">
      <w:start w:val="1"/>
      <w:numFmt w:val="decimal"/>
      <w:lvlText w:val="%1.%2.%3.%4.%5."/>
      <w:lvlJc w:val="left"/>
      <w:pPr>
        <w:tabs>
          <w:tab w:val="num" w:pos="2640"/>
        </w:tabs>
        <w:ind w:left="2640" w:hanging="1080"/>
      </w:pPr>
      <w:rPr>
        <w:rFonts w:hint="default"/>
      </w:rPr>
    </w:lvl>
    <w:lvl w:ilvl="5">
      <w:start w:val="1"/>
      <w:numFmt w:val="decimal"/>
      <w:lvlText w:val="%1.%2.%3.%4.%5.%6."/>
      <w:lvlJc w:val="left"/>
      <w:pPr>
        <w:tabs>
          <w:tab w:val="num" w:pos="3030"/>
        </w:tabs>
        <w:ind w:left="3030" w:hanging="1080"/>
      </w:pPr>
      <w:rPr>
        <w:rFonts w:hint="default"/>
      </w:rPr>
    </w:lvl>
    <w:lvl w:ilvl="6">
      <w:start w:val="1"/>
      <w:numFmt w:val="decimal"/>
      <w:lvlText w:val="%1.%2.%3.%4.%5.%6.%7."/>
      <w:lvlJc w:val="left"/>
      <w:pPr>
        <w:tabs>
          <w:tab w:val="num" w:pos="3780"/>
        </w:tabs>
        <w:ind w:left="3780" w:hanging="1440"/>
      </w:pPr>
      <w:rPr>
        <w:rFonts w:hint="default"/>
      </w:rPr>
    </w:lvl>
    <w:lvl w:ilvl="7">
      <w:start w:val="1"/>
      <w:numFmt w:val="decimal"/>
      <w:lvlText w:val="%1.%2.%3.%4.%5.%6.%7.%8."/>
      <w:lvlJc w:val="left"/>
      <w:pPr>
        <w:tabs>
          <w:tab w:val="num" w:pos="4170"/>
        </w:tabs>
        <w:ind w:left="4170" w:hanging="1440"/>
      </w:pPr>
      <w:rPr>
        <w:rFonts w:hint="default"/>
      </w:rPr>
    </w:lvl>
    <w:lvl w:ilvl="8">
      <w:start w:val="1"/>
      <w:numFmt w:val="decimal"/>
      <w:lvlText w:val="%1.%2.%3.%4.%5.%6.%7.%8.%9."/>
      <w:lvlJc w:val="left"/>
      <w:pPr>
        <w:tabs>
          <w:tab w:val="num" w:pos="4920"/>
        </w:tabs>
        <w:ind w:left="4920" w:hanging="1800"/>
      </w:pPr>
      <w:rPr>
        <w:rFonts w:hint="default"/>
      </w:rPr>
    </w:lvl>
  </w:abstractNum>
  <w:abstractNum w:abstractNumId="21" w15:restartNumberingAfterBreak="0">
    <w:nsid w:val="63B14080"/>
    <w:multiLevelType w:val="hybridMultilevel"/>
    <w:tmpl w:val="DADE0370"/>
    <w:lvl w:ilvl="0" w:tplc="1D6C351E">
      <w:start w:val="1"/>
      <w:numFmt w:val="lowerLetter"/>
      <w:pStyle w:val="Ttulo5"/>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2" w15:restartNumberingAfterBreak="0">
    <w:nsid w:val="689C63E5"/>
    <w:multiLevelType w:val="hybridMultilevel"/>
    <w:tmpl w:val="3F868198"/>
    <w:styleLink w:val="Estiloimportado16"/>
    <w:lvl w:ilvl="0" w:tplc="279273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242D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6EA3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267E2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22A79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0627D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CBEBBF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C323F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C8B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17E3EA5"/>
    <w:multiLevelType w:val="multilevel"/>
    <w:tmpl w:val="3FD89392"/>
    <w:styleLink w:val="Estilo1"/>
    <w:lvl w:ilvl="0">
      <w:start w:val="6"/>
      <w:numFmt w:val="decimal"/>
      <w:lvlText w:val="%1"/>
      <w:lvlJc w:val="left"/>
      <w:pPr>
        <w:tabs>
          <w:tab w:val="num" w:pos="450"/>
        </w:tabs>
        <w:ind w:left="450" w:hanging="450"/>
      </w:pPr>
      <w:rPr>
        <w:rFonts w:hint="default"/>
        <w:b/>
        <w:color w:val="auto"/>
      </w:rPr>
    </w:lvl>
    <w:lvl w:ilvl="1">
      <w:start w:val="1"/>
      <w:numFmt w:val="decimal"/>
      <w:lvlText w:val="%1.%2"/>
      <w:lvlJc w:val="left"/>
      <w:pPr>
        <w:tabs>
          <w:tab w:val="num" w:pos="450"/>
        </w:tabs>
        <w:ind w:left="450" w:hanging="450"/>
      </w:pPr>
      <w:rPr>
        <w:rFonts w:ascii="Arial Unicode MS" w:eastAsia="Arial Unicode MS" w:hAnsi="Arial Unicode MS" w:hint="eastAsia"/>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72DC305A"/>
    <w:multiLevelType w:val="hybridMultilevel"/>
    <w:tmpl w:val="4ECC6E8E"/>
    <w:styleLink w:val="Estiloimportado18"/>
    <w:lvl w:ilvl="0" w:tplc="C56A0A8A">
      <w:start w:val="1"/>
      <w:numFmt w:val="lowerRoman"/>
      <w:lvlText w:val="%1."/>
      <w:lvlJc w:val="left"/>
      <w:pPr>
        <w:ind w:left="1800" w:hanging="48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10086C">
      <w:start w:val="1"/>
      <w:numFmt w:val="lowerLetter"/>
      <w:lvlText w:val="%2."/>
      <w:lvlJc w:val="left"/>
      <w:pPr>
        <w:ind w:left="25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6E26D0E">
      <w:start w:val="1"/>
      <w:numFmt w:val="lowerRoman"/>
      <w:lvlText w:val="%3."/>
      <w:lvlJc w:val="left"/>
      <w:pPr>
        <w:ind w:left="324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246E33E">
      <w:start w:val="1"/>
      <w:numFmt w:val="decimal"/>
      <w:lvlText w:val="%4."/>
      <w:lvlJc w:val="left"/>
      <w:pPr>
        <w:ind w:left="39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B48C58">
      <w:start w:val="1"/>
      <w:numFmt w:val="lowerLetter"/>
      <w:lvlText w:val="%5."/>
      <w:lvlJc w:val="left"/>
      <w:pPr>
        <w:ind w:left="46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E6CCC0">
      <w:start w:val="1"/>
      <w:numFmt w:val="lowerRoman"/>
      <w:lvlText w:val="%6."/>
      <w:lvlJc w:val="left"/>
      <w:pPr>
        <w:ind w:left="540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FFC9D26">
      <w:start w:val="1"/>
      <w:numFmt w:val="decimal"/>
      <w:lvlText w:val="%7."/>
      <w:lvlJc w:val="left"/>
      <w:pPr>
        <w:ind w:left="61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F6A9C0">
      <w:start w:val="1"/>
      <w:numFmt w:val="lowerLetter"/>
      <w:lvlText w:val="%8."/>
      <w:lvlJc w:val="left"/>
      <w:pPr>
        <w:ind w:left="68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52B6E2">
      <w:start w:val="1"/>
      <w:numFmt w:val="lowerRoman"/>
      <w:lvlText w:val="%9."/>
      <w:lvlJc w:val="left"/>
      <w:pPr>
        <w:ind w:left="7560" w:hanging="302"/>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3A77BC"/>
    <w:multiLevelType w:val="multilevel"/>
    <w:tmpl w:val="7C74F11C"/>
    <w:lvl w:ilvl="0">
      <w:start w:val="1"/>
      <w:numFmt w:val="decimal"/>
      <w:lvlText w:val="%1."/>
      <w:lvlJc w:val="left"/>
      <w:pPr>
        <w:ind w:left="720" w:hanging="360"/>
      </w:pPr>
    </w:lvl>
    <w:lvl w:ilvl="1">
      <w:start w:val="1"/>
      <w:numFmt w:val="decimal"/>
      <w:isLgl/>
      <w:lvlText w:val="%1.%2."/>
      <w:lvlJc w:val="left"/>
      <w:pPr>
        <w:ind w:left="1080" w:hanging="360"/>
      </w:pPr>
      <w:rPr>
        <w:b/>
        <w:sz w:val="22"/>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16cid:durableId="1815566629">
    <w:abstractNumId w:val="19"/>
  </w:num>
  <w:num w:numId="2" w16cid:durableId="502821737">
    <w:abstractNumId w:val="6"/>
  </w:num>
  <w:num w:numId="3" w16cid:durableId="1576360515">
    <w:abstractNumId w:val="7"/>
  </w:num>
  <w:num w:numId="4" w16cid:durableId="30880985">
    <w:abstractNumId w:val="21"/>
  </w:num>
  <w:num w:numId="5" w16cid:durableId="528876192">
    <w:abstractNumId w:val="2"/>
  </w:num>
  <w:num w:numId="6" w16cid:durableId="539247495">
    <w:abstractNumId w:val="23"/>
  </w:num>
  <w:num w:numId="7" w16cid:durableId="1116367341">
    <w:abstractNumId w:val="20"/>
  </w:num>
  <w:num w:numId="8" w16cid:durableId="594291544">
    <w:abstractNumId w:val="17"/>
  </w:num>
  <w:num w:numId="9" w16cid:durableId="1785491981">
    <w:abstractNumId w:val="12"/>
  </w:num>
  <w:num w:numId="10" w16cid:durableId="768085242">
    <w:abstractNumId w:val="4"/>
  </w:num>
  <w:num w:numId="11" w16cid:durableId="608927741">
    <w:abstractNumId w:val="25"/>
  </w:num>
  <w:num w:numId="12" w16cid:durableId="825390833">
    <w:abstractNumId w:val="11"/>
  </w:num>
  <w:num w:numId="13" w16cid:durableId="2008752624">
    <w:abstractNumId w:val="5"/>
  </w:num>
  <w:num w:numId="14" w16cid:durableId="1537892596">
    <w:abstractNumId w:val="13"/>
  </w:num>
  <w:num w:numId="15" w16cid:durableId="1098981576">
    <w:abstractNumId w:val="10"/>
  </w:num>
  <w:num w:numId="16" w16cid:durableId="1979335612">
    <w:abstractNumId w:val="9"/>
  </w:num>
  <w:num w:numId="17" w16cid:durableId="847595056">
    <w:abstractNumId w:val="8"/>
  </w:num>
  <w:num w:numId="18" w16cid:durableId="841117298">
    <w:abstractNumId w:val="3"/>
  </w:num>
  <w:num w:numId="19" w16cid:durableId="177160901">
    <w:abstractNumId w:val="0"/>
  </w:num>
  <w:num w:numId="20" w16cid:durableId="360784267">
    <w:abstractNumId w:val="1"/>
  </w:num>
  <w:num w:numId="21" w16cid:durableId="1823737801">
    <w:abstractNumId w:val="15"/>
  </w:num>
  <w:num w:numId="22" w16cid:durableId="1076711489">
    <w:abstractNumId w:val="16"/>
  </w:num>
  <w:num w:numId="23" w16cid:durableId="104622268">
    <w:abstractNumId w:val="18"/>
  </w:num>
  <w:num w:numId="24" w16cid:durableId="136147441">
    <w:abstractNumId w:val="22"/>
  </w:num>
  <w:num w:numId="25" w16cid:durableId="804348706">
    <w:abstractNumId w:val="24"/>
  </w:num>
  <w:num w:numId="26" w16cid:durableId="1978298493">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AF"/>
    <w:rsid w:val="00036E9A"/>
    <w:rsid w:val="00046F82"/>
    <w:rsid w:val="00073027"/>
    <w:rsid w:val="00073E5C"/>
    <w:rsid w:val="000C2191"/>
    <w:rsid w:val="000E05FB"/>
    <w:rsid w:val="00123D57"/>
    <w:rsid w:val="001300C7"/>
    <w:rsid w:val="0014407A"/>
    <w:rsid w:val="0015605A"/>
    <w:rsid w:val="001A773C"/>
    <w:rsid w:val="001C7BFA"/>
    <w:rsid w:val="0021581C"/>
    <w:rsid w:val="00263B1F"/>
    <w:rsid w:val="00275F52"/>
    <w:rsid w:val="00285A4C"/>
    <w:rsid w:val="002C2C21"/>
    <w:rsid w:val="002C5A42"/>
    <w:rsid w:val="002D7490"/>
    <w:rsid w:val="002E2252"/>
    <w:rsid w:val="002E234C"/>
    <w:rsid w:val="00304753"/>
    <w:rsid w:val="00330489"/>
    <w:rsid w:val="00376FCE"/>
    <w:rsid w:val="003A55E3"/>
    <w:rsid w:val="003B4021"/>
    <w:rsid w:val="003D6086"/>
    <w:rsid w:val="003D6102"/>
    <w:rsid w:val="00430C11"/>
    <w:rsid w:val="00496B86"/>
    <w:rsid w:val="00497D8A"/>
    <w:rsid w:val="004B2F47"/>
    <w:rsid w:val="004E6A68"/>
    <w:rsid w:val="00567EE6"/>
    <w:rsid w:val="0057270C"/>
    <w:rsid w:val="005925AB"/>
    <w:rsid w:val="005A2651"/>
    <w:rsid w:val="005C3490"/>
    <w:rsid w:val="005E3099"/>
    <w:rsid w:val="006210DE"/>
    <w:rsid w:val="00621591"/>
    <w:rsid w:val="00647A31"/>
    <w:rsid w:val="006A1AC0"/>
    <w:rsid w:val="00745CCE"/>
    <w:rsid w:val="007C1D29"/>
    <w:rsid w:val="00805BED"/>
    <w:rsid w:val="00832C9A"/>
    <w:rsid w:val="00844D78"/>
    <w:rsid w:val="00867EA6"/>
    <w:rsid w:val="008C3555"/>
    <w:rsid w:val="008F4D0D"/>
    <w:rsid w:val="00912543"/>
    <w:rsid w:val="0093012A"/>
    <w:rsid w:val="00950445"/>
    <w:rsid w:val="009A6EAE"/>
    <w:rsid w:val="009C3928"/>
    <w:rsid w:val="009E4131"/>
    <w:rsid w:val="009F4E21"/>
    <w:rsid w:val="009F61C6"/>
    <w:rsid w:val="00A70367"/>
    <w:rsid w:val="00AA74DA"/>
    <w:rsid w:val="00AF667A"/>
    <w:rsid w:val="00AF7B8A"/>
    <w:rsid w:val="00B04A5A"/>
    <w:rsid w:val="00B10E0A"/>
    <w:rsid w:val="00B27221"/>
    <w:rsid w:val="00B36A80"/>
    <w:rsid w:val="00B42409"/>
    <w:rsid w:val="00B85805"/>
    <w:rsid w:val="00BA2171"/>
    <w:rsid w:val="00BB392D"/>
    <w:rsid w:val="00BB5EA9"/>
    <w:rsid w:val="00BD4150"/>
    <w:rsid w:val="00BF5AA1"/>
    <w:rsid w:val="00CD0EAF"/>
    <w:rsid w:val="00E06A6D"/>
    <w:rsid w:val="00E24DAF"/>
    <w:rsid w:val="00E74987"/>
    <w:rsid w:val="00E9668E"/>
    <w:rsid w:val="00ED3EE3"/>
    <w:rsid w:val="00F231EB"/>
    <w:rsid w:val="00F36036"/>
    <w:rsid w:val="00F97DC8"/>
    <w:rsid w:val="00FB2777"/>
    <w:rsid w:val="00FF37F7"/>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8AF3"/>
  <w15:chartTrackingRefBased/>
  <w15:docId w15:val="{3E46A04D-2692-435F-8948-BDA24214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AF"/>
    <w:pPr>
      <w:widowControl w:val="0"/>
      <w:spacing w:after="200" w:line="276" w:lineRule="auto"/>
    </w:pPr>
    <w:rPr>
      <w:lang w:val="es-CL"/>
    </w:rPr>
  </w:style>
  <w:style w:type="paragraph" w:styleId="Ttulo1">
    <w:name w:val="heading 1"/>
    <w:aliases w:val="h1"/>
    <w:basedOn w:val="Normal"/>
    <w:next w:val="Normal"/>
    <w:link w:val="Ttulo1Car"/>
    <w:qFormat/>
    <w:rsid w:val="00CD0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1"/>
    <w:uiPriority w:val="9"/>
    <w:qFormat/>
    <w:rsid w:val="00CD0EAF"/>
    <w:pPr>
      <w:keepNext/>
      <w:widowControl/>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next w:val="Normal"/>
    <w:link w:val="Ttulo3Car1"/>
    <w:qFormat/>
    <w:rsid w:val="00CD0EAF"/>
    <w:pPr>
      <w:keepNext/>
      <w:widowControl/>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CD0EAF"/>
    <w:pPr>
      <w:keepNext/>
      <w:widowControl/>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qFormat/>
    <w:rsid w:val="00CD0EAF"/>
    <w:pPr>
      <w:keepNext/>
      <w:pageBreakBefore/>
      <w:widowControl/>
      <w:numPr>
        <w:numId w:val="4"/>
      </w:numPr>
      <w:pBdr>
        <w:top w:val="single" w:sz="6" w:space="1" w:color="auto"/>
        <w:left w:val="single" w:sz="6" w:space="1" w:color="auto"/>
        <w:bottom w:val="single" w:sz="6" w:space="1" w:color="auto"/>
        <w:right w:val="single" w:sz="6" w:space="1" w:color="auto"/>
      </w:pBdr>
      <w:shd w:val="pct10" w:color="auto" w:fill="auto"/>
      <w:tabs>
        <w:tab w:val="clear" w:pos="720"/>
      </w:tabs>
      <w:autoSpaceDE w:val="0"/>
      <w:autoSpaceDN w:val="0"/>
      <w:adjustRightInd w:val="0"/>
      <w:spacing w:after="480" w:line="240" w:lineRule="auto"/>
      <w:ind w:left="0" w:firstLine="0"/>
      <w:jc w:val="center"/>
      <w:outlineLvl w:val="4"/>
    </w:pPr>
    <w:rPr>
      <w:rFonts w:ascii="Arial" w:eastAsia="Times New Roman" w:hAnsi="Arial" w:cs="Times New Roman"/>
      <w:b/>
      <w:bCs/>
      <w:sz w:val="36"/>
      <w:szCs w:val="40"/>
      <w:lang w:val="es-ES_tradnl" w:eastAsia="x-none"/>
    </w:rPr>
  </w:style>
  <w:style w:type="paragraph" w:styleId="Ttulo6">
    <w:name w:val="heading 6"/>
    <w:basedOn w:val="Normal"/>
    <w:next w:val="Normal"/>
    <w:link w:val="Ttulo6Car1"/>
    <w:qFormat/>
    <w:rsid w:val="00CD0EAF"/>
    <w:pPr>
      <w:widowControl/>
      <w:tabs>
        <w:tab w:val="num" w:pos="1152"/>
      </w:tabs>
      <w:spacing w:before="240" w:after="60" w:line="240" w:lineRule="auto"/>
      <w:ind w:left="1152" w:hanging="1152"/>
      <w:outlineLvl w:val="5"/>
    </w:pPr>
    <w:rPr>
      <w:rFonts w:ascii="Times New Roman" w:eastAsia="Times New Roman" w:hAnsi="Times New Roman" w:cs="Times New Roman"/>
      <w:b/>
      <w:bCs/>
      <w:lang w:val="es-ES_tradnl" w:eastAsia="es-ES" w:bidi="he-IL"/>
    </w:rPr>
  </w:style>
  <w:style w:type="paragraph" w:styleId="Ttulo7">
    <w:name w:val="heading 7"/>
    <w:basedOn w:val="Normal"/>
    <w:next w:val="Normal"/>
    <w:link w:val="Ttulo7Car"/>
    <w:qFormat/>
    <w:rsid w:val="00CD0EAF"/>
    <w:pPr>
      <w:keepNext/>
      <w:widowControl/>
      <w:numPr>
        <w:numId w:val="5"/>
      </w:numPr>
      <w:pBdr>
        <w:top w:val="single" w:sz="4" w:space="1" w:color="auto"/>
        <w:left w:val="single" w:sz="4" w:space="4" w:color="auto"/>
        <w:bottom w:val="single" w:sz="4" w:space="1" w:color="auto"/>
        <w:right w:val="single" w:sz="4" w:space="4" w:color="auto"/>
      </w:pBdr>
      <w:tabs>
        <w:tab w:val="clear" w:pos="720"/>
        <w:tab w:val="left" w:pos="0"/>
      </w:tabs>
      <w:autoSpaceDE w:val="0"/>
      <w:autoSpaceDN w:val="0"/>
      <w:adjustRightInd w:val="0"/>
      <w:spacing w:after="0" w:line="240" w:lineRule="auto"/>
      <w:ind w:left="0" w:firstLine="0"/>
      <w:jc w:val="both"/>
      <w:outlineLvl w:val="6"/>
    </w:pPr>
    <w:rPr>
      <w:rFonts w:ascii="Arial" w:eastAsia="Times New Roman" w:hAnsi="Arial" w:cs="Arial"/>
      <w:b/>
      <w:bCs/>
      <w:sz w:val="24"/>
      <w:szCs w:val="24"/>
      <w:lang w:val="es-ES_tradnl" w:eastAsia="es-ES"/>
    </w:rPr>
  </w:style>
  <w:style w:type="paragraph" w:styleId="Ttulo8">
    <w:name w:val="heading 8"/>
    <w:basedOn w:val="Normal"/>
    <w:next w:val="Normal"/>
    <w:link w:val="Ttulo8Car1"/>
    <w:qFormat/>
    <w:rsid w:val="00CD0EAF"/>
    <w:pPr>
      <w:widowControl/>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s-ES_tradnl" w:eastAsia="es-ES" w:bidi="he-IL"/>
    </w:rPr>
  </w:style>
  <w:style w:type="paragraph" w:styleId="Ttulo9">
    <w:name w:val="heading 9"/>
    <w:basedOn w:val="Normal"/>
    <w:next w:val="Normal"/>
    <w:link w:val="Ttulo9Car1"/>
    <w:qFormat/>
    <w:rsid w:val="00CD0EAF"/>
    <w:pPr>
      <w:widowControl/>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
    <w:basedOn w:val="Fuentedeprrafopredeter"/>
    <w:link w:val="Ttulo1"/>
    <w:rsid w:val="00CD0EAF"/>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uiPriority w:val="9"/>
    <w:rsid w:val="00CD0EAF"/>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rsid w:val="00CD0EAF"/>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rsid w:val="00CD0EAF"/>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rsid w:val="00CD0EAF"/>
    <w:rPr>
      <w:rFonts w:ascii="Arial" w:eastAsia="Times New Roman" w:hAnsi="Arial" w:cs="Times New Roman"/>
      <w:b/>
      <w:bCs/>
      <w:sz w:val="36"/>
      <w:szCs w:val="40"/>
      <w:shd w:val="pct10" w:color="auto" w:fill="auto"/>
      <w:lang w:val="es-ES_tradnl" w:eastAsia="x-none"/>
    </w:rPr>
  </w:style>
  <w:style w:type="character" w:customStyle="1" w:styleId="Ttulo6Car">
    <w:name w:val="Título 6 Car"/>
    <w:basedOn w:val="Fuentedeprrafopredeter"/>
    <w:uiPriority w:val="9"/>
    <w:rsid w:val="00CD0EAF"/>
    <w:rPr>
      <w:rFonts w:asciiTheme="majorHAnsi" w:eastAsiaTheme="majorEastAsia" w:hAnsiTheme="majorHAnsi" w:cstheme="majorBidi"/>
      <w:color w:val="1F3763" w:themeColor="accent1" w:themeShade="7F"/>
      <w:lang w:val="en-US"/>
    </w:rPr>
  </w:style>
  <w:style w:type="character" w:customStyle="1" w:styleId="Ttulo7Car">
    <w:name w:val="Título 7 Car"/>
    <w:basedOn w:val="Fuentedeprrafopredeter"/>
    <w:link w:val="Ttulo7"/>
    <w:rsid w:val="00CD0EAF"/>
    <w:rPr>
      <w:rFonts w:ascii="Arial" w:eastAsia="Times New Roman" w:hAnsi="Arial" w:cs="Arial"/>
      <w:b/>
      <w:bCs/>
      <w:sz w:val="24"/>
      <w:szCs w:val="24"/>
      <w:lang w:val="es-ES_tradnl" w:eastAsia="es-ES"/>
    </w:rPr>
  </w:style>
  <w:style w:type="character" w:customStyle="1" w:styleId="Ttulo8Car">
    <w:name w:val="Título 8 Car"/>
    <w:basedOn w:val="Fuentedeprrafopredeter"/>
    <w:uiPriority w:val="9"/>
    <w:rsid w:val="00CD0EAF"/>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rsid w:val="00CD0EAF"/>
    <w:rPr>
      <w:rFonts w:asciiTheme="majorHAnsi" w:eastAsiaTheme="majorEastAsia" w:hAnsiTheme="majorHAnsi" w:cstheme="majorBidi"/>
      <w:i/>
      <w:iCs/>
      <w:color w:val="272727" w:themeColor="text1" w:themeTint="D8"/>
      <w:sz w:val="21"/>
      <w:szCs w:val="21"/>
      <w:lang w:val="en-US"/>
    </w:rPr>
  </w:style>
  <w:style w:type="paragraph" w:styleId="Textoindependiente2">
    <w:name w:val="Body Text 2"/>
    <w:basedOn w:val="Normal"/>
    <w:link w:val="Textoindependiente2Car"/>
    <w:rsid w:val="00CD0EAF"/>
    <w:pPr>
      <w:suppressAutoHyphens/>
      <w:spacing w:after="0" w:line="240" w:lineRule="auto"/>
      <w:jc w:val="both"/>
    </w:pPr>
    <w:rPr>
      <w:rFonts w:ascii="Arial" w:eastAsia="Times New Roman" w:hAnsi="Arial" w:cs="Times New Roman"/>
      <w:b/>
      <w:spacing w:val="-3"/>
      <w:sz w:val="24"/>
      <w:szCs w:val="20"/>
      <w:lang w:val="es-ES_tradnl" w:eastAsia="es-ES"/>
    </w:rPr>
  </w:style>
  <w:style w:type="character" w:customStyle="1" w:styleId="Textoindependiente2Car">
    <w:name w:val="Texto independiente 2 Car"/>
    <w:basedOn w:val="Fuentedeprrafopredeter"/>
    <w:link w:val="Textoindependiente2"/>
    <w:rsid w:val="00CD0EAF"/>
    <w:rPr>
      <w:rFonts w:ascii="Arial" w:eastAsia="Times New Roman" w:hAnsi="Arial" w:cs="Times New Roman"/>
      <w:b/>
      <w:spacing w:val="-3"/>
      <w:sz w:val="24"/>
      <w:szCs w:val="20"/>
      <w:lang w:val="es-ES_tradnl" w:eastAsia="es-ES"/>
    </w:rPr>
  </w:style>
  <w:style w:type="paragraph" w:styleId="Prrafodelista">
    <w:name w:val="List Paragraph"/>
    <w:aliases w:val="DINFO_Materia,Lista de nivel 1,Bullet Points,Liste Paragraf,Párrafo de titulo 3,Párrafo,Sub Titulo Paper,Heading 2_sj,1_List Paragraph,texto 1 ana,Cuadrícula mediana 1 - Énfasis 21,List Paragraph,Lista vistosa - Énfasis 11"/>
    <w:basedOn w:val="Normal"/>
    <w:link w:val="PrrafodelistaCar"/>
    <w:uiPriority w:val="99"/>
    <w:qFormat/>
    <w:rsid w:val="00CD0EAF"/>
    <w:pPr>
      <w:widowControl/>
      <w:spacing w:after="0" w:line="240" w:lineRule="auto"/>
      <w:ind w:left="708"/>
      <w:jc w:val="both"/>
    </w:pPr>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CD0EAF"/>
    <w:pPr>
      <w:widowControl w:val="0"/>
      <w:spacing w:after="0" w:line="240" w:lineRule="auto"/>
    </w:pPr>
    <w:rPr>
      <w:lang w:val="en-US"/>
    </w:rPr>
  </w:style>
  <w:style w:type="character" w:styleId="Hipervnculo">
    <w:name w:val="Hyperlink"/>
    <w:uiPriority w:val="99"/>
    <w:unhideWhenUsed/>
    <w:rsid w:val="00CD0EAF"/>
    <w:rPr>
      <w:color w:val="0000FF"/>
      <w:u w:val="single"/>
    </w:rPr>
  </w:style>
  <w:style w:type="paragraph" w:styleId="Encabezado">
    <w:name w:val="header"/>
    <w:basedOn w:val="Normal"/>
    <w:link w:val="EncabezadoCar"/>
    <w:unhideWhenUsed/>
    <w:rsid w:val="00CD0EAF"/>
    <w:pPr>
      <w:tabs>
        <w:tab w:val="center" w:pos="4419"/>
        <w:tab w:val="right" w:pos="8838"/>
      </w:tabs>
      <w:spacing w:after="0" w:line="240" w:lineRule="auto"/>
    </w:pPr>
  </w:style>
  <w:style w:type="character" w:customStyle="1" w:styleId="EncabezadoCar">
    <w:name w:val="Encabezado Car"/>
    <w:basedOn w:val="Fuentedeprrafopredeter"/>
    <w:link w:val="Encabezado"/>
    <w:rsid w:val="00CD0EAF"/>
    <w:rPr>
      <w:lang w:val="en-US"/>
    </w:rPr>
  </w:style>
  <w:style w:type="paragraph" w:styleId="Piedepgina">
    <w:name w:val="footer"/>
    <w:basedOn w:val="Normal"/>
    <w:link w:val="PiedepginaCar"/>
    <w:uiPriority w:val="99"/>
    <w:unhideWhenUsed/>
    <w:rsid w:val="00CD0E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0EAF"/>
    <w:rPr>
      <w:lang w:val="en-US"/>
    </w:rPr>
  </w:style>
  <w:style w:type="paragraph" w:customStyle="1" w:styleId="Default">
    <w:name w:val="Default"/>
    <w:rsid w:val="00CD0EAF"/>
    <w:pPr>
      <w:autoSpaceDE w:val="0"/>
      <w:autoSpaceDN w:val="0"/>
      <w:adjustRightInd w:val="0"/>
      <w:spacing w:after="0" w:line="240" w:lineRule="auto"/>
    </w:pPr>
    <w:rPr>
      <w:rFonts w:ascii="Arial" w:eastAsia="Times New Roman" w:hAnsi="Arial" w:cs="Arial"/>
      <w:color w:val="000000"/>
      <w:sz w:val="24"/>
      <w:szCs w:val="24"/>
      <w:lang w:val="es-CL" w:eastAsia="es-CL"/>
    </w:rPr>
  </w:style>
  <w:style w:type="paragraph" w:styleId="Textodeglobo">
    <w:name w:val="Balloon Text"/>
    <w:basedOn w:val="Normal"/>
    <w:link w:val="TextodegloboCar"/>
    <w:uiPriority w:val="99"/>
    <w:unhideWhenUsed/>
    <w:rsid w:val="00CD0E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CD0EAF"/>
    <w:rPr>
      <w:rFonts w:ascii="Segoe UI" w:hAnsi="Segoe UI" w:cs="Segoe UI"/>
      <w:sz w:val="18"/>
      <w:szCs w:val="18"/>
      <w:lang w:val="en-US"/>
    </w:rPr>
  </w:style>
  <w:style w:type="character" w:styleId="nfasis">
    <w:name w:val="Emphasis"/>
    <w:qFormat/>
    <w:rsid w:val="00CD0EAF"/>
    <w:rPr>
      <w:i/>
      <w:iCs/>
    </w:rPr>
  </w:style>
  <w:style w:type="paragraph" w:styleId="Textoindependiente">
    <w:name w:val="Body Text"/>
    <w:basedOn w:val="Normal"/>
    <w:link w:val="TextoindependienteCar"/>
    <w:rsid w:val="00CD0EAF"/>
    <w:pPr>
      <w:widowControl/>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CD0EAF"/>
    <w:rPr>
      <w:rFonts w:ascii="Times New Roman" w:eastAsia="Times New Roman" w:hAnsi="Times New Roman" w:cs="Times New Roman"/>
      <w:sz w:val="24"/>
      <w:szCs w:val="24"/>
      <w:lang w:eastAsia="es-ES"/>
    </w:rPr>
  </w:style>
  <w:style w:type="table" w:styleId="Tablaconcuadrcula">
    <w:name w:val="Table Grid"/>
    <w:basedOn w:val="Tablanormal"/>
    <w:uiPriority w:val="59"/>
    <w:rsid w:val="00CD0EAF"/>
    <w:pPr>
      <w:spacing w:after="0" w:line="240" w:lineRule="auto"/>
    </w:pPr>
    <w:rPr>
      <w:rFonts w:ascii="Times New Roman" w:eastAsia="Times New Roman" w:hAnsi="Times New Roman"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rsid w:val="00CD0EAF"/>
    <w:rPr>
      <w:sz w:val="16"/>
      <w:szCs w:val="16"/>
    </w:rPr>
  </w:style>
  <w:style w:type="paragraph" w:styleId="Textocomentario">
    <w:name w:val="annotation text"/>
    <w:basedOn w:val="Normal"/>
    <w:link w:val="TextocomentarioCar"/>
    <w:uiPriority w:val="99"/>
    <w:rsid w:val="00CD0EAF"/>
    <w:pPr>
      <w:widowControl/>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CD0EAF"/>
    <w:rPr>
      <w:rFonts w:ascii="Times New Roman" w:eastAsia="Times New Roman" w:hAnsi="Times New Roman" w:cs="Times New Roman"/>
      <w:sz w:val="20"/>
      <w:szCs w:val="20"/>
      <w:lang w:eastAsia="es-ES"/>
    </w:rPr>
  </w:style>
  <w:style w:type="paragraph" w:styleId="Sangradetextonormal">
    <w:name w:val="Body Text Indent"/>
    <w:basedOn w:val="Normal"/>
    <w:link w:val="SangradetextonormalCar"/>
    <w:uiPriority w:val="99"/>
    <w:rsid w:val="00CD0EAF"/>
    <w:pPr>
      <w:widowControl/>
      <w:suppressAutoHyphens/>
      <w:spacing w:after="0" w:line="240" w:lineRule="auto"/>
      <w:ind w:left="570"/>
      <w:jc w:val="both"/>
    </w:pPr>
    <w:rPr>
      <w:rFonts w:ascii="Times New Roman" w:eastAsia="Times New Roman" w:hAnsi="Times New Roman" w:cs="Times New Roman"/>
      <w:sz w:val="24"/>
      <w:szCs w:val="20"/>
      <w:lang w:val="es-ES_tradnl"/>
    </w:rPr>
  </w:style>
  <w:style w:type="character" w:customStyle="1" w:styleId="SangradetextonormalCar">
    <w:name w:val="Sangría de texto normal Car"/>
    <w:basedOn w:val="Fuentedeprrafopredeter"/>
    <w:link w:val="Sangradetextonormal"/>
    <w:uiPriority w:val="99"/>
    <w:rsid w:val="00CD0EAF"/>
    <w:rPr>
      <w:rFonts w:ascii="Times New Roman" w:eastAsia="Times New Roman" w:hAnsi="Times New Roman" w:cs="Times New Roman"/>
      <w:sz w:val="24"/>
      <w:szCs w:val="20"/>
      <w:lang w:val="es-ES_tradnl"/>
    </w:rPr>
  </w:style>
  <w:style w:type="paragraph" w:customStyle="1" w:styleId="Textoindependiente21">
    <w:name w:val="Texto independiente 21"/>
    <w:basedOn w:val="Normal"/>
    <w:rsid w:val="00CD0EAF"/>
    <w:pPr>
      <w:widowControl/>
      <w:suppressAutoHyphens/>
      <w:spacing w:after="0" w:line="240" w:lineRule="auto"/>
      <w:ind w:left="567"/>
      <w:jc w:val="both"/>
    </w:pPr>
    <w:rPr>
      <w:rFonts w:ascii="Times New Roman" w:eastAsia="Times New Roman" w:hAnsi="Times New Roman" w:cs="Times New Roman"/>
      <w:sz w:val="24"/>
      <w:szCs w:val="20"/>
      <w:lang w:val="es-MX"/>
    </w:rPr>
  </w:style>
  <w:style w:type="paragraph" w:customStyle="1" w:styleId="Lista1">
    <w:name w:val="Lista1"/>
    <w:basedOn w:val="Normal"/>
    <w:rsid w:val="00CD0EAF"/>
    <w:pPr>
      <w:widowControl/>
      <w:autoSpaceDE w:val="0"/>
      <w:autoSpaceDN w:val="0"/>
      <w:adjustRightInd w:val="0"/>
      <w:spacing w:after="120" w:line="240" w:lineRule="auto"/>
      <w:ind w:left="709" w:hanging="709"/>
      <w:jc w:val="both"/>
    </w:pPr>
    <w:rPr>
      <w:rFonts w:ascii="Arial" w:eastAsia="Times New Roman" w:hAnsi="Arial" w:cs="Arial"/>
      <w:sz w:val="24"/>
      <w:szCs w:val="24"/>
      <w:lang w:val="es-ES_tradnl" w:eastAsia="es-ES"/>
    </w:rPr>
  </w:style>
  <w:style w:type="paragraph" w:customStyle="1" w:styleId="Prrafodelista1">
    <w:name w:val="Párrafo de lista1"/>
    <w:basedOn w:val="Normal"/>
    <w:rsid w:val="00CD0EAF"/>
    <w:pPr>
      <w:widowControl/>
      <w:spacing w:after="0" w:line="240" w:lineRule="auto"/>
      <w:ind w:left="720"/>
      <w:contextualSpacing/>
    </w:pPr>
    <w:rPr>
      <w:rFonts w:ascii="Times New Roman" w:eastAsia="Times New Roman" w:hAnsi="Times New Roman" w:cs="Times New Roman"/>
      <w:sz w:val="24"/>
      <w:szCs w:val="24"/>
      <w:lang w:val="es-ES" w:eastAsia="es-ES"/>
    </w:rPr>
  </w:style>
  <w:style w:type="paragraph" w:styleId="Textosinformato">
    <w:name w:val="Plain Text"/>
    <w:aliases w:val=" Car Car Car, Car Car, Car, Car Car Car Car Car, Car Car Car Car"/>
    <w:basedOn w:val="Normal"/>
    <w:link w:val="TextosinformatoCar"/>
    <w:uiPriority w:val="99"/>
    <w:rsid w:val="00CD0EAF"/>
    <w:pPr>
      <w:widowControl/>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aliases w:val=" Car Car Car Car1, Car Car Car1, Car Car1, Car Car Car Car Car Car, Car Car Car Car Car1"/>
    <w:basedOn w:val="Fuentedeprrafopredeter"/>
    <w:link w:val="Textosinformato"/>
    <w:uiPriority w:val="99"/>
    <w:rsid w:val="00CD0EAF"/>
    <w:rPr>
      <w:rFonts w:ascii="Courier New" w:eastAsia="Times New Roman" w:hAnsi="Courier New" w:cs="Times New Roman"/>
      <w:sz w:val="20"/>
      <w:szCs w:val="20"/>
      <w:lang w:eastAsia="es-ES"/>
    </w:rPr>
  </w:style>
  <w:style w:type="paragraph" w:customStyle="1" w:styleId="p3">
    <w:name w:val="p3"/>
    <w:basedOn w:val="Normal"/>
    <w:rsid w:val="00CD0EAF"/>
    <w:pPr>
      <w:tabs>
        <w:tab w:val="left" w:pos="720"/>
      </w:tabs>
      <w:autoSpaceDE w:val="0"/>
      <w:autoSpaceDN w:val="0"/>
      <w:spacing w:after="0" w:line="280" w:lineRule="atLeast"/>
      <w:jc w:val="both"/>
    </w:pPr>
    <w:rPr>
      <w:rFonts w:ascii="Times New Roman" w:eastAsia="Times New Roman" w:hAnsi="Times New Roman" w:cs="Times New Roman"/>
      <w:sz w:val="24"/>
      <w:szCs w:val="20"/>
      <w:lang w:val="es-ES" w:eastAsia="es-ES"/>
    </w:rPr>
  </w:style>
  <w:style w:type="paragraph" w:customStyle="1" w:styleId="p15">
    <w:name w:val="p15"/>
    <w:basedOn w:val="Normal"/>
    <w:rsid w:val="00CD0EAF"/>
    <w:pPr>
      <w:tabs>
        <w:tab w:val="left" w:pos="400"/>
      </w:tabs>
      <w:autoSpaceDE w:val="0"/>
      <w:autoSpaceDN w:val="0"/>
      <w:spacing w:after="0" w:line="280" w:lineRule="atLeast"/>
      <w:ind w:left="1008" w:hanging="432"/>
    </w:pPr>
    <w:rPr>
      <w:rFonts w:ascii="Times New Roman" w:eastAsia="Times New Roman" w:hAnsi="Times New Roman" w:cs="Times New Roman"/>
      <w:sz w:val="24"/>
      <w:szCs w:val="20"/>
      <w:lang w:val="es-ES" w:eastAsia="es-ES"/>
    </w:rPr>
  </w:style>
  <w:style w:type="paragraph" w:styleId="Lista">
    <w:name w:val="List"/>
    <w:basedOn w:val="Normal"/>
    <w:rsid w:val="00CD0EAF"/>
    <w:pPr>
      <w:widowControl/>
      <w:spacing w:after="0" w:line="240" w:lineRule="auto"/>
      <w:ind w:left="283" w:hanging="283"/>
    </w:pPr>
    <w:rPr>
      <w:rFonts w:ascii="Times New Roman" w:eastAsia="Times New Roman" w:hAnsi="Times New Roman" w:cs="Times New Roman"/>
      <w:sz w:val="24"/>
      <w:szCs w:val="24"/>
      <w:lang w:eastAsia="es-CL"/>
    </w:rPr>
  </w:style>
  <w:style w:type="paragraph" w:styleId="Lista2">
    <w:name w:val="List 2"/>
    <w:basedOn w:val="Normal"/>
    <w:rsid w:val="00CD0EAF"/>
    <w:pPr>
      <w:widowControl/>
      <w:spacing w:after="0" w:line="240" w:lineRule="auto"/>
      <w:ind w:left="566" w:hanging="283"/>
      <w:contextualSpacing/>
    </w:pPr>
    <w:rPr>
      <w:rFonts w:ascii="Courier New" w:eastAsia="Times New Roman" w:hAnsi="Courier New" w:cs="Times New Roman"/>
      <w:sz w:val="24"/>
      <w:szCs w:val="20"/>
      <w:lang w:eastAsia="es-ES"/>
    </w:rPr>
  </w:style>
  <w:style w:type="paragraph" w:styleId="Textoindependiente3">
    <w:name w:val="Body Text 3"/>
    <w:basedOn w:val="Normal"/>
    <w:link w:val="Textoindependiente3Car"/>
    <w:rsid w:val="00CD0EAF"/>
    <w:pPr>
      <w:widowControl/>
      <w:spacing w:after="120" w:line="240" w:lineRule="auto"/>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CD0EAF"/>
    <w:rPr>
      <w:rFonts w:ascii="Times New Roman" w:eastAsia="Times New Roman" w:hAnsi="Times New Roman" w:cs="Times New Roman"/>
      <w:sz w:val="16"/>
      <w:szCs w:val="16"/>
      <w:lang w:val="x-none" w:eastAsia="x-none"/>
    </w:rPr>
  </w:style>
  <w:style w:type="paragraph" w:customStyle="1" w:styleId="Listaarticulo">
    <w:name w:val="Lista articulo"/>
    <w:basedOn w:val="Normal"/>
    <w:rsid w:val="00CD0EAF"/>
    <w:pPr>
      <w:numPr>
        <w:numId w:val="1"/>
      </w:numPr>
      <w:autoSpaceDE w:val="0"/>
      <w:autoSpaceDN w:val="0"/>
      <w:adjustRightInd w:val="0"/>
      <w:spacing w:after="120" w:line="240" w:lineRule="auto"/>
      <w:jc w:val="both"/>
    </w:pPr>
    <w:rPr>
      <w:rFonts w:ascii="Arial" w:eastAsia="Times New Roman" w:hAnsi="Arial" w:cs="Arial"/>
      <w:sz w:val="24"/>
      <w:szCs w:val="24"/>
      <w:lang w:val="es-ES_tradnl" w:eastAsia="es-ES"/>
    </w:rPr>
  </w:style>
  <w:style w:type="paragraph" w:customStyle="1" w:styleId="Articulo1">
    <w:name w:val="Articulo1"/>
    <w:basedOn w:val="Normal"/>
    <w:rsid w:val="00CD0EAF"/>
    <w:pPr>
      <w:widowControl/>
      <w:autoSpaceDE w:val="0"/>
      <w:autoSpaceDN w:val="0"/>
      <w:adjustRightInd w:val="0"/>
      <w:spacing w:after="120" w:line="240" w:lineRule="auto"/>
      <w:jc w:val="both"/>
    </w:pPr>
    <w:rPr>
      <w:rFonts w:ascii="Arial" w:eastAsia="Times New Roman" w:hAnsi="Arial" w:cs="Arial"/>
      <w:sz w:val="24"/>
      <w:szCs w:val="24"/>
      <w:lang w:val="es-ES_tradnl" w:eastAsia="es-ES"/>
    </w:rPr>
  </w:style>
  <w:style w:type="paragraph" w:customStyle="1" w:styleId="Articulo2">
    <w:name w:val="Articulo2"/>
    <w:basedOn w:val="Articulo1"/>
    <w:rsid w:val="00CD0EAF"/>
    <w:pPr>
      <w:spacing w:after="480"/>
      <w:ind w:firstLine="709"/>
    </w:pPr>
  </w:style>
  <w:style w:type="character" w:customStyle="1" w:styleId="TtuloCar">
    <w:name w:val="Título Car"/>
    <w:rsid w:val="00CD0EAF"/>
    <w:rPr>
      <w:i/>
      <w:sz w:val="24"/>
      <w:lang w:val="es-ES" w:eastAsia="es-ES"/>
    </w:rPr>
  </w:style>
  <w:style w:type="paragraph" w:styleId="NormalWeb">
    <w:name w:val="Normal (Web)"/>
    <w:basedOn w:val="Normal"/>
    <w:uiPriority w:val="99"/>
    <w:unhideWhenUsed/>
    <w:rsid w:val="00CD0EAF"/>
    <w:pPr>
      <w:widowControl/>
      <w:spacing w:after="0" w:line="240" w:lineRule="auto"/>
    </w:pPr>
    <w:rPr>
      <w:rFonts w:ascii="Times New Roman" w:eastAsia="Calibri" w:hAnsi="Times New Roman" w:cs="Times New Roman"/>
      <w:sz w:val="24"/>
      <w:szCs w:val="24"/>
      <w:lang w:eastAsia="es-CL"/>
    </w:rPr>
  </w:style>
  <w:style w:type="character" w:customStyle="1" w:styleId="cssinputdatagrande1">
    <w:name w:val="cssinputdatagrande1"/>
    <w:rsid w:val="00CD0EAF"/>
    <w:rPr>
      <w:rFonts w:ascii="Trebuchet MS" w:hAnsi="Trebuchet MS" w:hint="default"/>
      <w:color w:val="000006"/>
      <w:sz w:val="20"/>
      <w:szCs w:val="20"/>
      <w:shd w:val="clear" w:color="auto" w:fill="auto"/>
    </w:rPr>
  </w:style>
  <w:style w:type="paragraph" w:styleId="Asuntodelcomentario">
    <w:name w:val="annotation subject"/>
    <w:basedOn w:val="Textocomentario"/>
    <w:next w:val="Textocomentario"/>
    <w:link w:val="AsuntodelcomentarioCar"/>
    <w:uiPriority w:val="99"/>
    <w:rsid w:val="00CD0EAF"/>
    <w:rPr>
      <w:b/>
      <w:bCs/>
    </w:rPr>
  </w:style>
  <w:style w:type="character" w:customStyle="1" w:styleId="AsuntodelcomentarioCar">
    <w:name w:val="Asunto del comentario Car"/>
    <w:basedOn w:val="TextocomentarioCar"/>
    <w:link w:val="Asuntodelcomentario"/>
    <w:uiPriority w:val="99"/>
    <w:rsid w:val="00CD0EAF"/>
    <w:rPr>
      <w:rFonts w:ascii="Times New Roman" w:eastAsia="Times New Roman" w:hAnsi="Times New Roman" w:cs="Times New Roman"/>
      <w:b/>
      <w:bCs/>
      <w:sz w:val="20"/>
      <w:szCs w:val="20"/>
      <w:lang w:eastAsia="es-ES"/>
    </w:rPr>
  </w:style>
  <w:style w:type="numbering" w:customStyle="1" w:styleId="Sinlista1">
    <w:name w:val="Sin lista1"/>
    <w:next w:val="Sinlista"/>
    <w:uiPriority w:val="99"/>
    <w:semiHidden/>
    <w:unhideWhenUsed/>
    <w:rsid w:val="00CD0EAF"/>
  </w:style>
  <w:style w:type="table" w:customStyle="1" w:styleId="Tablaconcuadrcula1">
    <w:name w:val="Tabla con cuadrícula1"/>
    <w:basedOn w:val="Tablanormal"/>
    <w:next w:val="Tablaconcuadrcula"/>
    <w:uiPriority w:val="59"/>
    <w:rsid w:val="00CD0EAF"/>
    <w:pPr>
      <w:spacing w:after="0" w:line="240" w:lineRule="auto"/>
    </w:pPr>
    <w:rPr>
      <w:rFonts w:ascii="Calibri" w:eastAsia="Calibri" w:hAnsi="Calibri"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entedeencabezadopredeter">
    <w:name w:val="Fuente de encabezado predeter."/>
    <w:rsid w:val="00CD0EAF"/>
  </w:style>
  <w:style w:type="numbering" w:customStyle="1" w:styleId="Sinlista11">
    <w:name w:val="Sin lista11"/>
    <w:next w:val="Sinlista"/>
    <w:uiPriority w:val="99"/>
    <w:semiHidden/>
    <w:unhideWhenUsed/>
    <w:rsid w:val="00CD0EAF"/>
  </w:style>
  <w:style w:type="table" w:styleId="Listaclara-nfasis1">
    <w:name w:val="Light List Accent 1"/>
    <w:basedOn w:val="Tablanormal"/>
    <w:uiPriority w:val="61"/>
    <w:rsid w:val="00CD0EAF"/>
    <w:pPr>
      <w:spacing w:after="0" w:line="240" w:lineRule="auto"/>
    </w:pPr>
    <w:rPr>
      <w:rFonts w:ascii="Calibri" w:eastAsia="Calibri" w:hAnsi="Calibri" w:cs="Times New Roman"/>
      <w:sz w:val="20"/>
      <w:szCs w:val="20"/>
      <w:lang w:val="es-CL"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aconcuadrcula2">
    <w:name w:val="Tabla con cuadrícula2"/>
    <w:basedOn w:val="Tablanormal"/>
    <w:next w:val="Tablaconcuadrcula"/>
    <w:rsid w:val="00CD0EAF"/>
    <w:pPr>
      <w:spacing w:after="0" w:line="240" w:lineRule="auto"/>
    </w:pPr>
    <w:rPr>
      <w:rFonts w:ascii="Calibri" w:eastAsia="Calibri" w:hAnsi="Calibri"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estoCar">
    <w:name w:val="Puesto Car"/>
    <w:link w:val="Puesto1"/>
    <w:rsid w:val="00CD0EAF"/>
    <w:rPr>
      <w:rFonts w:ascii="Haettenschweiler" w:eastAsia="Times New Roman" w:hAnsi="Haettenschweiler"/>
      <w:b/>
      <w:sz w:val="28"/>
      <w:lang w:val="es-MX"/>
    </w:rPr>
  </w:style>
  <w:style w:type="numbering" w:customStyle="1" w:styleId="Sinlista111">
    <w:name w:val="Sin lista111"/>
    <w:next w:val="Sinlista"/>
    <w:uiPriority w:val="99"/>
    <w:semiHidden/>
    <w:unhideWhenUsed/>
    <w:rsid w:val="00CD0EAF"/>
  </w:style>
  <w:style w:type="numbering" w:customStyle="1" w:styleId="Sinlista2">
    <w:name w:val="Sin lista2"/>
    <w:next w:val="Sinlista"/>
    <w:semiHidden/>
    <w:unhideWhenUsed/>
    <w:rsid w:val="00CD0EAF"/>
  </w:style>
  <w:style w:type="character" w:customStyle="1" w:styleId="Ttulo1Car2">
    <w:name w:val="Título 1 Car2"/>
    <w:rsid w:val="00CD0EAF"/>
    <w:rPr>
      <w:rFonts w:ascii="Arial" w:hAnsi="Arial"/>
      <w:b/>
      <w:sz w:val="24"/>
      <w:lang w:val="es-ES_tradnl" w:eastAsia="x-none"/>
    </w:rPr>
  </w:style>
  <w:style w:type="character" w:customStyle="1" w:styleId="Ttulo4Car2">
    <w:name w:val="Título 4 Car2"/>
    <w:rsid w:val="00CD0EAF"/>
    <w:rPr>
      <w:rFonts w:ascii="Times New Roman" w:eastAsia="Times New Roman" w:hAnsi="Times New Roman"/>
      <w:b/>
      <w:sz w:val="24"/>
      <w:lang w:val="x-none" w:eastAsia="x-none"/>
    </w:rPr>
  </w:style>
  <w:style w:type="paragraph" w:styleId="Sangra3detindependiente">
    <w:name w:val="Body Text Indent 3"/>
    <w:basedOn w:val="Normal"/>
    <w:link w:val="Sangra3detindependienteCar1"/>
    <w:rsid w:val="00CD0EAF"/>
    <w:pPr>
      <w:widowControl/>
      <w:spacing w:after="0" w:line="240" w:lineRule="auto"/>
      <w:ind w:firstLine="1416"/>
      <w:jc w:val="both"/>
    </w:pPr>
    <w:rPr>
      <w:rFonts w:ascii="Times New Roman" w:eastAsia="Times New Roman" w:hAnsi="Times New Roman" w:cs="Times New Roman"/>
      <w:sz w:val="24"/>
      <w:szCs w:val="20"/>
      <w:lang w:val="es-ES" w:eastAsia="es-ES"/>
    </w:rPr>
  </w:style>
  <w:style w:type="character" w:customStyle="1" w:styleId="Sangra3detindependienteCar">
    <w:name w:val="Sangría 3 de t. independiente Car"/>
    <w:basedOn w:val="Fuentedeprrafopredeter"/>
    <w:rsid w:val="00CD0EAF"/>
    <w:rPr>
      <w:sz w:val="16"/>
      <w:szCs w:val="16"/>
      <w:lang w:val="en-US"/>
    </w:rPr>
  </w:style>
  <w:style w:type="paragraph" w:customStyle="1" w:styleId="Textodebloque1">
    <w:name w:val="Texto de bloque1"/>
    <w:basedOn w:val="Normal"/>
    <w:rsid w:val="00CD0EAF"/>
    <w:pPr>
      <w:widowControl/>
      <w:spacing w:after="0" w:line="240" w:lineRule="auto"/>
      <w:ind w:left="567" w:right="49" w:hanging="567"/>
      <w:jc w:val="both"/>
    </w:pPr>
    <w:rPr>
      <w:rFonts w:ascii="Times New Roman" w:eastAsia="Times New Roman" w:hAnsi="Times New Roman" w:cs="Times New Roman"/>
      <w:sz w:val="24"/>
      <w:szCs w:val="20"/>
      <w:lang w:val="es-ES_tradnl" w:eastAsia="es-ES"/>
    </w:rPr>
  </w:style>
  <w:style w:type="character" w:customStyle="1" w:styleId="formcampos2">
    <w:name w:val="formcampos2"/>
    <w:rsid w:val="00CD0EAF"/>
    <w:rPr>
      <w:sz w:val="22"/>
      <w:szCs w:val="22"/>
    </w:rPr>
  </w:style>
  <w:style w:type="character" w:customStyle="1" w:styleId="CarCar3">
    <w:name w:val="Car Car3"/>
    <w:rsid w:val="00CD0EAF"/>
    <w:rPr>
      <w:rFonts w:ascii="Arial" w:hAnsi="Arial"/>
      <w:b/>
      <w:sz w:val="24"/>
      <w:lang w:val="es-ES_tradnl" w:eastAsia="es-ES" w:bidi="ar-SA"/>
    </w:rPr>
  </w:style>
  <w:style w:type="character" w:customStyle="1" w:styleId="CarCar2">
    <w:name w:val="Car Car2"/>
    <w:rsid w:val="00CD0EAF"/>
    <w:rPr>
      <w:b/>
      <w:sz w:val="24"/>
      <w:lang w:val="es-ES" w:eastAsia="es-ES" w:bidi="ar-SA"/>
    </w:rPr>
  </w:style>
  <w:style w:type="paragraph" w:customStyle="1" w:styleId="Textodebloque2">
    <w:name w:val="Texto de bloque2"/>
    <w:basedOn w:val="Normal"/>
    <w:rsid w:val="00CD0EAF"/>
    <w:pPr>
      <w:widowControl/>
      <w:spacing w:after="0" w:line="240" w:lineRule="auto"/>
      <w:ind w:left="567" w:right="49" w:hanging="567"/>
      <w:jc w:val="both"/>
    </w:pPr>
    <w:rPr>
      <w:rFonts w:ascii="Times New Roman" w:eastAsia="Times New Roman" w:hAnsi="Times New Roman" w:cs="Times New Roman"/>
      <w:sz w:val="24"/>
      <w:szCs w:val="20"/>
      <w:lang w:val="es-ES_tradnl" w:eastAsia="es-ES"/>
    </w:rPr>
  </w:style>
  <w:style w:type="character" w:customStyle="1" w:styleId="DefaultParagraphFo">
    <w:name w:val="Default Paragraph Fo"/>
    <w:rsid w:val="00CD0EAF"/>
  </w:style>
  <w:style w:type="character" w:customStyle="1" w:styleId="Fuentedeencabezado">
    <w:name w:val="Fuente de encabezado"/>
    <w:rsid w:val="00CD0EAF"/>
  </w:style>
  <w:style w:type="character" w:customStyle="1" w:styleId="Documento4">
    <w:name w:val="Documento 4"/>
    <w:rsid w:val="00CD0EAF"/>
    <w:rPr>
      <w:b/>
      <w:i/>
      <w:sz w:val="24"/>
    </w:rPr>
  </w:style>
  <w:style w:type="character" w:customStyle="1" w:styleId="Bibliogr">
    <w:name w:val="Bibliogr."/>
    <w:rsid w:val="00CD0EAF"/>
  </w:style>
  <w:style w:type="character" w:customStyle="1" w:styleId="Documento5">
    <w:name w:val="Documento 5"/>
    <w:rsid w:val="00CD0EAF"/>
  </w:style>
  <w:style w:type="character" w:customStyle="1" w:styleId="Documento2">
    <w:name w:val="Documento 2"/>
    <w:rsid w:val="00CD0EAF"/>
  </w:style>
  <w:style w:type="character" w:customStyle="1" w:styleId="Documento6">
    <w:name w:val="Documento 6"/>
    <w:rsid w:val="00CD0EAF"/>
  </w:style>
  <w:style w:type="character" w:customStyle="1" w:styleId="Documento7">
    <w:name w:val="Documento 7"/>
    <w:rsid w:val="00CD0EAF"/>
  </w:style>
  <w:style w:type="character" w:customStyle="1" w:styleId="Documento8">
    <w:name w:val="Documento 8"/>
    <w:rsid w:val="00CD0EAF"/>
  </w:style>
  <w:style w:type="character" w:customStyle="1" w:styleId="Documento3">
    <w:name w:val="Documento 3"/>
    <w:rsid w:val="00CD0EAF"/>
  </w:style>
  <w:style w:type="paragraph" w:customStyle="1" w:styleId="Prder1">
    <w:name w:val="PÀÀr. der. 1"/>
    <w:rsid w:val="00CD0EAF"/>
    <w:pPr>
      <w:tabs>
        <w:tab w:val="left" w:pos="-460"/>
        <w:tab w:val="left" w:pos="260"/>
        <w:tab w:val="left" w:pos="773"/>
        <w:tab w:val="decimal"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2">
    <w:name w:val="PÀÀr. der. 2"/>
    <w:rsid w:val="00CD0EAF"/>
    <w:pPr>
      <w:tabs>
        <w:tab w:val="left" w:pos="-460"/>
        <w:tab w:val="left" w:pos="260"/>
        <w:tab w:val="left" w:pos="980"/>
        <w:tab w:val="left" w:pos="1406"/>
        <w:tab w:val="decimal"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3">
    <w:name w:val="PÀÀr. der. 3"/>
    <w:rsid w:val="00CD0EAF"/>
    <w:pPr>
      <w:tabs>
        <w:tab w:val="left" w:pos="-460"/>
        <w:tab w:val="left" w:pos="260"/>
        <w:tab w:val="left" w:pos="980"/>
        <w:tab w:val="left" w:pos="1700"/>
        <w:tab w:val="left" w:pos="2184"/>
        <w:tab w:val="decimal"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4">
    <w:name w:val="PÀÀr. der. 4"/>
    <w:rsid w:val="00CD0EAF"/>
    <w:pPr>
      <w:tabs>
        <w:tab w:val="left" w:pos="-460"/>
        <w:tab w:val="left" w:pos="260"/>
        <w:tab w:val="left" w:pos="980"/>
        <w:tab w:val="left" w:pos="1700"/>
        <w:tab w:val="left" w:pos="2420"/>
        <w:tab w:val="left" w:pos="2904"/>
        <w:tab w:val="decimal"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Documento1">
    <w:name w:val="Documento 1"/>
    <w:rsid w:val="00CD0EAF"/>
    <w:pPr>
      <w:keepNext/>
      <w:keepLines/>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5">
    <w:name w:val="PÀÀr. der. 5"/>
    <w:rsid w:val="00CD0EAF"/>
    <w:pPr>
      <w:tabs>
        <w:tab w:val="left" w:pos="-460"/>
        <w:tab w:val="left" w:pos="260"/>
        <w:tab w:val="left" w:pos="980"/>
        <w:tab w:val="left" w:pos="1700"/>
        <w:tab w:val="left" w:pos="2420"/>
        <w:tab w:val="left" w:pos="3140"/>
        <w:tab w:val="left" w:pos="3504"/>
        <w:tab w:val="decimal"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6">
    <w:name w:val="PÀÀr. der. 6"/>
    <w:rsid w:val="00CD0EAF"/>
    <w:pPr>
      <w:tabs>
        <w:tab w:val="left" w:pos="-460"/>
        <w:tab w:val="left" w:pos="260"/>
        <w:tab w:val="left" w:pos="980"/>
        <w:tab w:val="left" w:pos="1700"/>
        <w:tab w:val="left" w:pos="2420"/>
        <w:tab w:val="left" w:pos="3140"/>
        <w:tab w:val="left" w:pos="3860"/>
        <w:tab w:val="left" w:pos="4224"/>
        <w:tab w:val="decimal"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7">
    <w:name w:val="PÀÀr. der. 7"/>
    <w:rsid w:val="00CD0EAF"/>
    <w:pPr>
      <w:tabs>
        <w:tab w:val="left" w:pos="-460"/>
        <w:tab w:val="left" w:pos="260"/>
        <w:tab w:val="left" w:pos="980"/>
        <w:tab w:val="left" w:pos="1700"/>
        <w:tab w:val="left" w:pos="2420"/>
        <w:tab w:val="left" w:pos="3140"/>
        <w:tab w:val="left" w:pos="3860"/>
        <w:tab w:val="left" w:pos="4580"/>
        <w:tab w:val="left" w:pos="5078"/>
        <w:tab w:val="decimal"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Prder8">
    <w:name w:val="PÀÀr. der. 8"/>
    <w:rsid w:val="00CD0EAF"/>
    <w:pPr>
      <w:tabs>
        <w:tab w:val="left" w:pos="-460"/>
        <w:tab w:val="left" w:pos="260"/>
        <w:tab w:val="left" w:pos="980"/>
        <w:tab w:val="left" w:pos="1700"/>
        <w:tab w:val="left" w:pos="2420"/>
        <w:tab w:val="left" w:pos="3140"/>
        <w:tab w:val="left" w:pos="3860"/>
        <w:tab w:val="left" w:pos="4580"/>
        <w:tab w:val="left" w:pos="5300"/>
        <w:tab w:val="left" w:pos="5750"/>
        <w:tab w:val="decimal"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character" w:customStyle="1" w:styleId="Tcnico2">
    <w:name w:val="TÀ)Àcnico 2"/>
    <w:rsid w:val="00CD0EAF"/>
  </w:style>
  <w:style w:type="character" w:customStyle="1" w:styleId="Tcnico3">
    <w:name w:val="TÀ)Àcnico 3"/>
    <w:rsid w:val="00CD0EAF"/>
  </w:style>
  <w:style w:type="paragraph" w:customStyle="1" w:styleId="Tcnico4">
    <w:name w:val="TÀ)Àcnico 4"/>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b/>
      <w:sz w:val="24"/>
      <w:szCs w:val="20"/>
      <w:lang w:val="en-US" w:eastAsia="es-ES" w:bidi="he-IL"/>
    </w:rPr>
  </w:style>
  <w:style w:type="character" w:customStyle="1" w:styleId="Tcnico1">
    <w:name w:val="TÀ)Àcnico 1"/>
    <w:rsid w:val="00CD0EAF"/>
  </w:style>
  <w:style w:type="character" w:customStyle="1" w:styleId="Inicdoc">
    <w:name w:val="Inic. doc."/>
    <w:rsid w:val="00CD0EAF"/>
  </w:style>
  <w:style w:type="paragraph" w:customStyle="1" w:styleId="Tcnico5">
    <w:name w:val="TÀ)Àcnico 5"/>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b/>
      <w:sz w:val="24"/>
      <w:szCs w:val="20"/>
      <w:lang w:val="en-US" w:eastAsia="es-ES" w:bidi="he-IL"/>
    </w:rPr>
  </w:style>
  <w:style w:type="paragraph" w:customStyle="1" w:styleId="Tcnico6">
    <w:name w:val="TÀ)Àcnico 6"/>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b/>
      <w:sz w:val="24"/>
      <w:szCs w:val="20"/>
      <w:lang w:val="en-US" w:eastAsia="es-ES" w:bidi="he-IL"/>
    </w:rPr>
  </w:style>
  <w:style w:type="paragraph" w:customStyle="1" w:styleId="Tcnico7">
    <w:name w:val="TÀ)Àcnico 7"/>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b/>
      <w:sz w:val="24"/>
      <w:szCs w:val="20"/>
      <w:lang w:val="en-US" w:eastAsia="es-ES" w:bidi="he-IL"/>
    </w:rPr>
  </w:style>
  <w:style w:type="paragraph" w:customStyle="1" w:styleId="Tcnico8">
    <w:name w:val="TÀ)Àcnico 8"/>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b/>
      <w:sz w:val="24"/>
      <w:szCs w:val="20"/>
      <w:lang w:val="en-US" w:eastAsia="es-ES" w:bidi="he-IL"/>
    </w:rPr>
  </w:style>
  <w:style w:type="character" w:customStyle="1" w:styleId="Inicestt">
    <w:name w:val="Inic. est. t"/>
    <w:rsid w:val="00CD0EAF"/>
  </w:style>
  <w:style w:type="paragraph" w:customStyle="1" w:styleId="Escrlegal">
    <w:name w:val="Escr. legal"/>
    <w:rsid w:val="00CD0EAF"/>
    <w:pPr>
      <w:tabs>
        <w:tab w:val="left" w:pos="-460"/>
        <w:tab w:val="left" w:pos="260"/>
        <w:tab w:val="left" w:pos="980"/>
        <w:tab w:val="left" w:pos="1700"/>
        <w:tab w:val="left" w:pos="2420"/>
        <w:tab w:val="left" w:pos="3140"/>
        <w:tab w:val="left" w:pos="3860"/>
        <w:tab w:val="left" w:pos="4580"/>
        <w:tab w:val="left" w:pos="5300"/>
        <w:tab w:val="left" w:pos="6020"/>
        <w:tab w:val="left" w:pos="6740"/>
        <w:tab w:val="left" w:pos="7460"/>
        <w:tab w:val="left" w:pos="8180"/>
        <w:tab w:val="left" w:pos="8900"/>
      </w:tabs>
      <w:suppressAutoHyphens/>
      <w:spacing w:after="0" w:line="240" w:lineRule="auto"/>
    </w:pPr>
    <w:rPr>
      <w:rFonts w:ascii="Courier" w:eastAsia="Times New Roman" w:hAnsi="Courier" w:cs="Times New Roman"/>
      <w:sz w:val="24"/>
      <w:szCs w:val="20"/>
      <w:lang w:val="en-US" w:eastAsia="es-ES" w:bidi="he-IL"/>
    </w:rPr>
  </w:style>
  <w:style w:type="paragraph" w:customStyle="1" w:styleId="ndice1">
    <w:name w:val="índice 1"/>
    <w:rsid w:val="00CD0EAF"/>
    <w:pPr>
      <w:tabs>
        <w:tab w:val="left" w:pos="260"/>
        <w:tab w:val="left" w:pos="980"/>
        <w:tab w:val="left" w:pos="1700"/>
        <w:tab w:val="left" w:leader="dot" w:pos="9260"/>
      </w:tabs>
      <w:suppressAutoHyphens/>
      <w:spacing w:after="0" w:line="240" w:lineRule="auto"/>
    </w:pPr>
    <w:rPr>
      <w:rFonts w:ascii="Courier" w:eastAsia="Times New Roman" w:hAnsi="Courier" w:cs="Times New Roman"/>
      <w:sz w:val="24"/>
      <w:szCs w:val="20"/>
      <w:lang w:val="en-US" w:eastAsia="es-ES" w:bidi="he-IL"/>
    </w:rPr>
  </w:style>
  <w:style w:type="paragraph" w:customStyle="1" w:styleId="ndice2">
    <w:name w:val="índice 2"/>
    <w:rsid w:val="00CD0EAF"/>
    <w:pPr>
      <w:tabs>
        <w:tab w:val="left" w:pos="980"/>
        <w:tab w:val="left" w:pos="1700"/>
        <w:tab w:val="left" w:leader="dot" w:pos="9260"/>
      </w:tabs>
      <w:suppressAutoHyphens/>
      <w:spacing w:after="0" w:line="240" w:lineRule="auto"/>
    </w:pPr>
    <w:rPr>
      <w:rFonts w:ascii="Courier" w:eastAsia="Times New Roman" w:hAnsi="Courier" w:cs="Times New Roman"/>
      <w:sz w:val="24"/>
      <w:szCs w:val="20"/>
      <w:lang w:val="en-US" w:eastAsia="es-ES" w:bidi="he-IL"/>
    </w:rPr>
  </w:style>
  <w:style w:type="paragraph" w:customStyle="1" w:styleId="toa">
    <w:name w:val="toa"/>
    <w:rsid w:val="00CD0EAF"/>
    <w:pPr>
      <w:tabs>
        <w:tab w:val="left" w:pos="260"/>
        <w:tab w:val="left" w:pos="9260"/>
      </w:tabs>
      <w:suppressAutoHyphens/>
      <w:spacing w:after="0" w:line="240" w:lineRule="auto"/>
    </w:pPr>
    <w:rPr>
      <w:rFonts w:ascii="Courier" w:eastAsia="Times New Roman" w:hAnsi="Courier" w:cs="Times New Roman"/>
      <w:sz w:val="24"/>
      <w:szCs w:val="20"/>
      <w:lang w:val="en-US" w:eastAsia="es-ES" w:bidi="he-IL"/>
    </w:rPr>
  </w:style>
  <w:style w:type="paragraph" w:customStyle="1" w:styleId="epgrafe">
    <w:name w:val="epígrafe"/>
    <w:rsid w:val="00CD0EAF"/>
    <w:pPr>
      <w:tabs>
        <w:tab w:val="left" w:pos="-720"/>
      </w:tabs>
      <w:suppressAutoHyphens/>
      <w:spacing w:after="0" w:line="240" w:lineRule="auto"/>
    </w:pPr>
    <w:rPr>
      <w:rFonts w:ascii="Courier" w:eastAsia="Times New Roman" w:hAnsi="Courier" w:cs="Times New Roman"/>
      <w:sz w:val="24"/>
      <w:szCs w:val="20"/>
      <w:lang w:val="es-ES_tradnl" w:eastAsia="es-ES" w:bidi="he-IL"/>
    </w:rPr>
  </w:style>
  <w:style w:type="character" w:customStyle="1" w:styleId="EquationCaption">
    <w:name w:val="_Equation Caption"/>
    <w:rsid w:val="00CD0EAF"/>
  </w:style>
  <w:style w:type="paragraph" w:customStyle="1" w:styleId="ndice11">
    <w:name w:val="índice 11"/>
    <w:basedOn w:val="Normal"/>
    <w:rsid w:val="00CD0EAF"/>
    <w:pPr>
      <w:widowControl/>
      <w:tabs>
        <w:tab w:val="left" w:leader="dot" w:pos="9000"/>
        <w:tab w:val="right" w:pos="9360"/>
      </w:tabs>
      <w:suppressAutoHyphens/>
      <w:spacing w:after="0" w:line="240" w:lineRule="auto"/>
      <w:ind w:left="1440" w:right="720" w:hanging="1440"/>
    </w:pPr>
    <w:rPr>
      <w:rFonts w:ascii="Courier" w:eastAsia="Times New Roman" w:hAnsi="Courier" w:cs="Times New Roman"/>
      <w:sz w:val="24"/>
      <w:szCs w:val="20"/>
      <w:lang w:eastAsia="es-ES" w:bidi="he-IL"/>
    </w:rPr>
  </w:style>
  <w:style w:type="paragraph" w:customStyle="1" w:styleId="ndice21">
    <w:name w:val="índice 21"/>
    <w:basedOn w:val="Normal"/>
    <w:rsid w:val="00CD0EAF"/>
    <w:pPr>
      <w:widowControl/>
      <w:tabs>
        <w:tab w:val="left" w:leader="dot" w:pos="9000"/>
        <w:tab w:val="right" w:pos="9360"/>
      </w:tabs>
      <w:suppressAutoHyphens/>
      <w:spacing w:after="0" w:line="240" w:lineRule="auto"/>
      <w:ind w:left="1440" w:right="720" w:hanging="720"/>
    </w:pPr>
    <w:rPr>
      <w:rFonts w:ascii="Courier" w:eastAsia="Times New Roman" w:hAnsi="Courier" w:cs="Times New Roman"/>
      <w:sz w:val="24"/>
      <w:szCs w:val="20"/>
      <w:lang w:eastAsia="es-ES" w:bidi="he-IL"/>
    </w:rPr>
  </w:style>
  <w:style w:type="paragraph" w:customStyle="1" w:styleId="toa1">
    <w:name w:val="toa1"/>
    <w:basedOn w:val="Normal"/>
    <w:rsid w:val="00CD0EAF"/>
    <w:pPr>
      <w:widowControl/>
      <w:tabs>
        <w:tab w:val="left" w:pos="9000"/>
        <w:tab w:val="right" w:pos="9360"/>
      </w:tabs>
      <w:suppressAutoHyphens/>
      <w:spacing w:after="0" w:line="240" w:lineRule="auto"/>
    </w:pPr>
    <w:rPr>
      <w:rFonts w:ascii="Courier" w:eastAsia="Times New Roman" w:hAnsi="Courier" w:cs="Times New Roman"/>
      <w:sz w:val="24"/>
      <w:szCs w:val="20"/>
      <w:lang w:eastAsia="es-ES" w:bidi="he-IL"/>
    </w:rPr>
  </w:style>
  <w:style w:type="paragraph" w:customStyle="1" w:styleId="epgrafe1">
    <w:name w:val="epígrafe1"/>
    <w:basedOn w:val="Normal"/>
    <w:rsid w:val="00CD0EAF"/>
    <w:pPr>
      <w:widowControl/>
      <w:spacing w:after="0" w:line="240" w:lineRule="auto"/>
    </w:pPr>
    <w:rPr>
      <w:rFonts w:ascii="Courier" w:eastAsia="Times New Roman" w:hAnsi="Courier" w:cs="Times New Roman"/>
      <w:sz w:val="24"/>
      <w:szCs w:val="20"/>
      <w:lang w:val="es-ES_tradnl" w:eastAsia="es-ES" w:bidi="he-IL"/>
    </w:rPr>
  </w:style>
  <w:style w:type="character" w:customStyle="1" w:styleId="EquationCaption1">
    <w:name w:val="_Equation Caption1"/>
    <w:rsid w:val="00CD0EAF"/>
  </w:style>
  <w:style w:type="paragraph" w:styleId="Sangra2detindependiente">
    <w:name w:val="Body Text Indent 2"/>
    <w:basedOn w:val="Normal"/>
    <w:link w:val="Sangra2detindependienteCar2"/>
    <w:rsid w:val="00CD0EAF"/>
    <w:pPr>
      <w:widowControl/>
      <w:tabs>
        <w:tab w:val="left" w:pos="0"/>
      </w:tabs>
      <w:suppressAutoHyphens/>
      <w:spacing w:after="0" w:line="240" w:lineRule="auto"/>
      <w:ind w:left="709"/>
      <w:jc w:val="both"/>
    </w:pPr>
    <w:rPr>
      <w:rFonts w:ascii="Arial" w:eastAsia="Times New Roman" w:hAnsi="Arial" w:cs="Times New Roman"/>
      <w:spacing w:val="-3"/>
      <w:sz w:val="24"/>
      <w:szCs w:val="20"/>
      <w:lang w:val="es-ES_tradnl" w:eastAsia="es-ES" w:bidi="he-IL"/>
    </w:rPr>
  </w:style>
  <w:style w:type="character" w:customStyle="1" w:styleId="Sangra2detindependienteCar">
    <w:name w:val="Sangría 2 de t. independiente Car"/>
    <w:basedOn w:val="Fuentedeprrafopredeter"/>
    <w:rsid w:val="00CD0EAF"/>
    <w:rPr>
      <w:lang w:val="en-US"/>
    </w:rPr>
  </w:style>
  <w:style w:type="character" w:styleId="Nmerodepgina">
    <w:name w:val="page number"/>
    <w:uiPriority w:val="99"/>
    <w:rsid w:val="00CD0EAF"/>
  </w:style>
  <w:style w:type="paragraph" w:customStyle="1" w:styleId="Cuerpodetexto">
    <w:name w:val="Cuerpo de texto"/>
    <w:basedOn w:val="Normal"/>
    <w:uiPriority w:val="99"/>
    <w:rsid w:val="00CD0EAF"/>
    <w:pPr>
      <w:widowControl/>
      <w:suppressAutoHyphens/>
      <w:spacing w:after="0" w:line="240" w:lineRule="auto"/>
    </w:pPr>
    <w:rPr>
      <w:rFonts w:ascii="Arial" w:eastAsia="Times New Roman" w:hAnsi="Arial" w:cs="Times New Roman"/>
      <w:sz w:val="24"/>
      <w:szCs w:val="20"/>
      <w:lang w:eastAsia="es-ES"/>
    </w:rPr>
  </w:style>
  <w:style w:type="paragraph" w:styleId="Textonotapie">
    <w:name w:val="footnote text"/>
    <w:aliases w:val="Footnote Text Char,fn,Footnote,Texto nota pie Car Car Car,Texto nota pie Car Car Car Car Car Car,Texto nota pie Car Car Car Car,Texto nota pie Car Car,ft,footnote,Texto de rodapé,nota_rodapé,nota de rodapé,single space,FOOTNOTES,Texto,F1"/>
    <w:basedOn w:val="Normal"/>
    <w:link w:val="TextonotapieCar"/>
    <w:uiPriority w:val="99"/>
    <w:rsid w:val="00CD0EAF"/>
    <w:pPr>
      <w:widowControl/>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Footnote Text Char Car,fn Car,Footnote Car,Texto nota pie Car Car Car Car1,Texto nota pie Car Car Car Car Car Car Car,Texto nota pie Car Car Car Car Car,Texto nota pie Car Car Car1,ft Car,footnote Car,Texto de rodapé Car,FOOTNOTES Car"/>
    <w:basedOn w:val="Fuentedeprrafopredeter"/>
    <w:link w:val="Textonotapie"/>
    <w:uiPriority w:val="99"/>
    <w:rsid w:val="00CD0EAF"/>
    <w:rPr>
      <w:rFonts w:ascii="Times New Roman" w:eastAsia="Times New Roman" w:hAnsi="Times New Roman" w:cs="Times New Roman"/>
      <w:sz w:val="20"/>
      <w:szCs w:val="20"/>
      <w:lang w:eastAsia="es-ES"/>
    </w:rPr>
  </w:style>
  <w:style w:type="character" w:styleId="Refdenotaalpie">
    <w:name w:val="footnote reference"/>
    <w:aliases w:val="FC,referencia nota al pie,ftref"/>
    <w:uiPriority w:val="99"/>
    <w:qFormat/>
    <w:rsid w:val="00CD0EAF"/>
    <w:rPr>
      <w:vertAlign w:val="superscript"/>
    </w:rPr>
  </w:style>
  <w:style w:type="paragraph" w:customStyle="1" w:styleId="BlockText1">
    <w:name w:val="Block Text1"/>
    <w:basedOn w:val="Normal"/>
    <w:rsid w:val="00CD0EAF"/>
    <w:pPr>
      <w:widowControl/>
      <w:spacing w:after="0" w:line="240" w:lineRule="auto"/>
      <w:ind w:left="567" w:right="49" w:hanging="567"/>
      <w:jc w:val="both"/>
    </w:pPr>
    <w:rPr>
      <w:rFonts w:ascii="Times New Roman" w:eastAsia="Times New Roman" w:hAnsi="Times New Roman" w:cs="Times New Roman"/>
      <w:sz w:val="24"/>
      <w:szCs w:val="20"/>
      <w:lang w:val="es-ES_tradnl" w:eastAsia="es-ES"/>
    </w:rPr>
  </w:style>
  <w:style w:type="paragraph" w:styleId="TDC1">
    <w:name w:val="toc 1"/>
    <w:basedOn w:val="Normal"/>
    <w:next w:val="Normal"/>
    <w:autoRedefine/>
    <w:rsid w:val="00CD0EAF"/>
    <w:pPr>
      <w:widowControl/>
      <w:tabs>
        <w:tab w:val="left" w:leader="dot" w:pos="9000"/>
        <w:tab w:val="right" w:pos="9360"/>
      </w:tabs>
      <w:suppressAutoHyphens/>
      <w:spacing w:before="480" w:after="0" w:line="240" w:lineRule="auto"/>
      <w:ind w:left="720" w:right="720" w:hanging="720"/>
    </w:pPr>
    <w:rPr>
      <w:rFonts w:ascii="Courier" w:eastAsia="Times New Roman" w:hAnsi="Courier" w:cs="Times New Roman"/>
      <w:sz w:val="24"/>
      <w:szCs w:val="20"/>
      <w:lang w:eastAsia="es-ES" w:bidi="he-IL"/>
    </w:rPr>
  </w:style>
  <w:style w:type="paragraph" w:customStyle="1" w:styleId="WW-Textoindependiente2">
    <w:name w:val="WW-Texto independiente 2"/>
    <w:basedOn w:val="Normal"/>
    <w:rsid w:val="00CD0EAF"/>
    <w:pPr>
      <w:widowControl/>
      <w:suppressAutoHyphens/>
      <w:spacing w:after="0" w:line="240" w:lineRule="auto"/>
      <w:jc w:val="both"/>
    </w:pPr>
    <w:rPr>
      <w:rFonts w:ascii="Arial" w:eastAsia="Times New Roman" w:hAnsi="Arial" w:cs="Times New Roman"/>
      <w:sz w:val="24"/>
      <w:szCs w:val="20"/>
      <w:lang w:eastAsia="es-ES"/>
    </w:rPr>
  </w:style>
  <w:style w:type="character" w:customStyle="1" w:styleId="SinespaciadoCar">
    <w:name w:val="Sin espaciado Car"/>
    <w:link w:val="Sinespaciado"/>
    <w:uiPriority w:val="1"/>
    <w:rsid w:val="00CD0EAF"/>
    <w:rPr>
      <w:lang w:val="en-US"/>
    </w:rPr>
  </w:style>
  <w:style w:type="paragraph" w:styleId="Subttulo">
    <w:name w:val="Subtitle"/>
    <w:basedOn w:val="Normal"/>
    <w:link w:val="SubttuloCar"/>
    <w:qFormat/>
    <w:rsid w:val="00CD0EAF"/>
    <w:pPr>
      <w:widowControl/>
      <w:spacing w:after="0" w:line="240" w:lineRule="auto"/>
      <w:jc w:val="center"/>
    </w:pPr>
    <w:rPr>
      <w:rFonts w:ascii="Times New Roman" w:eastAsia="Times New Roman" w:hAnsi="Times New Roman" w:cs="Times New Roman"/>
      <w:b/>
      <w:sz w:val="20"/>
      <w:szCs w:val="20"/>
      <w:lang w:val="x-none" w:eastAsia="x-none"/>
    </w:rPr>
  </w:style>
  <w:style w:type="character" w:customStyle="1" w:styleId="SubttuloCar">
    <w:name w:val="Subtítulo Car"/>
    <w:basedOn w:val="Fuentedeprrafopredeter"/>
    <w:link w:val="Subttulo"/>
    <w:rsid w:val="00CD0EAF"/>
    <w:rPr>
      <w:rFonts w:ascii="Times New Roman" w:eastAsia="Times New Roman" w:hAnsi="Times New Roman" w:cs="Times New Roman"/>
      <w:b/>
      <w:sz w:val="20"/>
      <w:szCs w:val="20"/>
      <w:lang w:val="x-none" w:eastAsia="x-none"/>
    </w:rPr>
  </w:style>
  <w:style w:type="character" w:styleId="Hipervnculovisitado">
    <w:name w:val="FollowedHyperlink"/>
    <w:uiPriority w:val="99"/>
    <w:rsid w:val="00CD0EAF"/>
    <w:rPr>
      <w:color w:val="800080"/>
      <w:u w:val="single"/>
    </w:rPr>
  </w:style>
  <w:style w:type="paragraph" w:styleId="Mapadeldocumento">
    <w:name w:val="Document Map"/>
    <w:basedOn w:val="Normal"/>
    <w:link w:val="MapadeldocumentoCar"/>
    <w:rsid w:val="00CD0EAF"/>
    <w:pPr>
      <w:widowControl/>
      <w:shd w:val="clear" w:color="auto" w:fill="000080"/>
      <w:spacing w:after="0" w:line="240" w:lineRule="auto"/>
    </w:pPr>
    <w:rPr>
      <w:rFonts w:ascii="Tahoma" w:eastAsia="Times New Roman" w:hAnsi="Tahoma" w:cs="Times New Roman"/>
      <w:sz w:val="20"/>
      <w:szCs w:val="20"/>
      <w:lang w:val="x-none" w:eastAsia="x-none"/>
    </w:rPr>
  </w:style>
  <w:style w:type="character" w:customStyle="1" w:styleId="MapadeldocumentoCar">
    <w:name w:val="Mapa del documento Car"/>
    <w:basedOn w:val="Fuentedeprrafopredeter"/>
    <w:link w:val="Mapadeldocumento"/>
    <w:rsid w:val="00CD0EAF"/>
    <w:rPr>
      <w:rFonts w:ascii="Tahoma" w:eastAsia="Times New Roman" w:hAnsi="Tahoma" w:cs="Times New Roman"/>
      <w:sz w:val="20"/>
      <w:szCs w:val="20"/>
      <w:shd w:val="clear" w:color="auto" w:fill="000080"/>
      <w:lang w:val="x-none" w:eastAsia="x-none"/>
    </w:rPr>
  </w:style>
  <w:style w:type="paragraph" w:styleId="Textodebloque">
    <w:name w:val="Block Text"/>
    <w:basedOn w:val="Normal"/>
    <w:uiPriority w:val="99"/>
    <w:rsid w:val="00CD0EAF"/>
    <w:pPr>
      <w:widowControl/>
      <w:tabs>
        <w:tab w:val="left" w:pos="1689"/>
      </w:tabs>
      <w:overflowPunct w:val="0"/>
      <w:autoSpaceDE w:val="0"/>
      <w:autoSpaceDN w:val="0"/>
      <w:adjustRightInd w:val="0"/>
      <w:spacing w:after="0" w:line="240" w:lineRule="auto"/>
      <w:ind w:left="-120" w:right="49"/>
      <w:jc w:val="both"/>
    </w:pPr>
    <w:rPr>
      <w:rFonts w:ascii="Arial" w:eastAsia="Times New Roman" w:hAnsi="Arial" w:cs="Times New Roman"/>
      <w:sz w:val="24"/>
      <w:szCs w:val="24"/>
      <w:lang w:val="es-ES_tradnl" w:eastAsia="es-ES"/>
    </w:rPr>
  </w:style>
  <w:style w:type="character" w:styleId="Textoennegrita">
    <w:name w:val="Strong"/>
    <w:qFormat/>
    <w:rsid w:val="00CD0EAF"/>
    <w:rPr>
      <w:b/>
      <w:bCs/>
    </w:rPr>
  </w:style>
  <w:style w:type="numbering" w:customStyle="1" w:styleId="Estilo1">
    <w:name w:val="Estilo1"/>
    <w:rsid w:val="00CD0EAF"/>
    <w:pPr>
      <w:numPr>
        <w:numId w:val="6"/>
      </w:numPr>
    </w:pPr>
  </w:style>
  <w:style w:type="paragraph" w:customStyle="1" w:styleId="ListParagraph1">
    <w:name w:val="List Paragraph1"/>
    <w:basedOn w:val="Normal"/>
    <w:rsid w:val="00CD0EAF"/>
    <w:pPr>
      <w:widowControl/>
      <w:spacing w:after="0" w:line="240" w:lineRule="auto"/>
      <w:ind w:left="708"/>
    </w:pPr>
    <w:rPr>
      <w:rFonts w:ascii="Times New Roman" w:eastAsia="Times New Roman" w:hAnsi="Times New Roman" w:cs="Times New Roman"/>
      <w:sz w:val="20"/>
      <w:szCs w:val="20"/>
      <w:lang w:val="es-ES" w:eastAsia="es-ES"/>
    </w:rPr>
  </w:style>
  <w:style w:type="numbering" w:customStyle="1" w:styleId="Estilo2">
    <w:name w:val="Estilo2"/>
    <w:rsid w:val="00CD0EAF"/>
    <w:pPr>
      <w:numPr>
        <w:numId w:val="7"/>
      </w:numPr>
    </w:pPr>
  </w:style>
  <w:style w:type="character" w:customStyle="1" w:styleId="CarCar9">
    <w:name w:val="Car Car9"/>
    <w:rsid w:val="00CD0EAF"/>
    <w:rPr>
      <w:rFonts w:ascii="Arial" w:hAnsi="Arial"/>
      <w:b/>
      <w:sz w:val="24"/>
      <w:lang w:val="es-ES_tradnl" w:eastAsia="es-ES" w:bidi="ar-SA"/>
    </w:rPr>
  </w:style>
  <w:style w:type="character" w:customStyle="1" w:styleId="Heading1Char">
    <w:name w:val="Heading 1 Char"/>
    <w:locked/>
    <w:rsid w:val="00CD0EAF"/>
    <w:rPr>
      <w:rFonts w:ascii="Tahoma" w:hAnsi="Tahoma" w:cs="Tahoma"/>
      <w:b/>
      <w:bCs/>
      <w:szCs w:val="24"/>
      <w:lang w:val="es-ES" w:eastAsia="es-ES" w:bidi="ar-SA"/>
    </w:rPr>
  </w:style>
  <w:style w:type="character" w:customStyle="1" w:styleId="Ttulo2Car1">
    <w:name w:val="Título 2 Car1"/>
    <w:link w:val="Ttulo2"/>
    <w:locked/>
    <w:rsid w:val="00CD0EAF"/>
    <w:rPr>
      <w:rFonts w:ascii="Arial" w:eastAsia="Times New Roman" w:hAnsi="Arial" w:cs="Arial"/>
      <w:b/>
      <w:bCs/>
      <w:i/>
      <w:iCs/>
      <w:sz w:val="28"/>
      <w:szCs w:val="28"/>
      <w:lang w:eastAsia="es-ES"/>
    </w:rPr>
  </w:style>
  <w:style w:type="character" w:customStyle="1" w:styleId="Ttulo3Car1">
    <w:name w:val="Título 3 Car1"/>
    <w:link w:val="Ttulo3"/>
    <w:locked/>
    <w:rsid w:val="00CD0EAF"/>
    <w:rPr>
      <w:rFonts w:ascii="Arial" w:eastAsia="Times New Roman" w:hAnsi="Arial" w:cs="Arial"/>
      <w:b/>
      <w:bCs/>
      <w:sz w:val="26"/>
      <w:szCs w:val="26"/>
      <w:lang w:eastAsia="es-ES"/>
    </w:rPr>
  </w:style>
  <w:style w:type="character" w:customStyle="1" w:styleId="Heading4Char">
    <w:name w:val="Heading 4 Char"/>
    <w:locked/>
    <w:rsid w:val="00CD0EAF"/>
    <w:rPr>
      <w:b/>
      <w:bCs/>
      <w:color w:val="000000"/>
      <w:sz w:val="28"/>
      <w:szCs w:val="28"/>
      <w:lang w:val="es-CL" w:eastAsia="es-ES" w:bidi="ar-SA"/>
    </w:rPr>
  </w:style>
  <w:style w:type="character" w:customStyle="1" w:styleId="Ttulo5Car1">
    <w:name w:val="Título 5 Car1"/>
    <w:locked/>
    <w:rsid w:val="00CD0EAF"/>
    <w:rPr>
      <w:rFonts w:ascii="Times New Roman" w:eastAsia="Times New Roman" w:hAnsi="Times New Roman"/>
      <w:b/>
      <w:bCs/>
      <w:i/>
      <w:iCs/>
      <w:sz w:val="26"/>
      <w:szCs w:val="26"/>
      <w:lang w:val="es-ES" w:eastAsia="es-ES"/>
    </w:rPr>
  </w:style>
  <w:style w:type="character" w:customStyle="1" w:styleId="Ttulo6Car1">
    <w:name w:val="Título 6 Car1"/>
    <w:link w:val="Ttulo6"/>
    <w:locked/>
    <w:rsid w:val="00CD0EAF"/>
    <w:rPr>
      <w:rFonts w:ascii="Times New Roman" w:eastAsia="Times New Roman" w:hAnsi="Times New Roman" w:cs="Times New Roman"/>
      <w:b/>
      <w:bCs/>
      <w:lang w:val="es-ES_tradnl" w:eastAsia="es-ES" w:bidi="he-IL"/>
    </w:rPr>
  </w:style>
  <w:style w:type="character" w:customStyle="1" w:styleId="Ttulo7Car1">
    <w:name w:val="Título 7 Car1"/>
    <w:locked/>
    <w:rsid w:val="00CD0EAF"/>
    <w:rPr>
      <w:rFonts w:ascii="Times New Roman" w:eastAsia="Times New Roman" w:hAnsi="Times New Roman"/>
      <w:sz w:val="24"/>
      <w:szCs w:val="24"/>
      <w:lang w:val="es-ES" w:eastAsia="es-ES"/>
    </w:rPr>
  </w:style>
  <w:style w:type="character" w:customStyle="1" w:styleId="Ttulo8Car1">
    <w:name w:val="Título 8 Car1"/>
    <w:link w:val="Ttulo8"/>
    <w:locked/>
    <w:rsid w:val="00CD0EAF"/>
    <w:rPr>
      <w:rFonts w:ascii="Times New Roman" w:eastAsia="Times New Roman" w:hAnsi="Times New Roman" w:cs="Times New Roman"/>
      <w:i/>
      <w:iCs/>
      <w:sz w:val="24"/>
      <w:szCs w:val="24"/>
      <w:lang w:val="es-ES_tradnl" w:eastAsia="es-ES" w:bidi="he-IL"/>
    </w:rPr>
  </w:style>
  <w:style w:type="character" w:customStyle="1" w:styleId="Ttulo9Car1">
    <w:name w:val="Título 9 Car1"/>
    <w:link w:val="Ttulo9"/>
    <w:locked/>
    <w:rsid w:val="00CD0EAF"/>
    <w:rPr>
      <w:rFonts w:ascii="Arial" w:eastAsia="Times New Roman" w:hAnsi="Arial" w:cs="Arial"/>
      <w:lang w:eastAsia="es-ES"/>
    </w:rPr>
  </w:style>
  <w:style w:type="character" w:customStyle="1" w:styleId="BalloonTextChar">
    <w:name w:val="Balloon Text Char"/>
    <w:semiHidden/>
    <w:locked/>
    <w:rsid w:val="00CD0EAF"/>
    <w:rPr>
      <w:rFonts w:ascii="Tahoma" w:hAnsi="Tahoma" w:cs="Tahoma"/>
      <w:sz w:val="16"/>
      <w:szCs w:val="16"/>
      <w:lang w:val="es-ES" w:eastAsia="es-ES" w:bidi="ar-SA"/>
    </w:rPr>
  </w:style>
  <w:style w:type="character" w:customStyle="1" w:styleId="Sangra3detindependienteCar1">
    <w:name w:val="Sangría 3 de t. independiente Car1"/>
    <w:link w:val="Sangra3detindependiente"/>
    <w:locked/>
    <w:rsid w:val="00CD0EAF"/>
    <w:rPr>
      <w:rFonts w:ascii="Times New Roman" w:eastAsia="Times New Roman" w:hAnsi="Times New Roman" w:cs="Times New Roman"/>
      <w:sz w:val="24"/>
      <w:szCs w:val="20"/>
      <w:lang w:eastAsia="es-ES"/>
    </w:rPr>
  </w:style>
  <w:style w:type="character" w:customStyle="1" w:styleId="Textoindependiente2Car1">
    <w:name w:val="Texto independiente 2 Car1"/>
    <w:locked/>
    <w:rsid w:val="00CD0EAF"/>
    <w:rPr>
      <w:rFonts w:ascii="Arial" w:hAnsi="Arial" w:cs="Arial"/>
      <w:spacing w:val="-2"/>
      <w:sz w:val="24"/>
      <w:szCs w:val="22"/>
      <w:lang w:val="es-ES_tradnl" w:eastAsia="es-ES"/>
    </w:rPr>
  </w:style>
  <w:style w:type="character" w:customStyle="1" w:styleId="Textoindependiente3Car1">
    <w:name w:val="Texto independiente 3 Car1"/>
    <w:locked/>
    <w:rsid w:val="00CD0EAF"/>
    <w:rPr>
      <w:rFonts w:ascii="Times New Roman" w:eastAsia="Times New Roman" w:hAnsi="Times New Roman"/>
      <w:sz w:val="16"/>
      <w:szCs w:val="16"/>
      <w:lang w:val="es-ES" w:eastAsia="es-ES"/>
    </w:rPr>
  </w:style>
  <w:style w:type="character" w:customStyle="1" w:styleId="HeaderChar">
    <w:name w:val="Header Char"/>
    <w:locked/>
    <w:rsid w:val="00CD0EAF"/>
    <w:rPr>
      <w:rFonts w:ascii="Arial" w:hAnsi="Arial"/>
      <w:b/>
      <w:color w:val="000000"/>
      <w:lang w:val="es-CL" w:eastAsia="es-ES" w:bidi="ar-SA"/>
    </w:rPr>
  </w:style>
  <w:style w:type="paragraph" w:styleId="Listaconvietas">
    <w:name w:val="List Bullet"/>
    <w:basedOn w:val="Normal"/>
    <w:rsid w:val="00CD0EAF"/>
    <w:pPr>
      <w:widowControl/>
      <w:tabs>
        <w:tab w:val="num" w:pos="360"/>
      </w:tabs>
      <w:spacing w:after="0" w:line="240" w:lineRule="auto"/>
      <w:ind w:left="360" w:hanging="360"/>
      <w:contextualSpacing/>
    </w:pPr>
    <w:rPr>
      <w:rFonts w:ascii="Times New Roman" w:eastAsia="Times New Roman" w:hAnsi="Times New Roman" w:cs="Times New Roman"/>
      <w:sz w:val="24"/>
      <w:szCs w:val="24"/>
      <w:lang w:val="es-ES" w:eastAsia="es-ES"/>
    </w:rPr>
  </w:style>
  <w:style w:type="paragraph" w:customStyle="1" w:styleId="ListaCC">
    <w:name w:val="Lista CC."/>
    <w:basedOn w:val="Normal"/>
    <w:rsid w:val="00CD0EAF"/>
    <w:pPr>
      <w:widowControl/>
      <w:spacing w:after="0" w:line="240" w:lineRule="auto"/>
    </w:pPr>
    <w:rPr>
      <w:rFonts w:ascii="Times New Roman" w:eastAsia="Times New Roman" w:hAnsi="Times New Roman" w:cs="Times New Roman"/>
      <w:sz w:val="24"/>
      <w:szCs w:val="24"/>
      <w:lang w:val="es-ES" w:eastAsia="es-ES"/>
    </w:rPr>
  </w:style>
  <w:style w:type="character" w:customStyle="1" w:styleId="TextoindependienteCar1">
    <w:name w:val="Texto independiente Car1"/>
    <w:locked/>
    <w:rsid w:val="00CD0EAF"/>
    <w:rPr>
      <w:rFonts w:ascii="Tahoma" w:eastAsia="Times New Roman" w:hAnsi="Tahoma" w:cs="Times New Roman"/>
      <w:b/>
      <w:sz w:val="24"/>
      <w:szCs w:val="20"/>
      <w:lang w:val="es-ES" w:eastAsia="es-ES"/>
    </w:rPr>
  </w:style>
  <w:style w:type="character" w:customStyle="1" w:styleId="BodyTextIndentChar">
    <w:name w:val="Body Text Indent Char"/>
    <w:locked/>
    <w:rsid w:val="00CD0EAF"/>
    <w:rPr>
      <w:sz w:val="24"/>
      <w:szCs w:val="24"/>
      <w:lang w:val="es-ES" w:eastAsia="es-ES" w:bidi="ar-SA"/>
    </w:rPr>
  </w:style>
  <w:style w:type="character" w:customStyle="1" w:styleId="Sangra2detindependienteCar2">
    <w:name w:val="Sangría 2 de t. independiente Car2"/>
    <w:link w:val="Sangra2detindependiente"/>
    <w:locked/>
    <w:rsid w:val="00CD0EAF"/>
    <w:rPr>
      <w:rFonts w:ascii="Arial" w:eastAsia="Times New Roman" w:hAnsi="Arial" w:cs="Times New Roman"/>
      <w:spacing w:val="-3"/>
      <w:sz w:val="24"/>
      <w:szCs w:val="20"/>
      <w:lang w:val="es-ES_tradnl" w:eastAsia="es-ES" w:bidi="he-IL"/>
    </w:rPr>
  </w:style>
  <w:style w:type="character" w:customStyle="1" w:styleId="PiedepginaCar1">
    <w:name w:val="Pie de página Car1"/>
    <w:locked/>
    <w:rsid w:val="00CD0EAF"/>
    <w:rPr>
      <w:rFonts w:ascii="Courier" w:hAnsi="Courier"/>
      <w:sz w:val="24"/>
      <w:lang w:val="es-ES_tradnl" w:eastAsia="es-ES" w:bidi="he-IL"/>
    </w:rPr>
  </w:style>
  <w:style w:type="paragraph" w:styleId="TDC2">
    <w:name w:val="toc 2"/>
    <w:basedOn w:val="Normal"/>
    <w:next w:val="Normal"/>
    <w:autoRedefine/>
    <w:rsid w:val="00CD0EAF"/>
    <w:pPr>
      <w:widowControl/>
      <w:spacing w:after="0" w:line="240" w:lineRule="auto"/>
      <w:ind w:left="240"/>
    </w:pPr>
    <w:rPr>
      <w:rFonts w:ascii="Times New Roman" w:eastAsia="Times New Roman" w:hAnsi="Times New Roman" w:cs="Times New Roman"/>
      <w:smallCaps/>
      <w:sz w:val="20"/>
      <w:szCs w:val="20"/>
      <w:lang w:val="es-ES" w:eastAsia="es-ES"/>
    </w:rPr>
  </w:style>
  <w:style w:type="paragraph" w:styleId="TDC3">
    <w:name w:val="toc 3"/>
    <w:basedOn w:val="Normal"/>
    <w:next w:val="Normal"/>
    <w:autoRedefine/>
    <w:rsid w:val="00CD0EAF"/>
    <w:pPr>
      <w:widowControl/>
      <w:spacing w:after="0" w:line="240" w:lineRule="auto"/>
      <w:ind w:left="480"/>
    </w:pPr>
    <w:rPr>
      <w:rFonts w:ascii="Times New Roman" w:eastAsia="Times New Roman" w:hAnsi="Times New Roman" w:cs="Times New Roman"/>
      <w:i/>
      <w:iCs/>
      <w:sz w:val="20"/>
      <w:szCs w:val="20"/>
      <w:lang w:val="es-ES" w:eastAsia="es-ES"/>
    </w:rPr>
  </w:style>
  <w:style w:type="paragraph" w:styleId="TDC4">
    <w:name w:val="toc 4"/>
    <w:basedOn w:val="Normal"/>
    <w:next w:val="Normal"/>
    <w:autoRedefine/>
    <w:rsid w:val="00CD0EAF"/>
    <w:pPr>
      <w:widowControl/>
      <w:spacing w:after="0" w:line="240" w:lineRule="auto"/>
      <w:ind w:left="720"/>
    </w:pPr>
    <w:rPr>
      <w:rFonts w:ascii="Times New Roman" w:eastAsia="Times New Roman" w:hAnsi="Times New Roman" w:cs="Times New Roman"/>
      <w:sz w:val="18"/>
      <w:szCs w:val="18"/>
      <w:lang w:val="es-ES" w:eastAsia="es-ES"/>
    </w:rPr>
  </w:style>
  <w:style w:type="paragraph" w:styleId="TDC5">
    <w:name w:val="toc 5"/>
    <w:basedOn w:val="Normal"/>
    <w:next w:val="Normal"/>
    <w:autoRedefine/>
    <w:rsid w:val="00CD0EAF"/>
    <w:pPr>
      <w:widowControl/>
      <w:spacing w:after="0" w:line="240" w:lineRule="auto"/>
      <w:ind w:left="960"/>
    </w:pPr>
    <w:rPr>
      <w:rFonts w:ascii="Times New Roman" w:eastAsia="Times New Roman" w:hAnsi="Times New Roman" w:cs="Times New Roman"/>
      <w:sz w:val="18"/>
      <w:szCs w:val="18"/>
      <w:lang w:val="es-ES" w:eastAsia="es-ES"/>
    </w:rPr>
  </w:style>
  <w:style w:type="paragraph" w:styleId="TDC6">
    <w:name w:val="toc 6"/>
    <w:basedOn w:val="Normal"/>
    <w:next w:val="Normal"/>
    <w:autoRedefine/>
    <w:rsid w:val="00CD0EAF"/>
    <w:pPr>
      <w:widowControl/>
      <w:spacing w:after="0" w:line="240" w:lineRule="auto"/>
      <w:ind w:left="1200"/>
    </w:pPr>
    <w:rPr>
      <w:rFonts w:ascii="Times New Roman" w:eastAsia="Times New Roman" w:hAnsi="Times New Roman" w:cs="Times New Roman"/>
      <w:sz w:val="18"/>
      <w:szCs w:val="18"/>
      <w:lang w:val="es-ES" w:eastAsia="es-ES"/>
    </w:rPr>
  </w:style>
  <w:style w:type="paragraph" w:styleId="TDC7">
    <w:name w:val="toc 7"/>
    <w:basedOn w:val="Normal"/>
    <w:next w:val="Normal"/>
    <w:autoRedefine/>
    <w:rsid w:val="00CD0EAF"/>
    <w:pPr>
      <w:widowControl/>
      <w:spacing w:after="0" w:line="240" w:lineRule="auto"/>
      <w:ind w:left="1440"/>
    </w:pPr>
    <w:rPr>
      <w:rFonts w:ascii="Times New Roman" w:eastAsia="Times New Roman" w:hAnsi="Times New Roman" w:cs="Times New Roman"/>
      <w:sz w:val="18"/>
      <w:szCs w:val="18"/>
      <w:lang w:val="es-ES" w:eastAsia="es-ES"/>
    </w:rPr>
  </w:style>
  <w:style w:type="paragraph" w:styleId="TDC8">
    <w:name w:val="toc 8"/>
    <w:basedOn w:val="Normal"/>
    <w:next w:val="Normal"/>
    <w:autoRedefine/>
    <w:rsid w:val="00CD0EAF"/>
    <w:pPr>
      <w:widowControl/>
      <w:spacing w:after="0" w:line="240" w:lineRule="auto"/>
      <w:ind w:left="1680"/>
    </w:pPr>
    <w:rPr>
      <w:rFonts w:ascii="Times New Roman" w:eastAsia="Times New Roman" w:hAnsi="Times New Roman" w:cs="Times New Roman"/>
      <w:sz w:val="18"/>
      <w:szCs w:val="18"/>
      <w:lang w:val="es-ES" w:eastAsia="es-ES"/>
    </w:rPr>
  </w:style>
  <w:style w:type="paragraph" w:styleId="TDC9">
    <w:name w:val="toc 9"/>
    <w:basedOn w:val="Normal"/>
    <w:next w:val="Normal"/>
    <w:autoRedefine/>
    <w:rsid w:val="00CD0EAF"/>
    <w:pPr>
      <w:widowControl/>
      <w:spacing w:after="0" w:line="240" w:lineRule="auto"/>
      <w:ind w:left="1920"/>
    </w:pPr>
    <w:rPr>
      <w:rFonts w:ascii="Times New Roman" w:eastAsia="Times New Roman" w:hAnsi="Times New Roman" w:cs="Times New Roman"/>
      <w:sz w:val="18"/>
      <w:szCs w:val="18"/>
      <w:lang w:val="es-ES" w:eastAsia="es-ES"/>
    </w:rPr>
  </w:style>
  <w:style w:type="paragraph" w:styleId="Tabladeilustraciones">
    <w:name w:val="table of figures"/>
    <w:basedOn w:val="Normal"/>
    <w:next w:val="Normal"/>
    <w:rsid w:val="00CD0EAF"/>
    <w:pPr>
      <w:widowControl/>
      <w:spacing w:after="0" w:line="240" w:lineRule="auto"/>
      <w:ind w:left="480" w:hanging="480"/>
    </w:pPr>
    <w:rPr>
      <w:rFonts w:ascii="Times New Roman" w:eastAsia="Times New Roman" w:hAnsi="Times New Roman" w:cs="Times New Roman"/>
      <w:smallCaps/>
      <w:sz w:val="20"/>
      <w:szCs w:val="20"/>
      <w:lang w:val="es-ES" w:eastAsia="es-ES"/>
    </w:rPr>
  </w:style>
  <w:style w:type="paragraph" w:styleId="ndice10">
    <w:name w:val="index 1"/>
    <w:basedOn w:val="Normal"/>
    <w:next w:val="Normal"/>
    <w:autoRedefine/>
    <w:rsid w:val="00CD0EAF"/>
    <w:pPr>
      <w:widowControl/>
      <w:spacing w:after="0" w:line="240" w:lineRule="auto"/>
      <w:ind w:left="240" w:hanging="240"/>
    </w:pPr>
    <w:rPr>
      <w:rFonts w:ascii="Arial" w:eastAsia="Times New Roman" w:hAnsi="Arial" w:cs="Times New Roman"/>
      <w:sz w:val="20"/>
      <w:szCs w:val="24"/>
      <w:lang w:val="es-ES" w:eastAsia="es-ES"/>
    </w:rPr>
  </w:style>
  <w:style w:type="character" w:customStyle="1" w:styleId="DocumentMapChar">
    <w:name w:val="Document Map Char"/>
    <w:locked/>
    <w:rsid w:val="00CD0EAF"/>
    <w:rPr>
      <w:rFonts w:ascii="Tahoma" w:hAnsi="Tahoma" w:cs="Tahoma"/>
      <w:lang w:val="es-ES" w:eastAsia="es-ES" w:bidi="ar-SA"/>
    </w:rPr>
  </w:style>
  <w:style w:type="character" w:customStyle="1" w:styleId="Ttulo4Car1">
    <w:name w:val="Título 4 Car1"/>
    <w:rsid w:val="00CD0EAF"/>
    <w:rPr>
      <w:rFonts w:ascii="Arial" w:hAnsi="Arial" w:cs="Times New Roman"/>
      <w:b/>
      <w:spacing w:val="-3"/>
      <w:sz w:val="24"/>
      <w:lang w:val="es-ES_tradnl" w:eastAsia="es-ES" w:bidi="he-IL"/>
    </w:rPr>
  </w:style>
  <w:style w:type="character" w:customStyle="1" w:styleId="Ttulo1Car1">
    <w:name w:val="Título 1 Car1"/>
    <w:rsid w:val="00CD0EAF"/>
    <w:rPr>
      <w:rFonts w:ascii="Tahoma" w:hAnsi="Tahoma" w:cs="Tahoma"/>
      <w:b/>
      <w:bCs/>
      <w:sz w:val="24"/>
      <w:szCs w:val="24"/>
      <w:lang w:val="es-ES" w:eastAsia="es-ES"/>
    </w:rPr>
  </w:style>
  <w:style w:type="character" w:customStyle="1" w:styleId="Sangra2detindependienteCar1">
    <w:name w:val="Sangría 2 de t. independiente Car1"/>
    <w:locked/>
    <w:rsid w:val="00CD0EAF"/>
    <w:rPr>
      <w:rFonts w:ascii="Arial" w:hAnsi="Arial" w:cs="Times New Roman"/>
      <w:spacing w:val="-3"/>
      <w:sz w:val="24"/>
      <w:lang w:val="es-ES_tradnl" w:eastAsia="x-none" w:bidi="he-IL"/>
    </w:rPr>
  </w:style>
  <w:style w:type="paragraph" w:customStyle="1" w:styleId="Sangra2detindependiente1">
    <w:name w:val="Sangría 2 de t. independiente1"/>
    <w:basedOn w:val="Normal"/>
    <w:rsid w:val="00CD0EAF"/>
    <w:pPr>
      <w:widowControl/>
      <w:suppressAutoHyphens/>
      <w:overflowPunct w:val="0"/>
      <w:autoSpaceDE w:val="0"/>
      <w:autoSpaceDN w:val="0"/>
      <w:adjustRightInd w:val="0"/>
      <w:spacing w:after="0" w:line="240" w:lineRule="auto"/>
      <w:ind w:left="709"/>
      <w:jc w:val="both"/>
      <w:textAlignment w:val="baseline"/>
    </w:pPr>
    <w:rPr>
      <w:rFonts w:ascii="Arial" w:eastAsia="Times New Roman" w:hAnsi="Arial" w:cs="Times New Roman"/>
      <w:spacing w:val="-2"/>
      <w:sz w:val="24"/>
      <w:szCs w:val="20"/>
      <w:lang w:val="es-ES_tradnl" w:eastAsia="es-ES"/>
    </w:rPr>
  </w:style>
  <w:style w:type="character" w:customStyle="1" w:styleId="SubtitleChar">
    <w:name w:val="Subtitle Char"/>
    <w:locked/>
    <w:rsid w:val="00CD0EAF"/>
    <w:rPr>
      <w:rFonts w:ascii="Arial" w:hAnsi="Arial"/>
      <w:b/>
      <w:sz w:val="24"/>
      <w:lang w:val="es-ES_tradnl" w:eastAsia="es-ES" w:bidi="he-IL"/>
    </w:rPr>
  </w:style>
  <w:style w:type="paragraph" w:customStyle="1" w:styleId="xl24">
    <w:name w:val="xl24"/>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Cs/>
      <w:i/>
      <w:iCs/>
      <w:sz w:val="24"/>
      <w:szCs w:val="24"/>
      <w:lang w:val="es-ES" w:eastAsia="es-ES"/>
    </w:rPr>
  </w:style>
  <w:style w:type="paragraph" w:customStyle="1" w:styleId="xl25">
    <w:name w:val="xl25"/>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26">
    <w:name w:val="xl26"/>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
      <w:i/>
      <w:iCs/>
      <w:sz w:val="16"/>
      <w:szCs w:val="16"/>
      <w:lang w:val="es-ES" w:eastAsia="es-ES"/>
    </w:rPr>
  </w:style>
  <w:style w:type="paragraph" w:customStyle="1" w:styleId="xl27">
    <w:name w:val="xl27"/>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
      <w:i/>
      <w:iCs/>
      <w:sz w:val="24"/>
      <w:szCs w:val="24"/>
      <w:lang w:val="es-ES" w:eastAsia="es-ES"/>
    </w:rPr>
  </w:style>
  <w:style w:type="paragraph" w:customStyle="1" w:styleId="xl28">
    <w:name w:val="xl28"/>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
      <w:i/>
      <w:iCs/>
      <w:sz w:val="16"/>
      <w:szCs w:val="16"/>
      <w:lang w:val="es-ES" w:eastAsia="es-ES"/>
    </w:rPr>
  </w:style>
  <w:style w:type="paragraph" w:customStyle="1" w:styleId="xl29">
    <w:name w:val="xl29"/>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30">
    <w:name w:val="xl30"/>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Cs/>
      <w:i/>
      <w:iCs/>
      <w:sz w:val="16"/>
      <w:szCs w:val="16"/>
      <w:lang w:val="es-ES" w:eastAsia="es-ES"/>
    </w:rPr>
  </w:style>
  <w:style w:type="paragraph" w:customStyle="1" w:styleId="xl31">
    <w:name w:val="xl31"/>
    <w:basedOn w:val="Normal"/>
    <w:rsid w:val="00CD0EAF"/>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360" w:hanging="360"/>
      <w:jc w:val="center"/>
    </w:pPr>
    <w:rPr>
      <w:rFonts w:ascii="Arial Unicode MS" w:eastAsia="Arial Unicode MS" w:hAnsi="Arial Unicode MS" w:cs="Arial Unicode MS"/>
      <w:b/>
      <w:i/>
      <w:iCs/>
      <w:sz w:val="16"/>
      <w:szCs w:val="16"/>
      <w:lang w:val="es-ES" w:eastAsia="es-ES"/>
    </w:rPr>
  </w:style>
  <w:style w:type="paragraph" w:customStyle="1" w:styleId="xl32">
    <w:name w:val="xl32"/>
    <w:basedOn w:val="Normal"/>
    <w:rsid w:val="00CD0EAF"/>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33">
    <w:name w:val="xl33"/>
    <w:basedOn w:val="Normal"/>
    <w:rsid w:val="00CD0EAF"/>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34">
    <w:name w:val="xl34"/>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35">
    <w:name w:val="xl35"/>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36">
    <w:name w:val="xl36"/>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37">
    <w:name w:val="xl37"/>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Cs/>
      <w:i/>
      <w:iCs/>
      <w:sz w:val="16"/>
      <w:szCs w:val="16"/>
      <w:lang w:val="es-ES" w:eastAsia="es-ES"/>
    </w:rPr>
  </w:style>
  <w:style w:type="paragraph" w:customStyle="1" w:styleId="xl38">
    <w:name w:val="xl38"/>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Cs/>
      <w:i/>
      <w:iCs/>
      <w:sz w:val="16"/>
      <w:szCs w:val="16"/>
      <w:lang w:val="es-ES" w:eastAsia="es-ES"/>
    </w:rPr>
  </w:style>
  <w:style w:type="paragraph" w:customStyle="1" w:styleId="xl39">
    <w:name w:val="xl39"/>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40">
    <w:name w:val="xl40"/>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right"/>
    </w:pPr>
    <w:rPr>
      <w:rFonts w:ascii="Arial Unicode MS" w:eastAsia="Arial Unicode MS" w:hAnsi="Arial Unicode MS" w:cs="Arial Unicode MS"/>
      <w:bCs/>
      <w:i/>
      <w:iCs/>
      <w:sz w:val="16"/>
      <w:szCs w:val="16"/>
      <w:lang w:val="es-ES" w:eastAsia="es-ES"/>
    </w:rPr>
  </w:style>
  <w:style w:type="paragraph" w:customStyle="1" w:styleId="xl41">
    <w:name w:val="xl41"/>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right"/>
    </w:pPr>
    <w:rPr>
      <w:rFonts w:ascii="Arial Unicode MS" w:eastAsia="Arial Unicode MS" w:hAnsi="Arial Unicode MS" w:cs="Arial Unicode MS"/>
      <w:bCs/>
      <w:i/>
      <w:iCs/>
      <w:sz w:val="16"/>
      <w:szCs w:val="16"/>
      <w:lang w:val="es-ES" w:eastAsia="es-ES"/>
    </w:rPr>
  </w:style>
  <w:style w:type="paragraph" w:customStyle="1" w:styleId="xl42">
    <w:name w:val="xl42"/>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43">
    <w:name w:val="xl43"/>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44">
    <w:name w:val="xl44"/>
    <w:basedOn w:val="Normal"/>
    <w:rsid w:val="00CD0EAF"/>
    <w:pPr>
      <w:widowControl/>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45">
    <w:name w:val="xl45"/>
    <w:basedOn w:val="Normal"/>
    <w:rsid w:val="00CD0EAF"/>
    <w:pPr>
      <w:widowControl/>
      <w:pBdr>
        <w:top w:val="single" w:sz="4" w:space="0" w:color="auto"/>
        <w:left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
      <w:i/>
      <w:iCs/>
      <w:sz w:val="16"/>
      <w:szCs w:val="16"/>
      <w:lang w:val="es-ES" w:eastAsia="es-ES"/>
    </w:rPr>
  </w:style>
  <w:style w:type="paragraph" w:customStyle="1" w:styleId="xl46">
    <w:name w:val="xl46"/>
    <w:basedOn w:val="Normal"/>
    <w:rsid w:val="00CD0EAF"/>
    <w:pPr>
      <w:widowControl/>
      <w:pBdr>
        <w:top w:val="single" w:sz="4" w:space="0" w:color="auto"/>
        <w:left w:val="single" w:sz="4" w:space="0" w:color="auto"/>
        <w:bottom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47">
    <w:name w:val="xl47"/>
    <w:basedOn w:val="Normal"/>
    <w:rsid w:val="00CD0EAF"/>
    <w:pPr>
      <w:widowControl/>
      <w:pBdr>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48">
    <w:name w:val="xl48"/>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right"/>
    </w:pPr>
    <w:rPr>
      <w:rFonts w:ascii="Arial" w:eastAsia="Arial Unicode MS" w:hAnsi="Arial" w:cs="Arial"/>
      <w:bCs/>
      <w:i/>
      <w:iCs/>
      <w:sz w:val="16"/>
      <w:szCs w:val="16"/>
      <w:lang w:val="es-ES" w:eastAsia="es-ES"/>
    </w:rPr>
  </w:style>
  <w:style w:type="paragraph" w:customStyle="1" w:styleId="xl49">
    <w:name w:val="xl49"/>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right"/>
    </w:pPr>
    <w:rPr>
      <w:rFonts w:ascii="Arial" w:eastAsia="Arial Unicode MS" w:hAnsi="Arial" w:cs="Arial"/>
      <w:bCs/>
      <w:i/>
      <w:iCs/>
      <w:sz w:val="16"/>
      <w:szCs w:val="16"/>
      <w:lang w:val="es-ES" w:eastAsia="es-ES"/>
    </w:rPr>
  </w:style>
  <w:style w:type="paragraph" w:customStyle="1" w:styleId="xl50">
    <w:name w:val="xl50"/>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sz w:val="16"/>
      <w:szCs w:val="16"/>
      <w:lang w:val="es-ES" w:eastAsia="es-ES"/>
    </w:rPr>
  </w:style>
  <w:style w:type="paragraph" w:customStyle="1" w:styleId="xl51">
    <w:name w:val="xl51"/>
    <w:basedOn w:val="Normal"/>
    <w:rsid w:val="00CD0EAF"/>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52">
    <w:name w:val="xl52"/>
    <w:basedOn w:val="Normal"/>
    <w:rsid w:val="00CD0EAF"/>
    <w:pPr>
      <w:widowControl/>
      <w:pBdr>
        <w:left w:val="single" w:sz="8"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53">
    <w:name w:val="xl53"/>
    <w:basedOn w:val="Normal"/>
    <w:rsid w:val="00CD0EAF"/>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54">
    <w:name w:val="xl54"/>
    <w:basedOn w:val="Normal"/>
    <w:rsid w:val="00CD0EAF"/>
    <w:pPr>
      <w:widowControl/>
      <w:pBdr>
        <w:top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
      <w:i/>
      <w:iCs/>
      <w:sz w:val="16"/>
      <w:szCs w:val="16"/>
      <w:lang w:val="es-ES" w:eastAsia="es-ES"/>
    </w:rPr>
  </w:style>
  <w:style w:type="paragraph" w:customStyle="1" w:styleId="xl55">
    <w:name w:val="xl55"/>
    <w:basedOn w:val="Normal"/>
    <w:rsid w:val="00CD0EAF"/>
    <w:pPr>
      <w:widowControl/>
      <w:spacing w:before="100" w:beforeAutospacing="1" w:after="100" w:afterAutospacing="1" w:line="240" w:lineRule="auto"/>
      <w:ind w:left="360" w:hanging="360"/>
      <w:jc w:val="both"/>
    </w:pPr>
    <w:rPr>
      <w:rFonts w:ascii="Arial Unicode MS" w:eastAsia="Arial Unicode MS" w:hAnsi="Arial Unicode MS" w:cs="Arial Unicode MS"/>
      <w:bCs/>
      <w:i/>
      <w:iCs/>
      <w:sz w:val="16"/>
      <w:szCs w:val="16"/>
      <w:lang w:val="es-ES" w:eastAsia="es-ES"/>
    </w:rPr>
  </w:style>
  <w:style w:type="paragraph" w:customStyle="1" w:styleId="xl56">
    <w:name w:val="xl56"/>
    <w:basedOn w:val="Normal"/>
    <w:rsid w:val="00CD0E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center"/>
    </w:pPr>
    <w:rPr>
      <w:rFonts w:ascii="Calibri" w:eastAsia="Arial Unicode MS" w:hAnsi="Calibri" w:cs="Arial Unicode MS"/>
      <w:b/>
      <w:i/>
      <w:iCs/>
      <w:sz w:val="16"/>
      <w:szCs w:val="16"/>
      <w:lang w:val="es-ES" w:eastAsia="es-ES"/>
    </w:rPr>
  </w:style>
  <w:style w:type="paragraph" w:customStyle="1" w:styleId="xl57">
    <w:name w:val="xl57"/>
    <w:basedOn w:val="Normal"/>
    <w:rsid w:val="00CD0E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both"/>
    </w:pPr>
    <w:rPr>
      <w:rFonts w:ascii="Calibri" w:eastAsia="Arial Unicode MS" w:hAnsi="Calibri" w:cs="Arial Unicode MS"/>
      <w:bCs/>
      <w:i/>
      <w:iCs/>
      <w:sz w:val="16"/>
      <w:szCs w:val="16"/>
      <w:lang w:val="es-ES" w:eastAsia="es-ES"/>
    </w:rPr>
  </w:style>
  <w:style w:type="paragraph" w:customStyle="1" w:styleId="xl58">
    <w:name w:val="xl58"/>
    <w:basedOn w:val="Normal"/>
    <w:rsid w:val="00CD0E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center"/>
    </w:pPr>
    <w:rPr>
      <w:rFonts w:ascii="Calibri" w:eastAsia="Arial Unicode MS" w:hAnsi="Calibri" w:cs="Arial Unicode MS"/>
      <w:bCs/>
      <w:i/>
      <w:iCs/>
      <w:sz w:val="16"/>
      <w:szCs w:val="16"/>
      <w:lang w:val="es-ES" w:eastAsia="es-ES"/>
    </w:rPr>
  </w:style>
  <w:style w:type="paragraph" w:customStyle="1" w:styleId="xl59">
    <w:name w:val="xl59"/>
    <w:basedOn w:val="Normal"/>
    <w:rsid w:val="00CD0EAF"/>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ind w:left="360" w:hanging="360"/>
      <w:jc w:val="both"/>
    </w:pPr>
    <w:rPr>
      <w:rFonts w:ascii="Calibri" w:eastAsia="Arial Unicode MS" w:hAnsi="Calibri" w:cs="Arial Unicode MS"/>
      <w:bCs/>
      <w:i/>
      <w:iCs/>
      <w:sz w:val="16"/>
      <w:szCs w:val="16"/>
      <w:lang w:val="es-ES" w:eastAsia="es-ES"/>
    </w:rPr>
  </w:style>
  <w:style w:type="paragraph" w:customStyle="1" w:styleId="xl60">
    <w:name w:val="xl60"/>
    <w:basedOn w:val="Normal"/>
    <w:rsid w:val="00CD0EAF"/>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ind w:left="360" w:hanging="360"/>
      <w:jc w:val="center"/>
      <w:textAlignment w:val="center"/>
    </w:pPr>
    <w:rPr>
      <w:rFonts w:ascii="Calibri" w:eastAsia="Arial Unicode MS" w:hAnsi="Calibri" w:cs="Arial Unicode MS"/>
      <w:b/>
      <w:i/>
      <w:iCs/>
      <w:sz w:val="16"/>
      <w:szCs w:val="16"/>
      <w:lang w:val="es-ES" w:eastAsia="es-ES"/>
    </w:rPr>
  </w:style>
  <w:style w:type="paragraph" w:customStyle="1" w:styleId="xl61">
    <w:name w:val="xl61"/>
    <w:basedOn w:val="Normal"/>
    <w:rsid w:val="00CD0EAF"/>
    <w:pPr>
      <w:widowControl/>
      <w:pBdr>
        <w:top w:val="single" w:sz="4" w:space="0" w:color="auto"/>
        <w:left w:val="single" w:sz="4" w:space="0" w:color="auto"/>
        <w:right w:val="single" w:sz="4" w:space="0" w:color="auto"/>
      </w:pBdr>
      <w:shd w:val="clear" w:color="auto" w:fill="FFFFFF"/>
      <w:spacing w:before="100" w:beforeAutospacing="1" w:after="100" w:afterAutospacing="1" w:line="240" w:lineRule="auto"/>
      <w:ind w:left="360" w:hanging="360"/>
      <w:jc w:val="center"/>
      <w:textAlignment w:val="center"/>
    </w:pPr>
    <w:rPr>
      <w:rFonts w:ascii="Calibri" w:eastAsia="Arial Unicode MS" w:hAnsi="Calibri" w:cs="Arial Unicode MS"/>
      <w:bCs/>
      <w:i/>
      <w:iCs/>
      <w:sz w:val="16"/>
      <w:szCs w:val="16"/>
      <w:lang w:val="es-ES" w:eastAsia="es-ES"/>
    </w:rPr>
  </w:style>
  <w:style w:type="paragraph" w:customStyle="1" w:styleId="xl62">
    <w:name w:val="xl62"/>
    <w:basedOn w:val="Normal"/>
    <w:rsid w:val="00CD0EAF"/>
    <w:pPr>
      <w:widowControl/>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both"/>
    </w:pPr>
    <w:rPr>
      <w:rFonts w:ascii="Calibri" w:eastAsia="Arial Unicode MS" w:hAnsi="Calibri" w:cs="Arial Unicode MS"/>
      <w:bCs/>
      <w:i/>
      <w:iCs/>
      <w:sz w:val="16"/>
      <w:szCs w:val="16"/>
      <w:lang w:val="es-ES" w:eastAsia="es-ES"/>
    </w:rPr>
  </w:style>
  <w:style w:type="paragraph" w:customStyle="1" w:styleId="xl63">
    <w:name w:val="xl63"/>
    <w:basedOn w:val="Normal"/>
    <w:rsid w:val="00CD0E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both"/>
    </w:pPr>
    <w:rPr>
      <w:rFonts w:ascii="Calibri" w:eastAsia="Arial Unicode MS" w:hAnsi="Calibri" w:cs="Arial Unicode MS"/>
      <w:b/>
      <w:i/>
      <w:iCs/>
      <w:sz w:val="16"/>
      <w:szCs w:val="16"/>
      <w:lang w:val="es-ES" w:eastAsia="es-ES"/>
    </w:rPr>
  </w:style>
  <w:style w:type="paragraph" w:customStyle="1" w:styleId="xl64">
    <w:name w:val="xl64"/>
    <w:basedOn w:val="Normal"/>
    <w:rsid w:val="00CD0EAF"/>
    <w:pPr>
      <w:widowControl/>
      <w:pBdr>
        <w:top w:val="single" w:sz="4" w:space="0" w:color="auto"/>
        <w:left w:val="single" w:sz="4" w:space="0" w:color="auto"/>
      </w:pBdr>
      <w:shd w:val="clear" w:color="auto" w:fill="FFFFFF"/>
      <w:spacing w:before="100" w:beforeAutospacing="1" w:after="100" w:afterAutospacing="1" w:line="240" w:lineRule="auto"/>
      <w:ind w:left="360" w:hanging="360"/>
      <w:jc w:val="center"/>
      <w:textAlignment w:val="center"/>
    </w:pPr>
    <w:rPr>
      <w:rFonts w:ascii="Calibri" w:eastAsia="Arial Unicode MS" w:hAnsi="Calibri" w:cs="Arial Unicode MS"/>
      <w:b/>
      <w:i/>
      <w:iCs/>
      <w:sz w:val="16"/>
      <w:szCs w:val="16"/>
      <w:lang w:val="es-ES" w:eastAsia="es-ES"/>
    </w:rPr>
  </w:style>
  <w:style w:type="paragraph" w:customStyle="1" w:styleId="xl65">
    <w:name w:val="xl65"/>
    <w:basedOn w:val="Normal"/>
    <w:rsid w:val="00CD0EAF"/>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60" w:hanging="360"/>
      <w:jc w:val="both"/>
    </w:pPr>
    <w:rPr>
      <w:rFonts w:ascii="Calibri" w:eastAsia="Arial Unicode MS" w:hAnsi="Calibri" w:cs="Arial Unicode MS"/>
      <w:bCs/>
      <w:i/>
      <w:iCs/>
      <w:sz w:val="16"/>
      <w:szCs w:val="16"/>
      <w:lang w:val="es-ES" w:eastAsia="es-ES"/>
    </w:rPr>
  </w:style>
  <w:style w:type="paragraph" w:customStyle="1" w:styleId="xl66">
    <w:name w:val="xl66"/>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Cs/>
      <w:i/>
      <w:iCs/>
      <w:color w:val="000000"/>
      <w:sz w:val="16"/>
      <w:szCs w:val="16"/>
      <w:lang w:val="es-ES" w:eastAsia="es-ES"/>
    </w:rPr>
  </w:style>
  <w:style w:type="paragraph" w:customStyle="1" w:styleId="xl67">
    <w:name w:val="xl67"/>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Unicode MS" w:eastAsia="Arial Unicode MS" w:hAnsi="Arial Unicode MS" w:cs="Arial Unicode MS"/>
      <w:bCs/>
      <w:i/>
      <w:iCs/>
      <w:sz w:val="16"/>
      <w:szCs w:val="16"/>
      <w:lang w:val="es-ES" w:eastAsia="es-ES"/>
    </w:rPr>
  </w:style>
  <w:style w:type="paragraph" w:customStyle="1" w:styleId="xl68">
    <w:name w:val="xl68"/>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right"/>
    </w:pPr>
    <w:rPr>
      <w:rFonts w:ascii="Arial Unicode MS" w:eastAsia="Arial Unicode MS" w:hAnsi="Arial Unicode MS" w:cs="Arial Unicode MS"/>
      <w:bCs/>
      <w:i/>
      <w:iCs/>
      <w:sz w:val="16"/>
      <w:szCs w:val="16"/>
      <w:lang w:val="es-ES" w:eastAsia="es-ES"/>
    </w:rPr>
  </w:style>
  <w:style w:type="paragraph" w:customStyle="1" w:styleId="xl69">
    <w:name w:val="xl69"/>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Unicode MS" w:eastAsia="Arial Unicode MS" w:hAnsi="Arial Unicode MS" w:cs="Arial Unicode MS"/>
      <w:bCs/>
      <w:i/>
      <w:iCs/>
      <w:sz w:val="16"/>
      <w:szCs w:val="16"/>
      <w:lang w:val="es-ES" w:eastAsia="es-ES"/>
    </w:rPr>
  </w:style>
  <w:style w:type="paragraph" w:customStyle="1" w:styleId="xl70">
    <w:name w:val="xl70"/>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both"/>
    </w:pPr>
    <w:rPr>
      <w:rFonts w:ascii="Arial" w:eastAsia="Arial Unicode MS" w:hAnsi="Arial" w:cs="Arial"/>
      <w:b/>
      <w:i/>
      <w:iCs/>
      <w:color w:val="000000"/>
      <w:sz w:val="16"/>
      <w:szCs w:val="16"/>
      <w:lang w:val="es-ES" w:eastAsia="es-ES"/>
    </w:rPr>
  </w:style>
  <w:style w:type="paragraph" w:customStyle="1" w:styleId="xl71">
    <w:name w:val="xl71"/>
    <w:basedOn w:val="Normal"/>
    <w:rsid w:val="00CD0EAF"/>
    <w:pPr>
      <w:widowControl/>
      <w:pBdr>
        <w:top w:val="single" w:sz="4" w:space="0" w:color="auto"/>
        <w:left w:val="single" w:sz="4" w:space="0" w:color="auto"/>
        <w:bottom w:val="single" w:sz="4" w:space="0" w:color="auto"/>
      </w:pBdr>
      <w:spacing w:before="100" w:beforeAutospacing="1" w:after="100" w:afterAutospacing="1" w:line="240" w:lineRule="auto"/>
      <w:ind w:left="360" w:hanging="360"/>
      <w:jc w:val="center"/>
    </w:pPr>
    <w:rPr>
      <w:rFonts w:ascii="Arial" w:eastAsia="Arial Unicode MS" w:hAnsi="Arial" w:cs="Arial"/>
      <w:bCs/>
      <w:i/>
      <w:iCs/>
      <w:sz w:val="16"/>
      <w:szCs w:val="16"/>
      <w:lang w:val="es-ES" w:eastAsia="es-ES"/>
    </w:rPr>
  </w:style>
  <w:style w:type="paragraph" w:customStyle="1" w:styleId="xl72">
    <w:name w:val="xl72"/>
    <w:basedOn w:val="Normal"/>
    <w:rsid w:val="00CD0EAF"/>
    <w:pPr>
      <w:widowControl/>
      <w:pBdr>
        <w:top w:val="single" w:sz="4" w:space="0" w:color="auto"/>
        <w:bottom w:val="single" w:sz="4" w:space="0" w:color="auto"/>
      </w:pBdr>
      <w:spacing w:before="100" w:beforeAutospacing="1" w:after="100" w:afterAutospacing="1" w:line="240" w:lineRule="auto"/>
      <w:ind w:left="360" w:hanging="360"/>
      <w:jc w:val="center"/>
    </w:pPr>
    <w:rPr>
      <w:rFonts w:ascii="Arial" w:eastAsia="Arial Unicode MS" w:hAnsi="Arial" w:cs="Arial"/>
      <w:bCs/>
      <w:i/>
      <w:iCs/>
      <w:sz w:val="16"/>
      <w:szCs w:val="16"/>
      <w:lang w:val="es-ES" w:eastAsia="es-ES"/>
    </w:rPr>
  </w:style>
  <w:style w:type="paragraph" w:customStyle="1" w:styleId="xl73">
    <w:name w:val="xl73"/>
    <w:basedOn w:val="Normal"/>
    <w:rsid w:val="00CD0EAF"/>
    <w:pPr>
      <w:widowControl/>
      <w:pBdr>
        <w:top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Arial" w:eastAsia="Arial Unicode MS" w:hAnsi="Arial" w:cs="Arial"/>
      <w:bCs/>
      <w:i/>
      <w:iCs/>
      <w:sz w:val="16"/>
      <w:szCs w:val="16"/>
      <w:lang w:val="es-ES" w:eastAsia="es-ES"/>
    </w:rPr>
  </w:style>
  <w:style w:type="paragraph" w:customStyle="1" w:styleId="tabla">
    <w:name w:val="tabla"/>
    <w:basedOn w:val="Normal"/>
    <w:rsid w:val="00CD0EAF"/>
    <w:pPr>
      <w:widowControl/>
      <w:autoSpaceDE w:val="0"/>
      <w:autoSpaceDN w:val="0"/>
      <w:spacing w:before="60" w:after="60" w:line="240" w:lineRule="auto"/>
      <w:ind w:left="360" w:hanging="360"/>
      <w:jc w:val="both"/>
    </w:pPr>
    <w:rPr>
      <w:rFonts w:ascii="Verdana" w:eastAsia="Times New Roman" w:hAnsi="Verdana" w:cs="Tahoma"/>
      <w:bCs/>
      <w:i/>
      <w:iCs/>
      <w:sz w:val="24"/>
      <w:szCs w:val="24"/>
      <w:lang w:val="es-ES_tradnl" w:eastAsia="es-ES"/>
    </w:rPr>
  </w:style>
  <w:style w:type="paragraph" w:customStyle="1" w:styleId="Textoindependiente31">
    <w:name w:val="Texto independiente 31"/>
    <w:basedOn w:val="Normal"/>
    <w:rsid w:val="00CD0EAF"/>
    <w:pPr>
      <w:suppressAutoHyphens/>
      <w:overflowPunct w:val="0"/>
      <w:autoSpaceDE w:val="0"/>
      <w:autoSpaceDN w:val="0"/>
      <w:adjustRightInd w:val="0"/>
      <w:spacing w:after="0" w:line="240" w:lineRule="atLeast"/>
      <w:ind w:left="360" w:hanging="360"/>
      <w:jc w:val="both"/>
    </w:pPr>
    <w:rPr>
      <w:rFonts w:ascii="Arial" w:eastAsia="Times New Roman" w:hAnsi="Arial" w:cs="Tahoma"/>
      <w:bCs/>
      <w:i/>
      <w:iCs/>
      <w:sz w:val="20"/>
      <w:szCs w:val="20"/>
      <w:lang w:val="es-ES_tradnl" w:eastAsia="es-ES"/>
    </w:rPr>
  </w:style>
  <w:style w:type="character" w:customStyle="1" w:styleId="fmp1">
    <w:name w:val="fmp1"/>
    <w:rsid w:val="00CD0EAF"/>
    <w:rPr>
      <w:rFonts w:ascii="Helvetica" w:hAnsi="Helvetica"/>
      <w:b/>
      <w:bCs/>
      <w:sz w:val="29"/>
      <w:szCs w:val="29"/>
    </w:rPr>
  </w:style>
  <w:style w:type="character" w:customStyle="1" w:styleId="stdtext">
    <w:name w:val="stdtext"/>
    <w:rsid w:val="00CD0EAF"/>
  </w:style>
  <w:style w:type="character" w:customStyle="1" w:styleId="rojo">
    <w:name w:val="rojo"/>
    <w:rsid w:val="00CD0EAF"/>
  </w:style>
  <w:style w:type="character" w:customStyle="1" w:styleId="texto1">
    <w:name w:val="texto1"/>
    <w:rsid w:val="00CD0EAF"/>
    <w:rPr>
      <w:rFonts w:ascii="Arial" w:hAnsi="Arial" w:hint="default"/>
      <w:strike w:val="0"/>
      <w:dstrike w:val="0"/>
      <w:color w:val="000000"/>
      <w:sz w:val="15"/>
      <w:szCs w:val="15"/>
      <w:u w:val="none"/>
      <w:effect w:val="none"/>
    </w:rPr>
  </w:style>
  <w:style w:type="character" w:customStyle="1" w:styleId="cod1">
    <w:name w:val="cod1"/>
    <w:rsid w:val="00CD0EAF"/>
    <w:rPr>
      <w:rFonts w:ascii="Arial" w:hAnsi="Arial" w:hint="default"/>
      <w:strike w:val="0"/>
      <w:dstrike w:val="0"/>
      <w:sz w:val="18"/>
      <w:szCs w:val="18"/>
      <w:u w:val="none"/>
      <w:effect w:val="none"/>
    </w:rPr>
  </w:style>
  <w:style w:type="paragraph" w:customStyle="1" w:styleId="estilo10">
    <w:name w:val="estilo10"/>
    <w:basedOn w:val="Normal"/>
    <w:rsid w:val="00CD0EAF"/>
    <w:pPr>
      <w:widowControl/>
      <w:spacing w:before="100" w:beforeAutospacing="1" w:after="100" w:afterAutospacing="1" w:line="240" w:lineRule="auto"/>
      <w:ind w:left="360" w:hanging="360"/>
      <w:jc w:val="both"/>
    </w:pPr>
    <w:rPr>
      <w:rFonts w:ascii="Verdana" w:eastAsia="Times New Roman" w:hAnsi="Verdana" w:cs="Tahoma"/>
      <w:bCs/>
      <w:color w:val="003399"/>
      <w:sz w:val="15"/>
      <w:szCs w:val="15"/>
      <w:lang w:val="es-ES_tradnl" w:eastAsia="es-ES_tradnl"/>
    </w:rPr>
  </w:style>
  <w:style w:type="character" w:customStyle="1" w:styleId="txt11">
    <w:name w:val="txt11"/>
    <w:rsid w:val="00CD0EAF"/>
    <w:rPr>
      <w:rFonts w:ascii="Arial" w:hAnsi="Arial" w:cs="Arial" w:hint="default"/>
      <w:sz w:val="7"/>
      <w:szCs w:val="7"/>
    </w:rPr>
  </w:style>
  <w:style w:type="character" w:customStyle="1" w:styleId="texto12negro1">
    <w:name w:val="texto12negro1"/>
    <w:rsid w:val="00CD0EAF"/>
    <w:rPr>
      <w:color w:val="000000"/>
      <w:sz w:val="13"/>
      <w:szCs w:val="13"/>
    </w:rPr>
  </w:style>
  <w:style w:type="character" w:customStyle="1" w:styleId="medidas1">
    <w:name w:val="medidas1"/>
    <w:rsid w:val="00CD0EAF"/>
    <w:rPr>
      <w:rFonts w:ascii="Arial" w:hAnsi="Arial" w:cs="Arial" w:hint="default"/>
      <w:b/>
      <w:bCs/>
      <w:color w:val="003399"/>
      <w:sz w:val="16"/>
      <w:szCs w:val="16"/>
    </w:rPr>
  </w:style>
  <w:style w:type="paragraph" w:customStyle="1" w:styleId="xl74">
    <w:name w:val="xl74"/>
    <w:basedOn w:val="Normal"/>
    <w:rsid w:val="00CD0EAF"/>
    <w:pPr>
      <w:widowControl/>
      <w:pBdr>
        <w:top w:val="single" w:sz="8" w:space="0" w:color="auto"/>
        <w:right w:val="single" w:sz="8" w:space="0" w:color="auto"/>
      </w:pBdr>
      <w:shd w:val="clear" w:color="000000" w:fill="EAF1DD"/>
      <w:spacing w:before="100" w:beforeAutospacing="1" w:after="100" w:afterAutospacing="1" w:line="240" w:lineRule="auto"/>
      <w:ind w:left="360" w:hanging="360"/>
      <w:jc w:val="center"/>
      <w:textAlignment w:val="top"/>
    </w:pPr>
    <w:rPr>
      <w:rFonts w:ascii="Tahoma" w:eastAsia="Times New Roman" w:hAnsi="Tahoma" w:cs="Tahoma"/>
      <w:bCs/>
      <w:sz w:val="18"/>
      <w:szCs w:val="18"/>
      <w:lang w:val="es-ES" w:eastAsia="es-ES"/>
    </w:rPr>
  </w:style>
  <w:style w:type="paragraph" w:customStyle="1" w:styleId="xl75">
    <w:name w:val="xl75"/>
    <w:basedOn w:val="Normal"/>
    <w:rsid w:val="00CD0EAF"/>
    <w:pPr>
      <w:widowControl/>
      <w:pBdr>
        <w:left w:val="single" w:sz="8" w:space="0" w:color="auto"/>
        <w:right w:val="single" w:sz="8" w:space="0" w:color="auto"/>
      </w:pBdr>
      <w:shd w:val="clear" w:color="000000" w:fill="EAF1DD"/>
      <w:spacing w:before="100" w:beforeAutospacing="1" w:after="100" w:afterAutospacing="1" w:line="240" w:lineRule="auto"/>
      <w:ind w:left="360" w:hanging="360"/>
      <w:jc w:val="center"/>
      <w:textAlignment w:val="top"/>
    </w:pPr>
    <w:rPr>
      <w:rFonts w:ascii="Tahoma" w:eastAsia="Times New Roman" w:hAnsi="Tahoma" w:cs="Tahoma"/>
      <w:bCs/>
      <w:sz w:val="18"/>
      <w:szCs w:val="18"/>
      <w:lang w:val="es-ES" w:eastAsia="es-ES"/>
    </w:rPr>
  </w:style>
  <w:style w:type="paragraph" w:customStyle="1" w:styleId="xl76">
    <w:name w:val="xl76"/>
    <w:basedOn w:val="Normal"/>
    <w:rsid w:val="00CD0EAF"/>
    <w:pPr>
      <w:widowControl/>
      <w:pBdr>
        <w:right w:val="single" w:sz="8" w:space="0" w:color="auto"/>
      </w:pBdr>
      <w:shd w:val="clear" w:color="000000" w:fill="EAF1DD"/>
      <w:spacing w:before="100" w:beforeAutospacing="1" w:after="100" w:afterAutospacing="1" w:line="240" w:lineRule="auto"/>
      <w:ind w:left="360" w:hanging="360"/>
      <w:jc w:val="center"/>
      <w:textAlignment w:val="top"/>
    </w:pPr>
    <w:rPr>
      <w:rFonts w:ascii="Tahoma" w:eastAsia="Times New Roman" w:hAnsi="Tahoma" w:cs="Tahoma"/>
      <w:bCs/>
      <w:sz w:val="18"/>
      <w:szCs w:val="18"/>
      <w:lang w:val="es-ES" w:eastAsia="es-ES"/>
    </w:rPr>
  </w:style>
  <w:style w:type="paragraph" w:customStyle="1" w:styleId="xl77">
    <w:name w:val="xl77"/>
    <w:basedOn w:val="Normal"/>
    <w:rsid w:val="00CD0EAF"/>
    <w:pPr>
      <w:widowControl/>
      <w:pBdr>
        <w:right w:val="single" w:sz="8" w:space="0" w:color="auto"/>
      </w:pBdr>
      <w:shd w:val="clear" w:color="000000" w:fill="EAF1DD"/>
      <w:spacing w:before="100" w:beforeAutospacing="1" w:after="100" w:afterAutospacing="1" w:line="240" w:lineRule="auto"/>
      <w:ind w:left="360" w:hanging="360"/>
      <w:jc w:val="center"/>
      <w:textAlignment w:val="top"/>
    </w:pPr>
    <w:rPr>
      <w:rFonts w:ascii="Tahoma" w:eastAsia="Times New Roman" w:hAnsi="Tahoma" w:cs="Tahoma"/>
      <w:b/>
      <w:i/>
      <w:iCs/>
      <w:sz w:val="18"/>
      <w:szCs w:val="18"/>
      <w:lang w:val="es-ES" w:eastAsia="es-ES"/>
    </w:rPr>
  </w:style>
  <w:style w:type="paragraph" w:customStyle="1" w:styleId="xl78">
    <w:name w:val="xl78"/>
    <w:basedOn w:val="Normal"/>
    <w:rsid w:val="00CD0EAF"/>
    <w:pPr>
      <w:widowControl/>
      <w:pBdr>
        <w:right w:val="single" w:sz="8" w:space="0" w:color="auto"/>
      </w:pBdr>
      <w:shd w:val="clear" w:color="000000" w:fill="EAF1DD"/>
      <w:spacing w:before="100" w:beforeAutospacing="1" w:after="100" w:afterAutospacing="1" w:line="240" w:lineRule="auto"/>
      <w:ind w:left="360" w:hanging="360"/>
      <w:jc w:val="center"/>
      <w:textAlignment w:val="top"/>
    </w:pPr>
    <w:rPr>
      <w:rFonts w:ascii="Tahoma" w:eastAsia="Times New Roman" w:hAnsi="Tahoma" w:cs="Tahoma"/>
      <w:b/>
      <w:sz w:val="18"/>
      <w:szCs w:val="18"/>
      <w:lang w:val="es-ES" w:eastAsia="es-ES"/>
    </w:rPr>
  </w:style>
  <w:style w:type="paragraph" w:customStyle="1" w:styleId="xl79">
    <w:name w:val="xl79"/>
    <w:basedOn w:val="Normal"/>
    <w:rsid w:val="00CD0EAF"/>
    <w:pPr>
      <w:widowControl/>
      <w:pBdr>
        <w:right w:val="single" w:sz="8" w:space="0" w:color="auto"/>
      </w:pBdr>
      <w:shd w:val="clear" w:color="000000" w:fill="EAF1DD"/>
      <w:spacing w:before="100" w:beforeAutospacing="1" w:after="100" w:afterAutospacing="1" w:line="240" w:lineRule="auto"/>
      <w:ind w:left="360" w:hanging="360"/>
      <w:jc w:val="both"/>
      <w:textAlignment w:val="top"/>
    </w:pPr>
    <w:rPr>
      <w:rFonts w:ascii="Tahoma" w:eastAsia="Times New Roman" w:hAnsi="Tahoma" w:cs="Tahoma"/>
      <w:b/>
      <w:sz w:val="18"/>
      <w:szCs w:val="18"/>
      <w:lang w:val="es-ES" w:eastAsia="es-ES"/>
    </w:rPr>
  </w:style>
  <w:style w:type="paragraph" w:customStyle="1" w:styleId="xl80">
    <w:name w:val="xl80"/>
    <w:basedOn w:val="Normal"/>
    <w:rsid w:val="00CD0EAF"/>
    <w:pPr>
      <w:widowControl/>
      <w:spacing w:before="100" w:beforeAutospacing="1" w:after="100" w:afterAutospacing="1" w:line="240" w:lineRule="auto"/>
      <w:ind w:left="360" w:hanging="360"/>
      <w:jc w:val="both"/>
    </w:pPr>
    <w:rPr>
      <w:rFonts w:ascii="Tahoma" w:eastAsia="Times New Roman" w:hAnsi="Tahoma" w:cs="Tahoma"/>
      <w:b/>
      <w:sz w:val="16"/>
      <w:szCs w:val="16"/>
      <w:lang w:val="es-ES" w:eastAsia="es-ES"/>
    </w:rPr>
  </w:style>
  <w:style w:type="paragraph" w:customStyle="1" w:styleId="xl81">
    <w:name w:val="xl81"/>
    <w:basedOn w:val="Normal"/>
    <w:rsid w:val="00CD0EA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
      <w:sz w:val="16"/>
      <w:szCs w:val="16"/>
      <w:lang w:val="es-ES" w:eastAsia="es-ES"/>
    </w:rPr>
  </w:style>
  <w:style w:type="paragraph" w:customStyle="1" w:styleId="xl82">
    <w:name w:val="xl82"/>
    <w:basedOn w:val="Normal"/>
    <w:rsid w:val="00CD0EAF"/>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
      <w:sz w:val="16"/>
      <w:szCs w:val="16"/>
      <w:lang w:val="es-ES" w:eastAsia="es-ES"/>
    </w:rPr>
  </w:style>
  <w:style w:type="paragraph" w:customStyle="1" w:styleId="xl83">
    <w:name w:val="xl83"/>
    <w:basedOn w:val="Normal"/>
    <w:rsid w:val="00CD0EAF"/>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
      <w:sz w:val="16"/>
      <w:szCs w:val="16"/>
      <w:lang w:val="es-ES" w:eastAsia="es-ES"/>
    </w:rPr>
  </w:style>
  <w:style w:type="paragraph" w:customStyle="1" w:styleId="xl84">
    <w:name w:val="xl84"/>
    <w:basedOn w:val="Normal"/>
    <w:rsid w:val="00CD0EAF"/>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Cs/>
      <w:sz w:val="16"/>
      <w:szCs w:val="16"/>
      <w:lang w:val="es-ES" w:eastAsia="es-ES"/>
    </w:rPr>
  </w:style>
  <w:style w:type="paragraph" w:customStyle="1" w:styleId="xl85">
    <w:name w:val="xl85"/>
    <w:basedOn w:val="Normal"/>
    <w:rsid w:val="00CD0EAF"/>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Cs/>
      <w:sz w:val="16"/>
      <w:szCs w:val="16"/>
      <w:lang w:val="es-ES" w:eastAsia="es-ES"/>
    </w:rPr>
  </w:style>
  <w:style w:type="paragraph" w:customStyle="1" w:styleId="xl86">
    <w:name w:val="xl86"/>
    <w:basedOn w:val="Normal"/>
    <w:rsid w:val="00CD0EAF"/>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left="360" w:hanging="360"/>
      <w:jc w:val="both"/>
    </w:pPr>
    <w:rPr>
      <w:rFonts w:ascii="Tahoma" w:eastAsia="Times New Roman" w:hAnsi="Tahoma" w:cs="Tahoma"/>
      <w:b/>
      <w:sz w:val="14"/>
      <w:szCs w:val="14"/>
      <w:lang w:val="es-ES" w:eastAsia="es-ES"/>
    </w:rPr>
  </w:style>
  <w:style w:type="paragraph" w:customStyle="1" w:styleId="xl87">
    <w:name w:val="xl87"/>
    <w:basedOn w:val="Normal"/>
    <w:rsid w:val="00CD0EAF"/>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left="360" w:hanging="360"/>
      <w:jc w:val="center"/>
    </w:pPr>
    <w:rPr>
      <w:rFonts w:ascii="Tahoma" w:eastAsia="Times New Roman" w:hAnsi="Tahoma" w:cs="Tahoma"/>
      <w:b/>
      <w:sz w:val="14"/>
      <w:szCs w:val="14"/>
      <w:lang w:val="es-ES" w:eastAsia="es-ES"/>
    </w:rPr>
  </w:style>
  <w:style w:type="paragraph" w:customStyle="1" w:styleId="xl88">
    <w:name w:val="xl88"/>
    <w:basedOn w:val="Normal"/>
    <w:rsid w:val="00CD0EAF"/>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left="360" w:hanging="360"/>
      <w:jc w:val="center"/>
    </w:pPr>
    <w:rPr>
      <w:rFonts w:ascii="Verdana" w:eastAsia="Times New Roman" w:hAnsi="Verdana" w:cs="Tahoma"/>
      <w:b/>
      <w:sz w:val="14"/>
      <w:szCs w:val="14"/>
      <w:lang w:val="es-ES" w:eastAsia="es-ES"/>
    </w:rPr>
  </w:style>
  <w:style w:type="paragraph" w:customStyle="1" w:styleId="xl89">
    <w:name w:val="xl89"/>
    <w:basedOn w:val="Normal"/>
    <w:rsid w:val="00CD0EAF"/>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left="360" w:hanging="360"/>
      <w:jc w:val="both"/>
    </w:pPr>
    <w:rPr>
      <w:rFonts w:ascii="Verdana" w:eastAsia="Times New Roman" w:hAnsi="Verdana" w:cs="Tahoma"/>
      <w:b/>
      <w:sz w:val="14"/>
      <w:szCs w:val="14"/>
      <w:lang w:val="es-ES" w:eastAsia="es-ES"/>
    </w:rPr>
  </w:style>
  <w:style w:type="paragraph" w:customStyle="1" w:styleId="xl90">
    <w:name w:val="xl90"/>
    <w:basedOn w:val="Normal"/>
    <w:rsid w:val="00CD0EAF"/>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left="360" w:hanging="360"/>
      <w:jc w:val="both"/>
    </w:pPr>
    <w:rPr>
      <w:rFonts w:ascii="Verdana" w:eastAsia="Times New Roman" w:hAnsi="Verdana" w:cs="Tahoma"/>
      <w:b/>
      <w:sz w:val="14"/>
      <w:szCs w:val="14"/>
      <w:lang w:val="es-ES" w:eastAsia="es-ES"/>
    </w:rPr>
  </w:style>
  <w:style w:type="table" w:customStyle="1" w:styleId="Tablaconcuadrcula11">
    <w:name w:val="Tabla con cuadrícula11"/>
    <w:basedOn w:val="Tablanormal"/>
    <w:next w:val="Tablaconcuadrcula"/>
    <w:uiPriority w:val="59"/>
    <w:rsid w:val="00CD0EAF"/>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CD0EAF"/>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CD0EAF"/>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CD0EAF"/>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CD0EAF"/>
    <w:pPr>
      <w:spacing w:after="0" w:line="240" w:lineRule="auto"/>
    </w:pPr>
    <w:rPr>
      <w:rFonts w:ascii="Calibri" w:eastAsia="Calibri" w:hAnsi="Calibri" w:cs="Times New Roman"/>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CD0EAF"/>
    <w:pPr>
      <w:autoSpaceDE w:val="0"/>
      <w:autoSpaceDN w:val="0"/>
      <w:adjustRightInd w:val="0"/>
      <w:spacing w:after="0" w:line="240" w:lineRule="auto"/>
    </w:pPr>
    <w:rPr>
      <w:rFonts w:ascii="Arial" w:eastAsia="Times New Roman" w:hAnsi="Arial" w:cs="Arial"/>
      <w:b/>
      <w:bCs/>
      <w:sz w:val="24"/>
      <w:szCs w:val="24"/>
      <w:lang w:eastAsia="es-ES"/>
    </w:rPr>
  </w:style>
  <w:style w:type="paragraph" w:customStyle="1" w:styleId="Articulo">
    <w:name w:val="Articulo"/>
    <w:basedOn w:val="Normal"/>
    <w:rsid w:val="00CD0EAF"/>
    <w:pPr>
      <w:widowControl/>
      <w:autoSpaceDE w:val="0"/>
      <w:autoSpaceDN w:val="0"/>
      <w:adjustRightInd w:val="0"/>
      <w:spacing w:after="480" w:line="240" w:lineRule="auto"/>
      <w:jc w:val="both"/>
    </w:pPr>
    <w:rPr>
      <w:rFonts w:ascii="Arial" w:eastAsia="Times New Roman" w:hAnsi="Arial" w:cs="Arial"/>
      <w:sz w:val="24"/>
      <w:szCs w:val="24"/>
      <w:lang w:val="es-ES_tradnl" w:eastAsia="es-ES"/>
    </w:rPr>
  </w:style>
  <w:style w:type="paragraph" w:customStyle="1" w:styleId="Anexotit">
    <w:name w:val="Anexotit"/>
    <w:basedOn w:val="Normal"/>
    <w:uiPriority w:val="99"/>
    <w:rsid w:val="00CD0EAF"/>
    <w:pPr>
      <w:pageBreakBefore/>
      <w:pBdr>
        <w:top w:val="single" w:sz="6" w:space="1" w:color="auto"/>
        <w:left w:val="single" w:sz="6" w:space="4" w:color="auto"/>
        <w:bottom w:val="single" w:sz="6" w:space="1" w:color="auto"/>
        <w:right w:val="single" w:sz="6" w:space="4" w:color="auto"/>
      </w:pBdr>
      <w:shd w:val="clear" w:color="auto" w:fill="FFFFFF"/>
      <w:autoSpaceDE w:val="0"/>
      <w:autoSpaceDN w:val="0"/>
      <w:adjustRightInd w:val="0"/>
      <w:spacing w:before="480" w:after="240" w:line="240" w:lineRule="auto"/>
      <w:ind w:right="51"/>
      <w:jc w:val="center"/>
    </w:pPr>
    <w:rPr>
      <w:rFonts w:ascii="Arial" w:eastAsia="Times New Roman" w:hAnsi="Arial" w:cs="Arial"/>
      <w:b/>
      <w:bCs/>
      <w:color w:val="000000"/>
      <w:sz w:val="32"/>
      <w:szCs w:val="32"/>
      <w:lang w:val="es-ES_tradnl" w:eastAsia="es-ES"/>
    </w:rPr>
  </w:style>
  <w:style w:type="numbering" w:customStyle="1" w:styleId="Sinlista1111">
    <w:name w:val="Sin lista1111"/>
    <w:next w:val="Sinlista"/>
    <w:uiPriority w:val="99"/>
    <w:semiHidden/>
    <w:unhideWhenUsed/>
    <w:rsid w:val="00CD0EAF"/>
  </w:style>
  <w:style w:type="paragraph" w:customStyle="1" w:styleId="xl91">
    <w:name w:val="xl91"/>
    <w:basedOn w:val="Normal"/>
    <w:rsid w:val="00CD0EAF"/>
    <w:pPr>
      <w:widowControl/>
      <w:pBdr>
        <w:bottom w:val="single" w:sz="4" w:space="0" w:color="auto"/>
      </w:pBdr>
      <w:spacing w:before="100" w:beforeAutospacing="1" w:after="100" w:afterAutospacing="1" w:line="240" w:lineRule="auto"/>
    </w:pPr>
    <w:rPr>
      <w:rFonts w:ascii="Trebuchet MS" w:eastAsia="Times New Roman" w:hAnsi="Trebuchet MS" w:cs="Times New Roman"/>
      <w:b/>
      <w:bCs/>
      <w:sz w:val="16"/>
      <w:szCs w:val="16"/>
      <w:lang w:eastAsia="es-CL"/>
    </w:rPr>
  </w:style>
  <w:style w:type="character" w:customStyle="1" w:styleId="Fuentedeprrafopredeter0">
    <w:name w:val="Fuente de párrafo predeter"/>
    <w:uiPriority w:val="99"/>
    <w:semiHidden/>
    <w:rsid w:val="00CD0EAF"/>
  </w:style>
  <w:style w:type="paragraph" w:customStyle="1" w:styleId="Subtits">
    <w:name w:val="Subtits"/>
    <w:basedOn w:val="Normal"/>
    <w:uiPriority w:val="99"/>
    <w:rsid w:val="00CD0EAF"/>
    <w:pPr>
      <w:keepNext/>
      <w:widowControl/>
      <w:pBdr>
        <w:top w:val="single" w:sz="6" w:space="3" w:color="auto"/>
        <w:left w:val="single" w:sz="6" w:space="1" w:color="auto"/>
        <w:bottom w:val="single" w:sz="6" w:space="1" w:color="auto"/>
        <w:right w:val="single" w:sz="6" w:space="1" w:color="auto"/>
      </w:pBdr>
      <w:shd w:val="pct10" w:color="auto" w:fill="auto"/>
      <w:autoSpaceDE w:val="0"/>
      <w:autoSpaceDN w:val="0"/>
      <w:adjustRightInd w:val="0"/>
      <w:spacing w:before="240" w:after="240" w:line="240" w:lineRule="auto"/>
      <w:jc w:val="center"/>
    </w:pPr>
    <w:rPr>
      <w:rFonts w:ascii="Arial" w:eastAsia="Times New Roman" w:hAnsi="Arial" w:cs="Arial"/>
      <w:b/>
      <w:bCs/>
      <w:sz w:val="24"/>
      <w:szCs w:val="24"/>
      <w:lang w:val="es-ES_tradnl" w:eastAsia="es-ES"/>
    </w:rPr>
  </w:style>
  <w:style w:type="character" w:customStyle="1" w:styleId="hgkelc">
    <w:name w:val="hgkelc"/>
    <w:rsid w:val="00CD0EAF"/>
  </w:style>
  <w:style w:type="paragraph" w:customStyle="1" w:styleId="xl92">
    <w:name w:val="xl92"/>
    <w:basedOn w:val="Normal"/>
    <w:rsid w:val="00CD0EAF"/>
    <w:pPr>
      <w:widowControl/>
      <w:pBdr>
        <w:lef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20"/>
      <w:szCs w:val="20"/>
      <w:lang w:eastAsia="es-CL"/>
    </w:rPr>
  </w:style>
  <w:style w:type="paragraph" w:customStyle="1" w:styleId="xl93">
    <w:name w:val="xl93"/>
    <w:basedOn w:val="Normal"/>
    <w:rsid w:val="00CD0EAF"/>
    <w:pPr>
      <w:widowControl/>
      <w:pBdr>
        <w:left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20"/>
      <w:szCs w:val="20"/>
      <w:lang w:eastAsia="es-CL"/>
    </w:rPr>
  </w:style>
  <w:style w:type="paragraph" w:customStyle="1" w:styleId="xl94">
    <w:name w:val="xl94"/>
    <w:basedOn w:val="Normal"/>
    <w:rsid w:val="00CD0EAF"/>
    <w:pPr>
      <w:widowControl/>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000000"/>
      <w:sz w:val="20"/>
      <w:szCs w:val="20"/>
      <w:lang w:eastAsia="es-CL"/>
    </w:rPr>
  </w:style>
  <w:style w:type="paragraph" w:customStyle="1" w:styleId="xl95">
    <w:name w:val="xl95"/>
    <w:basedOn w:val="Normal"/>
    <w:rsid w:val="00CD0EAF"/>
    <w:pPr>
      <w:widowControl/>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000000"/>
      <w:sz w:val="20"/>
      <w:szCs w:val="20"/>
      <w:lang w:eastAsia="es-CL"/>
    </w:rPr>
  </w:style>
  <w:style w:type="paragraph" w:styleId="Ttulo">
    <w:name w:val="Title"/>
    <w:basedOn w:val="Normal"/>
    <w:next w:val="Normal"/>
    <w:link w:val="TtuloCar1"/>
    <w:qFormat/>
    <w:rsid w:val="00CD0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rsid w:val="00CD0EAF"/>
    <w:rPr>
      <w:rFonts w:asciiTheme="majorHAnsi" w:eastAsiaTheme="majorEastAsia" w:hAnsiTheme="majorHAnsi" w:cstheme="majorBidi"/>
      <w:spacing w:val="-10"/>
      <w:kern w:val="28"/>
      <w:sz w:val="56"/>
      <w:szCs w:val="56"/>
      <w:lang w:val="en-US"/>
    </w:rPr>
  </w:style>
  <w:style w:type="character" w:customStyle="1" w:styleId="contentpasted0">
    <w:name w:val="contentpasted0"/>
    <w:basedOn w:val="Fuentedeprrafopredeter"/>
    <w:rsid w:val="00CD0EAF"/>
  </w:style>
  <w:style w:type="paragraph" w:customStyle="1" w:styleId="Textoindependiente22">
    <w:name w:val="Texto independiente 22"/>
    <w:basedOn w:val="Normal"/>
    <w:rsid w:val="00CD0EAF"/>
    <w:pPr>
      <w:widowControl/>
      <w:suppressAutoHyphens/>
      <w:spacing w:after="0" w:line="240" w:lineRule="auto"/>
      <w:ind w:left="567"/>
      <w:jc w:val="both"/>
    </w:pPr>
    <w:rPr>
      <w:rFonts w:ascii="Times New Roman" w:eastAsia="Times New Roman" w:hAnsi="Times New Roman" w:cs="Times New Roman"/>
      <w:sz w:val="24"/>
      <w:szCs w:val="20"/>
      <w:lang w:val="es-MX"/>
    </w:rPr>
  </w:style>
  <w:style w:type="paragraph" w:customStyle="1" w:styleId="Lista20">
    <w:name w:val="Lista2"/>
    <w:basedOn w:val="Normal"/>
    <w:rsid w:val="00CD0EAF"/>
    <w:pPr>
      <w:widowControl/>
      <w:autoSpaceDE w:val="0"/>
      <w:autoSpaceDN w:val="0"/>
      <w:adjustRightInd w:val="0"/>
      <w:spacing w:after="120" w:line="240" w:lineRule="auto"/>
      <w:ind w:left="709" w:hanging="709"/>
      <w:jc w:val="both"/>
    </w:pPr>
    <w:rPr>
      <w:rFonts w:ascii="Arial" w:eastAsia="Times New Roman" w:hAnsi="Arial" w:cs="Arial"/>
      <w:sz w:val="24"/>
      <w:szCs w:val="24"/>
      <w:lang w:val="es-ES_tradnl" w:eastAsia="es-ES"/>
    </w:rPr>
  </w:style>
  <w:style w:type="paragraph" w:customStyle="1" w:styleId="Prrafodelista2">
    <w:name w:val="Párrafo de lista2"/>
    <w:basedOn w:val="Normal"/>
    <w:rsid w:val="00CD0EAF"/>
    <w:pPr>
      <w:widowControl/>
      <w:spacing w:after="0" w:line="240" w:lineRule="auto"/>
      <w:ind w:left="720"/>
      <w:contextualSpacing/>
    </w:pPr>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CD0EAF"/>
    <w:pPr>
      <w:widowControl/>
      <w:suppressAutoHyphens/>
      <w:spacing w:after="0" w:line="240" w:lineRule="auto"/>
      <w:ind w:left="567"/>
      <w:jc w:val="both"/>
    </w:pPr>
    <w:rPr>
      <w:rFonts w:ascii="Times New Roman" w:eastAsia="Times New Roman" w:hAnsi="Times New Roman" w:cs="Times New Roman"/>
      <w:sz w:val="24"/>
      <w:szCs w:val="20"/>
      <w:lang w:val="es-MX"/>
    </w:rPr>
  </w:style>
  <w:style w:type="paragraph" w:customStyle="1" w:styleId="Lista3">
    <w:name w:val="Lista3"/>
    <w:basedOn w:val="Normal"/>
    <w:rsid w:val="00CD0EAF"/>
    <w:pPr>
      <w:widowControl/>
      <w:autoSpaceDE w:val="0"/>
      <w:autoSpaceDN w:val="0"/>
      <w:adjustRightInd w:val="0"/>
      <w:spacing w:after="120" w:line="240" w:lineRule="auto"/>
      <w:ind w:left="709" w:hanging="709"/>
      <w:jc w:val="both"/>
    </w:pPr>
    <w:rPr>
      <w:rFonts w:ascii="Arial" w:eastAsia="Times New Roman" w:hAnsi="Arial" w:cs="Arial"/>
      <w:sz w:val="24"/>
      <w:szCs w:val="24"/>
      <w:lang w:val="es-ES_tradnl" w:eastAsia="es-ES"/>
    </w:rPr>
  </w:style>
  <w:style w:type="paragraph" w:customStyle="1" w:styleId="Prrafodelista3">
    <w:name w:val="Párrafo de lista3"/>
    <w:basedOn w:val="Normal"/>
    <w:rsid w:val="00CD0EAF"/>
    <w:pPr>
      <w:widowControl/>
      <w:spacing w:after="0" w:line="240" w:lineRule="auto"/>
      <w:ind w:left="720"/>
      <w:contextualSpacing/>
    </w:pPr>
    <w:rPr>
      <w:rFonts w:ascii="Times New Roman" w:eastAsia="Times New Roman" w:hAnsi="Times New Roman" w:cs="Times New Roman"/>
      <w:sz w:val="24"/>
      <w:szCs w:val="24"/>
      <w:lang w:val="es-ES" w:eastAsia="es-ES"/>
    </w:rPr>
  </w:style>
  <w:style w:type="numbering" w:customStyle="1" w:styleId="Sinlista3">
    <w:name w:val="Sin lista3"/>
    <w:next w:val="Sinlista"/>
    <w:uiPriority w:val="99"/>
    <w:semiHidden/>
    <w:unhideWhenUsed/>
    <w:rsid w:val="00CD0EAF"/>
  </w:style>
  <w:style w:type="table" w:customStyle="1" w:styleId="Tablaconcuadrcula6">
    <w:name w:val="Tabla con cuadrícula6"/>
    <w:basedOn w:val="Tablanormal"/>
    <w:next w:val="Tablaconcuadrcula"/>
    <w:uiPriority w:val="59"/>
    <w:rsid w:val="00CD0EAF"/>
    <w:pPr>
      <w:spacing w:after="0" w:line="240" w:lineRule="auto"/>
    </w:pPr>
    <w:rPr>
      <w:rFonts w:ascii="Calibri" w:eastAsia="Calibri" w:hAnsi="Calibri"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Sinlista"/>
    <w:uiPriority w:val="99"/>
    <w:semiHidden/>
    <w:unhideWhenUsed/>
    <w:rsid w:val="00CD0EAF"/>
  </w:style>
  <w:style w:type="table" w:customStyle="1" w:styleId="Listaclara-nfasis11">
    <w:name w:val="Lista clara - Énfasis 11"/>
    <w:basedOn w:val="Tablanormal"/>
    <w:next w:val="Listaclara-nfasis1"/>
    <w:uiPriority w:val="61"/>
    <w:rsid w:val="00CD0EAF"/>
    <w:pPr>
      <w:spacing w:after="0" w:line="240" w:lineRule="auto"/>
    </w:pPr>
    <w:rPr>
      <w:rFonts w:ascii="Calibri" w:eastAsia="Calibri" w:hAnsi="Calibri" w:cs="Times New Roman"/>
      <w:sz w:val="20"/>
      <w:szCs w:val="20"/>
      <w:lang w:val="es-CL"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Puesto1">
    <w:name w:val="Puesto1"/>
    <w:basedOn w:val="Normal"/>
    <w:link w:val="PuestoCar"/>
    <w:qFormat/>
    <w:rsid w:val="00CD0EAF"/>
    <w:pPr>
      <w:widowControl/>
      <w:spacing w:after="0" w:line="240" w:lineRule="auto"/>
      <w:jc w:val="center"/>
    </w:pPr>
    <w:rPr>
      <w:rFonts w:ascii="Haettenschweiler" w:eastAsia="Times New Roman" w:hAnsi="Haettenschweiler"/>
      <w:b/>
      <w:sz w:val="28"/>
      <w:lang w:val="es-MX"/>
    </w:rPr>
  </w:style>
  <w:style w:type="numbering" w:customStyle="1" w:styleId="Sinlista112">
    <w:name w:val="Sin lista112"/>
    <w:next w:val="Sinlista"/>
    <w:uiPriority w:val="99"/>
    <w:semiHidden/>
    <w:unhideWhenUsed/>
    <w:rsid w:val="00CD0EAF"/>
  </w:style>
  <w:style w:type="numbering" w:customStyle="1" w:styleId="Sinlista21">
    <w:name w:val="Sin lista21"/>
    <w:next w:val="Sinlista"/>
    <w:semiHidden/>
    <w:unhideWhenUsed/>
    <w:rsid w:val="00CD0EAF"/>
  </w:style>
  <w:style w:type="numbering" w:customStyle="1" w:styleId="Estilo11">
    <w:name w:val="Estilo11"/>
    <w:rsid w:val="00CD0EAF"/>
    <w:pPr>
      <w:numPr>
        <w:numId w:val="8"/>
      </w:numPr>
    </w:pPr>
  </w:style>
  <w:style w:type="numbering" w:customStyle="1" w:styleId="Estilo21">
    <w:name w:val="Estilo21"/>
    <w:rsid w:val="00CD0EAF"/>
    <w:pPr>
      <w:numPr>
        <w:numId w:val="9"/>
      </w:numPr>
    </w:pPr>
  </w:style>
  <w:style w:type="numbering" w:customStyle="1" w:styleId="Sinlista1112">
    <w:name w:val="Sin lista1112"/>
    <w:next w:val="Sinlista"/>
    <w:uiPriority w:val="99"/>
    <w:semiHidden/>
    <w:unhideWhenUsed/>
    <w:rsid w:val="00CD0EAF"/>
  </w:style>
  <w:style w:type="character" w:customStyle="1" w:styleId="texto13azul1">
    <w:name w:val="texto13azul1"/>
    <w:rsid w:val="00CD0EAF"/>
    <w:rPr>
      <w:rFonts w:ascii="Trebuchet MS" w:hAnsi="Trebuchet MS" w:hint="default"/>
      <w:color w:val="1D4D9E"/>
      <w:sz w:val="20"/>
      <w:szCs w:val="20"/>
    </w:rPr>
  </w:style>
  <w:style w:type="character" w:customStyle="1" w:styleId="PuestoCar1">
    <w:name w:val="Puesto Car1"/>
    <w:rsid w:val="00CD0EAF"/>
    <w:rPr>
      <w:rFonts w:ascii="Calibri Light" w:eastAsia="Times New Roman" w:hAnsi="Calibri Light" w:cs="Times New Roman"/>
      <w:spacing w:val="-10"/>
      <w:kern w:val="28"/>
      <w:sz w:val="56"/>
      <w:szCs w:val="56"/>
      <w:lang w:val="es-PE" w:eastAsia="en-US"/>
    </w:rPr>
  </w:style>
  <w:style w:type="paragraph" w:customStyle="1" w:styleId="xl96">
    <w:name w:val="xl96"/>
    <w:basedOn w:val="Normal"/>
    <w:rsid w:val="00CD0EAF"/>
    <w:pPr>
      <w:widowControl/>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97">
    <w:name w:val="xl97"/>
    <w:basedOn w:val="Normal"/>
    <w:rsid w:val="00CD0EAF"/>
    <w:pPr>
      <w:widowControl/>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98">
    <w:name w:val="xl98"/>
    <w:basedOn w:val="Normal"/>
    <w:rsid w:val="00CD0EAF"/>
    <w:pPr>
      <w:widowControl/>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99">
    <w:name w:val="xl99"/>
    <w:basedOn w:val="Normal"/>
    <w:rsid w:val="00CD0EAF"/>
    <w:pPr>
      <w:widowControl/>
      <w:pBdr>
        <w:left w:val="single" w:sz="8" w:space="0" w:color="auto"/>
        <w:bottom w:val="single" w:sz="4"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100">
    <w:name w:val="xl100"/>
    <w:basedOn w:val="Normal"/>
    <w:rsid w:val="00CD0EAF"/>
    <w:pPr>
      <w:widowControl/>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101">
    <w:name w:val="xl101"/>
    <w:basedOn w:val="Normal"/>
    <w:rsid w:val="00CD0EAF"/>
    <w:pPr>
      <w:widowControl/>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102">
    <w:name w:val="xl102"/>
    <w:basedOn w:val="Normal"/>
    <w:rsid w:val="00CD0EAF"/>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color w:val="FF0000"/>
      <w:sz w:val="16"/>
      <w:szCs w:val="16"/>
      <w:lang w:eastAsia="es-CL"/>
    </w:rPr>
  </w:style>
  <w:style w:type="paragraph" w:customStyle="1" w:styleId="xl103">
    <w:name w:val="xl103"/>
    <w:basedOn w:val="Normal"/>
    <w:rsid w:val="00CD0EAF"/>
    <w:pPr>
      <w:widowControl/>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CL"/>
    </w:rPr>
  </w:style>
  <w:style w:type="paragraph" w:customStyle="1" w:styleId="xl104">
    <w:name w:val="xl104"/>
    <w:basedOn w:val="Normal"/>
    <w:rsid w:val="00CD0EAF"/>
    <w:pPr>
      <w:widowControl/>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105">
    <w:name w:val="xl105"/>
    <w:basedOn w:val="Normal"/>
    <w:rsid w:val="00CD0EAF"/>
    <w:pPr>
      <w:widowControl/>
      <w:pBdr>
        <w:top w:val="single" w:sz="8" w:space="0" w:color="auto"/>
        <w:bottom w:val="single" w:sz="8" w:space="0" w:color="auto"/>
        <w:right w:val="single" w:sz="8" w:space="0" w:color="auto"/>
      </w:pBdr>
      <w:shd w:val="clear" w:color="000000" w:fill="BDD6EE"/>
      <w:spacing w:before="100" w:beforeAutospacing="1" w:after="100" w:afterAutospacing="1" w:line="240" w:lineRule="auto"/>
      <w:jc w:val="center"/>
      <w:textAlignment w:val="center"/>
    </w:pPr>
    <w:rPr>
      <w:rFonts w:ascii="Trebuchet MS" w:eastAsia="Times New Roman" w:hAnsi="Trebuchet MS" w:cs="Times New Roman"/>
      <w:b/>
      <w:bCs/>
      <w:color w:val="000000"/>
      <w:sz w:val="16"/>
      <w:szCs w:val="16"/>
      <w:lang w:eastAsia="es-CL"/>
    </w:rPr>
  </w:style>
  <w:style w:type="paragraph" w:customStyle="1" w:styleId="xl106">
    <w:name w:val="xl106"/>
    <w:basedOn w:val="Normal"/>
    <w:rsid w:val="00CD0EAF"/>
    <w:pPr>
      <w:widowControl/>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CL"/>
    </w:rPr>
  </w:style>
  <w:style w:type="paragraph" w:customStyle="1" w:styleId="xl107">
    <w:name w:val="xl107"/>
    <w:basedOn w:val="Normal"/>
    <w:rsid w:val="00CD0EAF"/>
    <w:pPr>
      <w:widowControl/>
      <w:pBdr>
        <w:left w:val="single" w:sz="8" w:space="0" w:color="auto"/>
        <w:right w:val="single" w:sz="8" w:space="0" w:color="auto"/>
      </w:pBdr>
      <w:spacing w:before="100" w:beforeAutospacing="1" w:after="100" w:afterAutospacing="1" w:line="240" w:lineRule="auto"/>
      <w:jc w:val="center"/>
      <w:textAlignment w:val="center"/>
    </w:pPr>
    <w:rPr>
      <w:rFonts w:ascii="Trebuchet MS" w:eastAsia="Times New Roman" w:hAnsi="Trebuchet MS" w:cs="Times New Roman"/>
      <w:sz w:val="16"/>
      <w:szCs w:val="16"/>
      <w:lang w:eastAsia="es-CL"/>
    </w:rPr>
  </w:style>
  <w:style w:type="table" w:customStyle="1" w:styleId="Tablaconcuadrcula7">
    <w:name w:val="Tabla con cuadrícula7"/>
    <w:basedOn w:val="Tablanormal"/>
    <w:next w:val="Tablaconcuadrcula"/>
    <w:uiPriority w:val="39"/>
    <w:rsid w:val="003D6086"/>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376FCE"/>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3A55E3"/>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21591"/>
    <w:rPr>
      <w:color w:val="605E5C"/>
      <w:shd w:val="clear" w:color="auto" w:fill="E1DFDD"/>
    </w:rPr>
  </w:style>
  <w:style w:type="table" w:customStyle="1" w:styleId="Tablaconcuadrcula10">
    <w:name w:val="Tabla con cuadrícula10"/>
    <w:basedOn w:val="Tablanormal"/>
    <w:next w:val="Tablaconcuadrcula"/>
    <w:uiPriority w:val="39"/>
    <w:rsid w:val="001300C7"/>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uiPriority w:val="39"/>
    <w:rsid w:val="001300C7"/>
    <w:pPr>
      <w:spacing w:after="0" w:line="240" w:lineRule="auto"/>
    </w:pPr>
    <w:rPr>
      <w:rFonts w:ascii="Calibri" w:eastAsia="Calibri" w:hAnsi="Calibri" w:cs="Times New Roman"/>
      <w:kern w:val="2"/>
      <w:lang w:val="es-CL"/>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285A4C"/>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867EA6"/>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39"/>
    <w:rsid w:val="00867EA6"/>
    <w:pPr>
      <w:spacing w:after="0" w:line="240" w:lineRule="auto"/>
    </w:pPr>
    <w:rPr>
      <w:rFonts w:ascii="Calibri" w:eastAsia="Calibri" w:hAnsi="Calibri" w:cs="Times New Roman"/>
      <w:kern w:val="2"/>
      <w:lang w:val="es-CL"/>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E24DAF"/>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39"/>
    <w:rsid w:val="00567EE6"/>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567EE6"/>
    <w:pPr>
      <w:spacing w:after="0" w:line="240" w:lineRule="auto"/>
    </w:pPr>
    <w:rPr>
      <w:rFonts w:ascii="Calibri" w:eastAsia="Calibri" w:hAnsi="Calibri" w:cs="Times New Roman"/>
      <w:kern w:val="2"/>
      <w:lang w:val="es-CL"/>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3D6102"/>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uiPriority w:val="39"/>
    <w:rsid w:val="003D6102"/>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4">
    <w:name w:val="Sin lista4"/>
    <w:next w:val="Sinlista"/>
    <w:uiPriority w:val="99"/>
    <w:semiHidden/>
    <w:unhideWhenUsed/>
    <w:rsid w:val="00B27221"/>
  </w:style>
  <w:style w:type="character" w:customStyle="1" w:styleId="PrrafodelistaCar">
    <w:name w:val="Párrafo de lista Car"/>
    <w:aliases w:val="DINFO_Materia Car,Lista de nivel 1 Car,Bullet Points Car,Liste Paragraf Car,Párrafo de titulo 3 Car,Párrafo Car,Sub Titulo Paper Car,Heading 2_sj Car,1_List Paragraph Car,texto 1 ana Car,Cuadrícula mediana 1 - Énfasis 21 Car"/>
    <w:link w:val="Prrafodelista"/>
    <w:uiPriority w:val="99"/>
    <w:qFormat/>
    <w:locked/>
    <w:rsid w:val="00B27221"/>
    <w:rPr>
      <w:rFonts w:ascii="Times New Roman" w:eastAsia="Times New Roman" w:hAnsi="Times New Roman" w:cs="Times New Roman"/>
      <w:sz w:val="24"/>
      <w:szCs w:val="24"/>
      <w:lang w:eastAsia="es-ES"/>
    </w:rPr>
  </w:style>
  <w:style w:type="paragraph" w:customStyle="1" w:styleId="paragraph">
    <w:name w:val="paragraph"/>
    <w:basedOn w:val="Normal"/>
    <w:rsid w:val="00B27221"/>
    <w:pPr>
      <w:widowControl/>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27221"/>
  </w:style>
  <w:style w:type="character" w:customStyle="1" w:styleId="eop">
    <w:name w:val="eop"/>
    <w:basedOn w:val="Fuentedeprrafopredeter"/>
    <w:rsid w:val="00B27221"/>
  </w:style>
  <w:style w:type="table" w:customStyle="1" w:styleId="Tablaconcuadrcula18">
    <w:name w:val="Tabla con cuadrícula18"/>
    <w:basedOn w:val="Tablanormal"/>
    <w:next w:val="Tablaconcuadrcula"/>
    <w:uiPriority w:val="59"/>
    <w:rsid w:val="00B27221"/>
    <w:pPr>
      <w:spacing w:after="0" w:line="240" w:lineRule="auto"/>
    </w:pPr>
    <w:rPr>
      <w:kern w:val="2"/>
      <w:lang w:val="es-C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3">
    <w:name w:val="List Bullet 3"/>
    <w:basedOn w:val="Normal"/>
    <w:uiPriority w:val="99"/>
    <w:unhideWhenUsed/>
    <w:rsid w:val="00B27221"/>
    <w:pPr>
      <w:widowControl/>
      <w:numPr>
        <w:numId w:val="19"/>
      </w:numPr>
      <w:spacing w:after="0" w:line="240" w:lineRule="auto"/>
      <w:contextualSpacing/>
    </w:pPr>
    <w:rPr>
      <w:rFonts w:ascii="Cambria" w:eastAsia="Cambria" w:hAnsi="Cambria" w:cs="Times New Roman"/>
      <w:sz w:val="24"/>
      <w:szCs w:val="24"/>
    </w:rPr>
  </w:style>
  <w:style w:type="paragraph" w:styleId="Listaconvietas2">
    <w:name w:val="List Bullet 2"/>
    <w:basedOn w:val="Normal"/>
    <w:uiPriority w:val="99"/>
    <w:unhideWhenUsed/>
    <w:rsid w:val="00B27221"/>
    <w:pPr>
      <w:widowControl/>
      <w:numPr>
        <w:numId w:val="20"/>
      </w:numPr>
      <w:spacing w:after="0" w:line="240" w:lineRule="auto"/>
      <w:contextualSpacing/>
    </w:pPr>
    <w:rPr>
      <w:rFonts w:ascii="Cambria" w:eastAsia="Cambria" w:hAnsi="Cambria" w:cs="Times New Roman"/>
      <w:sz w:val="24"/>
      <w:szCs w:val="24"/>
    </w:rPr>
  </w:style>
  <w:style w:type="character" w:customStyle="1" w:styleId="Mencinsinresolver1">
    <w:name w:val="Mención sin resolver1"/>
    <w:basedOn w:val="Fuentedeprrafopredeter"/>
    <w:uiPriority w:val="99"/>
    <w:semiHidden/>
    <w:unhideWhenUsed/>
    <w:rsid w:val="00B27221"/>
    <w:rPr>
      <w:color w:val="605E5C"/>
      <w:shd w:val="clear" w:color="auto" w:fill="E1DFDD"/>
    </w:rPr>
  </w:style>
  <w:style w:type="character" w:styleId="Textodelmarcadordeposicin">
    <w:name w:val="Placeholder Text"/>
    <w:basedOn w:val="Fuentedeprrafopredeter"/>
    <w:uiPriority w:val="99"/>
    <w:semiHidden/>
    <w:rsid w:val="00B27221"/>
    <w:rPr>
      <w:color w:val="808080"/>
    </w:rPr>
  </w:style>
  <w:style w:type="paragraph" w:styleId="Descripcin">
    <w:name w:val="caption"/>
    <w:aliases w:val="cap,Caption Char Char Char,Caption Char Char Car Car,Epígrafe Car Car Car,Epígrafe Car Car Car Car,Caption Char1,Caption Char Char,Caption Char1 Char Char,Caption Char Char1 Char Char,Caption Char4 Char Char Char Char,(Tabla"/>
    <w:basedOn w:val="Normal"/>
    <w:next w:val="Normal"/>
    <w:link w:val="DescripcinCar"/>
    <w:unhideWhenUsed/>
    <w:qFormat/>
    <w:rsid w:val="00B27221"/>
    <w:pPr>
      <w:widowControl/>
      <w:spacing w:before="120" w:line="240" w:lineRule="auto"/>
      <w:jc w:val="center"/>
    </w:pPr>
    <w:rPr>
      <w:rFonts w:eastAsiaTheme="minorEastAsia"/>
      <w:b/>
      <w:bCs/>
      <w:sz w:val="20"/>
      <w:szCs w:val="18"/>
    </w:rPr>
  </w:style>
  <w:style w:type="character" w:customStyle="1" w:styleId="DescripcinCar">
    <w:name w:val="Descripción Car"/>
    <w:aliases w:val="cap Car,Caption Char Char Char Car,Caption Char Char Car Car Car,Epígrafe Car Car Car Car1,Epígrafe Car Car Car Car Car,Caption Char1 Car,Caption Char Char Car,Caption Char1 Char Char Car,Caption Char Char1 Char Char Car,(Tabla Car"/>
    <w:basedOn w:val="Fuentedeprrafopredeter"/>
    <w:link w:val="Descripcin"/>
    <w:rsid w:val="00B27221"/>
    <w:rPr>
      <w:rFonts w:eastAsiaTheme="minorEastAsia"/>
      <w:b/>
      <w:bCs/>
      <w:sz w:val="20"/>
      <w:szCs w:val="18"/>
      <w:lang w:val="es-CL"/>
    </w:rPr>
  </w:style>
  <w:style w:type="table" w:customStyle="1" w:styleId="Tablaconcuadrcula19">
    <w:name w:val="Tabla con cuadrícula19"/>
    <w:basedOn w:val="Tablanormal"/>
    <w:next w:val="Tablaconcuadrcula"/>
    <w:uiPriority w:val="59"/>
    <w:rsid w:val="00B27221"/>
    <w:pPr>
      <w:spacing w:after="0" w:line="240" w:lineRule="auto"/>
    </w:pPr>
    <w:rPr>
      <w:rFonts w:ascii="Cambria" w:eastAsia="Cambria" w:hAnsi="Cambria" w:cs="Times New Roman"/>
      <w:sz w:val="20"/>
      <w:szCs w:val="20"/>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27221"/>
    <w:pPr>
      <w:spacing w:after="0" w:line="240" w:lineRule="auto"/>
    </w:pPr>
    <w:rPr>
      <w:rFonts w:ascii="Cambria" w:eastAsia="Cambria" w:hAnsi="Cambria" w:cs="Times New Roman"/>
      <w:sz w:val="24"/>
      <w:szCs w:val="24"/>
      <w:lang w:val="en-US"/>
    </w:rPr>
  </w:style>
  <w:style w:type="paragraph" w:customStyle="1" w:styleId="pf0">
    <w:name w:val="pf0"/>
    <w:basedOn w:val="Normal"/>
    <w:rsid w:val="00B27221"/>
    <w:pPr>
      <w:widowControl/>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cf01">
    <w:name w:val="cf01"/>
    <w:basedOn w:val="Fuentedeprrafopredeter"/>
    <w:rsid w:val="00B27221"/>
    <w:rPr>
      <w:rFonts w:ascii="Segoe UI" w:hAnsi="Segoe UI" w:cs="Segoe UI" w:hint="default"/>
      <w:sz w:val="18"/>
      <w:szCs w:val="18"/>
    </w:rPr>
  </w:style>
  <w:style w:type="paragraph" w:styleId="Textoindependienteprimerasangra2">
    <w:name w:val="Body Text First Indent 2"/>
    <w:basedOn w:val="Sangradetextonormal"/>
    <w:link w:val="Textoindependienteprimerasangra2Car"/>
    <w:uiPriority w:val="99"/>
    <w:unhideWhenUsed/>
    <w:rsid w:val="00B27221"/>
    <w:pPr>
      <w:suppressAutoHyphens w:val="0"/>
      <w:ind w:left="360" w:firstLine="360"/>
      <w:jc w:val="left"/>
    </w:pPr>
    <w:rPr>
      <w:rFonts w:ascii="Cambria" w:eastAsia="Cambria" w:hAnsi="Cambria"/>
      <w:szCs w:val="24"/>
      <w:lang w:val="es-CL"/>
    </w:rPr>
  </w:style>
  <w:style w:type="character" w:customStyle="1" w:styleId="Textoindependienteprimerasangra2Car">
    <w:name w:val="Texto independiente primera sangría 2 Car"/>
    <w:basedOn w:val="SangradetextonormalCar"/>
    <w:link w:val="Textoindependienteprimerasangra2"/>
    <w:uiPriority w:val="99"/>
    <w:rsid w:val="00B27221"/>
    <w:rPr>
      <w:rFonts w:ascii="Cambria" w:eastAsia="Cambria" w:hAnsi="Cambria" w:cs="Times New Roman"/>
      <w:sz w:val="24"/>
      <w:szCs w:val="24"/>
      <w:lang w:val="es-CL"/>
    </w:rPr>
  </w:style>
  <w:style w:type="numbering" w:customStyle="1" w:styleId="Estiloimportado19">
    <w:name w:val="Estilo importado 19"/>
    <w:rsid w:val="004E6A68"/>
    <w:pPr>
      <w:numPr>
        <w:numId w:val="21"/>
      </w:numPr>
    </w:pPr>
  </w:style>
  <w:style w:type="numbering" w:customStyle="1" w:styleId="Estiloimportado15">
    <w:name w:val="Estilo importado 15"/>
    <w:rsid w:val="004E6A68"/>
    <w:pPr>
      <w:numPr>
        <w:numId w:val="22"/>
      </w:numPr>
    </w:pPr>
  </w:style>
  <w:style w:type="numbering" w:customStyle="1" w:styleId="Estiloimportado17">
    <w:name w:val="Estilo importado 17"/>
    <w:rsid w:val="004E6A68"/>
    <w:pPr>
      <w:numPr>
        <w:numId w:val="23"/>
      </w:numPr>
    </w:pPr>
  </w:style>
  <w:style w:type="numbering" w:customStyle="1" w:styleId="Estiloimportado16">
    <w:name w:val="Estilo importado 16"/>
    <w:rsid w:val="004E6A68"/>
    <w:pPr>
      <w:numPr>
        <w:numId w:val="24"/>
      </w:numPr>
    </w:pPr>
  </w:style>
  <w:style w:type="numbering" w:customStyle="1" w:styleId="Estiloimportado18">
    <w:name w:val="Estilo importado 18"/>
    <w:rsid w:val="004E6A68"/>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7709">
      <w:bodyDiv w:val="1"/>
      <w:marLeft w:val="0"/>
      <w:marRight w:val="0"/>
      <w:marTop w:val="0"/>
      <w:marBottom w:val="0"/>
      <w:divBdr>
        <w:top w:val="none" w:sz="0" w:space="0" w:color="auto"/>
        <w:left w:val="none" w:sz="0" w:space="0" w:color="auto"/>
        <w:bottom w:val="none" w:sz="0" w:space="0" w:color="auto"/>
        <w:right w:val="none" w:sz="0" w:space="0" w:color="auto"/>
      </w:divBdr>
    </w:div>
    <w:div w:id="15220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presrecepcion@custodiu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cturas.hjsm@redsalud.gov.c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uel.lara@hospitaldemelipilla.c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arantias.hsjm@hospitaldemelipilla.c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757-615F-44B7-98DC-A346D076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9032</Words>
  <Characters>49677</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Ramirez</dc:creator>
  <cp:keywords/>
  <dc:description/>
  <cp:lastModifiedBy>Marcela Isabel Estay Soto</cp:lastModifiedBy>
  <cp:revision>6</cp:revision>
  <cp:lastPrinted>2025-02-17T16:45:00Z</cp:lastPrinted>
  <dcterms:created xsi:type="dcterms:W3CDTF">2025-01-15T14:35:00Z</dcterms:created>
  <dcterms:modified xsi:type="dcterms:W3CDTF">2025-02-17T16:56:00Z</dcterms:modified>
</cp:coreProperties>
</file>