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bookmarkStart w:id="0" w:name="_GoBack"/>
            <w:bookmarkEnd w:id="0"/>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 xml:space="preserve">N°</w:t>
      </w:r>
    </w:p>
    <w:p w:rsidR="00E65EA4" w:rsidRPr="00FC418D" w:rsidRDefault="00FC418D">
      <w:pPr>
        <w:spacing w:after="0"/>
        <w:jc w:val="both"/>
        <w:rPr>
          <w:lang w:val="es-ES"/>
        </w:rPr>
      </w:pPr>
      <w:r w:rsidRPr="00FC418D">
        <w:rPr>
          <w:sz w:val="16"/>
          <w:lang w:val="es-ES"/>
        </w:rPr>
        <w:t xml:space="preserve"/>
      </w:r>
    </w:p>
    <w:p w:rsidR="00941088" w:rsidRDefault="00E85CAD">
      <w:pPr>
        <w:pStyle w:val="Ttulo"/>
        <w:jc w:val="center"/>
      </w:pPr>
      <w:r>
        <w:rPr>
          <w:sz w:val="22"/>
        </w:rPr>
        <w:t xml:space="preserve">CONTRATACION DEL SUMINISTRO DE INSUMOS Y ACCESORIOS PARA TERAPIA DE PRESIÓN NEGATIVA CON EQUIPOS EN COMODATO PARA </w:t>
      </w:r>
      <w:r>
        <w:rPr>
          <w:sz w:val="22"/>
        </w:rPr>
        <w:t>EL HOSPITAL SAN JOSÉ DE MELIPILLA ENTRE</w:t>
      </w:r>
      <w:r>
        <w:rPr>
          <w:sz w:val="22"/>
        </w:rPr>
        <w:br/>
        <w:t>MEDCORP S.A Y HOSPITAL SAN JOSÉ DE MELIPILLA</w:t>
      </w:r>
    </w:p>
    <w:p w:rsidR="00941088" w:rsidRDefault="00E85CAD">
      <w:pPr>
        <w:jc w:val="both"/>
      </w:pPr>
      <w:r>
        <w:t xml:space="preserve">En Melipilla, a , entre El Hospital San José de Melipilla, RUT N° 61.602.123-0, representado por don Óscar Vargas Duranti, Chileno, RUT Nº 8.578.583-4,</w:t>
      </w:r>
      <w:r>
        <w:t xml:space="preserve"> de profesión Médico Cirujano, domiciliado para estos efectos en calle O’Higgins Nº 551,  comuna de Melipilla, en adelante “El Hospital” y, por otra parte como proveedor </w:t>
      </w:r>
      <w:r>
        <w:rPr>
          <w:b/>
        </w:rPr>
        <w:t xml:space="preserve">“”</w:t>
      </w:r>
      <w:r>
        <w:t xml:space="preserve"> en adelante</w:t>
      </w:r>
      <w:r>
        <w:rPr>
          <w:b/>
        </w:rPr>
        <w:t>“el proveedor adjudicado”</w:t>
      </w:r>
      <w:r>
        <w:t xml:space="preserve">, RUT </w:t>
      </w:r>
      <w:r>
        <w:t xml:space="preserve">, representado legalmente por , cedula nacional de identidad N° , con domicilio para estos efectos en , viene a suscribir el siguiente contrato:</w:t>
      </w:r>
    </w:p>
    <w:p w:rsidR="00941088" w:rsidRDefault="00E85CAD">
      <w:pPr>
        <w:pStyle w:val="Ttulo2"/>
        <w:jc w:val="both"/>
      </w:pPr>
      <w:r>
        <w:t xml:space="preserve">Primero: Declaraciones.</w:t>
      </w:r>
    </w:p>
    <w:p w:rsidR="00941088" w:rsidRDefault="00E85CAD">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w:t>
      </w:r>
      <w:r>
        <w:t xml:space="preserve">aprobándose las bas</w:t>
      </w:r>
      <w:r>
        <w:t xml:space="preserve">es de licitación mediante la Resolución Exenta Nº  de fecha  y adjudicándose al proveedor </w:t>
      </w:r>
      <w:r>
        <w:rPr>
          <w:b/>
        </w:rPr>
        <w:t xml:space="preserve">“”</w:t>
      </w:r>
      <w:r>
        <w:t xml:space="preserve">en virtud de resolución exenta N° de fecha .\n“El Proveedor/Empresa” declara que cuenta con la capacidad técnica y el personal necesario para la realización de los servicios contratados por el Hospital San José de Melipilla.</w:t>
      </w:r>
    </w:p>
    <w:p w:rsidR="00941088" w:rsidRDefault="00E85CAD">
      <w:pPr>
        <w:pStyle w:val="Ttulo2"/>
        <w:jc w:val="both"/>
      </w:pPr>
      <w:r>
        <w:t>Segundo: Objeto del contrato y valor de la contratació</w:t>
      </w:r>
      <w:r>
        <w:t>n.</w:t>
      </w:r>
    </w:p>
    <w:p w:rsidR="00941088" w:rsidRDefault="00E85CAD">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w:t>
      </w:r>
      <w:r>
        <w:t>uarios del Hospital  y de esta manera dar cumplimiento con el tratamiento de los pacientes.</w:t>
      </w:r>
    </w:p>
    <w:p w:rsidR="00941088" w:rsidRDefault="00E85CAD">
      <w:pPr>
        <w:pStyle w:val="Listaconvietas"/>
        <w:jc w:val="both"/>
      </w:pPr>
      <w:r>
        <w:t>La adjudicación se realizará a valor unitario por hora, generando un contrato por $350.000.000.- (Impuestos incluidos.</w:t>
      </w:r>
    </w:p>
    <w:p w:rsidR="00941088" w:rsidRDefault="00E85CAD">
      <w:pPr>
        <w:jc w:val="both"/>
      </w:pPr>
      <w:r>
        <w:t>Esto en virtud del siguiente cuadro:</w:t>
      </w:r>
    </w:p>
    <w:tbl>
      <w:tblPr>
        <w:tblStyle w:val="Tablaconcuadrcula"/>
        <w:tblW w:w="0" w:type="auto"/>
        <w:tblLook w:val="04A0" w:firstRow="1" w:lastRow="0" w:firstColumn="1" w:lastColumn="0" w:noHBand="0" w:noVBand="1"/>
      </w:tblPr>
      <w:tblGrid>
        <w:gridCol w:w="2160"/>
        <w:gridCol w:w="2160"/>
        <w:gridCol w:w="2160"/>
        <w:gridCol w:w="2160"/>
      </w:tblGrid>
      <w:tr w:rsidR="00E85CAD" w:rsidTr="007D52D1">
        <w:tc>
          <w:tcPr>
            <w:tcW w:w="4320" w:type="dxa"/>
            <w:gridSpan w:val="2"/>
            <w:vAlign w:val="center"/>
          </w:tcPr>
          <w:p w:rsidR="00E85CAD" w:rsidRDefault="00E85CAD" w:rsidP="007D52D1">
            <w:pPr>
              <w:jc w:val="both"/>
            </w:pPr>
            <w:r>
              <w:rPr>
                <w:b/>
              </w:rPr>
              <w:lastRenderedPageBreak/>
              <w:t>CRITERIOS</w:t>
            </w:r>
          </w:p>
          <w:p w:rsidR="00E85CAD" w:rsidRDefault="00E85CAD" w:rsidP="007D52D1">
            <w:pPr>
              <w:jc w:val="both"/>
            </w:pPr>
          </w:p>
        </w:tc>
        <w:tc>
          <w:tcPr>
            <w:tcW w:w="2160" w:type="dxa"/>
            <w:vAlign w:val="center"/>
          </w:tcPr>
          <w:p w:rsidR="00E85CAD" w:rsidRDefault="00E85CAD" w:rsidP="007D52D1">
            <w:pPr>
              <w:jc w:val="both"/>
            </w:pPr>
            <w:r>
              <w:rPr>
                <w:b/>
              </w:rPr>
              <w:t>PONDERACIÓN</w:t>
            </w:r>
          </w:p>
        </w:tc>
        <w:tc>
          <w:tcPr>
            <w:tcW w:w="2160" w:type="dxa"/>
            <w:vAlign w:val="center"/>
          </w:tcPr>
          <w:p w:rsidR="00E85CAD" w:rsidRDefault="00E85CAD" w:rsidP="007D52D1">
            <w:pPr>
              <w:jc w:val="both"/>
            </w:pPr>
            <w:r>
              <w:rPr>
                <w:b/>
              </w:rPr>
              <w:t>EVALUADO</w:t>
            </w:r>
            <w:r>
              <w:br/>
            </w:r>
            <w:r>
              <w:rPr>
                <w:b/>
              </w:rPr>
              <w:t>SEGÚN ANEXO</w:t>
            </w:r>
          </w:p>
        </w:tc>
      </w:tr>
      <w:tr w:rsidR="00E85CAD" w:rsidTr="007D52D1">
        <w:tc>
          <w:tcPr>
            <w:tcW w:w="2160" w:type="dxa"/>
            <w:vAlign w:val="center"/>
          </w:tcPr>
          <w:p w:rsidR="00E85CAD" w:rsidRDefault="00E85CAD" w:rsidP="007D52D1">
            <w:pPr>
              <w:jc w:val="both"/>
            </w:pPr>
            <w:r>
              <w:rPr>
                <w:b/>
              </w:rPr>
              <w:t>ECONÓMICO</w:t>
            </w:r>
          </w:p>
        </w:tc>
        <w:tc>
          <w:tcPr>
            <w:tcW w:w="2160" w:type="dxa"/>
            <w:vAlign w:val="center"/>
          </w:tcPr>
          <w:p w:rsidR="00E85CAD" w:rsidRDefault="00E85CAD" w:rsidP="007D52D1">
            <w:pPr>
              <w:jc w:val="both"/>
            </w:pPr>
            <w:r>
              <w:t>OFERTA ECONÓMICA</w:t>
            </w:r>
          </w:p>
        </w:tc>
        <w:tc>
          <w:tcPr>
            <w:tcW w:w="2160" w:type="dxa"/>
            <w:vAlign w:val="center"/>
          </w:tcPr>
          <w:p w:rsidR="00E85CAD" w:rsidRDefault="00E85CAD" w:rsidP="007D52D1">
            <w:pPr>
              <w:jc w:val="both"/>
            </w:pPr>
            <w:r>
              <w:t>60%</w:t>
            </w:r>
          </w:p>
        </w:tc>
        <w:tc>
          <w:tcPr>
            <w:tcW w:w="2160" w:type="dxa"/>
            <w:vAlign w:val="center"/>
          </w:tcPr>
          <w:p w:rsidR="00E85CAD" w:rsidRDefault="00E85CAD" w:rsidP="007D52D1">
            <w:pPr>
              <w:jc w:val="both"/>
            </w:pPr>
            <w:r>
              <w:t>ANEXO N°5</w:t>
            </w:r>
          </w:p>
        </w:tc>
      </w:tr>
      <w:tr w:rsidR="00E85CAD" w:rsidTr="007D52D1">
        <w:tc>
          <w:tcPr>
            <w:tcW w:w="2160" w:type="dxa"/>
            <w:vMerge w:val="restart"/>
            <w:vAlign w:val="center"/>
          </w:tcPr>
          <w:p w:rsidR="00E85CAD" w:rsidRDefault="00E85CAD" w:rsidP="007D52D1">
            <w:pPr>
              <w:jc w:val="both"/>
            </w:pPr>
            <w:r>
              <w:rPr>
                <w:b/>
              </w:rPr>
              <w:t>TÉCNICOS</w:t>
            </w:r>
          </w:p>
          <w:p w:rsidR="00E85CAD" w:rsidRDefault="00E85CAD" w:rsidP="007D52D1">
            <w:pPr>
              <w:jc w:val="both"/>
            </w:pPr>
          </w:p>
          <w:p w:rsidR="00E85CAD" w:rsidRDefault="00E85CAD" w:rsidP="007D52D1">
            <w:pPr>
              <w:jc w:val="both"/>
            </w:pPr>
          </w:p>
        </w:tc>
        <w:tc>
          <w:tcPr>
            <w:tcW w:w="2160" w:type="dxa"/>
            <w:vAlign w:val="center"/>
          </w:tcPr>
          <w:p w:rsidR="00E85CAD" w:rsidRDefault="00E85CAD" w:rsidP="007D52D1">
            <w:pPr>
              <w:jc w:val="both"/>
            </w:pPr>
            <w:r>
              <w:t>EVALUACIÓN TÉCNICA</w:t>
            </w:r>
          </w:p>
        </w:tc>
        <w:tc>
          <w:tcPr>
            <w:tcW w:w="2160" w:type="dxa"/>
            <w:vAlign w:val="center"/>
          </w:tcPr>
          <w:p w:rsidR="00E85CAD" w:rsidRDefault="00E85CAD" w:rsidP="007D52D1">
            <w:pPr>
              <w:jc w:val="both"/>
            </w:pPr>
            <w:r>
              <w:t>20%</w:t>
            </w:r>
          </w:p>
        </w:tc>
        <w:tc>
          <w:tcPr>
            <w:tcW w:w="2160" w:type="dxa"/>
            <w:vAlign w:val="center"/>
          </w:tcPr>
          <w:p w:rsidR="00E85CAD" w:rsidRDefault="00E85CAD" w:rsidP="007D52D1">
            <w:pPr>
              <w:jc w:val="both"/>
            </w:pPr>
            <w:r>
              <w:t>ANEXO N°6</w:t>
            </w:r>
          </w:p>
        </w:tc>
      </w:tr>
      <w:tr w:rsidR="00E85CAD" w:rsidTr="007D52D1">
        <w:tc>
          <w:tcPr>
            <w:tcW w:w="2160" w:type="dxa"/>
            <w:vMerge/>
            <w:vAlign w:val="center"/>
          </w:tcPr>
          <w:p w:rsidR="00E85CAD" w:rsidRDefault="00E85CAD" w:rsidP="007D52D1"/>
        </w:tc>
        <w:tc>
          <w:tcPr>
            <w:tcW w:w="2160" w:type="dxa"/>
            <w:vAlign w:val="center"/>
          </w:tcPr>
          <w:p w:rsidR="00E85CAD" w:rsidRDefault="00E85CAD" w:rsidP="007D52D1">
            <w:pPr>
              <w:jc w:val="both"/>
            </w:pPr>
            <w:r>
              <w:t>PLAZO DE ENTREGA</w:t>
            </w:r>
          </w:p>
        </w:tc>
        <w:tc>
          <w:tcPr>
            <w:tcW w:w="2160" w:type="dxa"/>
            <w:vAlign w:val="center"/>
          </w:tcPr>
          <w:p w:rsidR="00E85CAD" w:rsidRDefault="00E85CAD" w:rsidP="007D52D1">
            <w:pPr>
              <w:jc w:val="both"/>
            </w:pPr>
            <w:r>
              <w:t>10%</w:t>
            </w:r>
          </w:p>
        </w:tc>
        <w:tc>
          <w:tcPr>
            <w:tcW w:w="2160" w:type="dxa"/>
            <w:vAlign w:val="center"/>
          </w:tcPr>
          <w:p w:rsidR="00E85CAD" w:rsidRDefault="00E85CAD" w:rsidP="007D52D1">
            <w:pPr>
              <w:jc w:val="both"/>
            </w:pPr>
            <w:r>
              <w:t>ANEXO N°8</w:t>
            </w:r>
          </w:p>
        </w:tc>
      </w:tr>
      <w:tr w:rsidR="00E85CAD" w:rsidTr="007D52D1">
        <w:tc>
          <w:tcPr>
            <w:tcW w:w="2160" w:type="dxa"/>
            <w:vMerge/>
            <w:vAlign w:val="center"/>
          </w:tcPr>
          <w:p w:rsidR="00E85CAD" w:rsidRDefault="00E85CAD" w:rsidP="007D52D1"/>
        </w:tc>
        <w:tc>
          <w:tcPr>
            <w:tcW w:w="2160" w:type="dxa"/>
            <w:vAlign w:val="center"/>
          </w:tcPr>
          <w:p w:rsidR="00E85CAD" w:rsidRDefault="00E85CAD" w:rsidP="007D52D1">
            <w:pPr>
              <w:jc w:val="both"/>
            </w:pPr>
            <w:r>
              <w:t>SERVICIO POST-VENTA</w:t>
            </w:r>
          </w:p>
        </w:tc>
        <w:tc>
          <w:tcPr>
            <w:tcW w:w="2160" w:type="dxa"/>
            <w:vAlign w:val="center"/>
          </w:tcPr>
          <w:p w:rsidR="00E85CAD" w:rsidRDefault="00E85CAD" w:rsidP="007D52D1">
            <w:pPr>
              <w:jc w:val="both"/>
            </w:pPr>
            <w:r>
              <w:t>10%</w:t>
            </w:r>
          </w:p>
        </w:tc>
        <w:tc>
          <w:tcPr>
            <w:tcW w:w="2160" w:type="dxa"/>
            <w:vAlign w:val="center"/>
          </w:tcPr>
          <w:p w:rsidR="00E85CAD" w:rsidRDefault="00E85CAD" w:rsidP="007D52D1">
            <w:pPr>
              <w:jc w:val="both"/>
            </w:pPr>
            <w:r>
              <w:t>ANEXO N°9</w:t>
            </w:r>
          </w:p>
        </w:tc>
      </w:tr>
    </w:tbl>
    <w:p w:rsidR="00941088" w:rsidRDefault="00E85CAD">
      <w:pPr>
        <w:pStyle w:val="Ttulo2"/>
        <w:jc w:val="both"/>
      </w:pPr>
      <w:r>
        <w:t>De los Productos</w:t>
      </w:r>
    </w:p>
    <w:p w:rsidR="00941088" w:rsidRDefault="00E85CAD">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w:t>
      </w:r>
    </w:p>
    <w:p w:rsidR="00941088" w:rsidRDefault="00E85CAD">
      <w:pPr>
        <w:pStyle w:val="Listaconnmeros"/>
        <w:numPr>
          <w:ilvl w:val="0"/>
          <w:numId w:val="11"/>
        </w:numPr>
        <w:ind w:hanging="360"/>
        <w:jc w:val="both"/>
      </w:pPr>
      <w:r>
        <w:t xml:space="preserve">La siguiente tabla presenta cantidades </w:t>
      </w:r>
      <w:r>
        <w:t>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E85CAD" w:rsidTr="007D52D1">
        <w:tc>
          <w:tcPr>
            <w:tcW w:w="2160" w:type="dxa"/>
          </w:tcPr>
          <w:p w:rsidR="00E85CAD" w:rsidRDefault="00E85CAD" w:rsidP="007D52D1">
            <w:pPr>
              <w:jc w:val="both"/>
            </w:pPr>
            <w:r>
              <w:t>ITEM</w:t>
            </w:r>
          </w:p>
        </w:tc>
        <w:tc>
          <w:tcPr>
            <w:tcW w:w="2160" w:type="dxa"/>
          </w:tcPr>
          <w:p w:rsidR="00E85CAD" w:rsidRDefault="00E85CAD" w:rsidP="007D52D1">
            <w:pPr>
              <w:jc w:val="both"/>
            </w:pPr>
            <w:r>
              <w:t>INSUMOS</w:t>
            </w:r>
          </w:p>
        </w:tc>
        <w:tc>
          <w:tcPr>
            <w:tcW w:w="2160" w:type="dxa"/>
          </w:tcPr>
          <w:p w:rsidR="00E85CAD" w:rsidRDefault="00E85CAD" w:rsidP="007D52D1">
            <w:pPr>
              <w:jc w:val="both"/>
            </w:pPr>
            <w:r>
              <w:t>UD</w:t>
            </w:r>
          </w:p>
        </w:tc>
        <w:tc>
          <w:tcPr>
            <w:tcW w:w="2160" w:type="dxa"/>
          </w:tcPr>
          <w:p w:rsidR="00E85CAD" w:rsidRDefault="00E85CAD" w:rsidP="007D52D1">
            <w:pPr>
              <w:jc w:val="both"/>
            </w:pPr>
            <w:r>
              <w:t>MONTO MÁXIMO A PAGAR</w:t>
            </w:r>
          </w:p>
        </w:tc>
      </w:tr>
      <w:tr w:rsidR="00E85CAD" w:rsidTr="007D52D1">
        <w:tc>
          <w:tcPr>
            <w:tcW w:w="2160" w:type="dxa"/>
          </w:tcPr>
          <w:p w:rsidR="00E85CAD" w:rsidRDefault="00E85CAD" w:rsidP="007D52D1">
            <w:pPr>
              <w:jc w:val="both"/>
            </w:pPr>
            <w:r>
              <w:t>1</w:t>
            </w:r>
          </w:p>
        </w:tc>
        <w:tc>
          <w:tcPr>
            <w:tcW w:w="2160" w:type="dxa"/>
          </w:tcPr>
          <w:p w:rsidR="00E85CAD" w:rsidRDefault="00E85CAD" w:rsidP="007D52D1">
            <w:pPr>
              <w:jc w:val="both"/>
            </w:pPr>
            <w:r>
              <w:t>Recolector de contenido y exudado de herida con gel de 300 ml para presión negativa con conexión que mide 1,20 mt aprox., circuito cerrado, clamp integrado y filtro de carbón.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$150.000</w:t>
            </w:r>
          </w:p>
        </w:tc>
      </w:tr>
      <w:tr w:rsidR="00E85CAD" w:rsidTr="007D52D1">
        <w:tc>
          <w:tcPr>
            <w:tcW w:w="2160" w:type="dxa"/>
          </w:tcPr>
          <w:p w:rsidR="00E85CAD" w:rsidRDefault="00E85CAD" w:rsidP="007D52D1">
            <w:pPr>
              <w:jc w:val="both"/>
            </w:pPr>
            <w:r>
              <w:t>2</w:t>
            </w:r>
          </w:p>
        </w:tc>
        <w:tc>
          <w:tcPr>
            <w:tcW w:w="2160" w:type="dxa"/>
          </w:tcPr>
          <w:p w:rsidR="00E85CAD" w:rsidRDefault="00E85CAD" w:rsidP="007D52D1">
            <w:pPr>
              <w:jc w:val="both"/>
            </w:pPr>
            <w:r>
              <w:t>Recolector de contenido y exudado de herida con gel de 500 ml para ser utilizado con presión negativa, con conexión que mide 1,80 mt aprox., circuito cerrado, clamp integrado y filtro de carbón.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$180.000</w:t>
            </w:r>
          </w:p>
        </w:tc>
      </w:tr>
      <w:tr w:rsidR="00E85CAD" w:rsidTr="007D52D1">
        <w:tc>
          <w:tcPr>
            <w:tcW w:w="2160" w:type="dxa"/>
          </w:tcPr>
          <w:p w:rsidR="00E85CAD" w:rsidRDefault="00E85CAD" w:rsidP="007D52D1">
            <w:pPr>
              <w:jc w:val="both"/>
            </w:pPr>
            <w:r>
              <w:t>3</w:t>
            </w:r>
          </w:p>
        </w:tc>
        <w:tc>
          <w:tcPr>
            <w:tcW w:w="2160" w:type="dxa"/>
          </w:tcPr>
          <w:p w:rsidR="00E85CAD" w:rsidRDefault="00E85CAD" w:rsidP="007D52D1">
            <w:pPr>
              <w:jc w:val="both"/>
            </w:pPr>
            <w:r>
              <w:t>Recolector de contenido y exudado de herida con gel de 1000 ml para ser utilizado con presión negativa con conexión que mide 1,80 mt aprox., circuito cerrado, clamp integrado y filtro de carbón. Desechable.</w:t>
            </w:r>
          </w:p>
        </w:tc>
        <w:tc>
          <w:tcPr>
            <w:tcW w:w="2160" w:type="dxa"/>
          </w:tcPr>
          <w:p w:rsidR="00E85CAD" w:rsidRDefault="00E85CAD" w:rsidP="007D52D1">
            <w:pPr>
              <w:jc w:val="both"/>
            </w:pPr>
            <w:r>
              <w:t>UD</w:t>
            </w:r>
          </w:p>
        </w:tc>
        <w:tc>
          <w:tcPr>
            <w:tcW w:w="2160" w:type="dxa"/>
          </w:tcPr>
          <w:p w:rsidR="00E85CAD" w:rsidRDefault="00E85CAD" w:rsidP="007D52D1">
            <w:pPr>
              <w:jc w:val="both"/>
            </w:pPr>
            <w:r>
              <w:t>$220.000</w:t>
            </w:r>
          </w:p>
        </w:tc>
      </w:tr>
      <w:tr w:rsidR="00E85CAD" w:rsidTr="007D52D1">
        <w:tc>
          <w:tcPr>
            <w:tcW w:w="2160" w:type="dxa"/>
          </w:tcPr>
          <w:p w:rsidR="00E85CAD" w:rsidRDefault="00E85CAD" w:rsidP="007D52D1">
            <w:pPr>
              <w:jc w:val="both"/>
            </w:pPr>
            <w:r>
              <w:t>4</w:t>
            </w:r>
          </w:p>
        </w:tc>
        <w:tc>
          <w:tcPr>
            <w:tcW w:w="2160" w:type="dxa"/>
          </w:tcPr>
          <w:p w:rsidR="00E85CAD" w:rsidRDefault="00E85CAD" w:rsidP="007D52D1">
            <w:pPr>
              <w:jc w:val="both"/>
            </w:pPr>
            <w:r>
              <w:t>Kit de apósito espuma negra en forma ovalada 26 cm x15cm x3.2 cm aprox. tamaño LARGE, con láminas adhesivas transparentes, conector de succión de silicona flexible de 90 cm aprox., conector luer-lock, clamp y regla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$100.000</w:t>
            </w:r>
          </w:p>
        </w:tc>
      </w:tr>
      <w:tr w:rsidR="00E85CAD" w:rsidTr="007D52D1">
        <w:tc>
          <w:tcPr>
            <w:tcW w:w="2160" w:type="dxa"/>
          </w:tcPr>
          <w:p w:rsidR="00E85CAD" w:rsidRDefault="00E85CAD" w:rsidP="007D52D1">
            <w:pPr>
              <w:jc w:val="both"/>
            </w:pPr>
            <w:r>
              <w:t>5</w:t>
            </w:r>
          </w:p>
        </w:tc>
        <w:tc>
          <w:tcPr>
            <w:tcW w:w="2160" w:type="dxa"/>
          </w:tcPr>
          <w:p w:rsidR="00E85CAD" w:rsidRDefault="00E85CAD" w:rsidP="007D52D1">
            <w:pPr>
              <w:jc w:val="both"/>
            </w:pPr>
            <w:r>
              <w:t>Kit de apósito espuma negra pre cortada en forma ovalada 60 cm x30cm x1.8 cm aprox. tamaño extra large, con láminas adhesivas transparentes, conector de succi��n de silicona flexible de 90 cm aprox., conector luer-lock,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$370.000</w:t>
            </w:r>
          </w:p>
        </w:tc>
      </w:tr>
      <w:tr w:rsidR="00E85CAD" w:rsidTr="007D52D1">
        <w:tc>
          <w:tcPr>
            <w:tcW w:w="2160" w:type="dxa"/>
          </w:tcPr>
          <w:p w:rsidR="00E85CAD" w:rsidRDefault="00E85CAD" w:rsidP="007D52D1">
            <w:pPr>
              <w:jc w:val="both"/>
            </w:pPr>
            <w:r>
              <w:t>6</w:t>
            </w:r>
          </w:p>
        </w:tc>
        <w:tc>
          <w:tcPr>
            <w:tcW w:w="2160" w:type="dxa"/>
          </w:tcPr>
          <w:p w:rsidR="00E85CAD" w:rsidRDefault="00E85CAD" w:rsidP="007D52D1">
            <w:pPr>
              <w:jc w:val="both"/>
            </w:pPr>
            <w:r>
              <w:t>Kit de apósito espuma negra pre cortada en forma de espiral 11.3 cm x 7.7cm x 1.75cm aprox. tamaño small con láminas adhesivas transparentes, conector de succión de silicona flexible de 90 cm, conector luer-lock,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$100.000</w:t>
            </w:r>
          </w:p>
        </w:tc>
      </w:tr>
      <w:tr w:rsidR="00E85CAD" w:rsidTr="007D52D1">
        <w:tc>
          <w:tcPr>
            <w:tcW w:w="2160" w:type="dxa"/>
          </w:tcPr>
          <w:p w:rsidR="00E85CAD" w:rsidRDefault="00E85CAD" w:rsidP="007D52D1">
            <w:pPr>
              <w:jc w:val="both"/>
            </w:pPr>
            <w:r>
              <w:t>7</w:t>
            </w:r>
          </w:p>
        </w:tc>
        <w:tc>
          <w:tcPr>
            <w:tcW w:w="2160" w:type="dxa"/>
          </w:tcPr>
          <w:p w:rsidR="00E85CAD" w:rsidRDefault="00E85CAD" w:rsidP="007D52D1">
            <w:pPr>
              <w:jc w:val="both"/>
            </w:pPr>
            <w:r>
              <w:t>Kit de apósito espuma negra pre cortada en forma de espiral 17.4cm x14.7cm x1.75 cm aprox. tamaño medium, con láminas adhesivas transparentes, conector de succión de silicona flexible de 90 cm, conector luer-lock,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$120.000</w:t>
            </w:r>
          </w:p>
        </w:tc>
      </w:tr>
      <w:tr w:rsidR="00E85CAD" w:rsidTr="007D52D1">
        <w:tc>
          <w:tcPr>
            <w:tcW w:w="2160" w:type="dxa"/>
          </w:tcPr>
          <w:p w:rsidR="00E85CAD" w:rsidRDefault="00E85CAD" w:rsidP="007D52D1">
            <w:pPr>
              <w:jc w:val="both"/>
            </w:pPr>
            <w:r>
              <w:t>8</w:t>
            </w:r>
          </w:p>
        </w:tc>
        <w:tc>
          <w:tcPr>
            <w:tcW w:w="2160" w:type="dxa"/>
          </w:tcPr>
          <w:p w:rsidR="00E85CAD" w:rsidRDefault="00E85CAD" w:rsidP="007D52D1">
            <w:pPr>
              <w:jc w:val="both"/>
            </w:pPr>
            <w:r>
              <w:t>Apósito de espuma blanca de alcohol polivinílico humedecido con agua estéril, hidrofílica, DE 10 CM X 10CM X 1 cm aprox. tamaño small</w:t>
            </w:r>
          </w:p>
        </w:tc>
        <w:tc>
          <w:tcPr>
            <w:tcW w:w="2160" w:type="dxa"/>
          </w:tcPr>
          <w:p w:rsidR="00E85CAD" w:rsidRDefault="00E85CAD" w:rsidP="007D52D1">
            <w:pPr>
              <w:jc w:val="both"/>
            </w:pPr>
            <w:r>
              <w:t>UD</w:t>
            </w:r>
          </w:p>
        </w:tc>
        <w:tc>
          <w:tcPr>
            <w:tcW w:w="2160" w:type="dxa"/>
          </w:tcPr>
          <w:p w:rsidR="00E85CAD" w:rsidRDefault="00E85CAD" w:rsidP="007D52D1">
            <w:pPr>
              <w:jc w:val="both"/>
            </w:pPr>
            <w:r>
              <w:t>$60.000</w:t>
            </w:r>
          </w:p>
        </w:tc>
      </w:tr>
      <w:tr w:rsidR="00E85CAD" w:rsidTr="007D52D1">
        <w:tc>
          <w:tcPr>
            <w:tcW w:w="2160" w:type="dxa"/>
          </w:tcPr>
          <w:p w:rsidR="00E85CAD" w:rsidRDefault="00E85CAD" w:rsidP="007D52D1">
            <w:pPr>
              <w:jc w:val="both"/>
            </w:pPr>
            <w:r>
              <w:t>9</w:t>
            </w:r>
          </w:p>
        </w:tc>
        <w:tc>
          <w:tcPr>
            <w:tcW w:w="2160" w:type="dxa"/>
          </w:tcPr>
          <w:p w:rsidR="00E85CAD" w:rsidRDefault="00E85CAD" w:rsidP="007D52D1">
            <w:pPr>
              <w:jc w:val="both"/>
            </w:pPr>
            <w:r>
              <w:t>Apósito de espuma blanca de alcohol polivinílico humedecido con agua estéril, hidrofílica, DE 10 CM X 15CM X 1 cm aprox. Tamaño Large (L)</w:t>
            </w:r>
          </w:p>
        </w:tc>
        <w:tc>
          <w:tcPr>
            <w:tcW w:w="2160" w:type="dxa"/>
          </w:tcPr>
          <w:p w:rsidR="00E85CAD" w:rsidRDefault="00E85CAD" w:rsidP="007D52D1">
            <w:pPr>
              <w:jc w:val="both"/>
            </w:pPr>
            <w:r>
              <w:t>UD</w:t>
            </w:r>
          </w:p>
        </w:tc>
        <w:tc>
          <w:tcPr>
            <w:tcW w:w="2160" w:type="dxa"/>
          </w:tcPr>
          <w:p w:rsidR="00E85CAD" w:rsidRDefault="00E85CAD" w:rsidP="007D52D1">
            <w:pPr>
              <w:jc w:val="both"/>
            </w:pPr>
            <w:r>
              <w:t>$70.000</w:t>
            </w:r>
          </w:p>
        </w:tc>
      </w:tr>
      <w:tr w:rsidR="00E85CAD" w:rsidTr="007D52D1">
        <w:tc>
          <w:tcPr>
            <w:tcW w:w="2160" w:type="dxa"/>
          </w:tcPr>
          <w:p w:rsidR="00E85CAD" w:rsidRDefault="00E85CAD" w:rsidP="007D52D1">
            <w:pPr>
              <w:jc w:val="both"/>
            </w:pPr>
            <w:r>
              <w:t>10</w:t>
            </w:r>
          </w:p>
        </w:tc>
        <w:tc>
          <w:tcPr>
            <w:tcW w:w="2160" w:type="dxa"/>
          </w:tcPr>
          <w:p w:rsidR="00E85CAD" w:rsidRDefault="00E85CAD" w:rsidP="007D52D1">
            <w:pPr>
              <w:jc w:val="both"/>
            </w:pPr>
            <w:r>
              <w:t>Kit de apósito espuma hidrofóbica color gris de eter de poliuretano con plata metálica 10 cm x7.5 cm x3.2 cm aprox. tamaño small.</w:t>
            </w:r>
          </w:p>
        </w:tc>
        <w:tc>
          <w:tcPr>
            <w:tcW w:w="2160" w:type="dxa"/>
          </w:tcPr>
          <w:p w:rsidR="00E85CAD" w:rsidRDefault="00E85CAD" w:rsidP="007D52D1">
            <w:pPr>
              <w:jc w:val="both"/>
            </w:pPr>
            <w:r>
              <w:t>UD</w:t>
            </w:r>
          </w:p>
        </w:tc>
        <w:tc>
          <w:tcPr>
            <w:tcW w:w="2160" w:type="dxa"/>
          </w:tcPr>
          <w:p w:rsidR="00E85CAD" w:rsidRDefault="00E85CAD" w:rsidP="007D52D1">
            <w:pPr>
              <w:jc w:val="both"/>
            </w:pPr>
            <w:r>
              <w:t>$120.000</w:t>
            </w:r>
          </w:p>
        </w:tc>
      </w:tr>
      <w:tr w:rsidR="00E85CAD" w:rsidTr="007D52D1">
        <w:tc>
          <w:tcPr>
            <w:tcW w:w="2160" w:type="dxa"/>
          </w:tcPr>
          <w:p w:rsidR="00E85CAD" w:rsidRDefault="00E85CAD" w:rsidP="007D52D1">
            <w:pPr>
              <w:jc w:val="both"/>
            </w:pPr>
            <w:r>
              <w:t>11</w:t>
            </w:r>
          </w:p>
        </w:tc>
        <w:tc>
          <w:tcPr>
            <w:tcW w:w="2160" w:type="dxa"/>
          </w:tcPr>
          <w:p w:rsidR="00E85CAD" w:rsidRDefault="00E85CAD" w:rsidP="007D52D1">
            <w:pPr>
              <w:jc w:val="both"/>
            </w:pPr>
            <w:r>
              <w:t>Kit de apósito espuma hidrofóbica color gris de eter de poliuretano con plata metálica 18cm x12.5 cmx3.2 cm aprox. tamaño medio</w:t>
            </w:r>
          </w:p>
        </w:tc>
        <w:tc>
          <w:tcPr>
            <w:tcW w:w="2160" w:type="dxa"/>
          </w:tcPr>
          <w:p w:rsidR="00E85CAD" w:rsidRDefault="00E85CAD" w:rsidP="007D52D1">
            <w:pPr>
              <w:jc w:val="both"/>
            </w:pPr>
            <w:r>
              <w:t>UD</w:t>
            </w:r>
          </w:p>
        </w:tc>
        <w:tc>
          <w:tcPr>
            <w:tcW w:w="2160" w:type="dxa"/>
          </w:tcPr>
          <w:p w:rsidR="00E85CAD" w:rsidRDefault="00E85CAD" w:rsidP="007D52D1">
            <w:pPr>
              <w:jc w:val="both"/>
            </w:pPr>
            <w:r>
              <w:t>$130.000</w:t>
            </w:r>
          </w:p>
        </w:tc>
      </w:tr>
      <w:tr w:rsidR="00E85CAD" w:rsidTr="007D52D1">
        <w:tc>
          <w:tcPr>
            <w:tcW w:w="2160" w:type="dxa"/>
          </w:tcPr>
          <w:p w:rsidR="00E85CAD" w:rsidRDefault="00E85CAD" w:rsidP="007D52D1">
            <w:pPr>
              <w:jc w:val="both"/>
            </w:pPr>
            <w:r>
              <w:t>12</w:t>
            </w:r>
          </w:p>
        </w:tc>
        <w:tc>
          <w:tcPr>
            <w:tcW w:w="2160" w:type="dxa"/>
          </w:tcPr>
          <w:p w:rsidR="00E85CAD" w:rsidRDefault="00E85CAD" w:rsidP="007D52D1">
            <w:pPr>
              <w:jc w:val="both"/>
            </w:pPr>
            <w:r>
              <w:t>Kit de apósito espuma hidrofóbica color gris de eter de poliuretano con plata metálica 26 cm x15cm x3.2 cm aprox. tamaño large.</w:t>
            </w:r>
          </w:p>
        </w:tc>
        <w:tc>
          <w:tcPr>
            <w:tcW w:w="2160" w:type="dxa"/>
          </w:tcPr>
          <w:p w:rsidR="00E85CAD" w:rsidRDefault="00E85CAD" w:rsidP="007D52D1">
            <w:pPr>
              <w:jc w:val="both"/>
            </w:pPr>
            <w:r>
              <w:t>UD</w:t>
            </w:r>
          </w:p>
        </w:tc>
        <w:tc>
          <w:tcPr>
            <w:tcW w:w="2160" w:type="dxa"/>
          </w:tcPr>
          <w:p w:rsidR="00E85CAD" w:rsidRDefault="00E85CAD" w:rsidP="007D52D1">
            <w:pPr>
              <w:jc w:val="both"/>
            </w:pPr>
            <w:r>
              <w:t>$230.000</w:t>
            </w:r>
          </w:p>
        </w:tc>
      </w:tr>
      <w:tr w:rsidR="00E85CAD" w:rsidTr="007D52D1">
        <w:tc>
          <w:tcPr>
            <w:tcW w:w="2160" w:type="dxa"/>
          </w:tcPr>
          <w:p w:rsidR="00E85CAD" w:rsidRDefault="00E85CAD" w:rsidP="007D52D1">
            <w:pPr>
              <w:jc w:val="both"/>
            </w:pPr>
            <w:r>
              <w:t>13</w:t>
            </w:r>
          </w:p>
        </w:tc>
        <w:tc>
          <w:tcPr>
            <w:tcW w:w="2160" w:type="dxa"/>
          </w:tcPr>
          <w:p w:rsidR="00E85CAD" w:rsidRDefault="00E85CAD" w:rsidP="007D52D1">
            <w:pPr>
              <w:jc w:val="both"/>
            </w:pPr>
            <w: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w="2160" w:type="dxa"/>
          </w:tcPr>
          <w:p w:rsidR="00E85CAD" w:rsidRDefault="00E85CAD" w:rsidP="007D52D1">
            <w:pPr>
              <w:jc w:val="both"/>
            </w:pPr>
            <w:r>
              <w:t>UD</w:t>
            </w:r>
          </w:p>
        </w:tc>
        <w:tc>
          <w:tcPr>
            <w:tcW w:w="2160" w:type="dxa"/>
          </w:tcPr>
          <w:p w:rsidR="00E85CAD" w:rsidRDefault="00E85CAD" w:rsidP="007D52D1">
            <w:pPr>
              <w:jc w:val="both"/>
            </w:pPr>
            <w:r>
              <w:t>$550.000</w:t>
            </w:r>
          </w:p>
        </w:tc>
      </w:tr>
      <w:tr w:rsidR="00E85CAD" w:rsidTr="007D52D1">
        <w:tc>
          <w:tcPr>
            <w:tcW w:w="2160" w:type="dxa"/>
          </w:tcPr>
          <w:p w:rsidR="00E85CAD" w:rsidRDefault="00E85CAD" w:rsidP="007D52D1">
            <w:pPr>
              <w:jc w:val="both"/>
            </w:pPr>
            <w:r>
              <w:t>14</w:t>
            </w:r>
          </w:p>
        </w:tc>
        <w:tc>
          <w:tcPr>
            <w:tcW w:w="2160" w:type="dxa"/>
          </w:tcPr>
          <w:p w:rsidR="00E85CAD" w:rsidRDefault="00E85CAD" w:rsidP="007D52D1">
            <w:pPr>
              <w:jc w:val="both"/>
            </w:pPr>
            <w:r>
              <w:t>Kit de apósito para incisiones lineales 90 cm aprox. con espuma de poliuretano, láminas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$420.000</w:t>
            </w:r>
          </w:p>
        </w:tc>
      </w:tr>
      <w:tr w:rsidR="00E85CAD" w:rsidTr="007D52D1">
        <w:tc>
          <w:tcPr>
            <w:tcW w:w="2160" w:type="dxa"/>
          </w:tcPr>
          <w:p w:rsidR="00E85CAD" w:rsidRDefault="00E85CAD" w:rsidP="007D52D1">
            <w:pPr>
              <w:jc w:val="both"/>
            </w:pPr>
            <w:r>
              <w:t>15</w:t>
            </w:r>
          </w:p>
        </w:tc>
        <w:tc>
          <w:tcPr>
            <w:tcW w:w="2160" w:type="dxa"/>
          </w:tcPr>
          <w:p w:rsidR="00E85CAD" w:rsidRDefault="00E85CAD" w:rsidP="007D52D1">
            <w:pPr>
              <w:jc w:val="both"/>
            </w:pPr>
            <w:r>
              <w:t>Kit de apósito para incisiones lineales 20 cm aprox. con espuma de poliuretano, láminas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$300.000</w:t>
            </w:r>
          </w:p>
        </w:tc>
      </w:tr>
      <w:tr w:rsidR="00E85CAD" w:rsidTr="007D52D1">
        <w:tc>
          <w:tcPr>
            <w:tcW w:w="2160" w:type="dxa"/>
          </w:tcPr>
          <w:p w:rsidR="00E85CAD" w:rsidRDefault="00E85CAD" w:rsidP="007D52D1">
            <w:pPr>
              <w:jc w:val="both"/>
            </w:pPr>
            <w:r>
              <w:t>16</w:t>
            </w:r>
          </w:p>
        </w:tc>
        <w:tc>
          <w:tcPr>
            <w:tcW w:w="2160" w:type="dxa"/>
          </w:tcPr>
          <w:p w:rsidR="00E85CAD" w:rsidRDefault="00E85CAD" w:rsidP="007D52D1">
            <w:pPr>
              <w:jc w:val="both"/>
            </w:pPr>
            <w:r>
              <w:t>Kit de apósito para incisiones lineales 13 cm aprox. con espuma de poliuretano, laminas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$250.000</w:t>
            </w:r>
          </w:p>
        </w:tc>
      </w:tr>
      <w:tr w:rsidR="00E85CAD" w:rsidTr="007D52D1">
        <w:tc>
          <w:tcPr>
            <w:tcW w:w="2160" w:type="dxa"/>
          </w:tcPr>
          <w:p w:rsidR="00E85CAD" w:rsidRDefault="00E85CAD" w:rsidP="007D52D1">
            <w:pPr>
              <w:jc w:val="both"/>
            </w:pPr>
            <w:r>
              <w:t>17</w:t>
            </w:r>
          </w:p>
        </w:tc>
        <w:tc>
          <w:tcPr>
            <w:tcW w:w="2160" w:type="dxa"/>
          </w:tcPr>
          <w:p w:rsidR="00E85CAD" w:rsidRDefault="00E85CAD" w:rsidP="007D52D1">
            <w:pPr>
              <w:jc w:val="both"/>
            </w:pPr>
            <w:r>
              <w:t>Kit de apósito para incisiones lineales 35 cm aprox. con espuma de poliuretano, laminas adhesivas transparentes y un conector de succión de silicona flexible de 90 cm aprox., conector luer-lock y clamp y desechable.</w:t>
            </w:r>
          </w:p>
        </w:tc>
        <w:tc>
          <w:tcPr>
            <w:tcW w:w="2160" w:type="dxa"/>
          </w:tcPr>
          <w:p w:rsidR="00E85CAD" w:rsidRDefault="00E85CAD" w:rsidP="007D52D1">
            <w:pPr>
              <w:jc w:val="both"/>
            </w:pPr>
            <w:r>
              <w:t>UD</w:t>
            </w:r>
          </w:p>
        </w:tc>
        <w:tc>
          <w:tcPr>
            <w:tcW w:w="2160" w:type="dxa"/>
          </w:tcPr>
          <w:p w:rsidR="00E85CAD" w:rsidRDefault="00E85CAD" w:rsidP="007D52D1">
            <w:pPr>
              <w:jc w:val="both"/>
            </w:pPr>
            <w:r>
              <w:t>$400.000</w:t>
            </w:r>
          </w:p>
        </w:tc>
      </w:tr>
      <w:tr w:rsidR="00E85CAD" w:rsidTr="007D52D1">
        <w:tc>
          <w:tcPr>
            <w:tcW w:w="2160" w:type="dxa"/>
          </w:tcPr>
          <w:p w:rsidR="00E85CAD" w:rsidRDefault="00E85CAD" w:rsidP="007D52D1">
            <w:pPr>
              <w:jc w:val="both"/>
            </w:pPr>
            <w:r>
              <w:t>18</w:t>
            </w:r>
          </w:p>
        </w:tc>
        <w:tc>
          <w:tcPr>
            <w:tcW w:w="2160" w:type="dxa"/>
          </w:tcPr>
          <w:p w:rsidR="00E85CAD" w:rsidRDefault="00E85CAD" w:rsidP="007D52D1">
            <w:pPr>
              <w:jc w:val="both"/>
            </w:pPr>
            <w:r>
              <w:t>Lámina adhesiva transparente, hipoalergénica, semipermeable para realizar el sello de la terapia de presión negativa</w:t>
            </w:r>
          </w:p>
        </w:tc>
        <w:tc>
          <w:tcPr>
            <w:tcW w:w="2160" w:type="dxa"/>
          </w:tcPr>
          <w:p w:rsidR="00E85CAD" w:rsidRDefault="00E85CAD" w:rsidP="007D52D1">
            <w:pPr>
              <w:jc w:val="both"/>
            </w:pPr>
            <w:r>
              <w:t>UD</w:t>
            </w:r>
          </w:p>
        </w:tc>
        <w:tc>
          <w:tcPr>
            <w:tcW w:w="2160" w:type="dxa"/>
          </w:tcPr>
          <w:p w:rsidR="00E85CAD" w:rsidRDefault="00E85CAD" w:rsidP="007D52D1">
            <w:pPr>
              <w:jc w:val="both"/>
            </w:pPr>
            <w:r>
              <w:t>$50.000</w:t>
            </w:r>
          </w:p>
        </w:tc>
      </w:tr>
      <w:tr w:rsidR="00E85CAD" w:rsidTr="007D52D1">
        <w:tc>
          <w:tcPr>
            <w:tcW w:w="2160" w:type="dxa"/>
          </w:tcPr>
          <w:p w:rsidR="00E85CAD" w:rsidRDefault="00E85CAD" w:rsidP="007D52D1">
            <w:pPr>
              <w:jc w:val="both"/>
            </w:pPr>
            <w:r>
              <w:t>19</w:t>
            </w:r>
          </w:p>
        </w:tc>
        <w:tc>
          <w:tcPr>
            <w:tcW w:w="2160" w:type="dxa"/>
          </w:tcPr>
          <w:p w:rsidR="00E85CAD" w:rsidRDefault="00E85CAD" w:rsidP="007D52D1">
            <w:pPr>
              <w:jc w:val="both"/>
            </w:pPr>
            <w: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w="2160" w:type="dxa"/>
          </w:tcPr>
          <w:p w:rsidR="00E85CAD" w:rsidRDefault="00E85CAD" w:rsidP="007D52D1">
            <w:pPr>
              <w:jc w:val="both"/>
            </w:pPr>
            <w:r>
              <w:t>UD</w:t>
            </w:r>
          </w:p>
        </w:tc>
        <w:tc>
          <w:tcPr>
            <w:tcW w:w="2160" w:type="dxa"/>
          </w:tcPr>
          <w:p w:rsidR="00E85CAD" w:rsidRDefault="00E85CAD" w:rsidP="007D52D1">
            <w:pPr>
              <w:jc w:val="both"/>
            </w:pPr>
            <w:r>
              <w:t>$50.000</w:t>
            </w:r>
          </w:p>
        </w:tc>
      </w:tr>
      <w:tr w:rsidR="00E85CAD" w:rsidTr="007D52D1">
        <w:tc>
          <w:tcPr>
            <w:tcW w:w="2160" w:type="dxa"/>
          </w:tcPr>
          <w:p w:rsidR="00E85CAD" w:rsidRDefault="00E85CAD" w:rsidP="007D52D1">
            <w:pPr>
              <w:jc w:val="both"/>
            </w:pPr>
            <w:r>
              <w:t>20</w:t>
            </w:r>
          </w:p>
        </w:tc>
        <w:tc>
          <w:tcPr>
            <w:tcW w:w="2160" w:type="dxa"/>
          </w:tcPr>
          <w:p w:rsidR="00E85CAD" w:rsidRDefault="00E85CAD" w:rsidP="007D52D1">
            <w:pPr>
              <w:jc w:val="both"/>
            </w:pPr>
            <w:r>
              <w:t>Kit de apósito para terapia de instilación tamaño médium, espuma de ester de poliuretano y reticulada con 3 capas: 1 capa en contacto con la herida que tiene orificios de 5 mm, una segunda capa fina de 8 mm y una tercera capa gruesa de 16 mm.</w:t>
            </w:r>
          </w:p>
        </w:tc>
        <w:tc>
          <w:tcPr>
            <w:tcW w:w="2160" w:type="dxa"/>
          </w:tcPr>
          <w:p w:rsidR="00E85CAD" w:rsidRDefault="00E85CAD" w:rsidP="007D52D1">
            <w:pPr>
              <w:jc w:val="both"/>
            </w:pPr>
            <w:r>
              <w:t>UD</w:t>
            </w:r>
          </w:p>
        </w:tc>
        <w:tc>
          <w:tcPr>
            <w:tcW w:w="2160" w:type="dxa"/>
          </w:tcPr>
          <w:p w:rsidR="00E85CAD" w:rsidRDefault="00E85CAD" w:rsidP="007D52D1">
            <w:pPr>
              <w:jc w:val="both"/>
            </w:pPr>
            <w:r>
              <w:t>$200.000</w:t>
            </w:r>
          </w:p>
        </w:tc>
      </w:tr>
      <w:tr w:rsidR="00E85CAD" w:rsidTr="007D52D1">
        <w:tc>
          <w:tcPr>
            <w:tcW w:w="2160" w:type="dxa"/>
          </w:tcPr>
          <w:p w:rsidR="00E85CAD" w:rsidRDefault="00E85CAD" w:rsidP="007D52D1">
            <w:pPr>
              <w:jc w:val="both"/>
            </w:pPr>
            <w:r>
              <w:t>21</w:t>
            </w:r>
          </w:p>
        </w:tc>
        <w:tc>
          <w:tcPr>
            <w:tcW w:w="2160" w:type="dxa"/>
          </w:tcPr>
          <w:p w:rsidR="00E85CAD" w:rsidRDefault="00E85CAD" w:rsidP="007D52D1">
            <w:pPr>
              <w:jc w:val="both"/>
            </w:pPr>
            <w:r>
              <w:t>Cassete para conectar la solución para la terapia de instilación.</w:t>
            </w:r>
          </w:p>
        </w:tc>
        <w:tc>
          <w:tcPr>
            <w:tcW w:w="2160" w:type="dxa"/>
          </w:tcPr>
          <w:p w:rsidR="00E85CAD" w:rsidRDefault="00E85CAD" w:rsidP="007D52D1">
            <w:pPr>
              <w:jc w:val="both"/>
            </w:pPr>
            <w:r>
              <w:t>UD</w:t>
            </w:r>
          </w:p>
        </w:tc>
        <w:tc>
          <w:tcPr>
            <w:tcW w:w="2160" w:type="dxa"/>
          </w:tcPr>
          <w:p w:rsidR="00E85CAD" w:rsidRDefault="00E85CAD" w:rsidP="007D52D1">
            <w:pPr>
              <w:jc w:val="both"/>
            </w:pPr>
            <w:r>
              <w:t>$110.000</w:t>
            </w:r>
          </w:p>
        </w:tc>
      </w:tr>
    </w:tbl>
    <w:p w:rsidR="00941088" w:rsidRDefault="00E85CAD">
      <w:pPr>
        <w:numPr>
          <w:ilvl w:val="0"/>
          <w:numId w:val="11"/>
        </w:numPr>
        <w:ind w:hanging="360"/>
        <w:jc w:val="both"/>
      </w:pPr>
      <w:r>
        <w:t>La adjudicación se realizará por valor unitario y tendrá una duración de  meses o hasta agotar el presupuesto, lo que ocurra primero, sin obligar al hospi</w:t>
      </w:r>
      <w:r>
        <w:t>tal a comprar una cantidad mínima establecida.</w:t>
      </w:r>
    </w:p>
    <w:p w:rsidR="00941088" w:rsidRDefault="00E85CAD">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941088" w:rsidRDefault="00E85CAD">
      <w:pPr>
        <w:pStyle w:val="Ttulo2"/>
        <w:jc w:val="both"/>
      </w:pPr>
      <w:r>
        <w:t>Sobre los equipos solicitados en comodato para el uso de insu</w:t>
      </w:r>
      <w:r>
        <w:t>mos condición obligatoria</w:t>
      </w:r>
    </w:p>
    <w:p w:rsidR="00941088" w:rsidRDefault="00E85CAD">
      <w:pPr>
        <w:jc w:val="both"/>
      </w:pPr>
      <w: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E85CAD" w:rsidTr="007D52D1">
        <w:tc>
          <w:tcPr>
            <w:tcW w:w="4320" w:type="dxa"/>
            <w:vAlign w:val="center"/>
          </w:tcPr>
          <w:p w:rsidR="00E85CAD" w:rsidRDefault="00E85CAD" w:rsidP="007D52D1">
            <w:pPr>
              <w:jc w:val="both"/>
            </w:pPr>
            <w:r>
              <w:t>NOMBRE EQUIPOS</w:t>
            </w:r>
          </w:p>
        </w:tc>
        <w:tc>
          <w:tcPr>
            <w:tcW w:w="4320" w:type="dxa"/>
            <w:vAlign w:val="center"/>
          </w:tcPr>
          <w:p w:rsidR="00E85CAD" w:rsidRDefault="00E85CAD" w:rsidP="007D52D1">
            <w:pPr>
              <w:jc w:val="both"/>
            </w:pPr>
            <w:r>
              <w:t>CANTIDAD ESTIMADA</w:t>
            </w:r>
          </w:p>
        </w:tc>
      </w:tr>
      <w:tr w:rsidR="00E85CAD" w:rsidTr="007D52D1">
        <w:tc>
          <w:tcPr>
            <w:tcW w:w="4320" w:type="dxa"/>
            <w:vAlign w:val="center"/>
          </w:tcPr>
          <w:p w:rsidR="00E85CAD" w:rsidRDefault="00E85CAD" w:rsidP="007D52D1">
            <w:pPr>
              <w:jc w:val="both"/>
            </w:pPr>
            <w:r>
              <w:t>EQUIPO PARA TERAPIA PRESIÓN NEGATIVA INTRAHOSPITALARIO</w:t>
            </w:r>
          </w:p>
        </w:tc>
        <w:tc>
          <w:tcPr>
            <w:tcW w:w="4320" w:type="dxa"/>
            <w:vAlign w:val="center"/>
          </w:tcPr>
          <w:p w:rsidR="00E85CAD" w:rsidRDefault="00E85CAD" w:rsidP="007D52D1">
            <w:pPr>
              <w:jc w:val="both"/>
            </w:pPr>
            <w:r>
              <w:t>12</w:t>
            </w:r>
          </w:p>
        </w:tc>
      </w:tr>
      <w:tr w:rsidR="00E85CAD" w:rsidTr="007D52D1">
        <w:tc>
          <w:tcPr>
            <w:tcW w:w="4320" w:type="dxa"/>
            <w:vAlign w:val="center"/>
          </w:tcPr>
          <w:p w:rsidR="00E85CAD" w:rsidRDefault="00E85CAD" w:rsidP="007D52D1">
            <w:pPr>
              <w:jc w:val="both"/>
            </w:pPr>
            <w:r>
              <w:t>EQUIPO PARA TERAPIA PRESIÓN NEGATIVA AMBULATORIO - DOMICILIARIO</w:t>
            </w:r>
          </w:p>
        </w:tc>
        <w:tc>
          <w:tcPr>
            <w:tcW w:w="4320" w:type="dxa"/>
            <w:vAlign w:val="center"/>
          </w:tcPr>
          <w:p w:rsidR="00E85CAD" w:rsidRDefault="00E85CAD" w:rsidP="007D52D1">
            <w:pPr>
              <w:jc w:val="both"/>
            </w:pPr>
            <w:r>
              <w:t>4</w:t>
            </w:r>
          </w:p>
        </w:tc>
      </w:tr>
    </w:tbl>
    <w:p w:rsidR="00941088" w:rsidRDefault="00E85CAD">
      <w:pPr>
        <w:jc w:val="both"/>
      </w:pPr>
      <w:r>
        <w:t>La cantidad de equip</w:t>
      </w:r>
      <w:r>
        <w:t>os es estimada, tiene un carácter referencial. Debe adjuntar ficha técnica de los dispositivos. Estas cantidades podrán variar de acuerdo a la demanda interna, para lo cual el oferente adjudicado deberá dar respuesta las necesidades del hospital, máximo 10</w:t>
      </w:r>
      <w:r>
        <w:t xml:space="preserve"> días hábiles desde la adjudicación.</w:t>
      </w:r>
    </w:p>
    <w:p w:rsidR="00941088" w:rsidRDefault="00E85CAD">
      <w:pPr>
        <w:jc w:val="both"/>
      </w:pPr>
      <w:r>
        <w:t>El proveedor que se adjudique, deberá entregar en comodato, a unidades clínicas del Hospital, Equipo para terapia presión negativa intrahospitalario y Equipo para terapia presión negativa ambulatorio compatibles con los</w:t>
      </w:r>
      <w:r>
        <w:t xml:space="preserve"> insumos ofertados. Junto con la entrega en comodato, el proveedor se obliga a realizar la mantención preventiva y correctiva de los equipos. En caso de falla, se obliga a facilitar al Hospital, sin costo para este, equipos de similares características, mi</w:t>
      </w:r>
      <w:r>
        <w:t>entras se entrega un nuevo equipo en comodato</w:t>
      </w:r>
    </w:p>
    <w:tbl>
      <w:tblPr>
        <w:tblStyle w:val="Tablaconcuadrcula"/>
        <w:tblW w:w="0" w:type="auto"/>
        <w:tblLook w:val="04A0" w:firstRow="1" w:lastRow="0" w:firstColumn="1" w:lastColumn="0" w:noHBand="0" w:noVBand="1"/>
      </w:tblPr>
      <w:tblGrid>
        <w:gridCol w:w="8640"/>
      </w:tblGrid>
      <w:tr w:rsidR="00E85CAD" w:rsidTr="007D52D1">
        <w:tc>
          <w:tcPr>
            <w:tcW w:w="8640" w:type="dxa"/>
          </w:tcPr>
          <w:p w:rsidR="00E85CAD" w:rsidRDefault="00E85CAD" w:rsidP="007D52D1">
            <w:pPr>
              <w:jc w:val="both"/>
            </w:pPr>
            <w:r>
              <w:t>CARACTERISTICAS GENERALES OBLIGATORIAS DE LOS EQUIPOS EN COMODATO</w:t>
            </w:r>
          </w:p>
        </w:tc>
      </w:tr>
      <w:tr w:rsidR="00E85CAD" w:rsidTr="007D52D1">
        <w:tc>
          <w:tcPr>
            <w:tcW w:w="8640" w:type="dxa"/>
          </w:tcPr>
          <w:p w:rsidR="00E85CAD" w:rsidRDefault="00E85CAD" w:rsidP="007D52D1">
            <w:pPr>
              <w:jc w:val="both"/>
            </w:pPr>
            <w:r>
              <w:t>Consolas con botón de encendido y apagado.</w:t>
            </w:r>
          </w:p>
        </w:tc>
      </w:tr>
      <w:tr w:rsidR="00E85CAD" w:rsidTr="007D52D1">
        <w:tc>
          <w:tcPr>
            <w:tcW w:w="8640" w:type="dxa"/>
          </w:tcPr>
          <w:p w:rsidR="00E85CAD" w:rsidRDefault="00E85CAD" w:rsidP="007D52D1">
            <w:pPr>
              <w:jc w:val="both"/>
            </w:pPr>
            <w:r>
              <w:t>Rangos de presión de -25 a -200 mmHg</w:t>
            </w:r>
          </w:p>
        </w:tc>
      </w:tr>
      <w:tr w:rsidR="00E85CAD" w:rsidTr="007D52D1">
        <w:tc>
          <w:tcPr>
            <w:tcW w:w="8640" w:type="dxa"/>
          </w:tcPr>
          <w:p w:rsidR="00E85CAD" w:rsidRDefault="00E85CAD" w:rsidP="007D52D1">
            <w:pPr>
              <w:jc w:val="both"/>
            </w:pPr>
            <w:r>
              <w:t>Terapias integradas en el mismo equipo. Terapias de presión negativa estándar, manejo de abdomen abierto, prevención de dehiscencia de suturas e instilación</w:t>
            </w:r>
          </w:p>
        </w:tc>
      </w:tr>
      <w:tr w:rsidR="00E85CAD" w:rsidTr="007D52D1">
        <w:tc>
          <w:tcPr>
            <w:tcW w:w="8640" w:type="dxa"/>
          </w:tcPr>
          <w:p w:rsidR="00E85CAD" w:rsidRDefault="00E85CAD" w:rsidP="007D52D1">
            <w:pPr>
              <w:jc w:val="both"/>
            </w:pPr>
            <w:r>
              <w:t>Compatibilidad con contendor de 1000, 500 y 300 ml para uso intrahospitalario y contendor de 300 para uso ambulatorio-domiciliario</w:t>
            </w:r>
          </w:p>
        </w:tc>
      </w:tr>
      <w:tr w:rsidR="00E85CAD" w:rsidTr="007D52D1">
        <w:tc>
          <w:tcPr>
            <w:tcW w:w="8640" w:type="dxa"/>
          </w:tcPr>
          <w:p w:rsidR="00E85CAD" w:rsidRDefault="00E85CAD" w:rsidP="007D52D1">
            <w:pPr>
              <w:jc w:val="both"/>
            </w:pPr>
            <w:r>
              <w:t>Sistema de alarma de contenedor en su capacidad máxima y botón para liberación de contenedor</w:t>
            </w:r>
          </w:p>
        </w:tc>
      </w:tr>
      <w:tr w:rsidR="00E85CAD" w:rsidTr="007D52D1">
        <w:tc>
          <w:tcPr>
            <w:tcW w:w="8640" w:type="dxa"/>
          </w:tcPr>
          <w:p w:rsidR="00E85CAD" w:rsidRDefault="00E85CAD" w:rsidP="007D52D1">
            <w:pPr>
              <w:jc w:val="both"/>
            </w:pPr>
            <w:r>
              <w:t>Sistema de alarma de baja presión, terapia interrumpida u obstrucción.</w:t>
            </w:r>
          </w:p>
        </w:tc>
      </w:tr>
      <w:tr w:rsidR="00E85CAD" w:rsidTr="007D52D1">
        <w:tc>
          <w:tcPr>
            <w:tcW w:w="8640" w:type="dxa"/>
          </w:tcPr>
          <w:p w:rsidR="00E85CAD" w:rsidRDefault="00E85CAD" w:rsidP="007D52D1">
            <w:pPr>
              <w:jc w:val="both"/>
            </w:pPr>
            <w:r>
              <w:t>Sistema de alarmas para nivel crítico de batería.</w:t>
            </w:r>
          </w:p>
        </w:tc>
      </w:tr>
      <w:tr w:rsidR="00E85CAD" w:rsidTr="007D52D1">
        <w:tc>
          <w:tcPr>
            <w:tcW w:w="8640" w:type="dxa"/>
          </w:tcPr>
          <w:p w:rsidR="00E85CAD" w:rsidRDefault="00E85CAD" w:rsidP="007D52D1">
            <w:pPr>
              <w:jc w:val="both"/>
            </w:pPr>
            <w:r>
              <w:t>Cable para alimentación de corriente eléctrica o baterías en caso de equipo portátil.</w:t>
            </w:r>
          </w:p>
        </w:tc>
      </w:tr>
      <w:tr w:rsidR="00E85CAD" w:rsidTr="007D52D1">
        <w:tc>
          <w:tcPr>
            <w:tcW w:w="8640" w:type="dxa"/>
          </w:tcPr>
          <w:p w:rsidR="00E85CAD" w:rsidRDefault="00E85CAD" w:rsidP="007D52D1">
            <w:pPr>
              <w:jc w:val="both"/>
            </w:pPr>
            <w:r>
              <w:t>Memoria de uso de consola</w:t>
            </w:r>
          </w:p>
        </w:tc>
      </w:tr>
      <w:tr w:rsidR="00E85CAD" w:rsidTr="007D52D1">
        <w:tc>
          <w:tcPr>
            <w:tcW w:w="8640" w:type="dxa"/>
          </w:tcPr>
          <w:p w:rsidR="00E85CAD" w:rsidRDefault="00E85CAD" w:rsidP="007D52D1">
            <w:pPr>
              <w:jc w:val="both"/>
            </w:pPr>
            <w:r>
              <w:t>Autonomía de la batería de al menos 6 horas para equipo de uso hospitalario y 10 horas para equipo de uso domiciliario.</w:t>
            </w:r>
          </w:p>
        </w:tc>
      </w:tr>
    </w:tbl>
    <w:p w:rsidR="00941088" w:rsidRDefault="00E85CAD">
      <w:pPr>
        <w:pStyle w:val="Ttulo2"/>
        <w:jc w:val="both"/>
      </w:pPr>
      <w:r>
        <w:t>Entrega y Recepción</w:t>
      </w:r>
    </w:p>
    <w:p w:rsidR="00941088" w:rsidRDefault="00E85CAD">
      <w:pPr>
        <w:pStyle w:val="Listaconvietas"/>
        <w:jc w:val="both"/>
      </w:pPr>
      <w:r>
        <w:t>La adquisición de estos productos será de forma parcializada según la cantidad y periocidad que el hospital considere necesario.</w:t>
      </w:r>
    </w:p>
    <w:p w:rsidR="00941088" w:rsidRDefault="00E85CAD">
      <w:pPr>
        <w:pStyle w:val="Listaconvietas"/>
        <w:jc w:val="both"/>
      </w:pPr>
      <w:r>
        <w:t xml:space="preserve">El proveedor deberá despachar los </w:t>
      </w:r>
      <w:r>
        <w:t>productos señalando explícitamente Nombre del producto, Identificación del Proveedor y N° de Guía/Factura, Modelo (solo cuando corresponda), N° de Lote/Serie, Fecha de Vencimiento, de acuerdo a Norma Técnica de Minsal °226/22.</w:t>
      </w:r>
    </w:p>
    <w:p w:rsidR="00941088" w:rsidRDefault="00E85CAD">
      <w:pPr>
        <w:pStyle w:val="Listaconvietas"/>
        <w:jc w:val="both"/>
      </w:pPr>
      <w:r>
        <w:t>Los productos deberán ser ent</w:t>
      </w:r>
      <w:r>
        <w:t>regado en las dependencias del Hospital de Melipilla, considerando el traslado carga y descarga.</w:t>
      </w:r>
    </w:p>
    <w:p w:rsidR="00941088" w:rsidRDefault="00E85CAD">
      <w:pPr>
        <w:pStyle w:val="Listaconvietas"/>
        <w:jc w:val="both"/>
      </w:pPr>
      <w:r>
        <w:t>La propuesta deberá contemplar todos los costos de trasporte para el despacho de los productos. El Hospital no cancelará ningún costo asociado a esta temática.</w:t>
      </w:r>
    </w:p>
    <w:p w:rsidR="00941088" w:rsidRDefault="00E85CAD">
      <w:pPr>
        <w:pStyle w:val="Listaconvietas"/>
        <w:jc w:val="both"/>
      </w:pPr>
      <w:r>
        <w:t>Desde el requerimiento, el proveedor tendrá un máximo 7 días corridos para entregar los productos, siempre respetando los plazos ofertados según anexo Plazo de Entrega.</w:t>
      </w:r>
    </w:p>
    <w:p w:rsidR="00941088" w:rsidRDefault="00E85CAD">
      <w:pPr>
        <w:pStyle w:val="Listaconvietas"/>
        <w:jc w:val="both"/>
      </w:pPr>
      <w:r>
        <w:t>El proveedor deberá realizar los cambios de los productos que no se ajusten a las base</w:t>
      </w:r>
      <w:r>
        <w:t>s técnicas y/o presenten deterioros en un plazo no mayor a 48 horas, con previo requerimiento del administrador del contrato.</w:t>
      </w:r>
    </w:p>
    <w:p w:rsidR="00941088" w:rsidRDefault="00E85CAD">
      <w:pPr>
        <w:pStyle w:val="Listaconvietas"/>
        <w:jc w:val="both"/>
      </w:pPr>
      <w:r>
        <w:t>Los productos despachados que no se ajusten a la calidad ofertada serán rechazados e informado vía correo electrónico, para solici</w:t>
      </w:r>
      <w:r>
        <w:t>tar el cambio.</w:t>
      </w:r>
    </w:p>
    <w:p w:rsidR="00941088" w:rsidRDefault="00E85CAD">
      <w:pPr>
        <w:pStyle w:val="Listaconvietas"/>
        <w:jc w:val="both"/>
      </w:pPr>
      <w:r>
        <w:t>El gasto que eventualmente se genere por artículos rechazados será de cargo a la empresa adjudicada.</w:t>
      </w:r>
    </w:p>
    <w:p w:rsidR="00941088" w:rsidRDefault="00E85CAD">
      <w:pPr>
        <w:pStyle w:val="Listaconvietas"/>
        <w:jc w:val="both"/>
      </w:pPr>
      <w:r>
        <w:t>El embalaje deberá ser suficiente para soportar, sin límites, la manipulación brusca y descuidada durante el tránsito y la exposición a temp</w:t>
      </w:r>
      <w:r>
        <w:t>eraturas extremas.</w:t>
      </w:r>
    </w:p>
    <w:p w:rsidR="00941088" w:rsidRDefault="00E85CAD">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rsidR="00941088" w:rsidRDefault="00E85CAD">
      <w:pPr>
        <w:pStyle w:val="Listaconvietas"/>
        <w:jc w:val="both"/>
      </w:pPr>
      <w:r>
        <w:t>En los casos q</w:t>
      </w:r>
      <w:r>
        <w:t>ue los productos sean despachados por empresas de transporte estos deberán permitir la revisión de los productos, en caso contrario los productos serán rechazados.</w:t>
      </w:r>
    </w:p>
    <w:p w:rsidR="00941088" w:rsidRDefault="00E85CAD">
      <w:pPr>
        <w:pStyle w:val="Listaconvietas"/>
        <w:jc w:val="both"/>
      </w:pPr>
      <w:r>
        <w:t xml:space="preserve">Los productos deberán ser entregados en </w:t>
      </w:r>
      <w:r>
        <w:rPr>
          <w:b/>
        </w:rPr>
        <w:t>Bodega de Farmacia</w:t>
      </w:r>
      <w:r>
        <w:t xml:space="preserve"> del Hospital San José de Melipill</w:t>
      </w:r>
      <w:r>
        <w:t>a ubicada en calle O’Higgins #551, en los siguientes horarios: lunes a viernes de 8:00 a 14:00 horas</w:t>
      </w:r>
    </w:p>
    <w:p w:rsidR="00941088" w:rsidRDefault="00E85CAD">
      <w:pPr>
        <w:pStyle w:val="Ttulo2"/>
        <w:jc w:val="both"/>
      </w:pPr>
      <w:r>
        <w:t>MOTIVOS DE RECHAZO POR OBSERVACIÓN FÍSICA (ya iniciado en contrato):</w:t>
      </w:r>
    </w:p>
    <w:p w:rsidR="00941088" w:rsidRDefault="00E85CAD">
      <w:pPr>
        <w:jc w:val="both"/>
      </w:pPr>
      <w:r>
        <w:t xml:space="preserve">Los artículos requeridos en la presente licitación podrán ser rechazados, al momento de la recepción en </w:t>
      </w:r>
      <w:r>
        <w:rPr>
          <w:b/>
        </w:rPr>
        <w:t>Bodega de Farmacia</w:t>
      </w:r>
      <w:r>
        <w:t>, por los siguientes motivos:</w:t>
      </w:r>
    </w:p>
    <w:p w:rsidR="00941088" w:rsidRDefault="00E85CAD">
      <w:pPr>
        <w:pStyle w:val="Listaconvietas"/>
        <w:jc w:val="both"/>
      </w:pPr>
      <w:r>
        <w:t>Empaques deteriorados o visiblemente sucios, manchados, húmedos, etc.</w:t>
      </w:r>
    </w:p>
    <w:p w:rsidR="00941088" w:rsidRDefault="00E85CAD">
      <w:pPr>
        <w:pStyle w:val="Listaconvietas"/>
        <w:jc w:val="both"/>
      </w:pPr>
      <w:r>
        <w:t>Cajas colectivas sin identificació</w:t>
      </w:r>
      <w:r>
        <w:t>n de su contenido o leyendas ilegibles.</w:t>
      </w:r>
    </w:p>
    <w:p w:rsidR="00941088" w:rsidRDefault="00E85CAD">
      <w:pPr>
        <w:pStyle w:val="Listaconvietas"/>
        <w:jc w:val="both"/>
      </w:pPr>
      <w:r>
        <w:t>Diferentes lotes no señalizados, Incluidos en un empaque colectivo.</w:t>
      </w:r>
    </w:p>
    <w:p w:rsidR="00941088" w:rsidRDefault="00E85CAD">
      <w:pPr>
        <w:pStyle w:val="Listaconvietas"/>
        <w:jc w:val="both"/>
      </w:pPr>
      <w:r>
        <w:t>Textos o leyendas equivocadas, que puedan inducir a error.</w:t>
      </w:r>
    </w:p>
    <w:p w:rsidR="00941088" w:rsidRDefault="00E85CAD">
      <w:pPr>
        <w:pStyle w:val="Listaconvietas"/>
        <w:jc w:val="both"/>
      </w:pPr>
      <w:r>
        <w:t>Envases con etiquetas e impresiones ilegibles o sin ellas.</w:t>
      </w:r>
    </w:p>
    <w:p w:rsidR="00941088" w:rsidRDefault="00E85CAD">
      <w:pPr>
        <w:pStyle w:val="Listaconvietas"/>
        <w:jc w:val="both"/>
      </w:pPr>
      <w:r>
        <w:t xml:space="preserve">Discordancia entre envases ya </w:t>
      </w:r>
      <w:r>
        <w:t>sea colectivo, primarios o secundarios.</w:t>
      </w:r>
    </w:p>
    <w:p w:rsidR="00941088" w:rsidRDefault="00E85CAD">
      <w:pPr>
        <w:pStyle w:val="Listaconvietas"/>
        <w:jc w:val="both"/>
      </w:pPr>
      <w:r>
        <w:t>Acondicionamiento inadecuado dentro de los envases primarios o secundarios.</w:t>
      </w:r>
    </w:p>
    <w:p w:rsidR="00941088" w:rsidRDefault="00E85CAD">
      <w:pPr>
        <w:pStyle w:val="Listaconvietas"/>
        <w:jc w:val="both"/>
      </w:pPr>
      <w:r>
        <w:t>Envases vacíos o adulterados.</w:t>
      </w:r>
    </w:p>
    <w:p w:rsidR="00941088" w:rsidRDefault="00E85CAD">
      <w:pPr>
        <w:pStyle w:val="Listaconvietas"/>
        <w:jc w:val="both"/>
      </w:pPr>
      <w:r>
        <w:t>Número de lote o fecha de vencimiento equivocada o ausente.</w:t>
      </w:r>
    </w:p>
    <w:p w:rsidR="00941088" w:rsidRDefault="00E85CAD">
      <w:pPr>
        <w:pStyle w:val="Listaconvietas"/>
        <w:jc w:val="both"/>
      </w:pPr>
      <w:r>
        <w:t>Caja o etiqueta incorrecta, leyendas incompletas o</w:t>
      </w:r>
      <w:r>
        <w:t xml:space="preserve"> ausentes.</w:t>
      </w:r>
    </w:p>
    <w:p w:rsidR="00941088" w:rsidRDefault="00E85CAD">
      <w:pPr>
        <w:pStyle w:val="Listaconvietas"/>
        <w:jc w:val="both"/>
      </w:pPr>
      <w:r>
        <w:t>Sello violado o mal colocado.</w:t>
      </w:r>
    </w:p>
    <w:p w:rsidR="00941088" w:rsidRDefault="00E85CAD">
      <w:pPr>
        <w:pStyle w:val="Listaconvietas"/>
        <w:jc w:val="both"/>
      </w:pPr>
      <w:r>
        <w:t>Contenido incorrecto, diferente o menor al etiquetado.</w:t>
      </w:r>
    </w:p>
    <w:p w:rsidR="00941088" w:rsidRDefault="00E85CAD">
      <w:pPr>
        <w:pStyle w:val="Listaconvietas"/>
        <w:jc w:val="both"/>
      </w:pPr>
      <w:r>
        <w:t>Envases aplastados o deteriorados con motivo del traslado.</w:t>
      </w:r>
    </w:p>
    <w:p w:rsidR="00941088" w:rsidRDefault="00E85CAD">
      <w:pPr>
        <w:pStyle w:val="Listaconvietas"/>
        <w:jc w:val="both"/>
      </w:pPr>
      <w:r>
        <w:t>Contaminación visible.</w:t>
      </w:r>
    </w:p>
    <w:p w:rsidR="00941088" w:rsidRDefault="00E85CAD">
      <w:pPr>
        <w:pStyle w:val="Listaconvietas"/>
        <w:jc w:val="both"/>
      </w:pPr>
      <w:r>
        <w:t>Coloración no homogénea (intra o inter lote).</w:t>
      </w:r>
    </w:p>
    <w:p w:rsidR="00941088" w:rsidRDefault="00E85CAD">
      <w:pPr>
        <w:pStyle w:val="Listaconvietas"/>
        <w:jc w:val="both"/>
      </w:pPr>
      <w:r>
        <w:t>Partículas extrañas observadas a</w:t>
      </w:r>
      <w:r>
        <w:t xml:space="preserve"> simple vista o contraluz.</w:t>
      </w:r>
    </w:p>
    <w:p w:rsidR="00941088" w:rsidRDefault="00E85CAD">
      <w:pPr>
        <w:pStyle w:val="Listaconvietas"/>
        <w:jc w:val="both"/>
      </w:pPr>
      <w:r>
        <w:t>Los insumos no deberán tener un vencimiento inferior a 2 año desde la fecha de recepción.</w:t>
      </w:r>
    </w:p>
    <w:p w:rsidR="00941088" w:rsidRDefault="00941088">
      <w:pPr>
        <w:jc w:val="both"/>
        <w:sectPr w:rsidR="00941088">
          <w:pgSz w:w="12240" w:h="15840"/>
          <w:pgMar w:top="1440" w:right="1800" w:bottom="1440" w:left="1800" w:header="720" w:footer="720" w:gutter="0"/>
          <w:cols w:space="720"/>
          <w:docGrid w:linePitch="360"/>
        </w:sectPr>
      </w:pPr>
    </w:p>
    <w:p w:rsidR="00941088" w:rsidRDefault="00E85CAD">
      <w:pPr>
        <w:pStyle w:val="Ttulo2"/>
        <w:jc w:val="both"/>
      </w:pPr>
      <w:r>
        <w:t>Tercero Documentos Integrantes</w:t>
      </w:r>
    </w:p>
    <w:p w:rsidR="00941088" w:rsidRDefault="00E85CAD">
      <w:pPr>
        <w:jc w:val="both"/>
      </w:pPr>
      <w:r>
        <w:t xml:space="preserve">La relación contractual que se genere entre la entidad licitante y el adjudicatario se ceñirá a </w:t>
      </w:r>
      <w:r>
        <w:t>los siguientes documentos:</w:t>
      </w:r>
    </w:p>
    <w:p w:rsidR="00941088" w:rsidRDefault="00E85CAD">
      <w:pPr>
        <w:pStyle w:val="Listaconvietas"/>
        <w:jc w:val="both"/>
      </w:pPr>
      <w:r>
        <w:t>Bases de licitación y sus anexos.</w:t>
      </w:r>
    </w:p>
    <w:p w:rsidR="00941088" w:rsidRDefault="00E85CAD">
      <w:pPr>
        <w:pStyle w:val="Listaconvietas"/>
        <w:jc w:val="both"/>
      </w:pPr>
      <w:r>
        <w:t>Aclaraciones, respuestas y modificaciones a las Bases, si las hubiere.</w:t>
      </w:r>
    </w:p>
    <w:p w:rsidR="00941088" w:rsidRDefault="00E85CAD">
      <w:pPr>
        <w:pStyle w:val="Listaconvietas"/>
        <w:jc w:val="both"/>
      </w:pPr>
      <w:r>
        <w:t>Oferta.</w:t>
      </w:r>
    </w:p>
    <w:p w:rsidR="00941088" w:rsidRDefault="00E85CAD">
      <w:pPr>
        <w:pStyle w:val="Listaconvietas"/>
        <w:jc w:val="both"/>
      </w:pPr>
      <w:r>
        <w:t>El presente contrato</w:t>
      </w:r>
    </w:p>
    <w:p w:rsidR="00941088" w:rsidRDefault="00E85CAD">
      <w:pPr>
        <w:pStyle w:val="Listaconvietas"/>
        <w:jc w:val="both"/>
      </w:pPr>
      <w:r>
        <w:t>Orden de compra</w:t>
      </w:r>
    </w:p>
    <w:p w:rsidR="00941088" w:rsidRDefault="00E85CAD">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rsidR="00941088" w:rsidRDefault="00E85CAD">
      <w:pPr>
        <w:pStyle w:val="Ttulo2"/>
        <w:jc w:val="both"/>
      </w:pPr>
      <w:r>
        <w:t>Cuarto Modificaciones Del Contrato</w:t>
      </w:r>
    </w:p>
    <w:p w:rsidR="00941088" w:rsidRDefault="00E85CAD">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rsidR="00941088" w:rsidRDefault="00E85CAD">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rsidR="00941088" w:rsidRDefault="00E85CAD">
      <w:pPr>
        <w:jc w:val="both"/>
      </w:pPr>
      <w:r>
        <w:t xml:space="preserve">Con todo, las eventuales modificaciones que se pacten no producirán efecto alguno </w:t>
      </w:r>
      <w:r>
        <w:t>sino desde la total tramitación del acto administrativo que las apruebe.</w:t>
      </w:r>
    </w:p>
    <w:p w:rsidR="00941088" w:rsidRDefault="00E85CAD">
      <w:pPr>
        <w:pStyle w:val="Ttulo2"/>
        <w:jc w:val="both"/>
      </w:pPr>
      <w:r>
        <w:t>Quinto Gastos e Impuestos</w:t>
      </w:r>
    </w:p>
    <w:p w:rsidR="00941088" w:rsidRDefault="00E85CAD">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rsidR="00941088" w:rsidRDefault="00E85CAD">
      <w:pPr>
        <w:pStyle w:val="Ttulo2"/>
        <w:jc w:val="both"/>
      </w:pPr>
      <w:r>
        <w:t>Sexto Efectos derivados de Incumplimiento del proveedor</w:t>
      </w:r>
    </w:p>
    <w:p w:rsidR="00941088" w:rsidRDefault="00E85CAD">
      <w:pPr>
        <w:jc w:val="both"/>
      </w:pPr>
      <w:r>
        <w:t>En función de la gravedad de la</w:t>
      </w:r>
      <w:r>
        <w:t xml:space="preserve"> infracción cometida por el adjudicatario, se le aplicarán las siguientes sanciones:</w:t>
      </w:r>
    </w:p>
    <w:p w:rsidR="00941088" w:rsidRDefault="00E85CAD">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941088" w:rsidRDefault="00E85CAD">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w:t>
      </w:r>
      <w:r>
        <w:t>arias Mensuales (UTM).El monto de cada multa, dependerá de la gravedad de la infracción cometida, en este sentido las multas se clasifican en:</w:t>
      </w:r>
    </w:p>
    <w:p w:rsidR="00941088" w:rsidRDefault="00E85CAD">
      <w:pPr>
        <w:jc w:val="both"/>
      </w:pPr>
      <w:r>
        <w:rPr>
          <w:b/>
        </w:rPr>
        <w:t xml:space="preserve">Multa Leve: </w:t>
      </w:r>
      <w:r>
        <w:t>Sera considerada LEVE aquella situación originada por una falta de carácter menor, que no origina rie</w:t>
      </w:r>
      <w:r>
        <w:t>sgos a las personas, ni daños a los bienes de la Institución o a su imagen. Su importe será de 3 Unidades Tributarias Mensuales (UTM). Las conductas que pueden estar afectas a multa leve son:</w:t>
      </w:r>
    </w:p>
    <w:p w:rsidR="00941088" w:rsidRDefault="00E85CAD">
      <w:pPr>
        <w:pStyle w:val="Listaconvietas"/>
        <w:jc w:val="both"/>
      </w:pPr>
      <w:r>
        <w:t>Entrega de productos con atraso de hasta dos (2) días hábiles, c</w:t>
      </w:r>
      <w:r>
        <w:t>ontados desde la fecha de entrega estipulada en el contrato, sin que estos se hubiesen re-pactado en su plazo de entrega.</w:t>
      </w:r>
    </w:p>
    <w:p w:rsidR="00941088" w:rsidRDefault="00E85CAD">
      <w:pPr>
        <w:pStyle w:val="Listaconvietas"/>
        <w:jc w:val="both"/>
      </w:pPr>
      <w:r>
        <w:t>Conducta o trato irrespetuoso de parte del personal del Oferente adjudicado o su cadena de distribución.</w:t>
      </w:r>
    </w:p>
    <w:p w:rsidR="00941088" w:rsidRDefault="00E85CAD">
      <w:pPr>
        <w:pStyle w:val="Listaconvietas"/>
        <w:jc w:val="both"/>
      </w:pPr>
      <w:r>
        <w:t>La acumulación de dos amonest</w:t>
      </w:r>
      <w:r>
        <w:t>aciones.</w:t>
      </w:r>
    </w:p>
    <w:p w:rsidR="00941088" w:rsidRDefault="00E85CAD">
      <w:pPr>
        <w:pStyle w:val="Listaconvietas"/>
        <w:jc w:val="both"/>
      </w:pPr>
      <w:r>
        <w:t>Incumplimiento del contrato que no origine riesgos a las personas o daño a los bienes del establecimiento o a su imagen.</w:t>
      </w:r>
    </w:p>
    <w:p w:rsidR="00941088" w:rsidRDefault="00E85CAD">
      <w:pPr>
        <w:jc w:val="both"/>
      </w:pPr>
      <w:r>
        <w:rPr>
          <w:b/>
        </w:rPr>
        <w:t xml:space="preserve">Multa Moderada: </w:t>
      </w:r>
      <w:r>
        <w:t>Sera considerada MODERADA, aquella situación originada por una falta que afecte o ponga en riesgo, directa o i</w:t>
      </w:r>
      <w:r>
        <w:t>ndirectamente a personas o a la Institución o que limite significativamente la atención y calidad del servicio, pero que es factible de ser corregida. Su importe será de 6 Unidades Tributarias Mensuales (UTM). Las conductas que puedan estar afectas a multa</w:t>
      </w:r>
      <w:r>
        <w:t xml:space="preserve"> moderada son:</w:t>
      </w:r>
    </w:p>
    <w:p w:rsidR="00941088" w:rsidRDefault="00E85CAD">
      <w:pPr>
        <w:pStyle w:val="Listaconvietas"/>
        <w:jc w:val="both"/>
      </w:pPr>
      <w:r>
        <w:t>No aceptar la Orden de Compra dentro de los dos (4) días hábiles siguientes al envío de la orden a través del portal de Mercado Publico.</w:t>
      </w:r>
    </w:p>
    <w:p w:rsidR="00941088" w:rsidRDefault="00E85CAD">
      <w:pPr>
        <w:pStyle w:val="Listaconvietas"/>
        <w:jc w:val="both"/>
      </w:pPr>
      <w:r>
        <w:t xml:space="preserve">Entrega de los productos con atraso de entre tres (3) y seis (6) días hábiles inclusive, contados desde </w:t>
      </w:r>
      <w:r>
        <w:t>la fecha de entrega estipulada en el contrato, sin que estos se hubiesen re-pactado en su plazo de entrega.</w:t>
      </w:r>
    </w:p>
    <w:p w:rsidR="00941088" w:rsidRDefault="00E85CAD">
      <w:pPr>
        <w:pStyle w:val="Listaconvietas"/>
        <w:jc w:val="both"/>
      </w:pPr>
      <w:r>
        <w:t>Despacho de productos en lugares no autorizados por el Hospital.</w:t>
      </w:r>
    </w:p>
    <w:p w:rsidR="00941088" w:rsidRDefault="00E85CAD">
      <w:pPr>
        <w:pStyle w:val="Listaconvietas"/>
        <w:jc w:val="both"/>
      </w:pPr>
      <w:r>
        <w:t>La acumulación de dos multas leves trimestres móviles.</w:t>
      </w:r>
    </w:p>
    <w:p w:rsidR="00941088" w:rsidRDefault="00E85CAD">
      <w:pPr>
        <w:pStyle w:val="Listaconvietas"/>
        <w:jc w:val="both"/>
      </w:pPr>
      <w:r>
        <w:t>cualquier falta que afecte o</w:t>
      </w:r>
      <w:r>
        <w:t xml:space="preserve"> ponga en riesgo, directa o indirectamente, a personas o a la institución, o que limite significativamente la atención y calidad del servicio, pero que es factible de ser corregida.</w:t>
      </w:r>
    </w:p>
    <w:p w:rsidR="00941088" w:rsidRDefault="00E85CAD">
      <w:pPr>
        <w:jc w:val="both"/>
      </w:pPr>
      <w:r>
        <w:rPr>
          <w:b/>
        </w:rPr>
        <w:t xml:space="preserve">Multa Grave: </w:t>
      </w:r>
      <w:r>
        <w:t>Sera considerada GRAVE, aquella situación originada por una f</w:t>
      </w:r>
      <w:r>
        <w:t>alta que atente, directa o indirectamente con la atención y calidad del servicio. Su importe será de 10 Unidades Tributarias Mensuales (UTM). Las conductas que pueden estar afectas a multa grave son:</w:t>
      </w:r>
    </w:p>
    <w:p w:rsidR="00941088" w:rsidRDefault="00E85CAD">
      <w:pPr>
        <w:pStyle w:val="Listaconvietas"/>
        <w:jc w:val="both"/>
      </w:pPr>
      <w:r>
        <w:t>Incumplimiento de la totalidad de lo requerido en la ord</w:t>
      </w:r>
      <w:r>
        <w:t>en de compra.</w:t>
      </w:r>
    </w:p>
    <w:p w:rsidR="00941088" w:rsidRDefault="00E85CAD">
      <w:pPr>
        <w:pStyle w:val="Listaconvietas"/>
        <w:jc w:val="both"/>
      </w:pPr>
      <w:r>
        <w:t>Entrega de productos con atraso de más de  , contados desde la fecha de entrega estipulada en el contrato, sin que estos se hubiesen re-pactado en su plazo de entrega.</w:t>
      </w:r>
    </w:p>
    <w:p w:rsidR="00941088" w:rsidRDefault="00E85CAD">
      <w:pPr>
        <w:pStyle w:val="Listaconvietas"/>
        <w:jc w:val="both"/>
      </w:pPr>
      <w:r>
        <w:t>Rechazo total de los productos por no ajustarse a las especificaciones téc</w:t>
      </w:r>
      <w:r>
        <w:t>nicas.</w:t>
      </w:r>
    </w:p>
    <w:p w:rsidR="00941088" w:rsidRDefault="00E85CAD">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rsidR="00941088" w:rsidRDefault="00E85CAD">
      <w:pPr>
        <w:pStyle w:val="Listaconvietas"/>
        <w:jc w:val="both"/>
      </w:pPr>
      <w:r>
        <w:t>La acumulación de dos</w:t>
      </w:r>
      <w:r>
        <w:t xml:space="preserve"> multas moderadas en 2 trimestres móviles</w:t>
      </w:r>
    </w:p>
    <w:p w:rsidR="00941088" w:rsidRDefault="00E85CAD">
      <w:pPr>
        <w:pStyle w:val="Listaconvietas"/>
        <w:jc w:val="both"/>
      </w:pPr>
      <w:r>
        <w:t>Si el adjudicatario no inicia sus labores en la fecha acordada</w:t>
      </w:r>
    </w:p>
    <w:p w:rsidR="00941088" w:rsidRDefault="00E85CAD">
      <w:pPr>
        <w:pStyle w:val="Listaconvietas"/>
        <w:jc w:val="both"/>
      </w:pPr>
      <w:r>
        <w:t xml:space="preserve">Si se acreditaren acciones y/u omisiones maliciosas y/o negligentes que comprometan la eficiencia y eficacia del servicio o la seguridad y/o bienes </w:t>
      </w:r>
      <w:r>
        <w:t>dispuestos por el Hospital para la correcta ejecución del convenio.</w:t>
      </w:r>
    </w:p>
    <w:p w:rsidR="00941088" w:rsidRDefault="00E85CAD">
      <w:pPr>
        <w:pStyle w:val="Listaconvietas"/>
        <w:jc w:val="both"/>
      </w:pPr>
      <w:r>
        <w:t>No cumplir con lo señalado en los requerimientos técnicos.</w:t>
      </w:r>
    </w:p>
    <w:p w:rsidR="00941088" w:rsidRDefault="00E85CAD">
      <w:pPr>
        <w:pStyle w:val="Listaconvietas"/>
        <w:jc w:val="both"/>
      </w:pPr>
      <w:r>
        <w:t>Vulnerar normas referidas al uso de información reservada o confidencial al que se tenga acceso en razón del servicio especializa</w:t>
      </w:r>
      <w:r>
        <w:t>do contratado.</w:t>
      </w:r>
    </w:p>
    <w:p w:rsidR="00941088" w:rsidRDefault="00E85CAD">
      <w:pPr>
        <w:pStyle w:val="Listaconvietas"/>
        <w:jc w:val="both"/>
      </w:pPr>
      <w:r>
        <w:t>No cumplir con los horarios establecidos en las bases</w:t>
      </w:r>
    </w:p>
    <w:p w:rsidR="00941088" w:rsidRDefault="00E85CAD">
      <w:pPr>
        <w:pStyle w:val="Listaconvietas"/>
        <w:jc w:val="both"/>
      </w:pPr>
      <w:r>
        <w:t>No cumplir con los tiempos de respuestas establecidos en bases de licitación según sea el caso.</w:t>
      </w:r>
    </w:p>
    <w:p w:rsidR="00941088" w:rsidRDefault="00E85CAD">
      <w:pPr>
        <w:pStyle w:val="Listaconvietas"/>
        <w:jc w:val="both"/>
      </w:pPr>
      <w:r>
        <w:t>Incumplimiento de las normas y procedimientos internos vigentes, tanto técnicas como admini</w:t>
      </w:r>
      <w:r>
        <w:t>strativas impartidas por el Hospital, a través del administrador interno del contrato</w:t>
      </w:r>
    </w:p>
    <w:p w:rsidR="00941088" w:rsidRDefault="00E85CAD">
      <w:pPr>
        <w:pStyle w:val="Listaconvietas"/>
        <w:jc w:val="both"/>
      </w:pPr>
      <w:r>
        <w:t>cualquier falta que atente, directa o indirectamente, contra la integridad física de los pacientes o funcionarios, que implique u obstruye la atención, calidad del servic</w:t>
      </w:r>
      <w:r>
        <w:t>io y/o según lo establecido en las bases.</w:t>
      </w:r>
    </w:p>
    <w:p w:rsidR="00941088" w:rsidRDefault="00E85CAD">
      <w:pPr>
        <w:jc w:val="both"/>
      </w:pPr>
      <w:r>
        <w:t>Las referidas multas, en total, no podrán sobrepasar el 20% del valor total neto del contrato. Igualmente, no se le podrán cursar más de 6 multas totalmente tramitadas en un período de 6 meses consecutivos. En ambo</w:t>
      </w:r>
      <w:r>
        <w:t>s casos, superado cada límite, se configurará una causal de término anticipado del contrato.</w:t>
      </w:r>
    </w:p>
    <w:p w:rsidR="00941088" w:rsidRDefault="00E85CAD">
      <w:pPr>
        <w:jc w:val="both"/>
      </w:pPr>
      <w:r>
        <w:t>Las multas deberán ser pagadas en el plazo máximo de 5 días hábiles contados desde la notificación de la resolución que aplica la multa.</w:t>
      </w:r>
    </w:p>
    <w:p w:rsidR="00941088" w:rsidRDefault="00E85CAD">
      <w:pPr>
        <w:jc w:val="both"/>
      </w:pPr>
      <w:r>
        <w:t>Cuando el cálculo del mont</w:t>
      </w:r>
      <w:r>
        <w:t xml:space="preserve">o de la respectiva multa, convertido a pesos chilenos, resulte un número con decimales, éste se redondeará al número entero más cercano. La fecha de conversión de la UTM será la del día de emisión del respectivo acto administrativo que origina el cobro de </w:t>
      </w:r>
      <w:r>
        <w:t>la multa</w:t>
      </w:r>
    </w:p>
    <w:p w:rsidR="00941088" w:rsidRDefault="00E85CAD">
      <w:pPr>
        <w:jc w:val="both"/>
      </w:pPr>
      <w:r>
        <w:t>Las multas se aplicarán sin perjuicio del derecho de la entidad licitante de recurrir ante los Tribunales Ordinarios de Justicia ubicados en la ciudad de Melipilla, a fin de hacer efectiva la responsabilidad del contratante incumplidor.</w:t>
      </w:r>
    </w:p>
    <w:p w:rsidR="00941088" w:rsidRDefault="00E85CAD">
      <w:pPr>
        <w:jc w:val="both"/>
      </w:pPr>
      <w:r>
        <w:t>No procede</w:t>
      </w:r>
      <w:r>
        <w:t>rá el cobro de las multas señaladas en este punto, si el incumplimiento se debe a un caso fortuito o fuerza mayor, de acuerdo con los artículos 45 y 1547 del Código Civil o una causa enteramente ajena a la voluntad de las partes, el cual será calificado co</w:t>
      </w:r>
      <w:r>
        <w:t>mo tal por la Entidad Licitante, en base al estudio de los antecedentes por los cuales el oferente adjudicado acredite el hecho que le impide cumplir.</w:t>
      </w:r>
    </w:p>
    <w:p w:rsidR="00941088" w:rsidRDefault="00E85CAD">
      <w:pPr>
        <w:pStyle w:val="Ttulo2"/>
        <w:jc w:val="both"/>
      </w:pPr>
      <w:r>
        <w:t>Séptimo Garantía de Fiel Cumplimiento de Contrato.</w:t>
      </w:r>
    </w:p>
    <w:p w:rsidR="00941088" w:rsidRDefault="00E85CAD">
      <w:pPr>
        <w:jc w:val="both"/>
      </w:pPr>
      <w:r>
        <w:t>Para garantizar el fiel y cabal cumplimiento de las ob</w:t>
      </w:r>
      <w:r>
        <w:t>ligaciones que impone el contrato, el adjudicatario entrega una Garantía pagadera a la vista y de carácter irrevocable, por un monto  equivalente al 5% del valor que involucre este convenio , es decir$3.250.000 de pesos a nombre de “EL HOSPITAL” y consigna</w:t>
      </w:r>
      <w:r>
        <w:t xml:space="preserve"> la siguiente glosa: Para garantizar el fiel cumplimiento del contrato denominado: IDy/o de las obligaciones laborales y sociales del adjudicatario”. La garantía se hará efectiva ante cualquier incumplimiento a las condiciones y exigencias expuestas en las</w:t>
      </w:r>
      <w:r>
        <w:t xml:space="preserve"> bases.</w:t>
      </w:r>
    </w:p>
    <w:p w:rsidR="00941088" w:rsidRDefault="00E85CAD">
      <w:pPr>
        <w:jc w:val="both"/>
      </w:pPr>
      <w:r>
        <w:t>Se deja constancia que el proveedor adjudicatario entrega certificado de fianza de institución FINFAST como garantía de fiel cumplimiento del contrato con los siguientes datos:</w:t>
      </w:r>
    </w:p>
    <w:p w:rsidR="00941088" w:rsidRDefault="00E85CAD">
      <w:pPr>
        <w:jc w:val="both"/>
      </w:pPr>
      <w:r>
        <w:t>[[TABLE_PLACEHOLDER]]</w:t>
      </w:r>
    </w:p>
    <w:tbl>
      <w:tblPr>
        <w:tblStyle w:val="Tablaconcuadrcula"/>
        <w:tblW w:w="0" w:type="auto"/>
        <w:tblInd w:w="113" w:type="dxa"/>
        <w:tblLook w:val="04A0" w:firstRow="1" w:lastRow="0" w:firstColumn="1" w:lastColumn="0" w:noHBand="0" w:noVBand="1"/>
      </w:tblPr>
      <w:tblGrid>
        <w:gridCol w:w="2160"/>
        <w:gridCol w:w="1567"/>
        <w:gridCol w:w="588"/>
        <w:gridCol w:w="2153"/>
        <w:gridCol w:w="2162"/>
      </w:tblGrid>
      <w:tr w:rsidR="00E85CAD" w:rsidRPr="00E85CAD" w:rsidTr="00E85CAD">
        <w:trPr>
          <w:trHeight w:val="526"/>
        </w:trPr>
        <w:tc>
          <w:tcPr>
            <w:tcW w:w="6468" w:type="dxa"/>
            <w:gridSpan w:val="4"/>
          </w:tcPr>
          <w:p w:rsidR="00E85CAD" w:rsidRPr="00E85CAD" w:rsidRDefault="00E85CAD" w:rsidP="00E85CAD">
            <w:pPr>
              <w:rPr>
                <w:rFonts w:asciiTheme="minorHAnsi" w:hAnsiTheme="minorHAnsi"/>
                <w:b/>
                <w:lang w:val="es-ES"/>
              </w:rPr>
            </w:pPr>
            <w:r w:rsidRPr="00E85CAD">
              <w:rPr>
                <w:rFonts w:asciiTheme="minorHAnsi" w:hAnsiTheme="minorHAnsi"/>
              </w:rPr>
              <w:t>Tomador</w:t>
            </w:r>
            <w:r w:rsidRPr="00E85CAD">
              <w:rPr>
                <w:rFonts w:asciiTheme="minorHAnsi" w:hAnsiTheme="minorHAnsi"/>
              </w:rPr>
              <w:br/>
              <w:t>ELITEC SPA</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b/>
                <w:lang w:val="es-ES"/>
              </w:rPr>
              <w:t>RUT</w:t>
            </w:r>
          </w:p>
          <w:p w:rsidR="00E85CAD" w:rsidRPr="00E85CAD" w:rsidRDefault="00E85CAD" w:rsidP="00E85CAD">
            <w:pPr>
              <w:rPr>
                <w:rFonts w:asciiTheme="minorHAnsi" w:hAnsiTheme="minorHAnsi"/>
                <w:lang w:val="es-ES"/>
              </w:rPr>
            </w:pPr>
            <w:r w:rsidRPr="00E85CAD">
              <w:rPr>
                <w:rFonts w:asciiTheme="majorHAnsi" w:hAnsiTheme="majorHAnsi" w:cstheme="majorHAnsi"/>
                <w:color w:val="000000"/>
              </w:rPr>
              <w:t>76.644.150-5</w:t>
            </w:r>
          </w:p>
        </w:tc>
      </w:tr>
      <w:tr w:rsidR="00E85CAD" w:rsidRPr="00E85CAD" w:rsidTr="00E85CAD">
        <w:trPr>
          <w:trHeight w:val="526"/>
        </w:trPr>
        <w:tc>
          <w:tcPr>
            <w:tcW w:w="6468" w:type="dxa"/>
            <w:gridSpan w:val="4"/>
          </w:tcPr>
          <w:p w:rsidR="00E85CAD" w:rsidRPr="00E85CAD" w:rsidRDefault="00E85CAD" w:rsidP="00E85CAD">
            <w:pPr>
              <w:rPr>
                <w:rFonts w:asciiTheme="minorHAnsi" w:hAnsiTheme="minorHAnsi"/>
                <w:b/>
                <w:lang w:val="es-ES"/>
              </w:rPr>
            </w:pPr>
            <w:r w:rsidRPr="00E85CAD">
              <w:rPr>
                <w:rFonts w:asciiTheme="minorHAnsi" w:hAnsiTheme="minorHAnsi"/>
              </w:rPr>
              <w:t>Asegurado</w:t>
            </w:r>
            <w:r w:rsidRPr="00E85CAD">
              <w:rPr>
                <w:rFonts w:asciiTheme="minorHAnsi" w:hAnsiTheme="minorHAnsi"/>
              </w:rPr>
              <w:br/>
              <w:t>SERVICIO NACIONAL DE SALUD HOSPITAL DE MELIPILLA</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b/>
                <w:lang w:val="es-ES"/>
              </w:rPr>
              <w:t>RUT</w:t>
            </w:r>
          </w:p>
          <w:p w:rsidR="00E85CAD" w:rsidRPr="00E85CAD" w:rsidRDefault="00E85CAD" w:rsidP="00E85CAD">
            <w:pPr>
              <w:rPr>
                <w:rFonts w:asciiTheme="minorHAnsi" w:hAnsiTheme="minorHAnsi"/>
                <w:lang w:val="es-ES"/>
              </w:rPr>
            </w:pPr>
            <w:r w:rsidRPr="00E85CAD">
              <w:rPr>
                <w:rFonts w:asciiTheme="minorHAnsi" w:hAnsiTheme="minorHAnsi"/>
                <w:lang w:val="es-ES"/>
              </w:rPr>
              <w:t>61.602.123-0</w:t>
            </w:r>
          </w:p>
        </w:tc>
      </w:tr>
      <w:tr w:rsidR="00E85CAD" w:rsidRPr="00E85CAD" w:rsidTr="00E85CAD">
        <w:trPr>
          <w:trHeight w:val="526"/>
        </w:trPr>
        <w:tc>
          <w:tcPr>
            <w:tcW w:w="6468" w:type="dxa"/>
            <w:gridSpan w:val="4"/>
          </w:tcPr>
          <w:p w:rsidR="00E85CAD" w:rsidRPr="00E85CAD" w:rsidRDefault="00E85CAD" w:rsidP="00E85CAD">
            <w:pPr>
              <w:rPr>
                <w:rFonts w:asciiTheme="minorHAnsi" w:hAnsiTheme="minorHAnsi"/>
                <w:b/>
                <w:lang w:val="es-ES"/>
              </w:rPr>
            </w:pPr>
            <w:r w:rsidRPr="00E85CAD">
              <w:rPr>
                <w:rFonts w:asciiTheme="minorHAnsi" w:hAnsiTheme="minorHAnsi"/>
              </w:rPr>
              <w:t>Beneficiario</w:t>
            </w:r>
            <w:r w:rsidRPr="00E85CAD">
              <w:rPr>
                <w:rFonts w:asciiTheme="minorHAnsi" w:hAnsiTheme="minorHAnsi"/>
              </w:rPr>
              <w:br/>
              <w:t>SERVICIO NACIONAL DE SALUD HOSPITAL DE MELIPILLA</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b/>
                <w:lang w:val="es-ES"/>
              </w:rPr>
              <w:t>RUT</w:t>
            </w:r>
          </w:p>
          <w:p w:rsidR="00E85CAD" w:rsidRPr="00E85CAD" w:rsidRDefault="00E85CAD" w:rsidP="00E85CAD">
            <w:pPr>
              <w:rPr>
                <w:rFonts w:asciiTheme="minorHAnsi" w:hAnsiTheme="minorHAnsi"/>
                <w:b/>
                <w:lang w:val="es-ES"/>
              </w:rPr>
            </w:pPr>
            <w:r w:rsidRPr="00E85CAD">
              <w:rPr>
                <w:rFonts w:asciiTheme="minorHAnsi" w:hAnsiTheme="minorHAnsi"/>
                <w:lang w:val="es-ES"/>
              </w:rPr>
              <w:t>61.602.123-0</w:t>
            </w:r>
          </w:p>
        </w:tc>
      </w:tr>
      <w:tr w:rsidR="00E85CAD" w:rsidRPr="00E85CAD" w:rsidTr="00E85CAD">
        <w:trPr>
          <w:trHeight w:val="526"/>
        </w:trPr>
        <w:tc>
          <w:tcPr>
            <w:tcW w:w="3727" w:type="dxa"/>
            <w:gridSpan w:val="2"/>
          </w:tcPr>
          <w:p w:rsidR="00E85CAD" w:rsidRPr="00E85CAD" w:rsidRDefault="00E85CAD" w:rsidP="00E85CAD">
            <w:pPr>
              <w:rPr>
                <w:rFonts w:asciiTheme="minorHAnsi" w:hAnsiTheme="minorHAnsi"/>
                <w:b/>
                <w:lang w:val="es-ES"/>
              </w:rPr>
            </w:pPr>
            <w:r w:rsidRPr="00E85CAD">
              <w:rPr>
                <w:rFonts w:asciiTheme="minorHAnsi" w:hAnsiTheme="minorHAnsi"/>
              </w:rPr>
              <w:t>Tomador</w:t>
            </w:r>
            <w:r w:rsidRPr="00E85CAD">
              <w:rPr>
                <w:rFonts w:asciiTheme="minorHAnsi" w:hAnsiTheme="minorHAnsi"/>
              </w:rPr>
              <w:br/>
              <w:t>ELITEC SPA</w:t>
            </w:r>
          </w:p>
          <w:p w:rsidR="00E85CAD" w:rsidRPr="00E85CAD" w:rsidRDefault="00E85CAD" w:rsidP="00E85CAD">
            <w:pPr>
              <w:rPr>
                <w:rFonts w:asciiTheme="minorHAnsi" w:hAnsiTheme="minorHAnsi"/>
                <w:b/>
                <w:lang w:val="es-ES"/>
              </w:rPr>
            </w:pPr>
          </w:p>
        </w:tc>
        <w:tc>
          <w:tcPr>
            <w:tcW w:w="4903" w:type="dxa"/>
            <w:gridSpan w:val="3"/>
          </w:tcPr>
          <w:p w:rsidR="00E85CAD" w:rsidRPr="00E85CAD" w:rsidRDefault="00E85CAD" w:rsidP="00E85CAD">
            <w:pPr>
              <w:rPr>
                <w:rFonts w:asciiTheme="minorHAnsi" w:hAnsiTheme="minorHAnsi"/>
                <w:b/>
                <w:lang w:val="es-ES"/>
              </w:rPr>
            </w:pPr>
            <w:r w:rsidRPr="00E85CAD">
              <w:rPr>
                <w:rFonts w:asciiTheme="minorHAnsi" w:hAnsiTheme="minorHAnsi"/>
              </w:rPr>
              <w:t>Ciudad</w:t>
            </w:r>
            <w:r w:rsidRPr="00E85CAD">
              <w:rPr>
                <w:rFonts w:asciiTheme="minorHAnsi" w:hAnsiTheme="minorHAnsi"/>
              </w:rPr>
              <w:br/>
              <w:t>NULL</w:t>
            </w:r>
          </w:p>
          <w:p w:rsidR="00E85CAD" w:rsidRPr="00E85CAD" w:rsidRDefault="00E85CAD" w:rsidP="00E85CAD">
            <w:pPr>
              <w:rPr>
                <w:rFonts w:asciiTheme="minorHAnsi" w:hAnsiTheme="minorHAnsi"/>
                <w:lang w:val="es-ES"/>
              </w:rPr>
            </w:pPr>
          </w:p>
        </w:tc>
      </w:tr>
      <w:tr w:rsidR="00E85CAD" w:rsidRPr="00E85CAD" w:rsidTr="00E85CAD">
        <w:trPr>
          <w:trHeight w:val="526"/>
        </w:trPr>
        <w:tc>
          <w:tcPr>
            <w:tcW w:w="3727" w:type="dxa"/>
            <w:gridSpan w:val="2"/>
          </w:tcPr>
          <w:p w:rsidR="00E85CAD" w:rsidRPr="00E85CAD" w:rsidRDefault="00E85CAD" w:rsidP="00E85CAD">
            <w:pPr>
              <w:rPr>
                <w:rFonts w:asciiTheme="minorHAnsi" w:hAnsiTheme="minorHAnsi"/>
                <w:b/>
                <w:lang w:val="es-ES"/>
              </w:rPr>
            </w:pPr>
            <w:r w:rsidRPr="00E85CAD">
              <w:rPr>
                <w:rFonts w:asciiTheme="minorHAnsi" w:hAnsiTheme="minorHAnsi"/>
              </w:rPr>
              <w:t>Cobertura</w:t>
            </w:r>
            <w:r w:rsidRPr="00E85CAD">
              <w:rPr>
                <w:rFonts w:asciiTheme="minorHAnsi" w:hAnsiTheme="minorHAnsi"/>
              </w:rPr>
              <w:br/>
              <w:t>Fiel Cumplimiento</w:t>
            </w:r>
          </w:p>
          <w:p w:rsidR="00E85CAD" w:rsidRPr="00E85CAD" w:rsidRDefault="00E85CAD" w:rsidP="00E85CAD">
            <w:pPr>
              <w:rPr>
                <w:rFonts w:asciiTheme="minorHAnsi" w:hAnsiTheme="minorHAnsi"/>
                <w:lang w:val="es-ES"/>
              </w:rPr>
            </w:pPr>
          </w:p>
        </w:tc>
        <w:tc>
          <w:tcPr>
            <w:tcW w:w="2741" w:type="dxa"/>
            <w:gridSpan w:val="2"/>
          </w:tcPr>
          <w:p w:rsidR="00E85CAD" w:rsidRPr="00E85CAD" w:rsidRDefault="00E85CAD" w:rsidP="00E85CAD">
            <w:pPr>
              <w:jc w:val="both"/>
              <w:rPr>
                <w:rFonts w:asciiTheme="minorHAnsi" w:hAnsiTheme="minorHAnsi"/>
                <w:b/>
                <w:sz w:val="20"/>
                <w:lang w:val="es-ES"/>
              </w:rPr>
            </w:pPr>
            <w:r w:rsidRPr="00E85CAD">
              <w:rPr>
                <w:rFonts w:asciiTheme="minorHAnsi" w:hAnsiTheme="minorHAnsi"/>
              </w:rPr>
              <w:t>Vigencia del Seguro</w:t>
            </w:r>
            <w:r w:rsidRPr="00E85CAD">
              <w:rPr>
                <w:rFonts w:asciiTheme="minorHAnsi" w:hAnsiTheme="minorHAnsi"/>
              </w:rPr>
              <w:br/>
              <w:t>17/03/2025–22/02/2027</w:t>
            </w:r>
          </w:p>
          <w:p w:rsidR="00E85CAD" w:rsidRPr="00E85CAD" w:rsidRDefault="00E85CAD" w:rsidP="00E85CAD">
            <w:pPr>
              <w:jc w:val="both"/>
              <w:rPr>
                <w:rFonts w:asciiTheme="minorHAnsi" w:hAnsiTheme="minorHAnsi"/>
                <w:sz w:val="20"/>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rPr>
              <w:t>Numero de Días</w:t>
            </w:r>
            <w:r w:rsidRPr="00E85CAD">
              <w:rPr>
                <w:rFonts w:asciiTheme="minorHAnsi" w:hAnsiTheme="minorHAnsi"/>
              </w:rPr>
              <w:br/>
              <w:t>698</w:t>
            </w:r>
          </w:p>
          <w:p w:rsidR="00E85CAD" w:rsidRPr="00E85CAD" w:rsidRDefault="00E85CAD" w:rsidP="00E85CAD">
            <w:pPr>
              <w:rPr>
                <w:rFonts w:asciiTheme="minorHAnsi" w:hAnsiTheme="minorHAnsi"/>
                <w:lang w:val="es-ES"/>
              </w:rPr>
            </w:pPr>
          </w:p>
        </w:tc>
      </w:tr>
      <w:tr w:rsidR="00E85CAD" w:rsidRPr="00E85CAD" w:rsidTr="00E85CAD">
        <w:trPr>
          <w:trHeight w:val="526"/>
        </w:trPr>
        <w:tc>
          <w:tcPr>
            <w:tcW w:w="2160" w:type="dxa"/>
          </w:tcPr>
          <w:p w:rsidR="00E85CAD" w:rsidRPr="00E85CAD" w:rsidRDefault="00E85CAD" w:rsidP="00E85CAD">
            <w:pPr>
              <w:rPr>
                <w:rFonts w:asciiTheme="minorHAnsi" w:hAnsiTheme="minorHAnsi"/>
                <w:b/>
                <w:lang w:val="es-ES"/>
              </w:rPr>
            </w:pPr>
            <w:r w:rsidRPr="00E85CAD">
              <w:rPr>
                <w:rFonts w:asciiTheme="minorHAnsi" w:hAnsiTheme="minorHAnsi"/>
              </w:rPr>
              <w:t>Asegurado</w:t>
            </w:r>
            <w:r w:rsidRPr="00E85CAD">
              <w:rPr>
                <w:rFonts w:asciiTheme="minorHAnsi" w:hAnsiTheme="minorHAnsi"/>
              </w:rPr>
              <w:br/>
              <w:t>SERVICIO NACIONAL DE SALUD HOSPITAL DE MELIPILLA</w:t>
            </w:r>
          </w:p>
          <w:p w:rsidR="00E85CAD" w:rsidRPr="00E85CAD" w:rsidRDefault="00E85CAD" w:rsidP="00E85CAD">
            <w:pPr>
              <w:rPr>
                <w:rFonts w:asciiTheme="minorHAnsi" w:hAnsiTheme="minorHAnsi"/>
                <w:lang w:val="es-ES"/>
              </w:rPr>
            </w:pPr>
          </w:p>
        </w:tc>
        <w:tc>
          <w:tcPr>
            <w:tcW w:w="1567" w:type="dxa"/>
          </w:tcPr>
          <w:p w:rsidR="00E85CAD" w:rsidRPr="00E85CAD" w:rsidRDefault="00E85CAD" w:rsidP="00E85CAD">
            <w:pPr>
              <w:rPr>
                <w:rFonts w:asciiTheme="minorHAnsi" w:hAnsiTheme="minorHAnsi"/>
                <w:b/>
                <w:lang w:val="es-ES"/>
              </w:rPr>
            </w:pPr>
            <w:r w:rsidRPr="00E85CAD">
              <w:rPr>
                <w:rFonts w:asciiTheme="minorHAnsi" w:hAnsiTheme="minorHAnsi"/>
              </w:rPr>
              <w:t>Prima Neta</w:t>
            </w:r>
            <w:r w:rsidRPr="00E85CAD">
              <w:rPr>
                <w:rFonts w:asciiTheme="minorHAnsi" w:hAnsiTheme="minorHAnsi"/>
              </w:rPr>
              <w:br/>
              <w:t>NULL</w:t>
            </w:r>
          </w:p>
          <w:p w:rsidR="00E85CAD" w:rsidRPr="00E85CAD" w:rsidRDefault="00E85CAD" w:rsidP="00E85CAD">
            <w:pPr>
              <w:rPr>
                <w:rFonts w:asciiTheme="minorHAnsi" w:hAnsiTheme="minorHAnsi"/>
                <w:lang w:val="es-ES"/>
              </w:rPr>
            </w:pPr>
          </w:p>
        </w:tc>
        <w:tc>
          <w:tcPr>
            <w:tcW w:w="2741" w:type="dxa"/>
            <w:gridSpan w:val="2"/>
          </w:tcPr>
          <w:p w:rsidR="00E85CAD" w:rsidRPr="00E85CAD" w:rsidRDefault="00E85CAD" w:rsidP="00E85CAD">
            <w:pPr>
              <w:rPr>
                <w:rFonts w:asciiTheme="minorHAnsi" w:hAnsiTheme="minorHAnsi"/>
                <w:b/>
                <w:lang w:val="es-ES"/>
              </w:rPr>
            </w:pPr>
            <w:r w:rsidRPr="00E85CAD">
              <w:rPr>
                <w:rFonts w:asciiTheme="minorHAnsi" w:hAnsiTheme="minorHAnsi"/>
              </w:rPr>
              <w:t>IVA</w:t>
            </w:r>
            <w:r w:rsidRPr="00E85CAD">
              <w:rPr>
                <w:rFonts w:asciiTheme="minorHAnsi" w:hAnsiTheme="minorHAnsi"/>
              </w:rPr>
              <w:br/>
              <w:t>NULL</w:t>
            </w:r>
          </w:p>
          <w:p w:rsidR="00E85CAD" w:rsidRPr="00E85CAD" w:rsidRDefault="00E85CAD" w:rsidP="00E85CAD">
            <w:pPr>
              <w:rPr>
                <w:rFonts w:asciiTheme="minorHAnsi" w:hAnsiTheme="minorHAnsi"/>
                <w:lang w:val="es-ES"/>
              </w:rPr>
            </w:pPr>
          </w:p>
        </w:tc>
        <w:tc>
          <w:tcPr>
            <w:tcW w:w="2162" w:type="dxa"/>
          </w:tcPr>
          <w:p w:rsidR="00E85CAD" w:rsidRPr="00E85CAD" w:rsidRDefault="00E85CAD" w:rsidP="00E85CAD">
            <w:pPr>
              <w:rPr>
                <w:rFonts w:asciiTheme="minorHAnsi" w:hAnsiTheme="minorHAnsi"/>
                <w:b/>
                <w:lang w:val="es-ES"/>
              </w:rPr>
            </w:pPr>
            <w:r w:rsidRPr="00E85CAD">
              <w:rPr>
                <w:rFonts w:asciiTheme="minorHAnsi" w:hAnsiTheme="minorHAnsi"/>
              </w:rPr>
              <w:t>Total a Pagar</w:t>
            </w:r>
            <w:r w:rsidRPr="00E85CAD">
              <w:rPr>
                <w:rFonts w:asciiTheme="minorHAnsi" w:hAnsiTheme="minorHAnsi"/>
              </w:rPr>
              <w:br/>
              <w:t>NULL</w:t>
            </w:r>
          </w:p>
          <w:p w:rsidR="00E85CAD" w:rsidRPr="00E85CAD" w:rsidRDefault="00E85CAD" w:rsidP="00E85CAD">
            <w:pPr>
              <w:rPr>
                <w:rFonts w:asciiTheme="minorHAnsi" w:hAnsiTheme="minorHAnsi"/>
                <w:lang w:val="es-ES"/>
              </w:rPr>
            </w:pPr>
          </w:p>
        </w:tc>
      </w:tr>
      <w:tr w:rsidR="00E85CAD" w:rsidRPr="00E85CAD" w:rsidTr="00E85CAD">
        <w:trPr>
          <w:trHeight w:val="794"/>
        </w:trPr>
        <w:tc>
          <w:tcPr>
            <w:tcW w:w="8630" w:type="dxa"/>
            <w:gridSpan w:val="5"/>
          </w:tcPr>
          <w:p w:rsidR="00E85CAD" w:rsidRPr="00E85CAD" w:rsidRDefault="00E85CAD" w:rsidP="00E85CAD">
            <w:pPr>
              <w:rPr>
                <w:rFonts w:asciiTheme="minorHAnsi" w:hAnsiTheme="minorHAnsi"/>
                <w:b/>
                <w:lang w:val="es-ES"/>
              </w:rPr>
            </w:pPr>
            <w:r w:rsidRPr="00E85CAD">
              <w:rPr>
                <w:rFonts w:asciiTheme="minorHAnsi" w:hAnsiTheme="minorHAnsi"/>
              </w:rPr>
              <w:t>Valor a pagar en Letra</w:t>
            </w:r>
            <w:r w:rsidRPr="00E85CAD">
              <w:rPr>
                <w:rFonts w:asciiTheme="minorHAnsi" w:hAnsiTheme="minorHAnsi"/>
              </w:rPr>
              <w:br/>
              <w:t>CUATROCIENTOS CINCUENTA MIL PESOS</w:t>
            </w:r>
          </w:p>
          <w:p w:rsidR="00E85CAD" w:rsidRPr="00E85CAD" w:rsidRDefault="00E85CAD" w:rsidP="00E85CAD">
            <w:pPr>
              <w:rPr>
                <w:rFonts w:asciiTheme="minorHAnsi" w:hAnsiTheme="minorHAnsi"/>
                <w:lang w:val="es-ES"/>
              </w:rPr>
            </w:pPr>
          </w:p>
        </w:tc>
      </w:tr>
      <w:tr w:rsidR="00E85CAD" w:rsidTr="00E85CAD">
        <w:trPr>
          <w:trHeight w:val="526"/>
        </w:trPr>
        <w:tc>
          <w:tcPr>
            <w:tcW w:w="4315" w:type="dxa"/>
            <w:gridSpan w:val="3"/>
          </w:tcPr>
          <w:p w:rsidR="00E85CAD" w:rsidRDefault="00E85CAD" w:rsidP="007D52D1">
            <w:pPr>
              <w:rPr>
                <w:lang w:val="es-ES"/>
              </w:rPr>
            </w:pPr>
            <w:r>
              <w:t>Ciudad</w:t>
            </w:r>
            <w:r>
              <w:br/>
              <w:t>NULL</w:t>
            </w:r>
          </w:p>
          <w:p w:rsidR="00E85CAD" w:rsidRDefault="00E85CAD" w:rsidP="007D52D1">
            <w:pPr>
              <w:rPr>
                <w:lang w:val="es-ES"/>
              </w:rPr>
            </w:pPr>
          </w:p>
        </w:tc>
        <w:tc>
          <w:tcPr>
            <w:tcW w:w="4315" w:type="dxa"/>
            <w:gridSpan w:val="2"/>
          </w:tcPr>
          <w:p w:rsidR="00E85CAD" w:rsidRDefault="00E85CAD" w:rsidP="007D52D1">
            <w:pPr>
              <w:rPr>
                <w:lang w:val="es-ES"/>
              </w:rPr>
            </w:pPr>
            <w:r>
              <w:rPr>
                <w:lang w:val="es-ES"/>
              </w:rPr>
              <w:t>Póliza N° (ID)</w:t>
            </w:r>
          </w:p>
          <w:p w:rsidR="00E85CAD" w:rsidRDefault="00E85CAD" w:rsidP="007D52D1">
            <w:pPr>
              <w:rPr>
                <w:lang w:val="es-ES"/>
              </w:rPr>
            </w:pPr>
            <w:r>
              <w:rPr>
                <w:lang w:val="es-ES"/>
              </w:rPr>
              <w:t>30120543923</w:t>
            </w:r>
          </w:p>
        </w:tc>
      </w:tr>
    </w:tbl>
    <w:p w:rsidR="00941088" w:rsidRDefault="00E85CAD">
      <w:pPr>
        <w:jc w:val="both"/>
      </w:pPr>
      <w:r>
        <w:t>En caso de cobro de esta garantía, derivado del incumplimiento de las obligaciones contractuales del adjudicatario indicadas en las bases de licitación, éste deberá reponer la garantía por igual monto y por el mismo plazo de vigencia que</w:t>
      </w:r>
      <w:r>
        <w:t xml:space="preserve"> la que reemplaza en un plazo de 15 días hábiles, contados desde la notificación de cobro.</w:t>
      </w:r>
    </w:p>
    <w:p w:rsidR="00941088" w:rsidRDefault="00E85CAD">
      <w:pPr>
        <w:jc w:val="both"/>
      </w:pPr>
      <w:r>
        <w:t>La restitución de esta garantía será realizada una vez que se haya cumplido su fecha de vencimiento, en los términos indicados en el presente contrato, y su retiro s</w:t>
      </w:r>
      <w:r>
        <w:t xml:space="preserve">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w:t>
      </w:r>
      <w:r>
        <w:t>as 16:00 horas. Lo anterior previa confirmación por parte del Establecimiento. Para el retiro de la garantía deberá presentar un poder simple timbrado por la empresa, fotocopia de la cédula de identidad de la persona que retira y el Rut de la empresa, siem</w:t>
      </w:r>
      <w:r>
        <w:t>pre que no existan observaciones pendientes.</w:t>
      </w:r>
    </w:p>
    <w:p w:rsidR="00941088" w:rsidRDefault="00E85CAD">
      <w:pPr>
        <w:jc w:val="both"/>
      </w:pPr>
      <w:r>
        <w:t>Cabe señalar que toda clase de garantías o cauciones que se constituyan en el contexto de esta cláusula, se enmarcan de acuerdo a lo dispuesto por el artículo 11 de la Ley N°19.886, a partir de lo cual se asegur</w:t>
      </w:r>
      <w:r>
        <w:t>ará el fiel y oportuno cumplimiento del contrato, el pago de las obligaciones laborales y sociales con los trabajadores de los contratantes, y permanecerán vigentes hasta 120 días corridos después de culminado el contrato. Asimismo, con cargo a estas misma</w:t>
      </w:r>
      <w:r>
        <w:t>s cauciones podrán hacerse efectivas las multas y demás sanciones que afecten a los contratistas adjudicados.</w:t>
      </w:r>
    </w:p>
    <w:p w:rsidR="00941088" w:rsidRDefault="00E85CAD">
      <w:pPr>
        <w:pStyle w:val="Ttulo2"/>
        <w:jc w:val="both"/>
      </w:pPr>
      <w:r>
        <w:t>Octavo Cobro de la Garantía de Fiel Cumplimiento de Contrato</w:t>
      </w:r>
    </w:p>
    <w:p w:rsidR="00941088" w:rsidRDefault="00E85CAD">
      <w:pPr>
        <w:jc w:val="both"/>
      </w:pPr>
      <w:r>
        <w:t>Al Adjudicatario le podrá ser aplicada la medida de cobro de la Garantía por Fiel Cum</w:t>
      </w:r>
      <w:r>
        <w:t>plimiento del Contrato por la entidad licitante, en los siguientes casos:</w:t>
      </w:r>
    </w:p>
    <w:p w:rsidR="00941088" w:rsidRDefault="00E85CAD">
      <w:pPr>
        <w:pStyle w:val="Listaconvietas"/>
        <w:jc w:val="both"/>
      </w:pPr>
      <w:r>
        <w:t>No pago de multas dentro de los plazos establecidos en las presentes bases y/o el respectivo contrato.</w:t>
      </w:r>
    </w:p>
    <w:p w:rsidR="00941088" w:rsidRDefault="00E85CAD">
      <w:pPr>
        <w:pStyle w:val="Listaconvietas"/>
        <w:jc w:val="both"/>
      </w:pPr>
      <w:r>
        <w:t xml:space="preserve">Incumplimientos de las exigencias técnicas de los bienes y servicios (en caso </w:t>
      </w:r>
      <w:r>
        <w:t>de que hayan sido requeridos) adjudicados establecidos en el Contrato.</w:t>
      </w:r>
    </w:p>
    <w:p w:rsidR="00941088" w:rsidRDefault="00E85CAD">
      <w:pPr>
        <w:pStyle w:val="Listaconvietas"/>
        <w:jc w:val="both"/>
      </w:pPr>
      <w:r>
        <w:t>Cualquiera de las causales señaladas en el N°10.6.3 sobre “Término Anticipado del Contrato”, a excepción del numeral 3) y numeral 16), en todas estas causales señaladas, se procederá al</w:t>
      </w:r>
      <w:r>
        <w:t xml:space="preserve"> cobro de la garantía de fiel cumplimiento del contrato, si se hubiere exigido dicha caución en las Bases.</w:t>
      </w:r>
    </w:p>
    <w:p w:rsidR="00941088" w:rsidRDefault="00E85CAD">
      <w:pPr>
        <w:pStyle w:val="Ttulo2"/>
        <w:jc w:val="both"/>
      </w:pPr>
      <w:r>
        <w:t>Noveno Término anticipado del contrato</w:t>
      </w:r>
    </w:p>
    <w:p w:rsidR="00941088" w:rsidRDefault="00E85CAD">
      <w:pPr>
        <w:jc w:val="both"/>
      </w:pPr>
      <w:r>
        <w:t>El hospital está facultado para declarar administrativamente mediante resolución fundada el término anticipado</w:t>
      </w:r>
      <w:r>
        <w:t xml:space="preserve"> del contrato, en cualquier momento, sin derecho a indemnización alguna para el adjudicado, si concurre alguna de las causales que se señalan a continuación:</w:t>
      </w:r>
    </w:p>
    <w:p w:rsidR="00941088" w:rsidRDefault="00E85CAD">
      <w:pPr>
        <w:pStyle w:val="Listaconnmeros"/>
        <w:numPr>
          <w:ilvl w:val="0"/>
          <w:numId w:val="13"/>
        </w:numPr>
        <w:ind w:hanging="360"/>
        <w:jc w:val="both"/>
      </w:pPr>
      <w:r>
        <w:t xml:space="preserve">Por incumplimiento grave de las obligaciones contraídas por el proveedor adjudicado, cuando sea </w:t>
      </w:r>
      <w:r>
        <w:t xml:space="preserve">imputable a éste. Se entenderá por incumplimiento grave la no ejecución o la ejecución parcial por parte del adjudicatario de las obligaciones contractuales, descritas en las presentes Bases, sin que exista alguna causal que le exima de responsabilidad, y </w:t>
      </w:r>
      <w:r>
        <w:t>cuando dicho incumplimiento le genere al hospital un perjuicio en el cumplimiento de sus funciones. Alguno de estos motivos puede ser:</w:t>
      </w:r>
    </w:p>
    <w:p w:rsidR="00941088" w:rsidRDefault="00E85CAD">
      <w:pPr>
        <w:pStyle w:val="Listaconvietas"/>
        <w:ind w:left="1440"/>
        <w:jc w:val="both"/>
      </w:pPr>
      <w:r>
        <w:t>Entrega injustificada fuera de los plazos convenidos.</w:t>
      </w:r>
    </w:p>
    <w:p w:rsidR="00941088" w:rsidRDefault="00E85CAD">
      <w:pPr>
        <w:pStyle w:val="Listaconvietas"/>
        <w:ind w:left="1440"/>
        <w:jc w:val="both"/>
      </w:pPr>
      <w:r>
        <w:t>La imposibilidad fundada de entregar los productos en los plazos co</w:t>
      </w:r>
      <w:r>
        <w:t>mprometidos, en más de 2 oportunidades.</w:t>
      </w:r>
    </w:p>
    <w:p w:rsidR="00941088" w:rsidRDefault="00E85CAD">
      <w:pPr>
        <w:pStyle w:val="Listaconvietas"/>
        <w:ind w:left="1440"/>
        <w:jc w:val="both"/>
      </w:pPr>
      <w:r>
        <w:t>Por entregar productos no solicitados.</w:t>
      </w:r>
    </w:p>
    <w:p w:rsidR="00941088" w:rsidRDefault="00E85CAD">
      <w:pPr>
        <w:pStyle w:val="Listaconnmeros"/>
        <w:numPr>
          <w:ilvl w:val="0"/>
          <w:numId w:val="13"/>
        </w:numPr>
        <w:ind w:hanging="360"/>
        <w:jc w:val="both"/>
      </w:pPr>
      <w:r>
        <w:t>Si el adjudicado se encuentra en estado de notoria insolvencia o fuere declarado deudor en un procedimiento concursal de liquidación. En el caso de una UTP, aplica para cualquie</w:t>
      </w:r>
      <w:r>
        <w:t>ra de sus integrantes. En este caso no procederá el término anticipado si se mejoran las cauciones entregadas o las existentes sean suficientes para garantizar el cumplimiento del contrato.</w:t>
      </w:r>
    </w:p>
    <w:p w:rsidR="00941088" w:rsidRDefault="00E85CAD">
      <w:pPr>
        <w:pStyle w:val="Listaconnmeros"/>
        <w:numPr>
          <w:ilvl w:val="0"/>
          <w:numId w:val="13"/>
        </w:numPr>
        <w:ind w:hanging="360"/>
        <w:jc w:val="both"/>
      </w:pPr>
      <w:r>
        <w:t>Por exigirlo la necesidad del servicio, el interés público o la se</w:t>
      </w:r>
      <w:r>
        <w:t>guridad nacional.</w:t>
      </w:r>
    </w:p>
    <w:p w:rsidR="00941088" w:rsidRDefault="00E85CAD">
      <w:pPr>
        <w:pStyle w:val="Listaconnmeros"/>
        <w:numPr>
          <w:ilvl w:val="0"/>
          <w:numId w:val="13"/>
        </w:numPr>
        <w:ind w:hanging="360"/>
        <w:jc w:val="both"/>
      </w:pPr>
      <w:r>
        <w:t>Registrar, a la mitad del período de ejecución contractual, con un máximo de seis meses, saldos insolutos de remuneraciones o cotizaciones de seguridad social con sus actuales trabajadores o con trabajadores contratados en los últimos 2 a</w:t>
      </w:r>
      <w:r>
        <w:t>ños.</w:t>
      </w:r>
    </w:p>
    <w:p w:rsidR="00941088" w:rsidRDefault="00E85CAD">
      <w:pPr>
        <w:pStyle w:val="Listaconnmeros"/>
        <w:numPr>
          <w:ilvl w:val="0"/>
          <w:numId w:val="13"/>
        </w:numPr>
        <w:ind w:hanging="360"/>
        <w:jc w:val="both"/>
      </w:pPr>
      <w:r>
        <w:t>Si se disuelve la sociedad o empresa adjudicada, o en caso de fallecimiento del contratante, si se trata de una persona natural.</w:t>
      </w:r>
    </w:p>
    <w:p w:rsidR="00941088" w:rsidRDefault="00E85CAD">
      <w:pPr>
        <w:pStyle w:val="Listaconnmeros"/>
        <w:numPr>
          <w:ilvl w:val="0"/>
          <w:numId w:val="13"/>
        </w:numPr>
        <w:ind w:hanging="360"/>
        <w:jc w:val="both"/>
      </w:pPr>
      <w:r>
        <w:t>Incumplimiento de uno o más de los compromisos asumidos por los adjudicatarios, en virtud del "Pacto de integridad" conten</w:t>
      </w:r>
      <w:r>
        <w:t>ido en estas bases. Cabe señalar que en el caso que los antecedentes den cuenta de una posible afectación a la libre competencia, el organismo licitante pondrá dichos antecedentes en conocimiento de la Fiscalía Nacional Económica.</w:t>
      </w:r>
    </w:p>
    <w:p w:rsidR="00941088" w:rsidRDefault="00E85CAD">
      <w:pPr>
        <w:pStyle w:val="Listaconnmeros"/>
        <w:numPr>
          <w:ilvl w:val="0"/>
          <w:numId w:val="13"/>
        </w:numPr>
        <w:ind w:hanging="360"/>
        <w:jc w:val="both"/>
      </w:pPr>
      <w:r>
        <w:t>Sin perjuicio de lo señal</w:t>
      </w:r>
      <w:r>
        <w:t>ado en el Pacto de integridad, si el adjudicatario, sus representantes, o el personal dependiente de aquél, no observaren el más alto estándar ético exigible, durante la ejecución de la licitación, y propiciaren prácticas corruptas, tales como:</w:t>
      </w:r>
    </w:p>
    <w:p w:rsidR="00941088" w:rsidRDefault="00E85CAD">
      <w:pPr>
        <w:pStyle w:val="Listaconvietas"/>
        <w:ind w:left="1440"/>
        <w:jc w:val="both"/>
      </w:pPr>
      <w:r>
        <w:t>Dar u ofrec</w:t>
      </w:r>
      <w:r>
        <w:t>er obsequios, regalías u ofertas especiales al personal de la entidad licitante, que pudiere implicar un conflicto de intereses, presente o futuro, entre el respectivo adjudicatario y la entidad licitante.</w:t>
      </w:r>
    </w:p>
    <w:p w:rsidR="00941088" w:rsidRDefault="00E85CAD">
      <w:pPr>
        <w:pStyle w:val="Listaconvietas"/>
        <w:ind w:left="1440"/>
        <w:jc w:val="both"/>
      </w:pPr>
      <w:r>
        <w:t>Efectuar reuniones en dependencias del organismo c</w:t>
      </w:r>
      <w:r>
        <w:t>omprador, con el objeto de solicitar beneficios económicos respecto de la presente licitación.</w:t>
      </w:r>
    </w:p>
    <w:p w:rsidR="00941088" w:rsidRDefault="00E85CAD">
      <w:pPr>
        <w:pStyle w:val="Listaconvietas"/>
        <w:ind w:left="1440"/>
        <w:jc w:val="both"/>
      </w:pPr>
      <w:r>
        <w:t xml:space="preserve">Efectuar contactos con funcionarios de la entidad compradora, fuera de la plataforma www.mercadopublico.cl, con el objeto de participar u obtener información de </w:t>
      </w:r>
      <w:r>
        <w:t>la presente licitación.</w:t>
      </w:r>
    </w:p>
    <w:p w:rsidR="00941088" w:rsidRDefault="00E85CAD">
      <w:pPr>
        <w:pStyle w:val="Listaconnmeros"/>
        <w:numPr>
          <w:ilvl w:val="0"/>
          <w:numId w:val="13"/>
        </w:numPr>
        <w:ind w:hanging="360"/>
        <w:jc w:val="both"/>
      </w:pPr>
      <w:r>
        <w:t>No renovación oportuna de la Garantía de Fiel Cumplimiento, según lo establecido en la cláusula 8.2 de las bases de licitación cuando aplique.</w:t>
      </w:r>
    </w:p>
    <w:p w:rsidR="00941088" w:rsidRDefault="00E85CAD">
      <w:pPr>
        <w:pStyle w:val="Listaconnmeros"/>
        <w:numPr>
          <w:ilvl w:val="0"/>
          <w:numId w:val="13"/>
        </w:numPr>
        <w:ind w:hanging="360"/>
        <w:jc w:val="both"/>
      </w:pPr>
      <w:r>
        <w:t>La comprobación de la falta de idoneidad, de fidelidad o de completitud de los antecedent</w:t>
      </w:r>
      <w:r>
        <w:t>es aportados por el proveedor adjudicado, para efecto de ser adjudicado o contratado.</w:t>
      </w:r>
    </w:p>
    <w:p w:rsidR="00941088" w:rsidRDefault="00E85CAD">
      <w:pPr>
        <w:pStyle w:val="Listaconnmeros"/>
        <w:numPr>
          <w:ilvl w:val="0"/>
          <w:numId w:val="13"/>
        </w:numPr>
        <w:ind w:hanging="360"/>
        <w:jc w:val="both"/>
      </w:pPr>
      <w:r>
        <w:t>La comprobación de que el adjudicatario, al momento de presentar su oferta contaba con información o antecedentes relacionados con el proceso de diseño de las bases, enco</w:t>
      </w:r>
      <w:r>
        <w:t>ntrándose a consecuencia de ello en una posición de privilegio en relación al resto de los oferentes, ya sea que dicha información hubiese sido conocida por el proveedor en razón de un vínculo laboral o profesional entre éste y las entidades compradoras, o</w:t>
      </w:r>
      <w:r>
        <w:t xml:space="preserve"> bien, como resultado de prácticas contrarias al ordenamiento jurídico.</w:t>
      </w:r>
    </w:p>
    <w:p w:rsidR="00941088" w:rsidRDefault="00E85CAD">
      <w:pPr>
        <w:pStyle w:val="Listaconnmeros"/>
        <w:numPr>
          <w:ilvl w:val="0"/>
          <w:numId w:val="13"/>
        </w:numPr>
        <w:ind w:hanging="360"/>
        <w:jc w:val="both"/>
      </w:pPr>
      <w:r>
        <w:t>En caso de ser el adjudicatario de una Unión Temporal de Proveedores (UTP):</w:t>
      </w:r>
    </w:p>
    <w:p w:rsidR="00941088" w:rsidRDefault="00E85CAD">
      <w:pPr>
        <w:pStyle w:val="Listaconvietas"/>
        <w:ind w:left="1440"/>
        <w:jc w:val="both"/>
      </w:pPr>
      <w:r>
        <w:t>Concurra alguna de las causales de término respecto de cualquiera de sus integrantes.</w:t>
      </w:r>
    </w:p>
    <w:p w:rsidR="00941088" w:rsidRDefault="00E85CAD">
      <w:pPr>
        <w:pStyle w:val="Listaconvietas"/>
        <w:ind w:left="1440"/>
        <w:jc w:val="both"/>
      </w:pPr>
      <w:r>
        <w:t xml:space="preserve">La UTP no ha cumplido </w:t>
      </w:r>
      <w:r>
        <w:t>con su obligación de informar a la entidad licitante sobre cambios de sus integrantes.</w:t>
      </w:r>
    </w:p>
    <w:p w:rsidR="00941088" w:rsidRDefault="00E85CAD">
      <w:pPr>
        <w:pStyle w:val="Listaconnmeros"/>
        <w:numPr>
          <w:ilvl w:val="0"/>
          <w:numId w:val="13"/>
        </w:numPr>
        <w:ind w:hanging="360"/>
        <w:jc w:val="both"/>
      </w:pPr>
      <w:r>
        <w:t>En caso de infracción de lo dispuesto en la cláusula sobre Cesión de contrato y Subcontratación</w:t>
      </w:r>
    </w:p>
    <w:p w:rsidR="00941088" w:rsidRDefault="00E85CAD">
      <w:pPr>
        <w:pStyle w:val="Listaconnmeros"/>
        <w:numPr>
          <w:ilvl w:val="0"/>
          <w:numId w:val="13"/>
        </w:numPr>
        <w:ind w:hanging="360"/>
        <w:jc w:val="both"/>
      </w:pPr>
      <w:r>
        <w:t>En caso de que las multas cursadas, en total, sobrepasen el 20 % del valo</w:t>
      </w:r>
      <w:r>
        <w:t>r total contratado con impuestos incluidos o se apliquen más de 6 multas totalmente tramitadas en un periodo de 6 meses consecutivos.</w:t>
      </w:r>
    </w:p>
    <w:p w:rsidR="00941088" w:rsidRDefault="00E85CAD">
      <w:pPr>
        <w:pStyle w:val="Listaconnmeros"/>
        <w:numPr>
          <w:ilvl w:val="0"/>
          <w:numId w:val="13"/>
        </w:numPr>
        <w:ind w:hanging="360"/>
        <w:jc w:val="both"/>
      </w:pPr>
      <w:r>
        <w:t>Por el no pago de las multas aplicadas.</w:t>
      </w:r>
    </w:p>
    <w:p w:rsidR="00941088" w:rsidRDefault="00E85CAD">
      <w:pPr>
        <w:pStyle w:val="Listaconnmeros"/>
        <w:numPr>
          <w:ilvl w:val="0"/>
          <w:numId w:val="13"/>
        </w:numPr>
        <w:ind w:hanging="360"/>
        <w:jc w:val="both"/>
      </w:pPr>
      <w:r>
        <w:t>Por la aplicación de dos multas graves en que incurra el adjudicatario en virtud d</w:t>
      </w:r>
      <w:r>
        <w:t>el incumplimiento de las obligaciones reguladas en las bases y del presente contrato.</w:t>
      </w:r>
    </w:p>
    <w:p w:rsidR="00941088" w:rsidRDefault="00E85CAD">
      <w:pPr>
        <w:pStyle w:val="Listaconnmeros"/>
        <w:numPr>
          <w:ilvl w:val="0"/>
          <w:numId w:val="13"/>
        </w:numPr>
        <w:ind w:hanging="360"/>
        <w:jc w:val="both"/>
      </w:pPr>
      <w:r>
        <w:t>Si el Hospital San José de Melipilla cesara su funcionamiento en lugar de origen por cambio de ubicación de sus dependencias.</w:t>
      </w:r>
    </w:p>
    <w:p w:rsidR="00941088" w:rsidRDefault="00E85CAD">
      <w:pPr>
        <w:pStyle w:val="Listaconnmeros"/>
        <w:numPr>
          <w:ilvl w:val="0"/>
          <w:numId w:val="13"/>
        </w:numPr>
        <w:ind w:hanging="360"/>
        <w:jc w:val="both"/>
      </w:pPr>
      <w:r>
        <w:t>Por la comprobación de la inhabilidad del ad</w:t>
      </w:r>
      <w:r>
        <w:t xml:space="preserve">judicatario para contratar con la Administración del Estado en portal de mercado público, durante la ejecución del presente contrato. Solo en el caso que el proveedor desde la notificación de esta situación no regularice su registro en un plazo superior a </w:t>
      </w:r>
      <w:r>
        <w:t>15 días hábiles.</w:t>
      </w:r>
    </w:p>
    <w:p w:rsidR="00941088" w:rsidRDefault="00E85CAD">
      <w:pPr>
        <w:pStyle w:val="Listaconnmeros"/>
        <w:numPr>
          <w:ilvl w:val="0"/>
          <w:numId w:val="13"/>
        </w:numPr>
        <w:ind w:hanging="360"/>
        <w:jc w:val="both"/>
      </w:pPr>
      <w:r>
        <w:t>Por incumplimiento de obligaciones de confidencialidad establecidas en las respectivas Bases.</w:t>
      </w:r>
    </w:p>
    <w:p w:rsidR="00941088" w:rsidRDefault="00E85CAD">
      <w:pPr>
        <w:jc w:val="both"/>
      </w:pPr>
      <w:r>
        <w:t xml:space="preserve">De concurrir cualquiera de las causales anteriormente señaladas como término anticipado del contrato, exceptuando las causales número 3 y número </w:t>
      </w:r>
      <w:r>
        <w:t>16, se procederá al cobro de la garantía de fiel cumplimiento del contrato, siempre y cuando se hubiere exigido dicha caución en las Bases.</w:t>
      </w:r>
    </w:p>
    <w:p w:rsidR="00941088" w:rsidRDefault="00E85CAD">
      <w:pPr>
        <w:jc w:val="both"/>
      </w:pPr>
      <w:r>
        <w:t>El término anticipado por incumplimientos se aplicará siguiendo el procedimiento establecido en la cláusula “sobre a</w:t>
      </w:r>
      <w:r>
        <w:t>plicación de Medidas derivadas de incumplimientos.”</w:t>
      </w:r>
    </w:p>
    <w:p w:rsidR="00941088" w:rsidRDefault="00E85CAD">
      <w:pPr>
        <w:pStyle w:val="Ttulo2"/>
        <w:jc w:val="both"/>
      </w:pPr>
      <w:r>
        <w:t>Décimo Resciliación de Mutuo Acuerdo</w:t>
      </w:r>
    </w:p>
    <w:p w:rsidR="00941088" w:rsidRDefault="00E85CAD">
      <w:pPr>
        <w:jc w:val="both"/>
      </w:pPr>
      <w:r>
        <w:t>Sin perjuicio de lo anterior, la entidad licitante y el respectivo adjudicatario podrán poner término al contrato en cualquier momento, de común acuerdo, sin constitui</w:t>
      </w:r>
      <w:r>
        <w:t>r una medida por incumplimiento.</w:t>
      </w:r>
    </w:p>
    <w:p w:rsidR="00941088" w:rsidRDefault="00E85CAD">
      <w:pPr>
        <w:pStyle w:val="Ttulo2"/>
        <w:jc w:val="both"/>
      </w:pPr>
      <w:r>
        <w:t>Décimo Primero Procedimiento para Aplicación de Medidas derivadas de incumplimientos</w:t>
      </w:r>
    </w:p>
    <w:p w:rsidR="00941088" w:rsidRDefault="00E85CAD">
      <w:pPr>
        <w:jc w:val="both"/>
      </w:pPr>
      <w:r>
        <w:t>Detectada una situación que amerite la aplicación de una multa u otra medida derivada de incumplimientos contemplada en las presentes base</w:t>
      </w:r>
      <w:r>
        <w:t>s, o que constituya una causal de término anticipado, con excepción de la resciliación, el referente técnico o administrador del contrato notificará de ello al oferente adjudicado, informándole sobre la medida a aplicar y sobre los hechos que la fundamenta</w:t>
      </w:r>
      <w:r>
        <w:t>n.</w:t>
      </w:r>
    </w:p>
    <w:p w:rsidR="00941088" w:rsidRDefault="00E85CAD">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w:t>
      </w:r>
      <w:r>
        <w:t xml:space="preserve"> se hayan presentados descargos, la Dirección del Hospital resolverá según la naturaleza de la infracción, notificando al proveedor la resolución del caso por parte del Hospital.</w:t>
      </w:r>
    </w:p>
    <w:p w:rsidR="00941088" w:rsidRDefault="00E85CAD">
      <w:pPr>
        <w:jc w:val="both"/>
      </w:pPr>
      <w:r>
        <w:t>Si el proveedor adjudicado ha presentado sus descargos dentro del plazo estab</w:t>
      </w:r>
      <w:r>
        <w:t>lecido para estos efectos, el Hospital tendrá un plazo de 30 días hábiles, contados desde la recepción de los descargos del proveedor, para rechazarlos o acogerlos, total o parcialmente. Al respecto, el rechazo total o parcial de los descargos del respecti</w:t>
      </w:r>
      <w:r>
        <w:t>vo proveedor deberá formalizarse a través de la dictación de una resolución fundada del hospital, en la cual deberá detallarse el contenido y las características de la medida. La indicada resolución será notificada al proveedor adjudicado.</w:t>
      </w:r>
    </w:p>
    <w:p w:rsidR="00941088" w:rsidRDefault="00E85CAD">
      <w:pPr>
        <w:jc w:val="both"/>
      </w:pPr>
      <w:r>
        <w:t>Con todo, el adj</w:t>
      </w:r>
      <w:r>
        <w:t>udicatario solo será responsable por hechos imputables a su incumplimiento directo y no por indisponibilidades de servicio ocasionadas por fallas ajenas a su gestión y control, lo que deberá, en todo caso, acreditarse debidamente. Sin perjuicio de lo anter</w:t>
      </w:r>
      <w:r>
        <w:t>ior, el adjudicatario deberá adoptar medidas que ofrezcan continuidad operativa a los servicios materia de la respectiva licitación.</w:t>
      </w:r>
    </w:p>
    <w:p w:rsidR="00941088" w:rsidRDefault="00E85CAD">
      <w:pPr>
        <w:jc w:val="both"/>
      </w:pPr>
      <w:r>
        <w:t>Una vez finalizados los trámites administrativos señalados precedentemente y para el evento de que esta conlleve la aplicac</w:t>
      </w:r>
      <w:r>
        <w:t>ión de una multa o sanción, el Hospital San José de Melipilla podrá realizar el cobro de la multa o sanción que será debidamente notificado junto con el acto administrativo que lo autoriza. El monto de las multas podría ser rebajado del pago, que el Hospit</w:t>
      </w:r>
      <w:r>
        <w:t>al deba efectuar al proveedor, en el estado de pago más próximo a la notificación del acto administrativo, pudiéndose aplicar tanto en la emisión de la orden de compra, como también en la aplicación del descuento en el pago de facturas. De no ser suficient</w:t>
      </w:r>
      <w:r>
        <w:t xml:space="preserve">e este monto o en caso de no existir pagos pendientes, el proveedor deberá pagar directamente al Hospital San José de Melipilla, el monto indicado en el acto administrativo previamente notificado, este pago no podrá ser superior a los 5 días hábiles desde </w:t>
      </w:r>
      <w:r>
        <w:t>su notificación. Si el proveedor no paga dentro de dicho plazo, se hará efectivo el cobro de la garantía de fiel cumplimiento del contrato, debiendo reponer una nueva boleta de garantía por un monto igual al original, en un plazo no superior a 5 días hábil</w:t>
      </w:r>
      <w:r>
        <w:t>es en caso que aplique la solicitud de dicha caución.</w:t>
      </w:r>
    </w:p>
    <w:p w:rsidR="00941088" w:rsidRDefault="00E85CAD">
      <w:pPr>
        <w:jc w:val="both"/>
      </w:pPr>
      <w:r>
        <w:t>En el caso de no reponer la boleta de garantía, el hospital podrá proceder a tramitar el término anticipado del contrato en aquellos casos que aplique con la solicitud de dicha caución.</w:t>
      </w:r>
    </w:p>
    <w:p w:rsidR="00941088" w:rsidRDefault="00E85CAD">
      <w:pPr>
        <w:jc w:val="both"/>
      </w:pPr>
      <w:r>
        <w:t>El valor de la U</w:t>
      </w:r>
      <w:r>
        <w:t>TM a considerar será el equivalente a su valor en pesos del mes en el cual se aplicó la multa.</w:t>
      </w:r>
    </w:p>
    <w:p w:rsidR="00941088" w:rsidRDefault="00E85CAD">
      <w:pPr>
        <w:pStyle w:val="Ttulo2"/>
        <w:jc w:val="both"/>
      </w:pPr>
      <w:r>
        <w:t>Decimo Segundo Emisión de la Orden de Compra</w:t>
      </w:r>
    </w:p>
    <w:p w:rsidR="00941088" w:rsidRDefault="00E85CAD">
      <w:pPr>
        <w:jc w:val="both"/>
      </w:pPr>
      <w:r>
        <w:t>Las órdenes de compra se emitirán previa solicitud del administrador del contrato, quien, en función de la necesidad</w:t>
      </w:r>
      <w:r>
        <w:t xml:space="preserve"> y demanda del servicio, realizara los pedidos correspondientes.</w:t>
      </w:r>
    </w:p>
    <w:p w:rsidR="00941088" w:rsidRDefault="00E85CAD">
      <w:pPr>
        <w:jc w:val="both"/>
      </w:pPr>
      <w:r>
        <w:t>La orden de compra sólo se emitirá en los casos que el proveedor este en estado hábil para ser contratado por el Estado de Chile y sólo se emitirá el documento a nombre del proveedor adjudica</w:t>
      </w:r>
      <w:r>
        <w:t>do por el Hospital.</w:t>
      </w:r>
    </w:p>
    <w:p w:rsidR="00941088" w:rsidRDefault="00E85CAD">
      <w:pPr>
        <w:jc w:val="both"/>
      </w:pPr>
      <w:r>
        <w:t>Al inicio del convenio, por registros en la plataforma y tramites del “gestor de contratos” se emitirá una orden de compras por un monto mínimo, la que solo debe ser aceptada por el proveedor, sin tramitar dicho servicio. Todo cambio re</w:t>
      </w:r>
      <w:r>
        <w:t>specto a este punto, será informado con la respectiva anticipación.</w:t>
      </w:r>
    </w:p>
    <w:p w:rsidR="00941088" w:rsidRDefault="00E85CAD">
      <w:pPr>
        <w:pStyle w:val="Ttulo2"/>
        <w:jc w:val="both"/>
      </w:pPr>
      <w:r>
        <w:t>Décimo Tercero Del Pago</w:t>
      </w:r>
    </w:p>
    <w:p w:rsidR="00941088" w:rsidRDefault="00E85CAD">
      <w:pPr>
        <w:jc w:val="both"/>
      </w:pPr>
      <w:r>
        <w:t xml:space="preserve">El pago se efectuará una vez que el “Hospital” haya recibido oportunamente y a su entera satisfacción dichos bienes o servicios y desde la recepción conforme de la </w:t>
      </w:r>
      <w:r>
        <w:t>factura u otro instrumento de cobro.</w:t>
      </w:r>
    </w:p>
    <w:p w:rsidR="00941088" w:rsidRDefault="00E85CAD">
      <w:pPr>
        <w:jc w:val="both"/>
      </w:pPr>
      <w:r>
        <w:t>El pago será efectuado dentro de los 30 días corridos siguientes, contados desde la recepción de la factura respectiva, salvo las excepciones indicadas en el artículo 79 bis del Reglamento de la Ley N°19.886.</w:t>
      </w:r>
    </w:p>
    <w:p w:rsidR="00941088" w:rsidRDefault="00E85CAD">
      <w:pPr>
        <w:jc w:val="both"/>
      </w:pPr>
      <w:r>
        <w:t>El proveed</w:t>
      </w:r>
      <w:r>
        <w:t>or solo podrá facturar los bienes o servicios efectivamente entregados y recibidos conforme por este organismo comprador, una vez que el administrador del contrato por parte del organismo comprador autorice la facturación en virtud de la recepción conforme</w:t>
      </w:r>
      <w:r>
        <w:t xml:space="preserve"> de los bienes o servicios. “El Hospital” rechazará todas las facturas que hayan sido emitidas sin contar con la recepción conforme de los bienes o servicios y la autorización expresa de facturar por parte de éste.</w:t>
      </w:r>
    </w:p>
    <w:p w:rsidR="00941088" w:rsidRDefault="00E85CAD">
      <w:pPr>
        <w:jc w:val="both"/>
      </w:pPr>
      <w:r>
        <w:t xml:space="preserve">Para efectos del pago, el proveedor </w:t>
      </w:r>
      <w:r>
        <w:t>adjudicado deberá indicar en la factura el número de orden de compra, además, no podrá superar el monto de la orden de compra, de lo contrario, se cancelará la factura por “forma”.</w:t>
      </w:r>
    </w:p>
    <w:p w:rsidR="00941088" w:rsidRDefault="00E85CAD">
      <w:pPr>
        <w:jc w:val="both"/>
      </w:pPr>
      <w:r>
        <w:t xml:space="preserve">La factura electrónica deberá ser enviada al correo: </w:t>
      </w:r>
      <w:r>
        <w:rPr>
          <w:b/>
        </w:rPr>
        <w:t>facturas.hjsm@redsalud</w:t>
      </w:r>
      <w:r>
        <w:rPr>
          <w:b/>
        </w:rPr>
        <w:t>.gov.cl</w:t>
      </w:r>
      <w:r>
        <w:t xml:space="preserve"> con copia al correo </w:t>
      </w:r>
      <w:r>
        <w:rPr>
          <w:b/>
        </w:rPr>
        <w:t>dipresrecepcion@custodium.com</w:t>
      </w:r>
      <w:r>
        <w:t>(En formato PDF y XML)</w:t>
      </w:r>
    </w:p>
    <w:p w:rsidR="00941088" w:rsidRDefault="00E85CAD">
      <w:pPr>
        <w:jc w:val="both"/>
      </w:pPr>
      <w:r>
        <w:t xml:space="preserve">El valor del convenio se reajustará anualmente de acuerdo con la variación que haya experimentado el Índice de Precios al Consumidor IPC, obtenido del promedio de la sumatoria </w:t>
      </w:r>
      <w:r>
        <w:t>de los IPC de los doce meses inmediatamente anteriores al mes en que se efectúa su cálculo. Este reajuste es de exclusiva responsabilidad de la empresa adjudicada; si por alguna razón no lo aplicare, no se permitirá su cobro en forma retroactiva. Su precio</w:t>
      </w:r>
      <w:r>
        <w:t xml:space="preserve"> se pagará conforme a lo establecido.</w:t>
      </w:r>
    </w:p>
    <w:p w:rsidR="00941088" w:rsidRDefault="00E85CAD">
      <w:pPr>
        <w:jc w:val="both"/>
      </w:pPr>
      <w:r>
        <w:t>En ningún caso procederán cobros adicionales por bienes o servicios no convenidos previamente, ni por tiempos en que el proveedor no preste los servicios.</w:t>
      </w:r>
    </w:p>
    <w:p w:rsidR="00941088" w:rsidRDefault="00E85CAD">
      <w:pPr>
        <w:jc w:val="both"/>
      </w:pPr>
      <w:r>
        <w:t>Cabe señalar que, cuando el resultado del monto a facturar resu</w:t>
      </w:r>
      <w:r>
        <w:t>lte un número con decimales, éste se redondeará al número entero siguiente en caso de que la primera cifra decimal sea igual o superior a 5. En caso contrario el monto deberá ser redondeado al número entero anterior.</w:t>
      </w:r>
    </w:p>
    <w:p w:rsidR="00941088" w:rsidRDefault="00E85CAD">
      <w:pPr>
        <w:pStyle w:val="Ttulo2"/>
        <w:jc w:val="both"/>
      </w:pPr>
      <w:r>
        <w:t>Décimo Cuarto Vigencia del Contrato</w:t>
      </w:r>
    </w:p>
    <w:p w:rsidR="00941088" w:rsidRDefault="00E85CAD">
      <w:pPr>
        <w:jc w:val="both"/>
      </w:pPr>
      <w:r>
        <w:t xml:space="preserve">El </w:t>
      </w:r>
      <w:r>
        <w:t>contrato tendrá una duración  meses contados desde la total tramitación del acto administrativo que aprueba la adjudicación o hasta que se cumpla con el monto estipulado en las presentes bases, lo que suceda primero y sin perjuicio, que por razones de buen</w:t>
      </w:r>
      <w:r>
        <w:t xml:space="preserve"> servicio las prestaciones materia de la licitación podrían iniciarse desde el momento de la suscripción del mismo, sin que proceda pago alguno en el tiempo intermedio.</w:t>
      </w:r>
    </w:p>
    <w:p w:rsidR="00941088" w:rsidRDefault="00E85CAD">
      <w:pPr>
        <w:pStyle w:val="Ttulo2"/>
        <w:jc w:val="both"/>
      </w:pPr>
      <w:r>
        <w:t>Décimo Quinto Administrador del Contrato y/o Referente Técnico.</w:t>
      </w:r>
    </w:p>
    <w:p w:rsidR="00941088" w:rsidRDefault="00E85CAD">
      <w:pPr>
        <w:jc w:val="both"/>
      </w:pPr>
      <w:r>
        <w:t>Con el objeto de supervisar y verificar el cumplimiento materia de la presente licitación, El Hospital designará a , para coordinar y fiscalizar la efectiva ejecución del contrato en términos administrativos.</w:t>
      </w:r>
    </w:p>
    <w:p w:rsidR="00941088" w:rsidRDefault="00E85CAD">
      <w:pPr>
        <w:jc w:val="both"/>
      </w:pPr>
      <w:r>
        <w:rPr>
          <w:b/>
        </w:rPr>
        <w:t xml:space="preserve">El adjudicatario </w:t>
      </w:r>
      <w:r>
        <w:t>El adjudicatario nombra coordi</w:t>
      </w:r>
      <w:r>
        <w:t>nador del contrato adoña MARIA GABRIELA CARDENAS en el desempeño de su cometido, el coordinador del contrato deberá, a lo menos:</w:t>
      </w:r>
    </w:p>
    <w:p w:rsidR="00941088" w:rsidRDefault="00E85CAD">
      <w:pPr>
        <w:jc w:val="both"/>
      </w:pPr>
      <w:r>
        <w:t>En el desempeño de su cometido, el coordinador del contrato deberá, a lo menos:</w:t>
      </w:r>
    </w:p>
    <w:p w:rsidR="00941088" w:rsidRDefault="00E85CAD">
      <w:pPr>
        <w:numPr>
          <w:ilvl w:val="0"/>
          <w:numId w:val="14"/>
        </w:numPr>
        <w:ind w:hanging="360"/>
        <w:jc w:val="both"/>
      </w:pPr>
      <w:r>
        <w:t>Informar oportunamente al órgano comprador de t</w:t>
      </w:r>
      <w:r>
        <w:t>odo hecho relevante que pueda afectar el cumplimiento del contrato.</w:t>
      </w:r>
    </w:p>
    <w:p w:rsidR="00941088" w:rsidRDefault="00E85CAD">
      <w:pPr>
        <w:numPr>
          <w:ilvl w:val="0"/>
          <w:numId w:val="14"/>
        </w:numPr>
        <w:ind w:hanging="360"/>
        <w:jc w:val="both"/>
      </w:pPr>
      <w:r>
        <w:t>Representar al proveedor en la discusión de las materias relacionadas con la ejecución del contrato.</w:t>
      </w:r>
    </w:p>
    <w:p w:rsidR="00941088" w:rsidRDefault="00E85CAD">
      <w:pPr>
        <w:numPr>
          <w:ilvl w:val="0"/>
          <w:numId w:val="14"/>
        </w:numPr>
        <w:ind w:hanging="360"/>
        <w:jc w:val="both"/>
      </w:pPr>
      <w:r>
        <w:t>Coordinar las acciones que sean pertinentes para la operación y cumplimiento de este co</w:t>
      </w:r>
      <w:r>
        <w:t>ntrato.</w:t>
      </w:r>
    </w:p>
    <w:p w:rsidR="00941088" w:rsidRDefault="00E85CAD">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w:t>
      </w:r>
      <w:r>
        <w:t>uada la designación o el cambio, por medio del correo electrónico institucional del funcionario.</w:t>
      </w:r>
    </w:p>
    <w:p w:rsidR="00941088" w:rsidRDefault="00E85CAD">
      <w:pPr>
        <w:pStyle w:val="Ttulo2"/>
        <w:jc w:val="both"/>
      </w:pPr>
      <w:r>
        <w:t>Décimo Sexto Pacto de Integridad</w:t>
      </w:r>
    </w:p>
    <w:p w:rsidR="00941088" w:rsidRDefault="00E85CAD">
      <w:pPr>
        <w:jc w:val="both"/>
      </w:pPr>
      <w:r>
        <w:t>El oferente declara que, por el sólo hecho de participar en la presente licitación, acepta expresamente el presente pacto de i</w:t>
      </w:r>
      <w:r>
        <w:t xml:space="preserve">ntegridad, obligándose a cumplir con todas y cada una de las estipulaciones contenidas en el mismo, sin perjuicio de las que se señalen en el resto de las bases de licitación y demás documentos integrantes. Especialmente, el oferente acepta el suministrar </w:t>
      </w:r>
      <w:r>
        <w:t>toda la información y documentación que sea considerada necesaria y exigida de acuerdo con las presentes bases de licitación, asumiendo expresamente los siguientes compromisos:</w:t>
      </w:r>
    </w:p>
    <w:p w:rsidR="00941088" w:rsidRDefault="00E85CAD">
      <w:pPr>
        <w:numPr>
          <w:ilvl w:val="0"/>
          <w:numId w:val="15"/>
        </w:numPr>
        <w:ind w:hanging="360"/>
        <w:jc w:val="both"/>
      </w:pPr>
      <w:r>
        <w:t>El oferente se compromete a respetar los derechos fundamentales de sus trabajad</w:t>
      </w:r>
      <w:r>
        <w:t>ores, entendiéndose por éstos los consagrados en la Constitución Política de la República en su artículo 19, números 1º, 4º, 5º, 6º, 12º, y 16º, en conformidad al artículo 485 del Código del Trabajo. Asimismo, el oferente se compromete a respetar los derec</w:t>
      </w:r>
      <w:r>
        <w:t>hos humanos, lo que significa que debe evitar dar lugar o contribuir a efectos adversos en los derechos humanos mediante sus actividades, bienes o servicios, y subsanar esos efectos cuando se produzcan, de acuerdo con los Principios Rectores de Derechos Hu</w:t>
      </w:r>
      <w:r>
        <w:t>manos y Empresas de Naciones Unidas.</w:t>
      </w:r>
    </w:p>
    <w:p w:rsidR="00941088" w:rsidRDefault="00E85CAD">
      <w:pPr>
        <w:numPr>
          <w:ilvl w:val="0"/>
          <w:numId w:val="15"/>
        </w:numPr>
        <w:ind w:hanging="360"/>
        <w:jc w:val="both"/>
      </w:pPr>
      <w:r>
        <w:t>El oferente se obliga a no ofrecer ni conceder, ni intentar ofrecer o conceder, sobornos, regalos, premios, dádivas o pagos, cualquiera fuese su tipo, naturaleza y/o monto, a ningún funcionario público en relación con s</w:t>
      </w:r>
      <w:r>
        <w:t>u oferta, con el proceso de licitación pública, ni con la ejecución de el o los contratos que eventualmente se deriven de la misma, ni tampoco a ofrecerlas o concederlas a terceras personas que pudiesen influir directa o indirectamente en el proceso licita</w:t>
      </w:r>
      <w:r>
        <w:t>torio, en su toma de decisiones o en la posterior adjudicación y ejecución del o los contratos que de ello se deriven.</w:t>
      </w:r>
    </w:p>
    <w:p w:rsidR="00941088" w:rsidRDefault="00E85CAD">
      <w:pPr>
        <w:numPr>
          <w:ilvl w:val="0"/>
          <w:numId w:val="15"/>
        </w:numPr>
        <w:ind w:hanging="360"/>
        <w:jc w:val="both"/>
      </w:pPr>
      <w:r>
        <w:t>El oferente se obliga a no intentar ni efectuar acuerdos o realizar negociaciones, actos o conductas que tengan por objeto influir o afec</w:t>
      </w:r>
      <w:r>
        <w:t>tar de cualquier forma la libre competencia, cualquiera fuese la conducta o acto específico, y especialmente, aquellos acuerdos, negociaciones, actos o conductas de tipo o naturaleza colusiva, en cualquiera de sus tipos o formas.</w:t>
      </w:r>
    </w:p>
    <w:p w:rsidR="00941088" w:rsidRDefault="00E85CAD">
      <w:pPr>
        <w:numPr>
          <w:ilvl w:val="0"/>
          <w:numId w:val="15"/>
        </w:numPr>
        <w:ind w:hanging="360"/>
        <w:jc w:val="both"/>
      </w:pPr>
      <w:r>
        <w:t>El oferente se obliga a re</w:t>
      </w:r>
      <w:r>
        <w:t>visar y verificar toda la información y documentación, que deba presentar para efectos del presente proceso licitatorio, tomando todas las medidas que sean necesarias para asegurar su veracidad, integridad, legalidad, consistencia, precisión y vigencia.</w:t>
      </w:r>
    </w:p>
    <w:p w:rsidR="00941088" w:rsidRDefault="00E85CAD">
      <w:pPr>
        <w:numPr>
          <w:ilvl w:val="0"/>
          <w:numId w:val="15"/>
        </w:numPr>
        <w:ind w:hanging="360"/>
        <w:jc w:val="both"/>
      </w:pPr>
      <w:r>
        <w:t>El</w:t>
      </w:r>
      <w:r>
        <w:t xml:space="preserve"> oferente se obliga a ajustar su actuar y cumplir con los principios de legalidad, probidad y transparencia en el presente proceso licitatorio.</w:t>
      </w:r>
    </w:p>
    <w:p w:rsidR="00941088" w:rsidRDefault="00E85CAD">
      <w:pPr>
        <w:numPr>
          <w:ilvl w:val="0"/>
          <w:numId w:val="15"/>
        </w:numPr>
        <w:ind w:hanging="360"/>
        <w:jc w:val="both"/>
      </w:pPr>
      <w:r>
        <w:t>El oferente manifiesta, garantiza y acepta que conoce y respetará las reglas y condiciones establecidas en las b</w:t>
      </w:r>
      <w:r>
        <w:t>ases de licitación, sus documentos integrantes y él o los contratos que de ellos se derivase.</w:t>
      </w:r>
    </w:p>
    <w:p w:rsidR="00941088" w:rsidRDefault="00E85CAD">
      <w:pPr>
        <w:numPr>
          <w:ilvl w:val="0"/>
          <w:numId w:val="15"/>
        </w:numPr>
        <w:ind w:hanging="360"/>
        <w:jc w:val="both"/>
      </w:pPr>
      <w:r>
        <w:t>El oferente reconoce y declara que la oferta presentada en el proceso licitatorio es una propuesta seria, con información fidedigna y en términos técnicos y econó</w:t>
      </w:r>
      <w:r>
        <w:t>micos ajustados a la realidad, que aseguren la posibilidad de cumplir con la misma en las condiciones y oportunidad ofertadas.</w:t>
      </w:r>
    </w:p>
    <w:p w:rsidR="00941088" w:rsidRDefault="00E85CAD">
      <w:pPr>
        <w:numPr>
          <w:ilvl w:val="0"/>
          <w:numId w:val="15"/>
        </w:numPr>
        <w:ind w:hanging="360"/>
        <w:jc w:val="both"/>
      </w:pPr>
      <w:r>
        <w:t>El oferente se obliga a tomar todas las medidas que fuesen necesarias para que las obligaciones anteriormente señaladas sean asum</w:t>
      </w:r>
      <w:r>
        <w:t>idas y cabalmente cumplidas por sus empleados, dependientes, asesores y/o agentes y, en general, todas las personas con que éste o éstos se relacionen directa o indirectamente en virtud o como efecto de la presente licitación, incluidos sus subcontratistas</w:t>
      </w:r>
      <w:r>
        <w:t>, haciéndose plenamente responsable de las consecuencias de su infracción, sin perjuicio de las responsabilidades individuales que también procediesen y/o fuesen determinadas por los organismos correspondientes.</w:t>
      </w:r>
    </w:p>
    <w:p w:rsidR="00941088" w:rsidRDefault="00E85CAD">
      <w:pPr>
        <w:pStyle w:val="Ttulo2"/>
        <w:jc w:val="both"/>
      </w:pPr>
      <w:r>
        <w:t>Décimo Séptimo Comportamiento ético del Adju</w:t>
      </w:r>
      <w:r>
        <w:t>dicatario.</w:t>
      </w:r>
    </w:p>
    <w:p w:rsidR="00941088" w:rsidRDefault="00E85CAD">
      <w:pPr>
        <w:jc w:val="both"/>
      </w:pPr>
      <w:r>
        <w:t>El adjudicatario que preste los servicios deberá observar, durante toda la época de ejecución del contrato, el más alto estándar ético exigible a los funcionarios públicos. Tales estándares de probidad deben entenderse equiparados a aquellos exi</w:t>
      </w:r>
      <w:r>
        <w:t>gidos a los funcionarios de la Administración Pública, en conformidad con el Título III de la ley N°18.575, Orgánica Constitucional de Bases Generales de la Administración del Estado.</w:t>
      </w:r>
    </w:p>
    <w:p w:rsidR="00941088" w:rsidRDefault="00E85CAD">
      <w:pPr>
        <w:pStyle w:val="Ttulo2"/>
        <w:jc w:val="both"/>
      </w:pPr>
      <w:r>
        <w:t>Décimo Octavo Auditorías</w:t>
      </w:r>
    </w:p>
    <w:p w:rsidR="00941088" w:rsidRDefault="00E85CAD">
      <w:pPr>
        <w:jc w:val="both"/>
      </w:pPr>
      <w:r>
        <w:t>El adjudicatario podrá ser sometido a auditoría</w:t>
      </w:r>
      <w:r>
        <w:t>s externas, contratadas por la entidad licitante a empresas auditoras independientes, con la finalidad de velar por el cumplimiento de las obligaciones contractuales y de las medidas de seguridad comprometidas por el adjudicatario en su oferta. Si el resul</w:t>
      </w:r>
      <w:r>
        <w:t>tado de estas auditorías evidencia incumplimientos contractuales por parte del adjudicatario, el proveedor quedará sujeto a las medidas que corresponda aplicar la entidad licitante, según las presentes bases.</w:t>
      </w:r>
    </w:p>
    <w:p w:rsidR="00941088" w:rsidRDefault="00E85CAD">
      <w:pPr>
        <w:pStyle w:val="Ttulo2"/>
        <w:jc w:val="both"/>
      </w:pPr>
      <w:r>
        <w:t>DécimoNoveno Confidencialidad</w:t>
      </w:r>
    </w:p>
    <w:p w:rsidR="00941088" w:rsidRDefault="00E85CAD">
      <w:pPr>
        <w:jc w:val="both"/>
      </w:pPr>
      <w:r>
        <w:t xml:space="preserve">El adjudicatario </w:t>
      </w:r>
      <w:r>
        <w:t>no podrá utilizar para ninguna finalidad ajena a la ejecución del contrato, la documentación, los antecedentes y, en general, cualquier información, que haya conocido o a la que haya accedido, en virtud de cualquier actividad relacionada con el contrato.</w:t>
      </w:r>
    </w:p>
    <w:p w:rsidR="00941088" w:rsidRDefault="00E85CAD">
      <w:pPr>
        <w:jc w:val="both"/>
      </w:pPr>
      <w:r>
        <w:t>E</w:t>
      </w:r>
      <w:r>
        <w:t>l adjudicatario, así como su personal dependiente que se haya vinculado a la ejecución del contrato, en cualquiera de sus etapas, deben guardar confidencialidad sobre los antecedentes relacionados con el proceso licitatorio y el respectivo contrato.</w:t>
      </w:r>
    </w:p>
    <w:p w:rsidR="00941088" w:rsidRDefault="00E85CAD">
      <w:pPr>
        <w:jc w:val="both"/>
      </w:pPr>
      <w:r>
        <w:t>El adj</w:t>
      </w:r>
      <w:r>
        <w:t xml:space="preserve">udicatario debe adoptar medidas para el resguardo de la confidencialidad de la información, reservándose el órgano comprador el derecho de ejercer las acciones legales que correspondan, de acuerdo con las normas legales vigentes, en caso de divulgación no </w:t>
      </w:r>
      <w:r>
        <w:t>autorizada, por cualquier medio, de la totalidad o parte de la información referida.</w:t>
      </w:r>
    </w:p>
    <w:p w:rsidR="00941088" w:rsidRDefault="00E85CAD">
      <w:pPr>
        <w:jc w:val="both"/>
      </w:pPr>
      <w:r>
        <w:t xml:space="preserve">La divulgación, por cualquier medio, de la totalidad o parte de la información referida en los párrafos anteriores, por parte del proveedor, durante la vigencia del </w:t>
      </w:r>
      <w:r>
        <w:t>contrato o dentro de los 5 años siguientes después de finalizado éste, podrá dar pie a que la Entidad entable en su contra las acciones judiciales que correspondan. Con todo, tratándose de bases de datos de carácter personal, la obligación de confidenciali</w:t>
      </w:r>
      <w:r>
        <w:t>dad dura indefinidamente, de acuerdo con la Ley N°19.628, sobre Protección de la Vida Privada.</w:t>
      </w:r>
    </w:p>
    <w:p w:rsidR="00941088" w:rsidRDefault="00E85CAD">
      <w:pPr>
        <w:pStyle w:val="Ttulo2"/>
        <w:jc w:val="both"/>
      </w:pPr>
      <w:r>
        <w:t>Vigésimo Propiedad de la información</w:t>
      </w:r>
    </w:p>
    <w:p w:rsidR="00941088" w:rsidRDefault="00E85CAD">
      <w:pPr>
        <w:jc w:val="both"/>
      </w:pPr>
      <w:r>
        <w:t>La entidad licitante será la titular de todos los datos de transacciones, bitácoras (logs), parámetros, documentos electróni</w:t>
      </w:r>
      <w:r>
        <w:t>cos y archivos adjuntos y, en general, de las bases de datos y de toda información contenida en la infraestructura física y tecnológica que le suministre el proveedor contratado y que se genere en virtud de la ejecución de los servicios objeto de la presen</w:t>
      </w:r>
      <w:r>
        <w:t>te licitación. El proveedor no podrá utilizar la información indicada en el párrafo anterior, durante la ejecución del contrato ni con posterioridad al término de su vigencia, sin autorización escrita de la entidad licitante. Por tal motivo, una vez que el</w:t>
      </w:r>
      <w:r>
        <w:t xml:space="preserve"> proveedor entregue dicha información a la entidad o al finalizar la relación contractual, deberá borrarla de sus registros lógicos y físicos.</w:t>
      </w:r>
    </w:p>
    <w:p w:rsidR="00941088" w:rsidRDefault="00E85CAD">
      <w:pPr>
        <w:pStyle w:val="Ttulo2"/>
        <w:jc w:val="both"/>
      </w:pPr>
      <w:r>
        <w:t>Vigésimo Primero Saldos insolutos de remuneraciones o cotizaciones de seguridad social.</w:t>
      </w:r>
    </w:p>
    <w:p w:rsidR="00941088" w:rsidRDefault="00E85CAD">
      <w:pPr>
        <w:jc w:val="both"/>
      </w:pPr>
      <w:r>
        <w:t>Durante la vigencia del r</w:t>
      </w:r>
      <w:r>
        <w:t>espectivo contrato el adjudicatario deberá acreditar que no registra saldos insolutos de obligaciones laborales y sociales con sus actuales trabajadores o con trabajadores contratados en los últimos dos años.</w:t>
      </w:r>
    </w:p>
    <w:p w:rsidR="00941088" w:rsidRDefault="00E85CAD">
      <w:pPr>
        <w:jc w:val="both"/>
      </w:pPr>
      <w:r>
        <w:t>El órgano comprador podrá requerir al adjudicat</w:t>
      </w:r>
      <w:r>
        <w:t>ario, en cualquier momento, los antecedentes que estime necesarios para acreditar el cumplimiento de las obligaciones laborales y sociales antes señaladas.</w:t>
      </w:r>
    </w:p>
    <w:p w:rsidR="00941088" w:rsidRDefault="00E85CAD">
      <w:pPr>
        <w:jc w:val="both"/>
      </w:pPr>
      <w:r>
        <w:t>En caso de que la empresa adjudicada registre saldos insolutos de remuneraciones o cotizaciones de s</w:t>
      </w:r>
      <w:r>
        <w:t>eguridad social con sus actuales trabajadores o con trabajadores contratados en los últimos dos años, los primeros estados de pago de los bienes y servicios de esta licitación deberán ser destinados al pago de dichas obligaciones, debiendo la empresa acred</w:t>
      </w:r>
      <w:r>
        <w:t>itar que la totalidad de las obligaciones se encuentran liquidadas al cumplirse la mitad del período de ejecución de las prestaciones, con un máximo de seis meses.</w:t>
      </w:r>
    </w:p>
    <w:p w:rsidR="00941088" w:rsidRDefault="00E85CAD">
      <w:pPr>
        <w:jc w:val="both"/>
      </w:pPr>
      <w:r>
        <w:t>La entidad licitante deberá exigir que la empresa adjudicada proceda a dichos pagos y le pre</w:t>
      </w:r>
      <w:r>
        <w:t>sente los comprobantes y planillas que demuestren el total cumplimiento de la obligación. El incumplimiento de estas obligaciones por parte de la empresa adjudicataria dará derecho a terminar la relación contractual, pudiendo llamarse a una nueva licitació</w:t>
      </w:r>
      <w:r>
        <w:t>n en la que la empresa referida no podrá participar.</w:t>
      </w:r>
    </w:p>
    <w:p w:rsidR="00941088" w:rsidRDefault="00E85CAD">
      <w:pPr>
        <w:pStyle w:val="Ttulo2"/>
        <w:jc w:val="both"/>
      </w:pPr>
      <w:r>
        <w:t>Vigésimo Segundo Normas Laborales Aplicables</w:t>
      </w:r>
    </w:p>
    <w:p w:rsidR="00941088" w:rsidRDefault="00E85CAD">
      <w:pPr>
        <w:jc w:val="both"/>
      </w:pPr>
      <w:r>
        <w:t>El adjudicatario, en su calidad de empleador, será responsable exclusivo del cumplimiento íntegro y oportuno de las normas del Código del Trabajo y leyes comp</w:t>
      </w:r>
      <w:r>
        <w:t>lementarias, leyes sociales, de previsión, de seguros, de enfermedades profesionales, de accidentes del trabajo y demás pertinentes respecto de sus trabajadores y/o integrantes de sus respectivos equipos de trabajo.</w:t>
      </w:r>
    </w:p>
    <w:p w:rsidR="00941088" w:rsidRDefault="00E85CAD">
      <w:pPr>
        <w:jc w:val="both"/>
      </w:pPr>
      <w:r>
        <w:t>En consecuencia, el adjudicatario será r</w:t>
      </w:r>
      <w:r>
        <w:t>esponsable, en forma exclusiva, y sin que la enumeración sea taxativa, del pago oportuno de las remuneraciones, honorarios, indemnizaciones, desahucios, gratificaciones, gastos de movilización, beneficios y, en general, de toda suma de dinero que, por cual</w:t>
      </w:r>
      <w:r>
        <w:t>quier concepto, deba pagarse a sus trabajadores y/o integrantes de sus respectivos equipos de trabajo.</w:t>
      </w:r>
    </w:p>
    <w:p w:rsidR="00941088" w:rsidRDefault="00E85CAD">
      <w:pPr>
        <w:jc w:val="both"/>
      </w:pPr>
      <w:r>
        <w:t>El Hospital se reserva el derecho a exigir al contratista, a simple requerimiento de la contraparte técnica, y sin perjuicio de lo dispuesto en el artícu</w:t>
      </w:r>
      <w:r>
        <w:t xml:space="preserve">lo 4° de la Ley de Compras y el artículo 183-C del Código del Trabajo, un certificado que acredite el monto y estado de cumplimiento de las obligaciones laborales y previsionales emitido por la Inspección del Trabajo respectiva, o bien, por medios idóneos </w:t>
      </w:r>
      <w:r>
        <w:t>que garanticen la veracidad de dicho monto y estado de cumplimiento, respecto de sus trabajadores. Ello, con el propósito de hacer efectivo por parte del órgano comprador, su derecho a ser informado y el derecho de retención, consagrados en los incisos seg</w:t>
      </w:r>
      <w:r>
        <w:t>undo y tercero del artículo 183-C del Código del Trabajo, en el marco de la responsabilidad subsidiaria derivada de dichas obligaciones laborales y previsionales, a la que alude el artículo 183-D del mismo Código.</w:t>
      </w:r>
    </w:p>
    <w:p w:rsidR="00941088" w:rsidRDefault="00E85CAD">
      <w:pPr>
        <w:jc w:val="both"/>
      </w:pPr>
      <w:r>
        <w:t>Por otra parte, se deja expresa constancia</w:t>
      </w:r>
      <w:r>
        <w:t xml:space="preserve"> que la suscripción del contrato respectivo no significará en caso alguno que el adjudicatario, sus trabajadores o integrantes de los equipos presentados por éstos, adquieran la calidad de funcionarios públicos, no existiendo vínculo alguno de subordinació</w:t>
      </w:r>
      <w:r>
        <w:t>n o dependencia de ellos con el órgano comprador.</w:t>
      </w:r>
    </w:p>
    <w:p w:rsidR="00941088" w:rsidRDefault="00E85CAD">
      <w:pPr>
        <w:pStyle w:val="Ttulo2"/>
        <w:jc w:val="both"/>
      </w:pPr>
      <w:r>
        <w:t>Vigésimo Tercero Cambio de personal del proveedor adjudicado.</w:t>
      </w:r>
    </w:p>
    <w:p w:rsidR="00941088" w:rsidRDefault="00E85CAD">
      <w:pPr>
        <w:jc w:val="both"/>
      </w:pPr>
      <w:r>
        <w:t xml:space="preserve">El Hospital San José de Melipilla podrá, por razones de buen servicio, solicitar el cambio de trabajadores, expresando la causa del derecho a </w:t>
      </w:r>
      <w:r>
        <w:t>cambiar al personal del proveedor, entendiéndose como el derecho a prohibir unilateralmente la continuidad de funciones de un trabajador que implique un potencial riesgo a los pacientes, funcionarios, bienes e imagen de la organización.</w:t>
      </w:r>
    </w:p>
    <w:p w:rsidR="00941088" w:rsidRDefault="00E85CAD">
      <w:pPr>
        <w:jc w:val="both"/>
      </w:pPr>
      <w:r>
        <w:t>El Proveedor adjudi</w:t>
      </w:r>
      <w:r>
        <w:t>cado deberá reemplazar al personal, dentro del plazo que se le indique. La decisión del Hospital San José de Melipilla se comunicará por escrito al Proveedor precisando las causas que motivan la solicitud, con a lo menos 5 días de anticipación a la fecha e</w:t>
      </w:r>
      <w:r>
        <w:t>n que se solicita deje de prestar servicios en sus dependencias, el trabajador que se indique.</w:t>
      </w:r>
    </w:p>
    <w:p w:rsidR="00941088" w:rsidRDefault="00E85CAD">
      <w:pPr>
        <w:pStyle w:val="Ttulo2"/>
        <w:jc w:val="both"/>
      </w:pPr>
      <w:r>
        <w:t>Vigésimo Cuarto Cesión y subcontratación.</w:t>
      </w:r>
    </w:p>
    <w:p w:rsidR="00941088" w:rsidRDefault="00E85CAD">
      <w:pPr>
        <w:jc w:val="both"/>
      </w:pPr>
      <w:r>
        <w:t>El proveedor adjudicado no podrá ceder ni transferir en forma alguna, total ni parcialmente, los derechos y obligacione</w:t>
      </w:r>
      <w:r>
        <w:t>s que nacen del desarrollo de esta licitación, y, en especial, los establecidos en los respectivos contratos que se celebren con los órganos públicos mandantes.</w:t>
      </w:r>
    </w:p>
    <w:p w:rsidR="00941088" w:rsidRDefault="00E85CAD">
      <w:pPr>
        <w:jc w:val="both"/>
      </w:pPr>
      <w:r>
        <w:t xml:space="preserve">La infracción de esta prohibición será causal inmediata de término del contrato, sin perjuicio </w:t>
      </w:r>
      <w:r>
        <w:t>de las acciones legales que procedan ante esta situación.</w:t>
      </w:r>
    </w:p>
    <w:p w:rsidR="00941088" w:rsidRDefault="00E85CAD">
      <w:pPr>
        <w:jc w:val="both"/>
      </w:pPr>
      <w:r>
        <w:t>Durante la ejecución del contrato, y previa autorización por escrito del Hospital, el adjudicatario sólo podrá efectuar aquellas subcontrataciones que sean indispensables para la realización de tare</w:t>
      </w:r>
      <w:r>
        <w:t>as específicas, todo lo cual será calificado por el coordinador del contrato. En todo caso, el adjudicatario seguirá siendo el único responsable de las obligaciones contraídas en virtud del respectivo contrato suscrito con el Hospital.</w:t>
      </w:r>
    </w:p>
    <w:p w:rsidR="00941088" w:rsidRDefault="00E85CAD">
      <w:pPr>
        <w:jc w:val="both"/>
      </w:pPr>
      <w:r>
        <w:t>Así mismo, el subcon</w:t>
      </w:r>
      <w:r>
        <w:t>tratista debe encontrarse hábil en el registro de Proveedores del Estado y tratándose de servicios, acreditar el cumplimiento de obligaciones laborales, conforme lo establece el artículo 4° inciso 2° de la Ley N°19.886.</w:t>
      </w:r>
    </w:p>
    <w:p w:rsidR="00941088" w:rsidRDefault="00E85CAD">
      <w:pPr>
        <w:jc w:val="both"/>
      </w:pPr>
      <w:r>
        <w:t xml:space="preserve">En todos los casos es el oferente y </w:t>
      </w:r>
      <w:r>
        <w:t>eventual adjudicatario el único responsable del pleno cumplimiento de lo señalado en estas bases (Art. N° 76, Reglamento de la Ley N°19.886).</w:t>
      </w:r>
    </w:p>
    <w:p w:rsidR="00941088" w:rsidRDefault="00E85CAD">
      <w:pPr>
        <w:pStyle w:val="Ttulo2"/>
        <w:jc w:val="both"/>
      </w:pPr>
      <w:r>
        <w:t>Vigésimo Quinto Discrepancias</w:t>
      </w:r>
    </w:p>
    <w:p w:rsidR="00941088" w:rsidRDefault="00E85CAD">
      <w:pPr>
        <w:jc w:val="both"/>
      </w:pPr>
      <w:r>
        <w:t>Si con motivo de la ejecución del contrato se presentaran denuncias, querellas o dem</w:t>
      </w:r>
      <w:r>
        <w:t>andas ante el Ministerio Público o los Tribunales Ordinarios de Justicia; o reclamos ante el Consejo de Defensa del Estado por el cuestionamiento en la prestación otorgada y que corresponda al objeto del contrato celebrado, será el proveedor el único respo</w:t>
      </w:r>
      <w:r>
        <w:t xml:space="preserve">nsable por tales actos, por lo que, sí el Hospital fuese condenado a pagar una multa o indemnización, en razón de los actos precedentemente enunciados o el Hospital tuviera que pagar alguna transacción judicial o extrajudicial que deba celebrarse en razón </w:t>
      </w:r>
      <w:r>
        <w:t>de las situaciones antes enunciadas, el proveedor deberá reembolsar al Hospital el total del monto resultante de un fallo ejecutoriado o de una transacción judicial o extrajudicial o de un procedimiento de medición de acuerdo a la Ley Nº 19.966.</w:t>
      </w:r>
    </w:p>
    <w:p w:rsidR="00941088" w:rsidRDefault="00E85CAD">
      <w:pPr>
        <w:jc w:val="both"/>
      </w:pPr>
      <w:r>
        <w:t xml:space="preserve">Asimismo, </w:t>
      </w:r>
      <w:r>
        <w:t>serán responsables de todos los daños, pérdidas, deterioros o perjuicios de bienes muebles e inmuebles del Hospital, producto del mal uso ocasionado en virtud de la prestación de servicio, debiendo restituir al Hospital los costos en que deba incurrir para</w:t>
      </w:r>
      <w:r>
        <w:t xml:space="preserve"> reparar los daños producidos por este motivo. Esta obligación se mantendrá aun cuando el presente contrato que al efecto se suscriba se dé por terminado ya sea por expiración del plazo establecido o por decisión del Hospital.</w:t>
      </w:r>
    </w:p>
    <w:p w:rsidR="00941088" w:rsidRDefault="00E85CAD">
      <w:pPr>
        <w:pStyle w:val="Ttulo2"/>
        <w:jc w:val="both"/>
      </w:pPr>
      <w:r>
        <w:t>Constancia</w:t>
      </w:r>
    </w:p>
    <w:p w:rsidR="00941088" w:rsidRDefault="00E85CAD">
      <w:pPr>
        <w:jc w:val="both"/>
      </w:pPr>
      <w:r>
        <w:t>Se deja expresa co</w:t>
      </w:r>
      <w:r>
        <w:t>nstancia que todas y cada una de las cláusulas contenidas en las presentes Bases, Anexos y aclaratorias, se entienden incorporadas sin necesidad de mención expresa en el correspondiente contrato que se materialice con el adjudicado y éste se hace responsab</w:t>
      </w:r>
      <w:r>
        <w:t>le del cumplimiento de las obligaciones de tales documentos, Bases Administrativas y Contrato que se deriven.</w:t>
      </w:r>
    </w:p>
    <w:p w:rsidR="00941088" w:rsidRDefault="00941088">
      <w:pPr>
        <w:jc w:val="both"/>
        <w:sectPr w:rsidR="00941088">
          <w:pgSz w:w="12240" w:h="15840"/>
          <w:pgMar w:top="1440" w:right="1800" w:bottom="1440" w:left="1800" w:header="720" w:footer="720" w:gutter="0"/>
          <w:cols w:space="720"/>
          <w:docGrid w:linePitch="360"/>
        </w:sectPr>
      </w:pPr>
    </w:p>
    <w:p w:rsidR="00000000" w:rsidRDefault="00E85CAD"/>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15D5BD9"/>
    <w:multiLevelType w:val="multilevel"/>
    <w:tmpl w:val="CEDA0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088"/>
    <w:rsid w:val="009620C5"/>
    <w:rsid w:val="00AA1D8D"/>
    <w:rsid w:val="00B47730"/>
    <w:rsid w:val="00CB0664"/>
    <w:rsid w:val="00E65EA4"/>
    <w:rsid w:val="00E85CAD"/>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7D655-60AE-493B-AE56-470D82F0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8123</Words>
  <Characters>44680</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2025-05-20T13:24:00Z</dcterms:created>
  <dcterms:modified xsi:type="dcterms:W3CDTF">2025-05-20T13:24:00Z</dcterms:modified>
  <cp:category/>
  <dc:identifier/>
  <dc:language/>
</cp:coreProperties>
</file>