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100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SAN JOSE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sz w:val="16"/>
        </w:rPr>
        <w:t>Convenios</w:t>
      </w:r>
    </w:p>
    <w:p>
      <w:pPr>
        <w:spacing w:before="0" w:after="0"/>
        <w:jc w:val="left"/>
      </w:pPr>
      <w:r>
        <w:rPr>
          <w:sz w:val="16"/>
        </w:rPr>
        <w:t>N°4</w:t>
      </w:r>
    </w:p>
    <w:p>
      <w:pPr>
        <w:spacing w:before="0" w:after="0"/>
        <w:jc w:val="left"/>
      </w:pPr>
      <w:r>
        <w:rPr>
          <w:sz w:val="16"/>
        </w:rPr>
        <w:t>CRE/RMG/MMJ/MGL/MES</w:t>
      </w:r>
    </w:p>
    <w:p>
      <w:pPr>
        <w:pStyle w:val="Title"/>
        <w:jc w:val="center"/>
      </w:pPr>
      <w:r>
        <w:rPr>
          <w:sz w:val="22"/>
        </w:rPr>
        <w:t>CONTRATACION DEL SUMINISTRO DE INSUMOS Y ACCESORIOS PARA TERAPIA DE PRESIÓN NEGATIVA CON EQUIPOS EN COMODATO PARA EL HOSPITAL SAN JOSÉ DE MELIPILLA ENTRE</w:t>
        <w:br/>
      </w:r>
      <w:r>
        <w:rPr>
          <w:sz w:val="22"/>
        </w:rPr>
        <w:t>MEDCORP S.A Y HOSPITAL SAN JOSÉ DE MELIPILLA</w:t>
      </w:r>
    </w:p>
    <w:p>
      <w:r>
        <w:t xml:space="preserve">En Melipilla, a {{ fecha_contrato }}, entre El Hospital San José de Melipilla, RUT N° 61.602.123-0, representado por don Óscar Vargas Duranti, Chileno, RUT Nº 8.578.583-4, de profesión Médico Cirujano, domiciliado para estos efectos en calle O’Higgins Nº 551, comuna de Melipilla, en adelante “El Hospital” y, por otra parte como proveedor </w:t>
      </w:r>
      <w:r>
        <w:rPr>
          <w:b/>
        </w:rPr>
        <w:t>“{{ nombre_proveedor }}”</w:t>
      </w:r>
      <w:r>
        <w:t xml:space="preserve"> en adelante</w:t>
      </w:r>
      <w:r>
        <w:rPr>
          <w:b/>
        </w:rPr>
        <w:t>“el proveedor adjudicado”</w:t>
      </w:r>
      <w:r>
        <w:t>, RUT {{ rut_proveedor }}, representado legalmente por {{ representante_legal }}, cedula nacional de identidad N° {{ rut_representante_legal }}, con domicilio para estos efectos en {{domicilio_representante_legal}}, viene a suscribir el siguiente contrato:</w:t>
      </w:r>
    </w:p>
    <w:p>
      <w:pPr>
        <w:pStyle w:val="Heading2"/>
      </w:pPr>
      <w:r>
        <w:t>Primero: Declaraciones.</w:t>
      </w:r>
    </w:p>
    <w:p>
      <w:r>
        <w:t xml:space="preserve">Se deja constancia que el presente servicio ha sido sometido a licitación pública a través del Sistema de Información de la Dirección de Compras y contratación pública (en adelante, “Portal Mercado Público), según </w:t>
      </w:r>
      <w:r>
        <w:rPr>
          <w:b/>
        </w:rPr>
        <w:t xml:space="preserve">ID {{ id_licitacion }} </w:t>
      </w:r>
      <w:r>
        <w:t xml:space="preserve">aprobándose las bases de licitación mediante la Resolución Exenta Nº {{ numero_resolucion_aprobacion }} de fecha {{ fecha_resolucion_aprobacion }} y adjudicándose al proveedor </w:t>
      </w:r>
      <w:r>
        <w:rPr>
          <w:b/>
        </w:rPr>
        <w:t>“{{ nombre_proveedor }}”</w:t>
      </w:r>
      <w:r>
        <w:t>en virtud de resolución exenta N°{{ resolucion_exenta }} de fecha {{ fecha_resolucion_exenta }}.</w:t>
      </w:r>
      <w:r>
        <w:t>\n</w:t>
      </w:r>
      <w:r>
        <w:t>“El Proveedor/Empresa” declara que cuenta con la capacidad técnica y el personal necesario para la realización de los servicios contratados por el Hospital San José de Melipilla.</w:t>
      </w:r>
    </w:p>
    <w:p>
      <w:pPr>
        <w:pStyle w:val="Heading2"/>
      </w:pPr>
      <w:r>
        <w:t>Segundo: Objeto del contrato y valor de la contratación.</w:t>
      </w:r>
    </w:p>
    <w:p>
      <w:pPr>
        <w:pStyle w:val="ListBullet"/>
      </w:pPr>
      <w:r>
        <w:t>El presente contrato tiene por objeto la compra de Suministro de Insumos y Accesorios para Terapia de Presión Negativa con Equipos en Comodato para el Hospital San José de Melipilla, a fin de entregar una prestación de salud integral y oportuna a los usuarios del Hospital y de esta manera dar cumplimiento con el tratamiento de los pacientes.</w:t>
      </w:r>
    </w:p>
    <w:p>
      <w:pPr>
        <w:pStyle w:val="ListBullet"/>
      </w:pPr>
      <w:r>
        <w:t>La adjudicación se realizará a valor unitario por hora, generando un contrato por $350.000.000.- (Impuestos incluidos.</w:t>
      </w:r>
    </w:p>
    <w:p>
      <w:r>
        <w:t>Esto en virtud del siguiente cuadro:</w:t>
      </w:r>
    </w:p>
    <w:p>
      <w:r>
        <w:t>[[TABLE_PLACEHOLDER]]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