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RESOLUCIÓN EXENTA Nº1</w:t>
      </w:r>
    </w:p>
    <w:p>
      <w:pPr>
        <w:pStyle w:val="Heading2"/>
      </w:pPr>
      <w:r>
        <w:t>VISTOS</w:t>
      </w:r>
    </w:p>
    <w:p>
      <w:pPr>
        <w:pStyle w:val="ListNumber"/>
        <w:numPr>
          <w:ilvl w:val="0"/>
          <w:numId w:val="1577"/>
        </w:numPr>
        <w:ind w:left="720" w:hanging="360"/>
      </w:pPr>
      <w:r>
        <w:t>Visto: La Ley N° 19.880, de 2003, que establece normas sobre los actos administrativos...</w:t>
      </w:r>
    </w:p>
    <w:p>
      <w:pPr>
        <w:pStyle w:val="ListNumber"/>
        <w:numPr>
          <w:ilvl w:val="0"/>
          <w:numId w:val="1577"/>
        </w:numPr>
        <w:ind w:left="720" w:hanging="360"/>
      </w:pPr>
      <w:r>
        <w:t>Que, el Hospital de San José de Melipilla perteneciente a la red de salud...</w:t>
      </w:r>
    </w:p>
    <w:p>
      <w:pPr>
        <w:pStyle w:val="ListNumber"/>
        <w:numPr>
          <w:ilvl w:val="0"/>
          <w:numId w:val="1577"/>
        </w:numPr>
        <w:ind w:left="720" w:hanging="360"/>
      </w:pPr>
      <w:r>
        <w:t>Que, dada la naturaleza del Establecimiento...</w:t>
      </w:r>
    </w:p>
    <w:p>
      <w:pPr>
        <w:pStyle w:val="ListNumber"/>
        <w:numPr>
          <w:ilvl w:val="0"/>
          <w:numId w:val="1577"/>
        </w:numPr>
        <w:ind w:left="720" w:hanging="360"/>
      </w:pPr>
      <w:r>
        <w:t xml:space="preserve">Que, existe la necesidad </w:t>
      </w:r>
      <w:r>
        <w:rPr>
          <w:b/>
        </w:rPr>
        <w:t>Suministro de Equipos de Monitoreo Continuo</w:t>
      </w:r>
      <w:r>
        <w:t>, a fin de entregar una prestación de salud integral y oportuna...</w:t>
      </w:r>
    </w:p>
    <w:p>
      <w:pPr>
        <w:pStyle w:val="ListNumber"/>
        <w:numPr>
          <w:ilvl w:val="0"/>
          <w:numId w:val="1577"/>
        </w:numPr>
        <w:ind w:left="720" w:hanging="360"/>
      </w:pPr>
      <w:r>
        <w:t>Que corresponde asegurar la transparencia en este proceso...</w:t>
      </w:r>
    </w:p>
    <w:p>
      <w:pPr>
        <w:pStyle w:val="ListNumber"/>
        <w:numPr>
          <w:ilvl w:val="0"/>
          <w:numId w:val="1577"/>
        </w:numPr>
        <w:ind w:left="720" w:hanging="360"/>
      </w:pPr>
      <w:r>
        <w:t>Que, considerando los montos de la contratación...</w:t>
      </w:r>
    </w:p>
    <w:p>
      <w:pPr>
        <w:pStyle w:val="ListNumber"/>
        <w:numPr>
          <w:ilvl w:val="0"/>
          <w:numId w:val="1577"/>
        </w:numPr>
        <w:ind w:left="720" w:hanging="360"/>
      </w:pPr>
      <w:r>
        <w:t>Que revisado el catálogo de bienes y servicios...</w:t>
      </w:r>
    </w:p>
    <w:p>
      <w:pPr>
        <w:pStyle w:val="ListNumber"/>
        <w:numPr>
          <w:ilvl w:val="0"/>
          <w:numId w:val="1577"/>
        </w:numPr>
        <w:ind w:left="720" w:hanging="360"/>
      </w:pPr>
      <w:r>
        <w:t>Que, en consecuencia y en mérito de lo expuesto...</w:t>
      </w:r>
    </w:p>
    <w:p>
      <w:pPr>
        <w:pStyle w:val="ListNumber"/>
        <w:numPr>
          <w:ilvl w:val="0"/>
          <w:numId w:val="1577"/>
        </w:numPr>
        <w:ind w:left="720" w:hanging="360"/>
      </w:pPr>
      <w:r>
        <w:t>Que, en razón de lo expuesto y la normativa vigente;</w:t>
      </w:r>
    </w:p>
    <w:p>
      <w:pPr>
        <w:pStyle w:val="Heading2"/>
      </w:pPr>
      <w:r>
        <w:t>CONSIDERANDO</w:t>
      </w:r>
    </w:p>
    <w:p>
      <w:r>
        <w:t xml:space="preserve">Que dada la alta complejidad que caracteriza al </w:t>
      </w:r>
      <w:r>
        <w:t>Hospital El Carmen de Maipú</w:t>
      </w:r>
      <w:r>
        <w:t>...</w:t>
      </w:r>
    </w:p>
    <w:p>
      <w:pPr>
        <w:pStyle w:val="Heading2"/>
      </w:pPr>
      <w:r>
        <w:t>RESOLUCIÓN</w:t>
      </w:r>
    </w:p>
    <w:p>
      <w:pPr>
        <w:pStyle w:val="ListNumber"/>
        <w:numPr>
          <w:ilvl w:val="0"/>
          <w:numId w:val="9787"/>
        </w:numPr>
        <w:ind w:left="720" w:hanging="360"/>
      </w:pPr>
      <w:r>
        <w:rPr>
          <w:b/>
        </w:rPr>
        <w:t xml:space="preserve">LLÁMASE </w:t>
      </w:r>
      <w:r>
        <w:t xml:space="preserve">a Licitación Pública Nacional a través del Portal </w:t>
      </w:r>
      <w:r>
        <w:t>ChileCompra</w:t>
      </w:r>
      <w:r>
        <w:t xml:space="preserve">, para la compra de </w:t>
      </w:r>
      <w:r>
        <w:rPr>
          <w:b/>
        </w:rPr>
        <w:t>Suministro de Equipos de Monitoreo Continuo</w:t>
      </w:r>
      <w:r>
        <w:t xml:space="preserve"> para el </w:t>
      </w:r>
      <w:r>
        <w:t>Hospital El Carmen de Maipú</w:t>
      </w:r>
      <w:r>
        <w:t>.</w:t>
      </w:r>
    </w:p>
    <w:p>
      <w:pPr>
        <w:pStyle w:val="ListNumber"/>
        <w:numPr>
          <w:ilvl w:val="0"/>
          <w:numId w:val="9787"/>
        </w:numPr>
        <w:ind w:left="720" w:hanging="360"/>
      </w:pPr>
      <w:r>
        <w:rPr>
          <w:b/>
        </w:rPr>
        <w:t xml:space="preserve">ACOGIENDOSE </w:t>
      </w:r>
      <w:r>
        <w:t>al Art.º 25 del decreto 250 que aprueba el reglamento de la ley Nº 19.886...</w:t>
      </w:r>
    </w:p>
    <w:p>
      <w:pPr>
        <w:pStyle w:val="ListNumber"/>
        <w:numPr>
          <w:ilvl w:val="0"/>
          <w:numId w:val="9787"/>
        </w:numPr>
        <w:ind w:left="720" w:hanging="360"/>
      </w:pPr>
      <w:r>
        <w:rPr>
          <w:b/>
        </w:rPr>
        <w:t xml:space="preserve">APRUÉBENSE las bases administrativas, técnicas y anexos N.º 1, 2, 3, 4, 5, 6, 7, 8 y 9 </w:t>
      </w:r>
      <w:r>
        <w:t>desarrollados para efectuar el llamado a licitación, que se transcriben a continuación: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 xml:space="preserve">BASES ADMINISTRATIVAS PARA EL SUMINISTRO DE INSUMOS Y ACCESORIOS PARA TERAPIA DE PRESIÓN NEGATIVA CON EQUIPOS EN COMODATO PARA EL </w:t>
      </w:r>
      <w:r>
        <w:t>HOSPITAL EL CARMEN DE MAIPÚ</w:t>
      </w:r>
    </w:p>
    <w:p>
      <w:pPr>
        <w:pStyle w:val="Heading2"/>
      </w:pPr>
      <w:r>
        <w:t>REQUISITOS</w:t>
      </w:r>
    </w:p>
    <w:p>
      <w:r>
        <w:t>En Santiago, a 1 de enero de 2023, se resuelve lo siguiente:</w:t>
      </w:r>
    </w:p>
    <w:p>
      <w:pPr>
        <w:pStyle w:val="ListNumber"/>
        <w:numPr>
          <w:ilvl w:val="0"/>
          <w:numId w:val="2137"/>
        </w:numPr>
        <w:ind w:left="720" w:hanging="360"/>
      </w:pPr>
      <w:r>
        <w:rPr>
          <w:b/>
        </w:rPr>
        <w:t>Antecedentes Básicos de la ENTIDAD LICITANTE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Razón Social del organismo</w:t>
            </w:r>
          </w:p>
        </w:tc>
        <w:tc>
          <w:tcPr>
            <w:tcW w:type="dxa" w:w="4320"/>
          </w:tcPr>
          <w:p>
            <w:r/>
            <w:r>
              <w:t>Hospital San José de Melipilla</w:t>
              <w:bookmarkStart w:id="4793897" w:name="nombre_hospital_tabla"/>
              <w:bookmarkEnd w:id="4793897"/>
            </w:r>
          </w:p>
        </w:tc>
      </w:tr>
      <w:tr>
        <w:tc>
          <w:tcPr>
            <w:tcW w:type="dxa" w:w="4320"/>
          </w:tcPr>
          <w:p>
            <w:r>
              <w:t>Unidad de Compra</w:t>
            </w:r>
          </w:p>
        </w:tc>
        <w:tc>
          <w:tcPr>
            <w:tcW w:type="dxa" w:w="4320"/>
          </w:tcPr>
          <w:p>
            <w:r>
              <w:t>Unidad de Abastecimiento de Bienes y Servicios</w:t>
            </w:r>
          </w:p>
        </w:tc>
      </w:tr>
      <w:tr>
        <w:tc>
          <w:tcPr>
            <w:tcW w:type="dxa" w:w="4320"/>
          </w:tcPr>
          <w:p>
            <w:r>
              <w:t>R.U.T. del organismo</w:t>
            </w:r>
          </w:p>
        </w:tc>
        <w:tc>
          <w:tcPr>
            <w:tcW w:type="dxa" w:w="4320"/>
          </w:tcPr>
          <w:p>
            <w:r/>
            <w:r>
              <w:t>61.602.123-0</w:t>
              <w:bookmarkStart w:id="8668514" w:name="rut_hospital"/>
              <w:bookmarkEnd w:id="8668514"/>
            </w:r>
          </w:p>
        </w:tc>
      </w:tr>
      <w:tr>
        <w:tc>
          <w:tcPr>
            <w:tcW w:type="dxa" w:w="4320"/>
          </w:tcPr>
          <w:p>
            <w:r>
              <w:t>Dirección</w:t>
            </w:r>
          </w:p>
        </w:tc>
        <w:tc>
          <w:tcPr>
            <w:tcW w:type="dxa" w:w="4320"/>
          </w:tcPr>
          <w:p>
            <w:r/>
            <w:r>
              <w:t>O'Higgins #551</w:t>
              <w:bookmarkStart w:id="1641863" w:name="direccion_hospital"/>
              <w:bookmarkEnd w:id="1641863"/>
            </w:r>
          </w:p>
        </w:tc>
      </w:tr>
      <w:tr>
        <w:tc>
          <w:tcPr>
            <w:tcW w:type="dxa" w:w="4320"/>
          </w:tcPr>
          <w:p>
            <w:r>
              <w:t>Comuna</w:t>
            </w:r>
          </w:p>
        </w:tc>
        <w:tc>
          <w:tcPr>
            <w:tcW w:type="dxa" w:w="4320"/>
          </w:tcPr>
          <w:p>
            <w:r/>
            <w:r>
              <w:t>Melipilla</w:t>
              <w:bookmarkStart w:id="5163920" w:name="comuna_hospital"/>
              <w:bookmarkEnd w:id="5163920"/>
            </w:r>
          </w:p>
        </w:tc>
      </w:tr>
      <w:tr>
        <w:tc>
          <w:tcPr>
            <w:tcW w:type="dxa" w:w="4320"/>
          </w:tcPr>
          <w:p>
            <w:r>
              <w:t>Región en que se genera la Adquisición</w:t>
            </w:r>
          </w:p>
        </w:tc>
        <w:tc>
          <w:tcPr>
            <w:tcW w:type="dxa" w:w="4320"/>
          </w:tcPr>
          <w:p>
            <w:r/>
            <w:r>
              <w:t>Región Metropolitana</w:t>
              <w:bookmarkStart w:id="2239285" w:name="region_hospital"/>
              <w:bookmarkEnd w:id="2239285"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