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RESOLUCIÓN EXENTA Nº1</w:t>
      </w:r>
    </w:p>
    <w:p>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2910"/>
        </w:numPr>
        <w:ind w:left="720" w:hanging="360"/>
      </w:pPr>
      <w:r>
        <w:t>Visto: La Ley N° 19.880, de 2003, que establece normas sobre los actos administrativos...</w:t>
      </w:r>
    </w:p>
    <w:p>
      <w:pPr>
        <w:pStyle w:val="ListNumber"/>
        <w:numPr>
          <w:ilvl w:val="0"/>
          <w:numId w:val="2910"/>
        </w:numPr>
        <w:ind w:left="720" w:hanging="360"/>
      </w:pPr>
      <w:r>
        <w:t>Que, el Hospital de San José de Melipilla perteneciente a la red de salud...</w:t>
      </w:r>
    </w:p>
    <w:p>
      <w:pPr>
        <w:pStyle w:val="ListNumber"/>
        <w:numPr>
          <w:ilvl w:val="0"/>
          <w:numId w:val="2910"/>
        </w:numPr>
        <w:ind w:left="720" w:hanging="360"/>
      </w:pPr>
      <w:r>
        <w:t>Que, dada la naturaleza del Establecimiento...</w:t>
      </w:r>
    </w:p>
    <w:p>
      <w:pPr>
        <w:pStyle w:val="ListNumber"/>
        <w:numPr>
          <w:ilvl w:val="0"/>
          <w:numId w:val="2910"/>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numPr>
          <w:ilvl w:val="0"/>
          <w:numId w:val="2910"/>
        </w:numPr>
        <w:ind w:left="720" w:hanging="360"/>
      </w:pPr>
      <w:r>
        <w:t>Que corresponde asegurar la transparencia en este proceso...</w:t>
      </w:r>
    </w:p>
    <w:p>
      <w:pPr>
        <w:pStyle w:val="ListNumber"/>
        <w:numPr>
          <w:ilvl w:val="0"/>
          <w:numId w:val="2910"/>
        </w:numPr>
        <w:ind w:left="720" w:hanging="360"/>
      </w:pPr>
      <w:r>
        <w:t>Que, considerando los montos de la contratación...</w:t>
      </w:r>
    </w:p>
    <w:p>
      <w:pPr>
        <w:pStyle w:val="ListNumber"/>
        <w:numPr>
          <w:ilvl w:val="0"/>
          <w:numId w:val="2910"/>
        </w:numPr>
        <w:ind w:left="720" w:hanging="360"/>
      </w:pPr>
      <w:r>
        <w:t>Que revisado el catálogo de bienes y servicios...</w:t>
      </w:r>
    </w:p>
    <w:p>
      <w:pPr>
        <w:pStyle w:val="ListNumber"/>
        <w:numPr>
          <w:ilvl w:val="0"/>
          <w:numId w:val="2910"/>
        </w:numPr>
        <w:ind w:left="720" w:hanging="360"/>
      </w:pPr>
      <w:r>
        <w:t>Que, en consecuencia y en mérito de lo expuesto...</w:t>
      </w:r>
    </w:p>
    <w:p>
      <w:pPr>
        <w:pStyle w:val="ListNumber"/>
        <w:numPr>
          <w:ilvl w:val="0"/>
          <w:numId w:val="2910"/>
        </w:numPr>
        <w:ind w:left="720" w:hanging="360"/>
      </w:pPr>
      <w:r>
        <w:t>Que, en razón de lo expuesto y la normativa vigente;</w:t>
      </w:r>
    </w:p>
    <w:p>
      <w:pPr>
        <w:pStyle w:val="Heading2"/>
      </w:pPr>
      <w:r>
        <w:t>RESOLUCIÓN</w:t>
      </w:r>
    </w:p>
    <w:p>
      <w:pPr>
        <w:pStyle w:val="ListNumber"/>
        <w:numPr>
          <w:ilvl w:val="0"/>
          <w:numId w:val="8856"/>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8856"/>
        </w:numPr>
        <w:ind w:left="720" w:hanging="360"/>
      </w:pPr>
      <w:r>
        <w:rPr>
          <w:b/>
        </w:rPr>
        <w:t xml:space="preserve">ACOGIENDOSE </w:t>
      </w:r>
      <w:r>
        <w:t>al Art.º 25 del decreto 250 que aprueba el reglamento de la ley Nº 19.886...</w:t>
      </w:r>
    </w:p>
    <w:p>
      <w:pPr>
        <w:pStyle w:val="ListNumber"/>
        <w:numPr>
          <w:ilvl w:val="0"/>
          <w:numId w:val="8856"/>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1"/>
      </w:pPr>
      <w:r>
        <w:t>BASES ADMINISTRATIVAS PARA EL SUMINISTRO DE INSUMOS Y ACCESORIOS PARA TERAPIA DE PRESIÓN NEGATIVA CON EQUIPOS EN COMODATO PARA EL HOSPITAL SAN JOSÉ DE MELIPILLA</w:t>
      </w:r>
    </w:p>
    <w:p>
      <w:pPr>
        <w:pStyle w:val="Heading2"/>
      </w:pPr>
      <w:r>
        <w:t>REQUISITOS</w:t>
      </w:r>
    </w:p>
    <w:p>
      <w:r>
        <w:t>En Santiago, a 1 de enero de 2023, se resuelve lo siguiente:</w:t>
      </w:r>
    </w:p>
    <w:p>
      <w:pPr>
        <w:pStyle w:val="ListNumber"/>
        <w:numPr>
          <w:ilvl w:val="0"/>
          <w:numId w:val="3853"/>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3853"/>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Suministro de Insumos y Accesorios para Terapia de Presión Negativa con Equipos en Comodato</w:t>
            </w:r>
          </w:p>
        </w:tc>
      </w:tr>
      <w:tr>
        <w:tc>
          <w:tcPr>
            <w:tcW w:type="dxa" w:w="4320"/>
            <w:vAlign w:val="center"/>
          </w:tcPr>
          <w:p>
            <w:r>
              <w:t>Descripción</w:t>
            </w:r>
          </w:p>
        </w:tc>
        <w:tc>
          <w:tcPr>
            <w:tcW w:type="dxa" w:w="4320"/>
            <w:vAlign w:val="center"/>
          </w:tcPr>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3853"/>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10 DIAS CORRIDOS</w:t>
            </w:r>
          </w:p>
        </w:tc>
      </w:tr>
      <w:tr>
        <w:tc>
          <w:tcPr>
            <w:tcW w:type="dxa" w:w="2880"/>
            <w:vAlign w:val="center"/>
          </w:tcPr>
          <w:p>
            <w:r>
              <w:t>Consultas</w:t>
            </w:r>
          </w:p>
        </w:tc>
        <w:tc>
          <w:tcPr>
            <w:tcW w:type="dxa" w:w="2880"/>
            <w:vAlign w:val="center"/>
          </w:tcPr>
          <w:p>
            <w:r>
              <w:t>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corridos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