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PÓLIZA DE SEGURO DE GARANTÍA PRIMER REQUERIMIENTO Y A LA VISTA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"/>
        <w:gridCol w:w="4"/>
        <w:gridCol w:w="2"/>
        <w:gridCol w:w="3"/>
      </w:tblGrid>
      <w:tr>
        <w:tc>
          <w:tcPr>
            <w:tcW w:type="dxa" w:w="2160"/>
          </w:tcPr>
          <w:p>
            <w:r>
              <w:rPr>
                <w:b/>
              </w:rPr>
              <w:t>TOMADOR</w:t>
            </w:r>
          </w:p>
        </w:tc>
        <w:tc>
          <w:tcPr>
            <w:tcW w:type="dxa" w:w="2160"/>
          </w:tcPr>
          <w:p>
            <w:r>
              <w:t>DISEÑO, ARQUITECTURA Y CONSTRUCCION CHILMEX LIMITADA</w:t>
            </w:r>
          </w:p>
        </w:tc>
        <w:tc>
          <w:tcPr>
            <w:tcW w:type="dxa" w:w="2160"/>
            <w:vMerge w:val="restart"/>
          </w:tcPr>
          <w:p>
            <w:pPr>
              <w:jc w:val="right"/>
            </w:pPr>
            <w:r>
              <w:rPr>
                <w:b/>
              </w:rPr>
              <w:t>RUT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76.397.349-2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ASEGURADO</w:t>
            </w:r>
          </w:p>
        </w:tc>
        <w:tc>
          <w:tcPr>
            <w:tcW w:type="dxa" w:w="2160"/>
          </w:tcPr>
          <w:p>
            <w:r>
              <w:t>UNIVERSIDAD DE LA FRONTERA</w:t>
            </w:r>
          </w:p>
        </w:tc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pPr>
              <w:jc w:val="right"/>
            </w:pPr>
            <w:r>
              <w:t>87.912.900-1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BENEFICIARIO</w:t>
            </w:r>
          </w:p>
        </w:tc>
        <w:tc>
          <w:tcPr>
            <w:tcW w:type="dxa" w:w="2160"/>
          </w:tcPr>
          <w:p>
            <w:r>
              <w:t>UNIVERSIDAD DE LA FRONTERA</w:t>
            </w:r>
          </w:p>
        </w:tc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pPr>
              <w:jc w:val="right"/>
            </w:pPr>
            <w:r>
              <w:t>87.912.900-1</w:t>
            </w:r>
          </w:p>
        </w:tc>
      </w:tr>
      <w:tr>
        <w:tc>
          <w:tcPr>
            <w:tcW w:type="dxa" w:w="4320"/>
            <w:gridSpan w:val="2"/>
            <w:vMerge w:val="restart"/>
          </w:tcPr>
          <w:p>
            <w:r>
              <w:rPr>
                <w:b/>
              </w:rPr>
              <w:t>DIRECCIÓN DEL TOMADOR</w:t>
            </w:r>
          </w:p>
          <w:p>
            <w:r>
              <w:t>PABLO NERUDA 01056</w:t>
            </w:r>
          </w:p>
        </w:tc>
        <w:tc>
          <w:tcPr>
            <w:tcW w:type="dxa" w:w="4320"/>
            <w:gridSpan w:val="2"/>
            <w:vMerge w:val="restart"/>
          </w:tcPr>
          <w:p>
            <w:r>
              <w:rPr>
                <w:b/>
              </w:rPr>
              <w:t>CIUDAD</w:t>
            </w:r>
          </w:p>
          <w:p>
            <w:r>
              <w:t>TEMUCO</w:t>
            </w:r>
          </w:p>
        </w:tc>
      </w:tr>
      <w:tr>
        <w:tc>
          <w:tcPr>
            <w:tcW w:type="dxa" w:w="4320"/>
            <w:gridSpan w:val="2"/>
            <w:vMerge/>
          </w:tcPr>
          <w:p/>
        </w:tc>
        <w:tc>
          <w:tcPr>
            <w:tcW w:type="dxa" w:w="4320"/>
            <w:gridSpan w:val="2"/>
            <w:vMerge/>
          </w:tcPr>
          <w:p/>
        </w:tc>
      </w:tr>
      <w:tr>
        <w:tc>
          <w:tcPr>
            <w:tcW w:type="dxa" w:w="4320"/>
            <w:gridSpan w:val="2"/>
            <w:vMerge w:val="restart"/>
          </w:tcPr>
          <w:p>
            <w:r>
              <w:rPr>
                <w:b/>
              </w:rPr>
              <w:t>COBERTURA</w:t>
            </w:r>
          </w:p>
          <w:p>
            <w:r>
              <w:t>FIEL CUMPLIMIENTO</w:t>
            </w:r>
          </w:p>
        </w:tc>
        <w:tc>
          <w:tcPr>
            <w:tcW w:type="dxa" w:w="2160"/>
          </w:tcPr>
          <w:p>
            <w:r>
              <w:rPr>
                <w:b/>
              </w:rPr>
              <w:t>VIGENCIA DEL SEGURO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NÚMERO DE DÍAS</w:t>
            </w:r>
          </w:p>
        </w:tc>
      </w:tr>
      <w:tr>
        <w:tc>
          <w:tcPr>
            <w:tcW w:type="dxa" w:w="4320"/>
            <w:gridSpan w:val="2"/>
            <w:vMerge/>
          </w:tcPr>
          <w:p/>
        </w:tc>
        <w:tc>
          <w:tcPr>
            <w:tcW w:type="dxa" w:w="2160"/>
          </w:tcPr>
          <w:p>
            <w:r>
              <w:t>07/06/2021 - 14/04/2022</w:t>
            </w:r>
          </w:p>
        </w:tc>
        <w:tc>
          <w:tcPr>
            <w:tcW w:type="dxa" w:w="2160"/>
          </w:tcPr>
          <w:p>
            <w:r>
              <w:t>311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VALOR ASEGURADO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 NETA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IVA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A PAGAR</w:t>
            </w:r>
          </w:p>
        </w:tc>
      </w:tr>
      <w:tr>
        <w:tc>
          <w:tcPr>
            <w:tcW w:type="dxa" w:w="2160"/>
          </w:tcPr>
          <w:p>
            <w:pPr>
              <w:jc w:val="right"/>
            </w:pPr>
            <w:r>
              <w:t>UF 699,50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UF 16,92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UF 3,21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UF 20,13</w:t>
            </w:r>
          </w:p>
        </w:tc>
      </w:tr>
      <w:tr>
        <w:tc>
          <w:tcPr>
            <w:tcW w:type="dxa" w:w="2160"/>
            <w:vMerge w:val="restart"/>
          </w:tcPr>
          <w:p>
            <w:r>
              <w:rPr>
                <w:b/>
              </w:rPr>
              <w:t>VALOR A PAGAR EN LETRAS</w:t>
            </w:r>
          </w:p>
          <w:p>
            <w:r>
              <w:t>VEINTE COMA TRECE UF</w:t>
            </w:r>
          </w:p>
        </w:tc>
        <w:tc>
          <w:tcPr>
            <w:tcW w:type="dxa" w:w="6480"/>
            <w:gridSpan w:val="3"/>
            <w:vMerge w:val="restart"/>
          </w:tcPr>
          <w:p/>
        </w:tc>
      </w:tr>
      <w:tr>
        <w:tc>
          <w:tcPr>
            <w:tcW w:type="dxa" w:w="2160"/>
            <w:vMerge/>
          </w:tcPr>
          <w:p/>
        </w:tc>
        <w:tc>
          <w:tcPr>
            <w:tcW w:type="dxa" w:w="6480"/>
            <w:gridSpan w:val="3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