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spacing w:after="120"/>
        <w:jc w:val="center"/>
      </w:pPr>
      <w:r>
        <w:rPr>
          <w:rFonts w:ascii="Arial" w:cs="Arial" w:eastAsia="Arial" w:hAnsi="Arial"/>
          <w:b/>
          <w:bCs/>
          <w:color w:val="2563EB"/>
          <w:sz w:val="72"/>
          <w:szCs w:val="72"/>
        </w:rPr>
        <w:t xml:space="preserve">DAY 3</w:t>
      </w:r>
    </w:p>
    <w:p>
      <w:pPr>
        <w:spacing w:after="80"/>
        <w:jc w:val="center"/>
      </w:pPr>
      <w:r>
        <w:rPr>
          <w:rFonts w:ascii="Arial" w:cs="Arial" w:eastAsia="Arial" w:hAnsi="Arial"/>
          <w:b/>
          <w:bCs/>
          <w:color w:val="1B2A4A"/>
          <w:sz w:val="52"/>
          <w:szCs w:val="52"/>
        </w:rPr>
        <w:t xml:space="preserve">TYPESCRIPT </w:t>
      </w:r>
      <w:r>
        <w:rPr>
          <w:rFonts w:ascii="Arial" w:cs="Arial" w:eastAsia="Arial" w:hAnsi="Arial"/>
          <w:b/>
          <w:bCs/>
          <w:color w:val="0D9488"/>
          <w:sz w:val="52"/>
          <w:szCs w:val="52"/>
        </w:rPr>
        <w:t xml:space="preserve">MASTERY</w:t>
      </w:r>
    </w:p>
    <w:p>
      <w:pPr>
        <w:spacing w:after="400"/>
        <w:jc w:val="center"/>
      </w:pPr>
      <w:r>
        <w:rPr>
          <w:rFonts w:ascii="Arial" w:cs="Arial" w:eastAsia="Arial" w:hAnsi="Arial"/>
          <w:color w:val="6B7280"/>
          <w:sz w:val="26"/>
          <w:szCs w:val="26"/>
        </w:rPr>
        <w:t xml:space="preserve">25-Day Backend Roadmap</w:t>
      </w:r>
    </w:p>
    <w:p>
      <w:pPr>
        <w:pBdr>
          <w:top w:val="single" w:color="0D9488" w:sz="3"/>
        </w:pBdr>
        <w:spacing w:after="200" w:before="200"/>
        <w:jc w:val="center"/>
      </w:pPr>
      <w:r>
        <w:rPr>
          <w:rFonts w:ascii="Arial" w:cs="Arial" w:eastAsia="Arial" w:hAnsi="Arial"/>
          <w:b/>
          <w:bCs/>
          <w:color w:val="1B2A4A"/>
          <w:sz w:val="38"/>
          <w:szCs w:val="38"/>
        </w:rPr>
        <w:t xml:space="preserve">Async / Await, Promises &amp; Error Handling</w:t>
      </w:r>
    </w:p>
    <w:p>
      <w:pPr>
        <w:spacing w:after="0" w:before="200"/>
      </w:pPr>
      <w:r>
        <w:t xml:space="preserve"/>
      </w:r>
    </w:p>
    <w:p>
      <w:pPr>
        <w:spacing w:after="60"/>
        <w:jc w:val="center"/>
      </w:pPr>
      <w:r>
        <w:rPr>
          <w:rFonts w:ascii="Arial" w:cs="Arial" w:eastAsia="Arial" w:hAnsi="Arial"/>
          <w:b/>
          <w:bCs/>
          <w:color w:val="CBD5E1"/>
          <w:sz w:val="20"/>
          <w:szCs w:val="20"/>
        </w:rPr>
        <w:t xml:space="preserve">TOPICS COVERED</w:t>
      </w:r>
    </w:p>
    <w:p>
      <w:pPr>
        <w:spacing w:after="60" w:before="60"/>
        <w:jc w:val="center"/>
      </w:pPr>
      <w:r>
        <w:rPr>
          <w:rFonts w:ascii="Courier New" w:cs="Courier New" w:eastAsia="Courier New" w:hAnsi="Courier New"/>
          <w:b/>
          <w:bCs/>
          <w:color w:val="2563EB"/>
          <w:sz w:val="20"/>
          <w:szCs w:val="20"/>
        </w:rPr>
        <w:t xml:space="preserve">01  </w:t>
      </w:r>
      <w:r>
        <w:rPr>
          <w:rFonts w:ascii="Arial" w:cs="Arial" w:eastAsia="Arial" w:hAnsi="Arial"/>
          <w:b/>
          <w:bCs/>
          <w:color w:val="1B2A4A"/>
          <w:sz w:val="20"/>
          <w:szCs w:val="20"/>
        </w:rPr>
        <w:t xml:space="preserve">Promises Fundamentals</w:t>
      </w:r>
      <w:r>
        <w:rPr>
          <w:rFonts w:ascii="Arial" w:cs="Arial" w:eastAsia="Arial" w:hAnsi="Arial"/>
          <w:color w:val="6B7280"/>
          <w:sz w:val="18"/>
          <w:szCs w:val="18"/>
        </w:rPr>
        <w:t xml:space="preserve">  · States, chaining, Promise constructor, microtask queue</w:t>
      </w:r>
    </w:p>
    <w:p>
      <w:pPr>
        <w:spacing w:after="60" w:before="60"/>
        <w:jc w:val="center"/>
      </w:pPr>
      <w:r>
        <w:rPr>
          <w:rFonts w:ascii="Courier New" w:cs="Courier New" w:eastAsia="Courier New" w:hAnsi="Courier New"/>
          <w:b/>
          <w:bCs/>
          <w:color w:val="2563EB"/>
          <w:sz w:val="20"/>
          <w:szCs w:val="20"/>
        </w:rPr>
        <w:t xml:space="preserve">02  </w:t>
      </w:r>
      <w:r>
        <w:rPr>
          <w:rFonts w:ascii="Arial" w:cs="Arial" w:eastAsia="Arial" w:hAnsi="Arial"/>
          <w:b/>
          <w:bCs/>
          <w:color w:val="1B2A4A"/>
          <w:sz w:val="20"/>
          <w:szCs w:val="20"/>
        </w:rPr>
        <w:t xml:space="preserve">async / await Syntax</w:t>
      </w:r>
      <w:r>
        <w:rPr>
          <w:rFonts w:ascii="Arial" w:cs="Arial" w:eastAsia="Arial" w:hAnsi="Arial"/>
          <w:color w:val="6B7280"/>
          <w:sz w:val="18"/>
          <w:szCs w:val="18"/>
        </w:rPr>
        <w:t xml:space="preserve">  · Error semantics, sequential vs parallel, top-level await</w:t>
      </w:r>
    </w:p>
    <w:p>
      <w:pPr>
        <w:spacing w:after="60" w:before="60"/>
        <w:jc w:val="center"/>
      </w:pPr>
      <w:r>
        <w:rPr>
          <w:rFonts w:ascii="Courier New" w:cs="Courier New" w:eastAsia="Courier New" w:hAnsi="Courier New"/>
          <w:b/>
          <w:bCs/>
          <w:color w:val="2563EB"/>
          <w:sz w:val="20"/>
          <w:szCs w:val="20"/>
        </w:rPr>
        <w:t xml:space="preserve">03  </w:t>
      </w:r>
      <w:r>
        <w:rPr>
          <w:rFonts w:ascii="Arial" w:cs="Arial" w:eastAsia="Arial" w:hAnsi="Arial"/>
          <w:b/>
          <w:bCs/>
          <w:color w:val="1B2A4A"/>
          <w:sz w:val="20"/>
          <w:szCs w:val="20"/>
        </w:rPr>
        <w:t xml:space="preserve">Async Flow Control</w:t>
      </w:r>
      <w:r>
        <w:rPr>
          <w:rFonts w:ascii="Arial" w:cs="Arial" w:eastAsia="Arial" w:hAnsi="Arial"/>
          <w:color w:val="6B7280"/>
          <w:sz w:val="18"/>
          <w:szCs w:val="18"/>
        </w:rPr>
        <w:t xml:space="preserve">  · Promise.all, allSettled, race, any — choosing the right combinator</w:t>
      </w:r>
    </w:p>
    <w:p>
      <w:pPr>
        <w:spacing w:after="60" w:before="60"/>
        <w:jc w:val="center"/>
      </w:pPr>
      <w:r>
        <w:rPr>
          <w:rFonts w:ascii="Courier New" w:cs="Courier New" w:eastAsia="Courier New" w:hAnsi="Courier New"/>
          <w:b/>
          <w:bCs/>
          <w:color w:val="2563EB"/>
          <w:sz w:val="20"/>
          <w:szCs w:val="20"/>
        </w:rPr>
        <w:t xml:space="preserve">04  </w:t>
      </w:r>
      <w:r>
        <w:rPr>
          <w:rFonts w:ascii="Arial" w:cs="Arial" w:eastAsia="Arial" w:hAnsi="Arial"/>
          <w:b/>
          <w:bCs/>
          <w:color w:val="1B2A4A"/>
          <w:sz w:val="20"/>
          <w:szCs w:val="20"/>
        </w:rPr>
        <w:t xml:space="preserve">Typed Error Handling</w:t>
      </w:r>
      <w:r>
        <w:rPr>
          <w:rFonts w:ascii="Arial" w:cs="Arial" w:eastAsia="Arial" w:hAnsi="Arial"/>
          <w:color w:val="6B7280"/>
          <w:sz w:val="18"/>
          <w:szCs w:val="18"/>
        </w:rPr>
        <w:t xml:space="preserve">  · Result&lt;T,E&gt; pattern, custom error classes, discriminated unions</w:t>
      </w:r>
    </w:p>
    <w:p>
      <w:pPr>
        <w:spacing w:after="60" w:before="60"/>
        <w:jc w:val="center"/>
      </w:pPr>
      <w:r>
        <w:rPr>
          <w:rFonts w:ascii="Courier New" w:cs="Courier New" w:eastAsia="Courier New" w:hAnsi="Courier New"/>
          <w:b/>
          <w:bCs/>
          <w:color w:val="2563EB"/>
          <w:sz w:val="20"/>
          <w:szCs w:val="20"/>
        </w:rPr>
        <w:t xml:space="preserve">05  </w:t>
      </w:r>
      <w:r>
        <w:rPr>
          <w:rFonts w:ascii="Arial" w:cs="Arial" w:eastAsia="Arial" w:hAnsi="Arial"/>
          <w:b/>
          <w:bCs/>
          <w:color w:val="1B2A4A"/>
          <w:sz w:val="20"/>
          <w:szCs w:val="20"/>
        </w:rPr>
        <w:t xml:space="preserve">Real-World Async Patterns</w:t>
      </w:r>
      <w:r>
        <w:rPr>
          <w:rFonts w:ascii="Arial" w:cs="Arial" w:eastAsia="Arial" w:hAnsi="Arial"/>
          <w:color w:val="6B7280"/>
          <w:sz w:val="18"/>
          <w:szCs w:val="18"/>
        </w:rPr>
        <w:t xml:space="preserve">  · Retry, timeout, rate-limit, cancellation with AbortController</w:t>
      </w:r>
    </w:p>
    <w:p>
      <w:pPr>
        <w:spacing w:after="60" w:before="60"/>
        <w:jc w:val="center"/>
      </w:pPr>
      <w:r>
        <w:rPr>
          <w:rFonts w:ascii="Courier New" w:cs="Courier New" w:eastAsia="Courier New" w:hAnsi="Courier New"/>
          <w:b/>
          <w:bCs/>
          <w:color w:val="2563EB"/>
          <w:sz w:val="20"/>
          <w:szCs w:val="20"/>
        </w:rPr>
        <w:t xml:space="preserve">06  </w:t>
      </w:r>
      <w:r>
        <w:rPr>
          <w:rFonts w:ascii="Arial" w:cs="Arial" w:eastAsia="Arial" w:hAnsi="Arial"/>
          <w:b/>
          <w:bCs/>
          <w:color w:val="1B2A4A"/>
          <w:sz w:val="20"/>
          <w:szCs w:val="20"/>
        </w:rPr>
        <w:t xml:space="preserve">Async in NestJS / Backend</w:t>
      </w:r>
      <w:r>
        <w:rPr>
          <w:rFonts w:ascii="Arial" w:cs="Arial" w:eastAsia="Arial" w:hAnsi="Arial"/>
          <w:color w:val="6B7280"/>
          <w:sz w:val="18"/>
          <w:szCs w:val="18"/>
        </w:rPr>
        <w:t xml:space="preserve">  · Interceptors, guards, async providers, database transactions</w:t>
      </w:r>
    </w:p>
    <w:p>
      <w:pPr>
        <w:spacing w:after="0" w:before="300"/>
      </w:pPr>
      <w:r>
        <w:t xml:space="preserve"/>
      </w:r>
    </w:p>
    <w:p>
      <w:pPr>
        <w:jc w:val="center"/>
      </w:pPr>
      <w:r>
        <w:rPr>
          <w:rFonts w:ascii="Arial" w:cs="Arial" w:eastAsia="Arial" w:hAnsi="Arial"/>
          <w:i/>
          <w:iCs/>
          <w:color w:val="9CA3AF"/>
          <w:sz w:val="16"/>
          <w:szCs w:val="16"/>
        </w:rPr>
        <w:t xml:space="preserve">This report is part of the 25-Day Backend Developer Roadmap · TypeScript · Supabase · NestJS</w:t>
      </w:r>
    </w:p>
    <w:p>
      <w:r>
        <w:br w:type="page"/>
      </w:r>
    </w:p>
    <w:p>
      <w:pPr>
        <w:pBdr>
          <w:bottom w:val="single" w:color="2563EB" w:sz="4" w:space="4"/>
        </w:pBdr>
        <w:spacing w:after="80" w:before="360"/>
      </w:pPr>
      <w:r>
        <w:rPr>
          <w:rFonts w:ascii="Courier New" w:cs="Courier New" w:eastAsia="Courier New" w:hAnsi="Courier New"/>
          <w:b/>
          <w:bCs/>
          <w:color w:val="2563EB"/>
          <w:sz w:val="22"/>
          <w:szCs w:val="22"/>
        </w:rPr>
        <w:t xml:space="preserve">TOPIC 01</w:t>
      </w:r>
      <w:r>
        <w:rPr>
          <w:rFonts w:ascii="Arial" w:cs="Arial" w:eastAsia="Arial" w:hAnsi="Arial"/>
          <w:color w:val="CBD5E1"/>
          <w:sz w:val="22"/>
          <w:szCs w:val="22"/>
        </w:rPr>
        <w:t xml:space="preserve">  —  </w:t>
      </w:r>
      <w:r>
        <w:rPr>
          <w:rFonts w:ascii="Arial" w:cs="Arial" w:eastAsia="Arial" w:hAnsi="Arial"/>
          <w:b/>
          <w:bCs/>
          <w:color w:val="1B2A4A"/>
          <w:sz w:val="26"/>
          <w:szCs w:val="26"/>
        </w:rPr>
        <w:t xml:space="preserve">Promises Fundamentals</w:t>
      </w:r>
    </w:p>
    <w:p>
      <w:pPr>
        <w:spacing w:after="160" w:before="0"/>
      </w:pPr>
      <w:r>
        <w:rPr>
          <w:rFonts w:ascii="Arial" w:cs="Arial" w:eastAsia="Arial" w:hAnsi="Arial"/>
          <w:i/>
          <w:iCs/>
          <w:color w:val="6B7280"/>
          <w:sz w:val="19"/>
          <w:szCs w:val="19"/>
        </w:rPr>
        <w:t xml:space="preserve">Promise states, chaining with .then()/.catch()/.finally(), the Promise constructor, and the microtask queue.</w:t>
      </w:r>
    </w:p>
    <w:p>
      <w:pPr>
        <w:spacing w:after="100" w:before="60"/>
      </w:pPr>
      <w:r>
        <w:rPr>
          <w:rFonts w:ascii="Arial" w:cs="Arial" w:eastAsia="Arial" w:hAnsi="Arial"/>
          <w:sz w:val="20"/>
          <w:szCs w:val="20"/>
        </w:rPr>
        <w:t xml:space="preserve">A Promise is an object representing a value that is not yet available. It is always in one of three immutable states: pending (initial), fulfilled (value resolved), or rejected (error). Understanding these states — and the microtask queue that drives them — is essential before async/await makes sense.</w:t>
      </w:r>
    </w:p>
    <w:p>
      <w:pPr>
        <w:spacing w:after="0" w:before="80"/>
      </w:pPr>
      <w:r>
        <w:t xml:space="preserve"/>
      </w:r>
    </w:p>
    <w:p>
      <w:pPr>
        <w:spacing w:after="80" w:before="200"/>
      </w:pPr>
      <w:r>
        <w:rPr>
          <w:rFonts w:ascii="Arial" w:cs="Arial" w:eastAsia="Arial" w:hAnsi="Arial"/>
          <w:b/>
          <w:bCs/>
          <w:color w:val="1B2A4A"/>
          <w:sz w:val="22"/>
          <w:szCs w:val="22"/>
        </w:rPr>
        <w:t xml:space="preserve">Promise States &amp;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State / Method</w:t>
            </w:r>
          </w:p>
        </w:tc>
        <w:tc>
          <w:tcPr>
            <w:tcW w:type="dxa" w:w="2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45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19"/>
                <w:szCs w:val="19"/>
              </w:rPr>
              <w:t xml:space="preserve">pending</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Initial state</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The async work is still in progress</w:t>
            </w:r>
          </w:p>
        </w:tc>
      </w:tr>
      <w:tr>
        <w:tc>
          <w:tcPr>
            <w:tcW w:type="dxa" w:w="240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b/>
                <w:bCs/>
                <w:color w:val="1F2937"/>
                <w:sz w:val="19"/>
                <w:szCs w:val="19"/>
              </w:rPr>
              <w:t xml:space="preserve">fulfilled</w:t>
            </w:r>
          </w:p>
        </w:tc>
        <w:tc>
          <w:tcPr>
            <w:tcW w:type="dxa" w:w="240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b w:val="false"/>
                <w:bCs w:val="false"/>
                <w:color w:val="1F2937"/>
                <w:sz w:val="19"/>
                <w:szCs w:val="19"/>
              </w:rPr>
              <w:t xml:space="preserve">Resolved with a value</w:t>
            </w:r>
          </w:p>
        </w:tc>
        <w:tc>
          <w:tcPr>
            <w:tcW w:type="dxa" w:w="45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b w:val="false"/>
                <w:bCs w:val="false"/>
                <w:color w:val="1F2937"/>
                <w:sz w:val="19"/>
                <w:szCs w:val="19"/>
              </w:rPr>
              <w:t xml:space="preserve">Callbacks registered with .then() run next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19"/>
                <w:szCs w:val="19"/>
              </w:rPr>
              <w:t xml:space="preserve">rejected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Failed with a reason</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Callbacks registered with .catch() run next</w:t>
            </w:r>
          </w:p>
        </w:tc>
      </w:tr>
      <w:tr>
        <w:tc>
          <w:tcPr>
            <w:tcW w:type="dxa" w:w="240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b/>
                <w:bCs/>
                <w:color w:val="1F2937"/>
                <w:sz w:val="19"/>
                <w:szCs w:val="19"/>
              </w:rPr>
              <w:t xml:space="preserve">.then(fn)</w:t>
            </w:r>
          </w:p>
        </w:tc>
        <w:tc>
          <w:tcPr>
            <w:tcW w:type="dxa" w:w="240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b w:val="false"/>
                <w:bCs w:val="false"/>
                <w:color w:val="1F2937"/>
                <w:sz w:val="19"/>
                <w:szCs w:val="19"/>
              </w:rPr>
              <w:t xml:space="preserve">Runs on fulfillment</w:t>
            </w:r>
          </w:p>
        </w:tc>
        <w:tc>
          <w:tcPr>
            <w:tcW w:type="dxa" w:w="45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b w:val="false"/>
                <w:bCs w:val="false"/>
                <w:color w:val="1F2937"/>
                <w:sz w:val="19"/>
                <w:szCs w:val="19"/>
              </w:rPr>
              <w:t xml:space="preserve">fn receives the resolved value; returns new Promise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19"/>
                <w:szCs w:val="19"/>
              </w:rPr>
              <w:t xml:space="preserve">.catch(fn)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Runs on rejection</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fn receives the Error; returns new Promise</w:t>
            </w:r>
          </w:p>
        </w:tc>
      </w:tr>
      <w:tr>
        <w:tc>
          <w:tcPr>
            <w:tcW w:type="dxa" w:w="240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b/>
                <w:bCs/>
                <w:color w:val="1F2937"/>
                <w:sz w:val="19"/>
                <w:szCs w:val="19"/>
              </w:rPr>
              <w:t xml:space="preserve">.finally(fn)</w:t>
            </w:r>
          </w:p>
        </w:tc>
        <w:tc>
          <w:tcPr>
            <w:tcW w:type="dxa" w:w="240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b w:val="false"/>
                <w:bCs w:val="false"/>
                <w:color w:val="1F2937"/>
                <w:sz w:val="19"/>
                <w:szCs w:val="19"/>
              </w:rPr>
              <w:t xml:space="preserve">Runs on either outcome</w:t>
            </w:r>
          </w:p>
        </w:tc>
        <w:tc>
          <w:tcPr>
            <w:tcW w:type="dxa" w:w="45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b w:val="false"/>
                <w:bCs w:val="false"/>
                <w:color w:val="1F2937"/>
                <w:sz w:val="19"/>
                <w:szCs w:val="19"/>
              </w:rPr>
              <w:t xml:space="preserve">fn receives no value — use for cleanup (close DB conn)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19"/>
                <w:szCs w:val="19"/>
              </w:rPr>
              <w:t xml:space="preserve">Promise.resolve(v)</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Wraps v in fulfilled Promise</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If v is already a Promise, returns it unchanged</w:t>
            </w:r>
          </w:p>
        </w:tc>
      </w:tr>
      <w:tr>
        <w:tc>
          <w:tcPr>
            <w:tcW w:type="dxa" w:w="240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b/>
                <w:bCs/>
                <w:color w:val="1F2937"/>
                <w:sz w:val="19"/>
                <w:szCs w:val="19"/>
              </w:rPr>
              <w:t xml:space="preserve">Promise.reject(e)</w:t>
            </w:r>
          </w:p>
        </w:tc>
        <w:tc>
          <w:tcPr>
            <w:tcW w:type="dxa" w:w="240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b w:val="false"/>
                <w:bCs w:val="false"/>
                <w:color w:val="1F2937"/>
                <w:sz w:val="19"/>
                <w:szCs w:val="19"/>
              </w:rPr>
              <w:t xml:space="preserve">Wraps e in rejected Promise</w:t>
            </w:r>
          </w:p>
        </w:tc>
        <w:tc>
          <w:tcPr>
            <w:tcW w:type="dxa" w:w="45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b w:val="false"/>
                <w:bCs w:val="false"/>
                <w:color w:val="1F2937"/>
                <w:sz w:val="19"/>
                <w:szCs w:val="19"/>
              </w:rPr>
              <w:t xml:space="preserve">Always pass an Error instance, not a string</w:t>
            </w:r>
          </w:p>
        </w:tc>
      </w:tr>
    </w:tbl>
    <w:p>
      <w:pPr>
        <w:spacing w:after="0" w:before="120"/>
      </w:pPr>
      <w:r>
        <w:t xml:space="preserve"/>
      </w:r>
    </w:p>
    <w:p>
      <w:pPr>
        <w:spacing w:after="80" w:before="200"/>
      </w:pPr>
      <w:r>
        <w:rPr>
          <w:rFonts w:ascii="Arial" w:cs="Arial" w:eastAsia="Arial" w:hAnsi="Arial"/>
          <w:b/>
          <w:bCs/>
          <w:color w:val="1B2A4A"/>
          <w:sz w:val="22"/>
          <w:szCs w:val="22"/>
        </w:rPr>
        <w:t xml:space="preserve">The Microtask Queue</w:t>
      </w:r>
    </w:p>
    <w:p>
      <w:pPr>
        <w:spacing w:after="100" w:before="60"/>
      </w:pPr>
      <w:r>
        <w:rPr>
          <w:rFonts w:ascii="Arial" w:cs="Arial" w:eastAsia="Arial" w:hAnsi="Arial"/>
          <w:sz w:val="20"/>
          <w:szCs w:val="20"/>
        </w:rPr>
        <w:t xml:space="preserve">Promise callbacks (.then, .catch, .finally) are queued in the microtask queue, which runs after the current synchronous call stack completes but before the next macrotask (setTimeout, I/O). This means promises never block the event loop and always resolve asynchronously — even Promise.resolve() schedules its callback for the next microtask turn.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293B" w:val="clear"/>
            <w:tcMar>
              <w:top w:type="dxa" w:w="120"/>
              <w:left w:type="dxa" w:w="200"/>
              <w:bottom w:type="dxa" w:w="20"/>
              <w:right w:type="dxa" w:w="200"/>
            </w:tcMar>
          </w:tcPr>
          <w:p>
            <w:r>
              <w:rPr>
                <w:rFonts w:ascii="Courier New" w:cs="Courier New" w:eastAsia="Courier New" w:hAnsi="Courier New"/>
                <w:color w:val="E2E8F0"/>
                <w:sz w:val="18"/>
                <w:szCs w:val="18"/>
              </w:rPr>
              <w:t xml:space="preserve">// ■ Promise constructor — wrap a callback-based API</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function delay(ms: number): Promise&lt;void&gt;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return new Promise&lt;void&gt;((resolve, reject) =&gt;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if (ms &lt; 0) reject(new Error('delay must be &gt;= 0'));</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setTimeout(resolve, ms);</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 Chaining — each .then() returns a NEW Promise</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fetchUser(1)</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.then(user  =&gt; fetchPostsByUser(user.id))   // returns Promise&lt;Post[]&gt;</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.then(posts =&gt; posts.filter(p =&gt; p.published))</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.then(live  =&gt; console.log(live))</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.catch(err  =&gt; console.error('Pipeline failed:', err))</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.finally(()  =&gt; db.disconnect());</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 Microtask queue order — understand what runs when</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console.log('1 — sync');</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Promise.resolve().then(() =&gt; console.log('3 — microtask'));</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console.log('2 — sync');</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Output: 1 — sync  →  2 — sync  →  3 — microtask</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 Always pass Error instances to reject()</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Bad:  reject('something went wrong');   // string — loses stack trace</w:t>
            </w:r>
          </w:p>
        </w:tc>
      </w:tr>
      <w:tr>
        <w:tc>
          <w:tcPr>
            <w:tcW w:type="dxa" w:w="9360"/>
            <w:tcBorders>
              <w:top w:val="none"/>
              <w:left w:val="none"/>
              <w:bottom w:val="none"/>
              <w:right w:val="none"/>
            </w:tcBorders>
            <w:shd w:fill="1E293B" w:val="clear"/>
            <w:tcMar>
              <w:top w:type="dxa" w:w="20"/>
              <w:left w:type="dxa" w:w="200"/>
              <w:bottom w:type="dxa" w:w="120"/>
              <w:right w:type="dxa" w:w="200"/>
            </w:tcMar>
          </w:tcPr>
          <w:p>
            <w:r>
              <w:rPr>
                <w:rFonts w:ascii="Courier New" w:cs="Courier New" w:eastAsia="Courier New" w:hAnsi="Courier New"/>
                <w:color w:val="E2E8F0"/>
                <w:sz w:val="18"/>
                <w:szCs w:val="18"/>
              </w:rPr>
              <w:t xml:space="preserve">// Good: reject(new Error('Not found'));    // preserves stack trace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2F2" w:val="clear"/>
            <w:tcMar>
              <w:top w:type="dxa" w:w="120"/>
              <w:left w:type="dxa" w:w="200"/>
              <w:bottom w:type="dxa" w:w="120"/>
              <w:right w:type="dxa" w:w="200"/>
            </w:tcMar>
          </w:tcPr>
          <w:p>
            <w:r>
              <w:rPr>
                <w:rFonts w:ascii="Arial" w:cs="Arial" w:eastAsia="Arial" w:hAnsi="Arial"/>
                <w:b/>
                <w:bCs/>
                <w:color w:val="DC2626"/>
                <w:sz w:val="20"/>
                <w:szCs w:val="20"/>
              </w:rPr>
              <w:t xml:space="preserve">Common Pitfall</w:t>
            </w:r>
          </w:p>
          <w:p>
            <w:pPr>
              <w:spacing w:before="60"/>
            </w:pPr>
            <w:r>
              <w:rPr>
                <w:rFonts w:ascii="Arial" w:cs="Arial" w:eastAsia="Arial" w:hAnsi="Arial"/>
                <w:sz w:val="19"/>
                <w:szCs w:val="19"/>
              </w:rPr>
              <w:t xml:space="preserve">Unhandled promise rejections crash Node.js in production (since v15). Always attach a .catch() or wrap in try/catch. Enable the Node flag --unhandled-rejections=throw explicitly in older projects.</w:t>
            </w:r>
          </w:p>
        </w:tc>
      </w:tr>
    </w:tbl>
    <w:p>
      <w:pPr>
        <w:spacing w:after="0" w:before="200"/>
      </w:pPr>
      <w:r>
        <w:t xml:space="preserve"/>
      </w:r>
    </w:p>
    <w:p>
      <w:pPr>
        <w:pBdr>
          <w:bottom w:val="single" w:color="2563EB" w:sz="4" w:space="4"/>
        </w:pBdr>
        <w:spacing w:after="80" w:before="360"/>
      </w:pPr>
      <w:r>
        <w:rPr>
          <w:rFonts w:ascii="Courier New" w:cs="Courier New" w:eastAsia="Courier New" w:hAnsi="Courier New"/>
          <w:b/>
          <w:bCs/>
          <w:color w:val="2563EB"/>
          <w:sz w:val="22"/>
          <w:szCs w:val="22"/>
        </w:rPr>
        <w:t xml:space="preserve">TOPIC 02</w:t>
      </w:r>
      <w:r>
        <w:rPr>
          <w:rFonts w:ascii="Arial" w:cs="Arial" w:eastAsia="Arial" w:hAnsi="Arial"/>
          <w:color w:val="CBD5E1"/>
          <w:sz w:val="22"/>
          <w:szCs w:val="22"/>
        </w:rPr>
        <w:t xml:space="preserve">  —  </w:t>
      </w:r>
      <w:r>
        <w:rPr>
          <w:rFonts w:ascii="Arial" w:cs="Arial" w:eastAsia="Arial" w:hAnsi="Arial"/>
          <w:b/>
          <w:bCs/>
          <w:color w:val="1B2A4A"/>
          <w:sz w:val="26"/>
          <w:szCs w:val="26"/>
        </w:rPr>
        <w:t xml:space="preserve">async / await Syntax</w:t>
      </w:r>
    </w:p>
    <w:p>
      <w:pPr>
        <w:spacing w:after="160" w:before="0"/>
      </w:pPr>
      <w:r>
        <w:rPr>
          <w:rFonts w:ascii="Arial" w:cs="Arial" w:eastAsia="Arial" w:hAnsi="Arial"/>
          <w:i/>
          <w:iCs/>
          <w:color w:val="6B7280"/>
          <w:sz w:val="19"/>
          <w:szCs w:val="19"/>
        </w:rPr>
        <w:t xml:space="preserve">Error semantics, sequential vs parallel execution, return type inference, and top-level await.</w:t>
      </w:r>
    </w:p>
    <w:p>
      <w:pPr>
        <w:spacing w:after="100" w:before="60"/>
      </w:pPr>
      <w:r>
        <w:rPr>
          <w:rFonts w:ascii="Arial" w:cs="Arial" w:eastAsia="Arial" w:hAnsi="Arial"/>
          <w:sz w:val="20"/>
          <w:szCs w:val="20"/>
        </w:rPr>
        <w:t xml:space="preserve">async/await is syntactic sugar over Promises — every async function implicitly returns a Promise&lt;T&gt; where T is the value you return. await unwraps a Promise, suspending the function body until it settles. The key insight: await does NOT block the thread; the event loop continues running other tasks while waiting.</w:t>
      </w:r>
    </w:p>
    <w:p>
      <w:pPr>
        <w:spacing w:after="0" w:before="80"/>
      </w:pPr>
      <w:r>
        <w:t xml:space="preserve"/>
      </w:r>
    </w:p>
    <w:p>
      <w:pPr>
        <w:spacing w:after="80" w:before="200"/>
      </w:pPr>
      <w:r>
        <w:rPr>
          <w:rFonts w:ascii="Arial" w:cs="Arial" w:eastAsia="Arial" w:hAnsi="Arial"/>
          <w:b/>
          <w:bCs/>
          <w:color w:val="1B2A4A"/>
          <w:sz w:val="22"/>
          <w:szCs w:val="22"/>
        </w:rPr>
        <w:t xml:space="preserve">Rules of async / await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57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19"/>
                <w:szCs w:val="19"/>
              </w:rPr>
              <w:t xml:space="preserve">async fn always returns Promise&lt;T&gt;</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Even if you return a plain value, TS/JS wraps it automatically</w:t>
            </w:r>
          </w:p>
        </w:tc>
      </w:tr>
      <w:tr>
        <w:tc>
          <w:tcPr>
            <w:tcW w:type="dxa" w:w="360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b/>
                <w:bCs/>
                <w:color w:val="1F2937"/>
                <w:sz w:val="19"/>
                <w:szCs w:val="19"/>
              </w:rPr>
              <w:t xml:space="preserve">await only inside async fn</w:t>
            </w:r>
          </w:p>
        </w:tc>
        <w:tc>
          <w:tcPr>
            <w:tcW w:type="dxa" w:w="57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b w:val="false"/>
                <w:bCs w:val="false"/>
                <w:color w:val="1F2937"/>
                <w:sz w:val="19"/>
                <w:szCs w:val="19"/>
              </w:rPr>
              <w:t xml:space="preserve">Top-level await works in ESM modules (Node 14.8+, TS 3.8+)</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19"/>
                <w:szCs w:val="19"/>
              </w:rPr>
              <w:t xml:space="preserve">await unwraps one Promise level</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await Promise&lt;Promise&lt;T&gt;&gt; resolves fully to T (chains flatten)</w:t>
            </w:r>
          </w:p>
        </w:tc>
      </w:tr>
      <w:tr>
        <w:tc>
          <w:tcPr>
            <w:tcW w:type="dxa" w:w="360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b/>
                <w:bCs/>
                <w:color w:val="1F2937"/>
                <w:sz w:val="19"/>
                <w:szCs w:val="19"/>
              </w:rPr>
              <w:t xml:space="preserve">Rejected await throws</w:t>
            </w:r>
          </w:p>
        </w:tc>
        <w:tc>
          <w:tcPr>
            <w:tcW w:type="dxa" w:w="57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b w:val="false"/>
                <w:bCs w:val="false"/>
                <w:color w:val="1F2937"/>
                <w:sz w:val="19"/>
                <w:szCs w:val="19"/>
              </w:rPr>
              <w:t xml:space="preserve">Use try/catch — the rejected value becomes the thrown error</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19"/>
                <w:szCs w:val="19"/>
              </w:rPr>
              <w:t xml:space="preserve">await in a loop is sequential</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Each iteration waits before starting the next — use Promise.all for parallelism</w:t>
            </w:r>
          </w:p>
        </w:tc>
      </w:tr>
      <w:tr>
        <w:tc>
          <w:tcPr>
            <w:tcW w:type="dxa" w:w="360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b/>
                <w:bCs/>
                <w:color w:val="1F2937"/>
                <w:sz w:val="19"/>
                <w:szCs w:val="19"/>
              </w:rPr>
              <w:t xml:space="preserve">void async IIFE for fire-and-forget</w:t>
            </w:r>
          </w:p>
        </w:tc>
        <w:tc>
          <w:tcPr>
            <w:tcW w:type="dxa" w:w="57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b w:val="false"/>
                <w:bCs w:val="false"/>
                <w:color w:val="1F2937"/>
                <w:sz w:val="19"/>
                <w:szCs w:val="19"/>
              </w:rPr>
              <w:t xml:space="preserve">(async () =&gt; { await ... })() — still needs .catch() attached</w:t>
            </w:r>
          </w:p>
        </w:tc>
      </w:tr>
    </w:tbl>
    <w:p>
      <w:pPr>
        <w:spacing w:after="0" w:before="120"/>
      </w:pPr>
      <w:r>
        <w:t xml:space="preserve"/>
      </w:r>
    </w:p>
    <w:p>
      <w:pPr>
        <w:spacing w:after="80" w:before="200"/>
      </w:pPr>
      <w:r>
        <w:rPr>
          <w:rFonts w:ascii="Arial" w:cs="Arial" w:eastAsia="Arial" w:hAnsi="Arial"/>
          <w:b/>
          <w:bCs/>
          <w:color w:val="1B2A4A"/>
          <w:sz w:val="22"/>
          <w:szCs w:val="22"/>
        </w:rPr>
        <w:t xml:space="preserve">Sequential vs Parallel — Critical Distinction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293B" w:val="clear"/>
            <w:tcMar>
              <w:top w:type="dxa" w:w="120"/>
              <w:left w:type="dxa" w:w="200"/>
              <w:bottom w:type="dxa" w:w="20"/>
              <w:right w:type="dxa" w:w="200"/>
            </w:tcMar>
          </w:tcPr>
          <w:p>
            <w:r>
              <w:rPr>
                <w:rFonts w:ascii="Courier New" w:cs="Courier New" w:eastAsia="Courier New" w:hAnsi="Courier New"/>
                <w:color w:val="E2E8F0"/>
                <w:sz w:val="18"/>
                <w:szCs w:val="18"/>
              </w:rPr>
              <w:t xml:space="preserve">// ■ SEQUENTIAL — second query waits for first to finish (slow)</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async function getProfileSlow(userId: number)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const user  = await fetchUser(userId);    // ~100 ms</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const posts = await fetchPosts(userId);   // ~100 ms (waits!)</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return { user, posts };                   // total: ~200 ms</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 PARALLEL — both queries fire simultaneously (fast)</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async function getProfileFast(userId: number)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const [user, posts] = await Promise.all([</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fetchUser(userId),                       //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fetchPosts(userId),                      //  both fire at once</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                                        // total: ~100 ms</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return { user, posts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 Sequential when ORDER or DEPENDENCY matters</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async function createAndNotify(dto: CreateUserDto)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const user = await createUser(dto);        // must exist first</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await sendWelcomeEmail(user.email);         // needs user.email</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return user;</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 Top-level await (ESM / TS with module: 'esnext')</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const config = await loadConfig('./config.json');</w:t>
            </w:r>
          </w:p>
        </w:tc>
      </w:tr>
      <w:tr>
        <w:tc>
          <w:tcPr>
            <w:tcW w:type="dxa" w:w="9360"/>
            <w:tcBorders>
              <w:top w:val="none"/>
              <w:left w:val="none"/>
              <w:bottom w:val="none"/>
              <w:right w:val="none"/>
            </w:tcBorders>
            <w:shd w:fill="1E293B" w:val="clear"/>
            <w:tcMar>
              <w:top w:type="dxa" w:w="20"/>
              <w:left w:type="dxa" w:w="200"/>
              <w:bottom w:type="dxa" w:w="120"/>
              <w:right w:type="dxa" w:w="200"/>
            </w:tcMar>
          </w:tcPr>
          <w:p>
            <w:r>
              <w:rPr>
                <w:rFonts w:ascii="Courier New" w:cs="Courier New" w:eastAsia="Courier New" w:hAnsi="Courier New"/>
                <w:color w:val="E2E8F0"/>
                <w:sz w:val="18"/>
                <w:szCs w:val="18"/>
              </w:rPr>
              <w:t xml:space="preserve">const app    = await bootstrap(config);</w:t>
            </w:r>
          </w:p>
        </w:tc>
      </w:tr>
    </w:tbl>
    <w:p>
      <w:pPr>
        <w:spacing w:after="0" w:before="120"/>
      </w:pPr>
      <w:r>
        <w:t xml:space="preserve"/>
      </w:r>
    </w:p>
    <w:p>
      <w:pPr>
        <w:spacing w:after="80" w:before="200"/>
      </w:pPr>
      <w:r>
        <w:rPr>
          <w:rFonts w:ascii="Arial" w:cs="Arial" w:eastAsia="Arial" w:hAnsi="Arial"/>
          <w:b/>
          <w:bCs/>
          <w:color w:val="1B2A4A"/>
          <w:sz w:val="22"/>
          <w:szCs w:val="22"/>
        </w:rPr>
        <w:t xml:space="preserve">Return Type Inference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293B" w:val="clear"/>
            <w:tcMar>
              <w:top w:type="dxa" w:w="120"/>
              <w:left w:type="dxa" w:w="200"/>
              <w:bottom w:type="dxa" w:w="20"/>
              <w:right w:type="dxa" w:w="200"/>
            </w:tcMar>
          </w:tcPr>
          <w:p>
            <w:r>
              <w:rPr>
                <w:rFonts w:ascii="Courier New" w:cs="Courier New" w:eastAsia="Courier New" w:hAnsi="Courier New"/>
                <w:color w:val="E2E8F0"/>
                <w:sz w:val="18"/>
                <w:szCs w:val="18"/>
              </w:rPr>
              <w:t xml:space="preserve">// ■ TS infers Promise&lt;User&gt; automatically — no annotation needed</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async function getUser(id: number)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return prisma.user.findUniqueOrThrow({ where: { id }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Inferred: Promise&lt;User&gt;</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 Explicit annotation when the shape is complex</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async function findOrCreate(email: string): Promise&lt;{ user: User; created: boolean }&gt;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const existing = await prisma.user.findUnique({ where: { email }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if (existing) return { user: existing, created: false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const user = await prisma.user.create({ data: { email }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return { user, created: true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 Never annotate async fn as Promise&lt;any&gt; — defeats the purpose</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Bad:  async function load(): Promise&lt;any&gt; { ... }</w:t>
            </w:r>
          </w:p>
        </w:tc>
      </w:tr>
      <w:tr>
        <w:tc>
          <w:tcPr>
            <w:tcW w:type="dxa" w:w="9360"/>
            <w:tcBorders>
              <w:top w:val="none"/>
              <w:left w:val="none"/>
              <w:bottom w:val="none"/>
              <w:right w:val="none"/>
            </w:tcBorders>
            <w:shd w:fill="1E293B" w:val="clear"/>
            <w:tcMar>
              <w:top w:type="dxa" w:w="20"/>
              <w:left w:type="dxa" w:w="200"/>
              <w:bottom w:type="dxa" w:w="120"/>
              <w:right w:type="dxa" w:w="200"/>
            </w:tcMar>
          </w:tcPr>
          <w:p>
            <w:r>
              <w:rPr>
                <w:rFonts w:ascii="Courier New" w:cs="Courier New" w:eastAsia="Courier New" w:hAnsi="Courier New"/>
                <w:color w:val="E2E8F0"/>
                <w:sz w:val="18"/>
                <w:szCs w:val="18"/>
              </w:rPr>
              <w:t xml:space="preserve">// Good: async function load(): Promise&lt;Config&gt; { ... }</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FFBEB" w:val="clear"/>
            <w:tcMar>
              <w:top w:type="dxa" w:w="120"/>
              <w:left w:type="dxa" w:w="200"/>
              <w:bottom w:type="dxa" w:w="120"/>
              <w:right w:type="dxa" w:w="200"/>
            </w:tcMar>
          </w:tcPr>
          <w:p>
            <w:r>
              <w:rPr>
                <w:rFonts w:ascii="Arial" w:cs="Arial" w:eastAsia="Arial" w:hAnsi="Arial"/>
                <w:b/>
                <w:bCs/>
                <w:color w:val="D97706"/>
                <w:sz w:val="20"/>
                <w:szCs w:val="20"/>
              </w:rPr>
              <w:t xml:space="preserve">Pro Tip</w:t>
            </w:r>
          </w:p>
          <w:p>
            <w:pPr>
              <w:spacing w:before="60"/>
            </w:pPr>
            <w:r>
              <w:rPr>
                <w:rFonts w:ascii="Arial" w:cs="Arial" w:eastAsia="Arial" w:hAnsi="Arial"/>
                <w:sz w:val="19"/>
                <w:szCs w:val="19"/>
              </w:rPr>
              <w:t xml:space="preserve">Use parallel execution (Promise.all) by default whenever your awaits are independent. Sequential is the easy mistake — people write await A; await B even when B doesn't need A's result. In a high-traffic API, this doubles your latency.</w:t>
            </w:r>
          </w:p>
        </w:tc>
      </w:tr>
    </w:tbl>
    <w:p>
      <w:pPr>
        <w:spacing w:after="0" w:before="200"/>
      </w:pPr>
      <w:r>
        <w:t xml:space="preserve"/>
      </w:r>
    </w:p>
    <w:p>
      <w:pPr>
        <w:pBdr>
          <w:bottom w:val="single" w:color="2563EB" w:sz="4" w:space="4"/>
        </w:pBdr>
        <w:spacing w:after="80" w:before="360"/>
      </w:pPr>
      <w:r>
        <w:rPr>
          <w:rFonts w:ascii="Courier New" w:cs="Courier New" w:eastAsia="Courier New" w:hAnsi="Courier New"/>
          <w:b/>
          <w:bCs/>
          <w:color w:val="2563EB"/>
          <w:sz w:val="22"/>
          <w:szCs w:val="22"/>
        </w:rPr>
        <w:t xml:space="preserve">TOPIC 03</w:t>
      </w:r>
      <w:r>
        <w:rPr>
          <w:rFonts w:ascii="Arial" w:cs="Arial" w:eastAsia="Arial" w:hAnsi="Arial"/>
          <w:color w:val="CBD5E1"/>
          <w:sz w:val="22"/>
          <w:szCs w:val="22"/>
        </w:rPr>
        <w:t xml:space="preserve">  —  </w:t>
      </w:r>
      <w:r>
        <w:rPr>
          <w:rFonts w:ascii="Arial" w:cs="Arial" w:eastAsia="Arial" w:hAnsi="Arial"/>
          <w:b/>
          <w:bCs/>
          <w:color w:val="1B2A4A"/>
          <w:sz w:val="26"/>
          <w:szCs w:val="26"/>
        </w:rPr>
        <w:t xml:space="preserve">Async Flow Control</w:t>
      </w:r>
    </w:p>
    <w:p>
      <w:pPr>
        <w:spacing w:after="160" w:before="0"/>
      </w:pPr>
      <w:r>
        <w:rPr>
          <w:rFonts w:ascii="Arial" w:cs="Arial" w:eastAsia="Arial" w:hAnsi="Arial"/>
          <w:i/>
          <w:iCs/>
          <w:color w:val="6B7280"/>
          <w:sz w:val="19"/>
          <w:szCs w:val="19"/>
        </w:rPr>
        <w:t xml:space="preserve">Promise.all, allSettled, race, any — when to use each combinator and how to type their results.</w:t>
      </w:r>
    </w:p>
    <w:p>
      <w:pPr>
        <w:spacing w:after="100" w:before="60"/>
      </w:pPr>
      <w:r>
        <w:rPr>
          <w:rFonts w:ascii="Arial" w:cs="Arial" w:eastAsia="Arial" w:hAnsi="Arial"/>
          <w:sz w:val="20"/>
          <w:szCs w:val="20"/>
        </w:rPr>
        <w:t xml:space="preserve">TypeScript types all four Promise combinators precisely. Knowing which to reach for — and what shape the result is — is what separates clean async pipelines from brittle, hard-to-debug code.</w:t>
      </w:r>
    </w:p>
    <w:p>
      <w:pPr>
        <w:spacing w:after="0" w:before="80"/>
      </w:pPr>
      <w:r>
        <w:t xml:space="preserve"/>
      </w:r>
    </w:p>
    <w:p>
      <w:pPr>
        <w:spacing w:after="80" w:before="200"/>
      </w:pPr>
      <w:r>
        <w:rPr>
          <w:rFonts w:ascii="Arial" w:cs="Arial" w:eastAsia="Arial" w:hAnsi="Arial"/>
          <w:b/>
          <w:bCs/>
          <w:color w:val="1B2A4A"/>
          <w:sz w:val="22"/>
          <w:szCs w:val="22"/>
        </w:rPr>
        <w:t xml:space="preserve">Combinator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Combinator</w:t>
            </w:r>
          </w:p>
        </w:tc>
        <w:tc>
          <w:tcPr>
            <w:tcW w:type="dxa" w:w="2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Resolves when</w:t>
            </w:r>
          </w:p>
        </w:tc>
        <w:tc>
          <w:tcPr>
            <w:tcW w:type="dxa" w:w="47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19"/>
                <w:szCs w:val="19"/>
              </w:rPr>
              <w:t xml:space="preserve">Promise.all([])</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ALL resolve</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Fetch multiple independent resources in parallel (fails fast on any rejection)</w:t>
            </w:r>
          </w:p>
        </w:tc>
      </w:tr>
      <w:tr>
        <w:tc>
          <w:tcPr>
            <w:tcW w:type="dxa" w:w="240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b/>
                <w:bCs/>
                <w:color w:val="1F2937"/>
                <w:sz w:val="19"/>
                <w:szCs w:val="19"/>
              </w:rPr>
              <w:t xml:space="preserve">Promise.allSettled([])</w:t>
            </w:r>
          </w:p>
        </w:tc>
        <w:tc>
          <w:tcPr>
            <w:tcW w:type="dxa" w:w="220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b w:val="false"/>
                <w:bCs w:val="false"/>
                <w:color w:val="1F2937"/>
                <w:sz w:val="19"/>
                <w:szCs w:val="19"/>
              </w:rPr>
              <w:t xml:space="preserve">ALL settle</w:t>
            </w:r>
          </w:p>
        </w:tc>
        <w:tc>
          <w:tcPr>
            <w:tcW w:type="dxa" w:w="47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b w:val="false"/>
                <w:bCs w:val="false"/>
                <w:color w:val="1F2937"/>
                <w:sz w:val="19"/>
                <w:szCs w:val="19"/>
              </w:rPr>
              <w:t xml:space="preserve">Run all jobs; collect both successes and errors — never short-circuits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19"/>
                <w:szCs w:val="19"/>
              </w:rPr>
              <w:t xml:space="preserve">Promise.race([])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FIRST settles</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Timeout pattern: race(fetch, delay(5000).then(() =&gt; { throw }))</w:t>
            </w:r>
          </w:p>
        </w:tc>
      </w:tr>
      <w:tr>
        <w:tc>
          <w:tcPr>
            <w:tcW w:type="dxa" w:w="240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b/>
                <w:bCs/>
                <w:color w:val="1F2937"/>
                <w:sz w:val="19"/>
                <w:szCs w:val="19"/>
              </w:rPr>
              <w:t xml:space="preserve">Promise.any([])</w:t>
            </w:r>
          </w:p>
        </w:tc>
        <w:tc>
          <w:tcPr>
            <w:tcW w:type="dxa" w:w="220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b w:val="false"/>
                <w:bCs w:val="false"/>
                <w:color w:val="1F2937"/>
                <w:sz w:val="19"/>
                <w:szCs w:val="19"/>
              </w:rPr>
              <w:t xml:space="preserve">FIRST resolves</w:t>
            </w:r>
          </w:p>
        </w:tc>
        <w:tc>
          <w:tcPr>
            <w:tcW w:type="dxa" w:w="47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b w:val="false"/>
                <w:bCs w:val="false"/>
                <w:color w:val="1F2937"/>
                <w:sz w:val="19"/>
                <w:szCs w:val="19"/>
              </w:rPr>
              <w:t xml:space="preserve">Try multiple sources; use whichever succeeds first (throws AggregateError if all fail)</w:t>
            </w:r>
          </w:p>
        </w:tc>
      </w:tr>
    </w:tbl>
    <w:p>
      <w:pPr>
        <w:spacing w:after="0" w:before="120"/>
      </w:pPr>
      <w:r>
        <w:t xml:space="preserve"/>
      </w:r>
    </w:p>
    <w:p>
      <w:pPr>
        <w:spacing w:after="80" w:before="200"/>
      </w:pPr>
      <w:r>
        <w:rPr>
          <w:rFonts w:ascii="Arial" w:cs="Arial" w:eastAsia="Arial" w:hAnsi="Arial"/>
          <w:b/>
          <w:bCs/>
          <w:color w:val="1B2A4A"/>
          <w:sz w:val="22"/>
          <w:szCs w:val="22"/>
        </w:rPr>
        <w:t xml:space="preserve">Code Examples — All Four Combinators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293B" w:val="clear"/>
            <w:tcMar>
              <w:top w:type="dxa" w:w="120"/>
              <w:left w:type="dxa" w:w="200"/>
              <w:bottom w:type="dxa" w:w="20"/>
              <w:right w:type="dxa" w:w="200"/>
            </w:tcMar>
          </w:tcPr>
          <w:p>
            <w:r>
              <w:rPr>
                <w:rFonts w:ascii="Courier New" w:cs="Courier New" w:eastAsia="Courier New" w:hAnsi="Courier New"/>
                <w:color w:val="E2E8F0"/>
                <w:sz w:val="18"/>
                <w:szCs w:val="18"/>
              </w:rPr>
              <w:t xml:space="preserve">// ■ Promise.all — parallel fetch, typed as a tuple</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const [user, orders, prefs] = await Promise.all([</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fetchUser(id),         // Promise&lt;User&gt;</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fetchOrders(id),       // Promise&lt;Order[]&gt;</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fetchPrefs(id),        // Promise&lt;Prefs&gt;</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If ANY rejects → whole Promise.all rejects immediately</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 Promise.allSettled — collect every result, never throws</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const results = await Promise.allSettled([</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sendEmail(user1),</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sendEmail(user2),</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sendEmail(user3),</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for (const r of results)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if (r.status === 'fulfilled') console.log('sent:', r.value);</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else console.error('failed:', r.reason);   // r.reason is unknown</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 Promise.race — timeout wrapper</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function withTimeout&lt;T&gt;(promise: Promise&lt;T&gt;, ms: number): Promise&lt;T&gt;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const timeout = new Promise&lt;never&gt;((_,reject) =&gt;</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setTimeout(() =&gt; reject(new Error(`Timeout after ${ms}ms`)), ms)</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return Promise.race([promise, timeout]);</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const data = await withTimeout(fetchHeavyReport(), 5000);</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 Promise.any — first successful source wins</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const fastest = await Promise.any([</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fetchFromRegion('us-east'),</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fetchFromRegion('eu-west'),</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fetchFromRegion('ap-south'),</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1E293B" w:val="clear"/>
            <w:tcMar>
              <w:top w:type="dxa" w:w="20"/>
              <w:left w:type="dxa" w:w="200"/>
              <w:bottom w:type="dxa" w:w="120"/>
              <w:right w:type="dxa" w:w="200"/>
            </w:tcMar>
          </w:tcPr>
          <w:p>
            <w:r>
              <w:rPr>
                <w:rFonts w:ascii="Courier New" w:cs="Courier New" w:eastAsia="Courier New" w:hAnsi="Courier New"/>
                <w:color w:val="E2E8F0"/>
                <w:sz w:val="18"/>
                <w:szCs w:val="18"/>
              </w:rPr>
              <w:t xml:space="preserve">// Throws AggregateError only if all three fail</w:t>
            </w:r>
          </w:p>
        </w:tc>
      </w:tr>
    </w:tbl>
    <w:p>
      <w:pPr>
        <w:spacing w:after="0" w:before="120"/>
      </w:pPr>
      <w:r>
        <w:t xml:space="preserve"/>
      </w:r>
    </w:p>
    <w:p>
      <w:pPr>
        <w:spacing w:after="80" w:before="200"/>
      </w:pPr>
      <w:r>
        <w:rPr>
          <w:rFonts w:ascii="Arial" w:cs="Arial" w:eastAsia="Arial" w:hAnsi="Arial"/>
          <w:b/>
          <w:bCs/>
          <w:color w:val="1B2A4A"/>
          <w:sz w:val="22"/>
          <w:szCs w:val="22"/>
        </w:rPr>
        <w:t xml:space="preserve">Async Iteration — for await...of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293B" w:val="clear"/>
            <w:tcMar>
              <w:top w:type="dxa" w:w="120"/>
              <w:left w:type="dxa" w:w="200"/>
              <w:bottom w:type="dxa" w:w="20"/>
              <w:right w:type="dxa" w:w="200"/>
            </w:tcMar>
          </w:tcPr>
          <w:p>
            <w:r>
              <w:rPr>
                <w:rFonts w:ascii="Courier New" w:cs="Courier New" w:eastAsia="Courier New" w:hAnsi="Courier New"/>
                <w:color w:val="E2E8F0"/>
                <w:sz w:val="18"/>
                <w:szCs w:val="18"/>
              </w:rPr>
              <w:t xml:space="preserve">// ■ Consume an async generator or ReadableStream</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async function* paginate&lt;T&gt;(fetcher: (page: number) =&gt; Promise&lt;T[]&gt;)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let page = 1;</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while (true)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const batch = await fetcher(page++);</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if (batch.length === 0) break;</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yield batch;</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Consume: processes each batch as it arrives</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for await (const batch of paginate(p =&gt; prisma.user.findMany({ skip: (p-1)*100, take: 100 })))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await processBatch(batch);</w:t>
            </w:r>
          </w:p>
        </w:tc>
      </w:tr>
      <w:tr>
        <w:tc>
          <w:tcPr>
            <w:tcW w:type="dxa" w:w="9360"/>
            <w:tcBorders>
              <w:top w:val="none"/>
              <w:left w:val="none"/>
              <w:bottom w:val="none"/>
              <w:right w:val="none"/>
            </w:tcBorders>
            <w:shd w:fill="1E293B" w:val="clear"/>
            <w:tcMar>
              <w:top w:type="dxa" w:w="20"/>
              <w:left w:type="dxa" w:w="200"/>
              <w:bottom w:type="dxa" w:w="120"/>
              <w:right w:type="dxa" w:w="200"/>
            </w:tcMar>
          </w:tcPr>
          <w:p>
            <w:r>
              <w:rPr>
                <w:rFonts w:ascii="Courier New" w:cs="Courier New" w:eastAsia="Courier New" w:hAnsi="Courier New"/>
                <w:color w:val="E2E8F0"/>
                <w:sz w:val="18"/>
                <w:szCs w:val="18"/>
              </w:rPr>
              <w:t xml:space="preser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FFBEB" w:val="clear"/>
            <w:tcMar>
              <w:top w:type="dxa" w:w="120"/>
              <w:left w:type="dxa" w:w="200"/>
              <w:bottom w:type="dxa" w:w="120"/>
              <w:right w:type="dxa" w:w="200"/>
            </w:tcMar>
          </w:tcPr>
          <w:p>
            <w:r>
              <w:rPr>
                <w:rFonts w:ascii="Arial" w:cs="Arial" w:eastAsia="Arial" w:hAnsi="Arial"/>
                <w:b/>
                <w:bCs/>
                <w:color w:val="D97706"/>
                <w:sz w:val="20"/>
                <w:szCs w:val="20"/>
              </w:rPr>
              <w:t xml:space="preserve">Pro Tip</w:t>
            </w:r>
          </w:p>
          <w:p>
            <w:pPr>
              <w:spacing w:before="60"/>
            </w:pPr>
            <w:r>
              <w:rPr>
                <w:rFonts w:ascii="Arial" w:cs="Arial" w:eastAsia="Arial" w:hAnsi="Arial"/>
                <w:sz w:val="19"/>
                <w:szCs w:val="19"/>
              </w:rPr>
              <w:t xml:space="preserve">Default to Promise.allSettled over Promise.all when running side-effect operations in bulk (emails, webhooks, notifications). A single failure in Promise.all silently skips all remaining items — allSettled lets you log and retry only the failures.</w:t>
            </w:r>
          </w:p>
        </w:tc>
      </w:tr>
    </w:tbl>
    <w:p>
      <w:pPr>
        <w:spacing w:after="0" w:before="200"/>
      </w:pPr>
      <w:r>
        <w:t xml:space="preserve"/>
      </w:r>
    </w:p>
    <w:p>
      <w:pPr>
        <w:pBdr>
          <w:bottom w:val="single" w:color="2563EB" w:sz="4" w:space="4"/>
        </w:pBdr>
        <w:spacing w:after="80" w:before="360"/>
      </w:pPr>
      <w:r>
        <w:rPr>
          <w:rFonts w:ascii="Courier New" w:cs="Courier New" w:eastAsia="Courier New" w:hAnsi="Courier New"/>
          <w:b/>
          <w:bCs/>
          <w:color w:val="2563EB"/>
          <w:sz w:val="22"/>
          <w:szCs w:val="22"/>
        </w:rPr>
        <w:t xml:space="preserve">TOPIC 04</w:t>
      </w:r>
      <w:r>
        <w:rPr>
          <w:rFonts w:ascii="Arial" w:cs="Arial" w:eastAsia="Arial" w:hAnsi="Arial"/>
          <w:color w:val="CBD5E1"/>
          <w:sz w:val="22"/>
          <w:szCs w:val="22"/>
        </w:rPr>
        <w:t xml:space="preserve">  —  </w:t>
      </w:r>
      <w:r>
        <w:rPr>
          <w:rFonts w:ascii="Arial" w:cs="Arial" w:eastAsia="Arial" w:hAnsi="Arial"/>
          <w:b/>
          <w:bCs/>
          <w:color w:val="1B2A4A"/>
          <w:sz w:val="26"/>
          <w:szCs w:val="26"/>
        </w:rPr>
        <w:t xml:space="preserve">Typed Error Handling</w:t>
      </w:r>
    </w:p>
    <w:p>
      <w:pPr>
        <w:spacing w:after="160" w:before="0"/>
      </w:pPr>
      <w:r>
        <w:rPr>
          <w:rFonts w:ascii="Arial" w:cs="Arial" w:eastAsia="Arial" w:hAnsi="Arial"/>
          <w:i/>
          <w:iCs/>
          <w:color w:val="6B7280"/>
          <w:sz w:val="19"/>
          <w:szCs w:val="19"/>
        </w:rPr>
        <w:t xml:space="preserve">Custom error classes, the Result&lt;T,E&gt; pattern, discriminated-union errors, and never-throw service design.</w:t>
      </w:r>
    </w:p>
    <w:p>
      <w:pPr>
        <w:spacing w:after="100" w:before="60"/>
      </w:pPr>
      <w:r>
        <w:rPr>
          <w:rFonts w:ascii="Arial" w:cs="Arial" w:eastAsia="Arial" w:hAnsi="Arial"/>
          <w:sz w:val="20"/>
          <w:szCs w:val="20"/>
        </w:rPr>
        <w:t xml:space="preserve">TypeScript catch blocks type the caught value as unknown (not Error) since TS 4.0 with useUnknownInCatchVariables. This forces you to be explicit about what you're catching — which is exactly right. Good error handling is domain modelling applied to failure modes.</w:t>
      </w:r>
    </w:p>
    <w:p>
      <w:pPr>
        <w:spacing w:after="0" w:before="80"/>
      </w:pPr>
      <w:r>
        <w:t xml:space="preserve"/>
      </w:r>
    </w:p>
    <w:p>
      <w:pPr>
        <w:spacing w:after="80" w:before="200"/>
      </w:pPr>
      <w:r>
        <w:rPr>
          <w:rFonts w:ascii="Arial" w:cs="Arial" w:eastAsia="Arial" w:hAnsi="Arial"/>
          <w:b/>
          <w:bCs/>
          <w:color w:val="1B2A4A"/>
          <w:sz w:val="22"/>
          <w:szCs w:val="22"/>
        </w:rPr>
        <w:t xml:space="preserve">Custom Error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293B" w:val="clear"/>
            <w:tcMar>
              <w:top w:type="dxa" w:w="120"/>
              <w:left w:type="dxa" w:w="200"/>
              <w:bottom w:type="dxa" w:w="20"/>
              <w:right w:type="dxa" w:w="200"/>
            </w:tcMar>
          </w:tcPr>
          <w:p>
            <w:r>
              <w:rPr>
                <w:rFonts w:ascii="Courier New" w:cs="Courier New" w:eastAsia="Courier New" w:hAnsi="Courier New"/>
                <w:color w:val="E2E8F0"/>
                <w:sz w:val="18"/>
                <w:szCs w:val="18"/>
              </w:rPr>
              <w:t xml:space="preserve">// ■ Base application error — carry a machine-readable code</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class AppError extends Error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constructor(</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message: string,</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public readonly code: string,</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public readonly statusCode: number = 500,</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super(message);</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this.name = this.constructor.name;</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 Fix prototype chain (required when extending built-ins in TS)</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Object.setPrototypeOf(this, new.target.prototype);</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class NotFoundError extends AppError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constructor(resource: string, id: number | string)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super(`${resource} with id ${id} not found`, 'NOT_FOUND', 404);</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class ValidationError extends AppError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constructor(public readonly fields: Record&lt;string, string&gt;)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super('Validation failed', 'VALIDATION_ERROR', 422);</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class UnauthorisedError extends AppError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constructor() { super('Unauthorised', 'UNAUTHORISED', 401);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 Type-safe catch — unknown forces you to narrow</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try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const user = await userService.findOrFail(99);</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catch (err: unknown)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if (err instanceof NotFoundError)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res.status(404).json({ error: err.message, code: err.code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 else if (err instanceof ValidationError)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res.status(422).json({ fields: err.fields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 else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throw err; // re-throw unknown errors — don't swallow them</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1E293B" w:val="clear"/>
            <w:tcMar>
              <w:top w:type="dxa" w:w="20"/>
              <w:left w:type="dxa" w:w="200"/>
              <w:bottom w:type="dxa" w:w="120"/>
              <w:right w:type="dxa" w:w="200"/>
            </w:tcMar>
          </w:tcPr>
          <w:p>
            <w:r>
              <w:rPr>
                <w:rFonts w:ascii="Courier New" w:cs="Courier New" w:eastAsia="Courier New" w:hAnsi="Courier New"/>
                <w:color w:val="E2E8F0"/>
                <w:sz w:val="18"/>
                <w:szCs w:val="18"/>
              </w:rPr>
              <w:t xml:space="preserve">}</w:t>
            </w:r>
          </w:p>
        </w:tc>
      </w:tr>
    </w:tbl>
    <w:p>
      <w:pPr>
        <w:spacing w:after="0" w:before="120"/>
      </w:pPr>
      <w:r>
        <w:t xml:space="preserve"/>
      </w:r>
    </w:p>
    <w:p>
      <w:pPr>
        <w:spacing w:after="80" w:before="200"/>
      </w:pPr>
      <w:r>
        <w:rPr>
          <w:rFonts w:ascii="Arial" w:cs="Arial" w:eastAsia="Arial" w:hAnsi="Arial"/>
          <w:b/>
          <w:bCs/>
          <w:color w:val="1B2A4A"/>
          <w:sz w:val="22"/>
          <w:szCs w:val="22"/>
        </w:rPr>
        <w:t xml:space="preserve">Result&lt;T, E&gt; Pattern — Never-Throw Services</w:t>
      </w:r>
    </w:p>
    <w:p>
      <w:pPr>
        <w:spacing w:after="100" w:before="60"/>
      </w:pPr>
      <w:r>
        <w:rPr>
          <w:rFonts w:ascii="Arial" w:cs="Arial" w:eastAsia="Arial" w:hAnsi="Arial"/>
          <w:sz w:val="20"/>
          <w:szCs w:val="20"/>
        </w:rPr>
        <w:t xml:space="preserve">The Result pattern models success and failure as data rather than exceptions. Functions return a discriminated union instead of throwing — callers are forced to handle both cases at compile time.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293B" w:val="clear"/>
            <w:tcMar>
              <w:top w:type="dxa" w:w="120"/>
              <w:left w:type="dxa" w:w="200"/>
              <w:bottom w:type="dxa" w:w="20"/>
              <w:right w:type="dxa" w:w="200"/>
            </w:tcMar>
          </w:tcPr>
          <w:p>
            <w:r>
              <w:rPr>
                <w:rFonts w:ascii="Courier New" w:cs="Courier New" w:eastAsia="Courier New" w:hAnsi="Courier New"/>
                <w:color w:val="E2E8F0"/>
                <w:sz w:val="18"/>
                <w:szCs w:val="18"/>
              </w:rPr>
              <w:t xml:space="preserve">// ■ Generic Result type — no external library needed</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type Ok&lt;T&gt;  = { success: true;  data: T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type Err&lt;E&gt; = { success: false; error: E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type Result&lt;T, E = AppError&gt; = Ok&lt;T&gt; | Err&lt;E&gt;;</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 Helper constructors</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const ok  = &lt;T&gt;(data: T): Ok&lt;T&gt;   =&gt; ({ success: true,  data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const err = &lt;E&gt;(error: E): Err&lt;E&gt; =&gt; ({ success: false, error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 Service that never throws — all errors are values</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async function createUser(dto: CreateUserDto): Promise&lt;Result&lt;User, AppError&gt;&gt;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const existing = await prisma.user.findUnique({ where: { email: dto.email }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if (existing) return err(new AppError('Email taken', 'CONFLICT', 409));</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try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const user = await prisma.user.create({ data: dto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return ok(user);</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 catch (e)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return err(new AppError('Database error', 'DB_ERROR', 500));</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 Caller must handle both branches — TypeScript enforces it</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const result = await createUser(dto);</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if (!result.success)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return res.status(result.error.statusCode).json({ message: result.error.message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1E293B" w:val="clear"/>
            <w:tcMar>
              <w:top w:type="dxa" w:w="20"/>
              <w:left w:type="dxa" w:w="200"/>
              <w:bottom w:type="dxa" w:w="120"/>
              <w:right w:type="dxa" w:w="200"/>
            </w:tcMar>
          </w:tcPr>
          <w:p>
            <w:r>
              <w:rPr>
                <w:rFonts w:ascii="Courier New" w:cs="Courier New" w:eastAsia="Courier New" w:hAnsi="Courier New"/>
                <w:color w:val="E2E8F0"/>
                <w:sz w:val="18"/>
                <w:szCs w:val="18"/>
              </w:rPr>
              <w:t xml:space="preserve">return res.status(201).json(result.data); // TS knows data: User here</w:t>
            </w:r>
          </w:p>
        </w:tc>
      </w:tr>
    </w:tbl>
    <w:p>
      <w:pPr>
        <w:spacing w:after="0" w:before="120"/>
      </w:pPr>
      <w:r>
        <w:t xml:space="preserve"/>
      </w:r>
    </w:p>
    <w:p>
      <w:pPr>
        <w:spacing w:after="80" w:before="200"/>
      </w:pPr>
      <w:r>
        <w:rPr>
          <w:rFonts w:ascii="Arial" w:cs="Arial" w:eastAsia="Arial" w:hAnsi="Arial"/>
          <w:b/>
          <w:bCs/>
          <w:color w:val="1B2A4A"/>
          <w:sz w:val="22"/>
          <w:szCs w:val="22"/>
        </w:rPr>
        <w:t xml:space="preserve">Global Unhandled Rejection Handlers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293B" w:val="clear"/>
            <w:tcMar>
              <w:top w:type="dxa" w:w="120"/>
              <w:left w:type="dxa" w:w="200"/>
              <w:bottom w:type="dxa" w:w="20"/>
              <w:right w:type="dxa" w:w="200"/>
            </w:tcMar>
          </w:tcPr>
          <w:p>
            <w:r>
              <w:rPr>
                <w:rFonts w:ascii="Courier New" w:cs="Courier New" w:eastAsia="Courier New" w:hAnsi="Courier New"/>
                <w:color w:val="E2E8F0"/>
                <w:sz w:val="18"/>
                <w:szCs w:val="18"/>
              </w:rPr>
              <w:t xml:space="preserve">// ■ Catch any promise that escapes without a handler (Node.js)</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process.on('unhandledRejection', (reason: unknown) =&gt;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console.error('UNHANDLED REJECTION:', reason);</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process.exit(1); // fail loudly — silent failures are worse</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process.on('uncaughtException', (error: Error) =&gt;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console.error('UNCAUGHT EXCEPTION:', error);</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process.exit(1);</w:t>
            </w:r>
          </w:p>
        </w:tc>
      </w:tr>
      <w:tr>
        <w:tc>
          <w:tcPr>
            <w:tcW w:type="dxa" w:w="9360"/>
            <w:tcBorders>
              <w:top w:val="none"/>
              <w:left w:val="none"/>
              <w:bottom w:val="none"/>
              <w:right w:val="none"/>
            </w:tcBorders>
            <w:shd w:fill="1E293B" w:val="clear"/>
            <w:tcMar>
              <w:top w:type="dxa" w:w="20"/>
              <w:left w:type="dxa" w:w="200"/>
              <w:bottom w:type="dxa" w:w="120"/>
              <w:right w:type="dxa" w:w="200"/>
            </w:tcMar>
          </w:tcPr>
          <w:p>
            <w:r>
              <w:rPr>
                <w:rFonts w:ascii="Courier New" w:cs="Courier New" w:eastAsia="Courier New" w:hAnsi="Courier New"/>
                <w:color w:val="E2E8F0"/>
                <w:sz w:val="18"/>
                <w:szCs w:val="18"/>
              </w:rPr>
              <w:t xml:space="preser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2F2" w:val="clear"/>
            <w:tcMar>
              <w:top w:type="dxa" w:w="120"/>
              <w:left w:type="dxa" w:w="200"/>
              <w:bottom w:type="dxa" w:w="120"/>
              <w:right w:type="dxa" w:w="200"/>
            </w:tcMar>
          </w:tcPr>
          <w:p>
            <w:r>
              <w:rPr>
                <w:rFonts w:ascii="Arial" w:cs="Arial" w:eastAsia="Arial" w:hAnsi="Arial"/>
                <w:b/>
                <w:bCs/>
                <w:color w:val="DC2626"/>
                <w:sz w:val="20"/>
                <w:szCs w:val="20"/>
              </w:rPr>
              <w:t xml:space="preserve">Common Pitfall</w:t>
            </w:r>
          </w:p>
          <w:p>
            <w:pPr>
              <w:spacing w:before="60"/>
            </w:pPr>
            <w:r>
              <w:rPr>
                <w:rFonts w:ascii="Arial" w:cs="Arial" w:eastAsia="Arial" w:hAnsi="Arial"/>
                <w:sz w:val="19"/>
                <w:szCs w:val="19"/>
              </w:rPr>
              <w:t xml:space="preserve">Never catch errors only to log them and continue. Swallowed errors (catch(e) { console.log(e) }) are the hardest bugs to trace in production because the original stack trace is gone. Always re-throw or return a Result — never pretend an error didn't happen.</w:t>
            </w:r>
          </w:p>
        </w:tc>
      </w:tr>
    </w:tbl>
    <w:p>
      <w:pPr>
        <w:spacing w:after="0" w:before="200"/>
      </w:pPr>
      <w:r>
        <w:t xml:space="preserve"/>
      </w:r>
    </w:p>
    <w:p>
      <w:pPr>
        <w:pBdr>
          <w:bottom w:val="single" w:color="2563EB" w:sz="4" w:space="4"/>
        </w:pBdr>
        <w:spacing w:after="80" w:before="360"/>
      </w:pPr>
      <w:r>
        <w:rPr>
          <w:rFonts w:ascii="Courier New" w:cs="Courier New" w:eastAsia="Courier New" w:hAnsi="Courier New"/>
          <w:b/>
          <w:bCs/>
          <w:color w:val="2563EB"/>
          <w:sz w:val="22"/>
          <w:szCs w:val="22"/>
        </w:rPr>
        <w:t xml:space="preserve">TOPIC 05</w:t>
      </w:r>
      <w:r>
        <w:rPr>
          <w:rFonts w:ascii="Arial" w:cs="Arial" w:eastAsia="Arial" w:hAnsi="Arial"/>
          <w:color w:val="CBD5E1"/>
          <w:sz w:val="22"/>
          <w:szCs w:val="22"/>
        </w:rPr>
        <w:t xml:space="preserve">  —  </w:t>
      </w:r>
      <w:r>
        <w:rPr>
          <w:rFonts w:ascii="Arial" w:cs="Arial" w:eastAsia="Arial" w:hAnsi="Arial"/>
          <w:b/>
          <w:bCs/>
          <w:color w:val="1B2A4A"/>
          <w:sz w:val="26"/>
          <w:szCs w:val="26"/>
        </w:rPr>
        <w:t xml:space="preserve">Real-World Async Patterns</w:t>
      </w:r>
    </w:p>
    <w:p>
      <w:pPr>
        <w:spacing w:after="160" w:before="0"/>
      </w:pPr>
      <w:r>
        <w:rPr>
          <w:rFonts w:ascii="Arial" w:cs="Arial" w:eastAsia="Arial" w:hAnsi="Arial"/>
          <w:i/>
          <w:iCs/>
          <w:color w:val="6B7280"/>
          <w:sz w:val="19"/>
          <w:szCs w:val="19"/>
        </w:rPr>
        <w:t xml:space="preserve">Retry with backoff, timeout wrappers, concurrency limiting, and cancellation with AbortController.</w:t>
      </w:r>
    </w:p>
    <w:p>
      <w:pPr>
        <w:spacing w:after="100" w:before="60"/>
      </w:pPr>
      <w:r>
        <w:rPr>
          <w:rFonts w:ascii="Arial" w:cs="Arial" w:eastAsia="Arial" w:hAnsi="Arial"/>
          <w:sz w:val="20"/>
          <w:szCs w:val="20"/>
        </w:rPr>
        <w:t xml:space="preserve">Production backends need more than basic async/await. These four patterns solve the reliability challenges that show up once you start handling real traffic, slow third-party APIs, and long-running jobs.</w:t>
      </w:r>
    </w:p>
    <w:p>
      <w:pPr>
        <w:spacing w:after="0" w:before="80"/>
      </w:pPr>
      <w:r>
        <w:t xml:space="preserve"/>
      </w:r>
    </w:p>
    <w:p>
      <w:pPr>
        <w:spacing w:after="80" w:before="200"/>
      </w:pPr>
      <w:r>
        <w:rPr>
          <w:rFonts w:ascii="Arial" w:cs="Arial" w:eastAsia="Arial" w:hAnsi="Arial"/>
          <w:b/>
          <w:bCs/>
          <w:color w:val="1B2A4A"/>
          <w:sz w:val="22"/>
          <w:szCs w:val="22"/>
        </w:rPr>
        <w:t xml:space="preserve">1 — Retry with Exponential Backoff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293B" w:val="clear"/>
            <w:tcMar>
              <w:top w:type="dxa" w:w="120"/>
              <w:left w:type="dxa" w:w="200"/>
              <w:bottom w:type="dxa" w:w="20"/>
              <w:right w:type="dxa" w:w="200"/>
            </w:tcMar>
          </w:tcPr>
          <w:p>
            <w:r>
              <w:rPr>
                <w:rFonts w:ascii="Courier New" w:cs="Courier New" w:eastAsia="Courier New" w:hAnsi="Courier New"/>
                <w:color w:val="E2E8F0"/>
                <w:sz w:val="18"/>
                <w:szCs w:val="18"/>
              </w:rPr>
              <w:t xml:space="preserve">interface RetryOptions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maxAttempts: number;</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baseDelayMs:  number;</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shouldRetry?: (err: unknown) =&gt; boolean;</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async function retry&lt;T&gt;(fn: () =&gt; Promise&lt;T&gt;, opts: RetryOptions): Promise&lt;T&gt;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const { maxAttempts, baseDelayMs, shouldRetry = () =&gt; true } = opts;</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let lastError: unknown;</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for (let attempt = 1; attempt &lt;= maxAttempts; attempt++)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try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return await fn();</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 catch (err)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lastError = err;</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if (attempt === maxAttempts || !shouldRetry(err)) break;</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const backoff = baseDelayMs * 2 ** (attempt - 1);  // 100ms, 200ms, 400ms...</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const jitter  = Math.random() * baseDelayMs;        // avoid thundering herd</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await delay(backoff + jitter);</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throw lastError;</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Usage</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const user = await retry(</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 =&gt; externalApi.getUser(id),</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 maxAttempts: 3, baseDelayMs: 100,</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shouldRetry: e =&gt; e instanceof NetworkError }</w:t>
            </w:r>
          </w:p>
        </w:tc>
      </w:tr>
      <w:tr>
        <w:tc>
          <w:tcPr>
            <w:tcW w:type="dxa" w:w="9360"/>
            <w:tcBorders>
              <w:top w:val="none"/>
              <w:left w:val="none"/>
              <w:bottom w:val="none"/>
              <w:right w:val="none"/>
            </w:tcBorders>
            <w:shd w:fill="1E293B" w:val="clear"/>
            <w:tcMar>
              <w:top w:type="dxa" w:w="20"/>
              <w:left w:type="dxa" w:w="200"/>
              <w:bottom w:type="dxa" w:w="120"/>
              <w:right w:type="dxa" w:w="200"/>
            </w:tcMar>
          </w:tcPr>
          <w:p>
            <w:r>
              <w:rPr>
                <w:rFonts w:ascii="Courier New" w:cs="Courier New" w:eastAsia="Courier New" w:hAnsi="Courier New"/>
                <w:color w:val="E2E8F0"/>
                <w:sz w:val="18"/>
                <w:szCs w:val="18"/>
              </w:rPr>
              <w:t xml:space="preserve">);</w:t>
            </w:r>
          </w:p>
        </w:tc>
      </w:tr>
    </w:tbl>
    <w:p>
      <w:pPr>
        <w:spacing w:after="0" w:before="120"/>
      </w:pPr>
      <w:r>
        <w:t xml:space="preserve"/>
      </w:r>
    </w:p>
    <w:p>
      <w:pPr>
        <w:spacing w:after="80" w:before="200"/>
      </w:pPr>
      <w:r>
        <w:rPr>
          <w:rFonts w:ascii="Arial" w:cs="Arial" w:eastAsia="Arial" w:hAnsi="Arial"/>
          <w:b/>
          <w:bCs/>
          <w:color w:val="1B2A4A"/>
          <w:sz w:val="22"/>
          <w:szCs w:val="22"/>
        </w:rPr>
        <w:t xml:space="preserve">2 — Concurrency Limiting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293B" w:val="clear"/>
            <w:tcMar>
              <w:top w:type="dxa" w:w="120"/>
              <w:left w:type="dxa" w:w="200"/>
              <w:bottom w:type="dxa" w:w="20"/>
              <w:right w:type="dxa" w:w="200"/>
            </w:tcMar>
          </w:tcPr>
          <w:p>
            <w:r>
              <w:rPr>
                <w:rFonts w:ascii="Courier New" w:cs="Courier New" w:eastAsia="Courier New" w:hAnsi="Courier New"/>
                <w:color w:val="E2E8F0"/>
                <w:sz w:val="18"/>
                <w:szCs w:val="18"/>
              </w:rPr>
              <w:t xml:space="preserve">// Process tasks N at a time — prevent overwhelming a DB or API</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async function concurrentMap&lt;T, R&gt;(</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items: T[],</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limit: number,</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fn: (item: T) =&gt; Promise&lt;R&gt;</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Promise&lt;R[]&gt;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const results: R[] =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for (let i = 0; i &lt; items.length; i += limit)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const batch  = items.slice(i, i + limit);</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const chunk  = await Promise.all(batch.map(fn));</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results.push(...chunk);</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return results;</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Send 1000 emails but only 10 at a time</w:t>
            </w:r>
          </w:p>
        </w:tc>
      </w:tr>
      <w:tr>
        <w:tc>
          <w:tcPr>
            <w:tcW w:type="dxa" w:w="9360"/>
            <w:tcBorders>
              <w:top w:val="none"/>
              <w:left w:val="none"/>
              <w:bottom w:val="none"/>
              <w:right w:val="none"/>
            </w:tcBorders>
            <w:shd w:fill="1E293B" w:val="clear"/>
            <w:tcMar>
              <w:top w:type="dxa" w:w="20"/>
              <w:left w:type="dxa" w:w="200"/>
              <w:bottom w:type="dxa" w:w="120"/>
              <w:right w:type="dxa" w:w="200"/>
            </w:tcMar>
          </w:tcPr>
          <w:p>
            <w:r>
              <w:rPr>
                <w:rFonts w:ascii="Courier New" w:cs="Courier New" w:eastAsia="Courier New" w:hAnsi="Courier New"/>
                <w:color w:val="E2E8F0"/>
                <w:sz w:val="18"/>
                <w:szCs w:val="18"/>
              </w:rPr>
              <w:t xml:space="preserve">const sent = await concurrentMap(users, 10, u =&gt; sendEmail(u.email));</w:t>
            </w:r>
          </w:p>
        </w:tc>
      </w:tr>
    </w:tbl>
    <w:p>
      <w:pPr>
        <w:spacing w:after="0" w:before="120"/>
      </w:pPr>
      <w:r>
        <w:t xml:space="preserve"/>
      </w:r>
    </w:p>
    <w:p>
      <w:pPr>
        <w:spacing w:after="80" w:before="200"/>
      </w:pPr>
      <w:r>
        <w:rPr>
          <w:rFonts w:ascii="Arial" w:cs="Arial" w:eastAsia="Arial" w:hAnsi="Arial"/>
          <w:b/>
          <w:bCs/>
          <w:color w:val="1B2A4A"/>
          <w:sz w:val="22"/>
          <w:szCs w:val="22"/>
        </w:rPr>
        <w:t xml:space="preserve">3 — Cancellation with AbortController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293B" w:val="clear"/>
            <w:tcMar>
              <w:top w:type="dxa" w:w="120"/>
              <w:left w:type="dxa" w:w="200"/>
              <w:bottom w:type="dxa" w:w="20"/>
              <w:right w:type="dxa" w:w="200"/>
            </w:tcMar>
          </w:tcPr>
          <w:p>
            <w:r>
              <w:rPr>
                <w:rFonts w:ascii="Courier New" w:cs="Courier New" w:eastAsia="Courier New" w:hAnsi="Courier New"/>
                <w:color w:val="E2E8F0"/>
                <w:sz w:val="18"/>
                <w:szCs w:val="18"/>
              </w:rPr>
              <w:t xml:space="preserve">// ■ AbortController — standard Web API, available in Node 16+</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async function fetchWithCancel(url: string, signal: AbortSignal): Promise&lt;Response&gt;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const res = await fetch(url, { signal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if (!res.ok) throw new Error(`HTTP ${res.status}`);</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return res;</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 Cancel after 3 seconds</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const controller = new AbortController();</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const timeoutId  = setTimeout(() =&gt; controller.abort(), 3000);</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try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const res = await fetchWithCancel('/api/heavy', controller.signal);</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const data = await res.json();</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clearTimeout(timeoutId);</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catch (err)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if (err instanceof Error &amp;&amp; err.name === 'AbortError')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console.warn('Request cancelled — exceeded 3s');</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 else { throw err;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 Propagate signal into downstream calls</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async function loadDashboard(userId: number, signal: AbortSignal)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const [user, posts] = await Promise.all([</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fetchUser(userId, { signal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fetchPosts(userId, { signal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return { user, posts };</w:t>
            </w:r>
          </w:p>
        </w:tc>
      </w:tr>
      <w:tr>
        <w:tc>
          <w:tcPr>
            <w:tcW w:type="dxa" w:w="9360"/>
            <w:tcBorders>
              <w:top w:val="none"/>
              <w:left w:val="none"/>
              <w:bottom w:val="none"/>
              <w:right w:val="none"/>
            </w:tcBorders>
            <w:shd w:fill="1E293B" w:val="clear"/>
            <w:tcMar>
              <w:top w:type="dxa" w:w="20"/>
              <w:left w:type="dxa" w:w="200"/>
              <w:bottom w:type="dxa" w:w="120"/>
              <w:right w:type="dxa" w:w="200"/>
            </w:tcMar>
          </w:tcPr>
          <w:p>
            <w:r>
              <w:rPr>
                <w:rFonts w:ascii="Courier New" w:cs="Courier New" w:eastAsia="Courier New" w:hAnsi="Courier New"/>
                <w:color w:val="E2E8F0"/>
                <w:sz w:val="18"/>
                <w:szCs w:val="18"/>
              </w:rPr>
              <w:t xml:space="preser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FFBEB" w:val="clear"/>
            <w:tcMar>
              <w:top w:type="dxa" w:w="120"/>
              <w:left w:type="dxa" w:w="200"/>
              <w:bottom w:type="dxa" w:w="120"/>
              <w:right w:type="dxa" w:w="200"/>
            </w:tcMar>
          </w:tcPr>
          <w:p>
            <w:r>
              <w:rPr>
                <w:rFonts w:ascii="Arial" w:cs="Arial" w:eastAsia="Arial" w:hAnsi="Arial"/>
                <w:b/>
                <w:bCs/>
                <w:color w:val="D97706"/>
                <w:sz w:val="20"/>
                <w:szCs w:val="20"/>
              </w:rPr>
              <w:t xml:space="preserve">Pro Tip</w:t>
            </w:r>
          </w:p>
          <w:p>
            <w:pPr>
              <w:spacing w:before="60"/>
            </w:pPr>
            <w:r>
              <w:rPr>
                <w:rFonts w:ascii="Arial" w:cs="Arial" w:eastAsia="Arial" w:hAnsi="Arial"/>
                <w:sz w:val="19"/>
                <w:szCs w:val="19"/>
              </w:rPr>
              <w:t xml:space="preserve">Pass AbortSignal through your entire async call chain — from HTTP handler down to the database query. When a client disconnects early (e.g., user navigates away), you can abort in-flight DB queries and external API calls immediately, saving server resources under load.</w:t>
            </w:r>
          </w:p>
        </w:tc>
      </w:tr>
    </w:tbl>
    <w:p>
      <w:pPr>
        <w:spacing w:after="0" w:before="200"/>
      </w:pPr>
      <w:r>
        <w:t xml:space="preserve"/>
      </w:r>
    </w:p>
    <w:p>
      <w:pPr>
        <w:pBdr>
          <w:bottom w:val="single" w:color="2563EB" w:sz="4" w:space="4"/>
        </w:pBdr>
        <w:spacing w:after="80" w:before="360"/>
      </w:pPr>
      <w:r>
        <w:rPr>
          <w:rFonts w:ascii="Courier New" w:cs="Courier New" w:eastAsia="Courier New" w:hAnsi="Courier New"/>
          <w:b/>
          <w:bCs/>
          <w:color w:val="2563EB"/>
          <w:sz w:val="22"/>
          <w:szCs w:val="22"/>
        </w:rPr>
        <w:t xml:space="preserve">TOPIC 06</w:t>
      </w:r>
      <w:r>
        <w:rPr>
          <w:rFonts w:ascii="Arial" w:cs="Arial" w:eastAsia="Arial" w:hAnsi="Arial"/>
          <w:color w:val="CBD5E1"/>
          <w:sz w:val="22"/>
          <w:szCs w:val="22"/>
        </w:rPr>
        <w:t xml:space="preserve">  —  </w:t>
      </w:r>
      <w:r>
        <w:rPr>
          <w:rFonts w:ascii="Arial" w:cs="Arial" w:eastAsia="Arial" w:hAnsi="Arial"/>
          <w:b/>
          <w:bCs/>
          <w:color w:val="1B2A4A"/>
          <w:sz w:val="26"/>
          <w:szCs w:val="26"/>
        </w:rPr>
        <w:t xml:space="preserve">Async in NestJS / Backend</w:t>
      </w:r>
    </w:p>
    <w:p>
      <w:pPr>
        <w:spacing w:after="160" w:before="0"/>
      </w:pPr>
      <w:r>
        <w:rPr>
          <w:rFonts w:ascii="Arial" w:cs="Arial" w:eastAsia="Arial" w:hAnsi="Arial"/>
          <w:i/>
          <w:iCs/>
          <w:color w:val="6B7280"/>
          <w:sz w:val="19"/>
          <w:szCs w:val="19"/>
        </w:rPr>
        <w:t xml:space="preserve">Async providers, interceptors, database transactions, and async validation pipes.</w:t>
      </w:r>
    </w:p>
    <w:p>
      <w:pPr>
        <w:spacing w:after="100" w:before="60"/>
      </w:pPr>
      <w:r>
        <w:rPr>
          <w:rFonts w:ascii="Arial" w:cs="Arial" w:eastAsia="Arial" w:hAnsi="Arial"/>
          <w:sz w:val="20"/>
          <w:szCs w:val="20"/>
        </w:rPr>
        <w:t xml:space="preserve">NestJS is built entirely on async foundations — every lifecycle hook, guard, interceptor, and pipe can be async. Understanding how NestJS wraps your async code lets you write cleaner services and handle errors at the right layer of the stack.</w:t>
      </w:r>
    </w:p>
    <w:p>
      <w:pPr>
        <w:spacing w:after="0" w:before="80"/>
      </w:pPr>
      <w:r>
        <w:t xml:space="preserve"/>
      </w:r>
    </w:p>
    <w:p>
      <w:pPr>
        <w:spacing w:after="80" w:before="200"/>
      </w:pPr>
      <w:r>
        <w:rPr>
          <w:rFonts w:ascii="Arial" w:cs="Arial" w:eastAsia="Arial" w:hAnsi="Arial"/>
          <w:b/>
          <w:bCs/>
          <w:color w:val="1B2A4A"/>
          <w:sz w:val="22"/>
          <w:szCs w:val="22"/>
        </w:rPr>
        <w:t xml:space="preserve">Async Providers &amp; Module Initialization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293B" w:val="clear"/>
            <w:tcMar>
              <w:top w:type="dxa" w:w="120"/>
              <w:left w:type="dxa" w:w="200"/>
              <w:bottom w:type="dxa" w:w="20"/>
              <w:right w:type="dxa" w:w="200"/>
            </w:tcMar>
          </w:tcPr>
          <w:p>
            <w:r>
              <w:rPr>
                <w:rFonts w:ascii="Courier New" w:cs="Courier New" w:eastAsia="Courier New" w:hAnsi="Courier New"/>
                <w:color w:val="E2E8F0"/>
                <w:sz w:val="18"/>
                <w:szCs w:val="18"/>
              </w:rPr>
              <w:t xml:space="preserve">// ■ Async factory provider — wait for config before injecting</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@Module({</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providers: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provide: 'CONFIG',</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useFactory: async (): Promise&lt;AppConfig&gt; =&gt;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const raw = await fs.readFile('./config.json', 'utf-8');</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return JSON.parse(raw) as AppConfig;</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export class AppModule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 onModuleInit — run async setup after injection</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@Injectable()</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export class DatabaseService implements OnModuleInit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async onModuleInit()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await this.prisma.$connect();</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console.log('Database connected');</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async onModuleDestroy()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await this.prisma.$disconnect();</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1E293B" w:val="clear"/>
            <w:tcMar>
              <w:top w:type="dxa" w:w="20"/>
              <w:left w:type="dxa" w:w="200"/>
              <w:bottom w:type="dxa" w:w="120"/>
              <w:right w:type="dxa" w:w="200"/>
            </w:tcMar>
          </w:tcPr>
          <w:p>
            <w:r>
              <w:rPr>
                <w:rFonts w:ascii="Courier New" w:cs="Courier New" w:eastAsia="Courier New" w:hAnsi="Courier New"/>
                <w:color w:val="E2E8F0"/>
                <w:sz w:val="18"/>
                <w:szCs w:val="18"/>
              </w:rPr>
              <w:t xml:space="preserve">}</w:t>
            </w:r>
          </w:p>
        </w:tc>
      </w:tr>
    </w:tbl>
    <w:p>
      <w:pPr>
        <w:spacing w:after="0" w:before="120"/>
      </w:pPr>
      <w:r>
        <w:t xml:space="preserve"/>
      </w:r>
    </w:p>
    <w:p>
      <w:pPr>
        <w:spacing w:after="80" w:before="200"/>
      </w:pPr>
      <w:r>
        <w:rPr>
          <w:rFonts w:ascii="Arial" w:cs="Arial" w:eastAsia="Arial" w:hAnsi="Arial"/>
          <w:b/>
          <w:bCs/>
          <w:color w:val="1B2A4A"/>
          <w:sz w:val="22"/>
          <w:szCs w:val="22"/>
        </w:rPr>
        <w:t xml:space="preserve">Database Transactions — Async &amp; Type-Safe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293B" w:val="clear"/>
            <w:tcMar>
              <w:top w:type="dxa" w:w="120"/>
              <w:left w:type="dxa" w:w="200"/>
              <w:bottom w:type="dxa" w:w="20"/>
              <w:right w:type="dxa" w:w="200"/>
            </w:tcMar>
          </w:tcPr>
          <w:p>
            <w:r>
              <w:rPr>
                <w:rFonts w:ascii="Courier New" w:cs="Courier New" w:eastAsia="Courier New" w:hAnsi="Courier New"/>
                <w:color w:val="E2E8F0"/>
                <w:sz w:val="18"/>
                <w:szCs w:val="18"/>
              </w:rPr>
              <w:t xml:space="preserve">// ■ Prisma interactive transaction — all-or-nothing</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async function transferFunds(</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fromId: number, toId: number, amount: number</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return prisma.$transaction(async (tx) =&gt;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const sender = await tx.account.findUniqueOrThrow({ where: { id: fromId }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if (sender.balance &lt; amount) throw new AppError('Insufficient funds', 'INSUFFICIENT_FUNDS', 400);</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await tx.account.update({ where: { id: fromId }, data: { balance: { decrement: amount } }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await tx.account.update({ where: { id: toId },   data: { balance: { increment: amount } }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return tx.transaction.create({ data: { fromId, toId, amount }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 If any await throws, Prisma rolls back the entire transaction</w:t>
            </w:r>
          </w:p>
        </w:tc>
      </w:tr>
      <w:tr>
        <w:tc>
          <w:tcPr>
            <w:tcW w:type="dxa" w:w="9360"/>
            <w:tcBorders>
              <w:top w:val="none"/>
              <w:left w:val="none"/>
              <w:bottom w:val="none"/>
              <w:right w:val="none"/>
            </w:tcBorders>
            <w:shd w:fill="1E293B" w:val="clear"/>
            <w:tcMar>
              <w:top w:type="dxa" w:w="20"/>
              <w:left w:type="dxa" w:w="200"/>
              <w:bottom w:type="dxa" w:w="120"/>
              <w:right w:type="dxa" w:w="200"/>
            </w:tcMar>
          </w:tcPr>
          <w:p>
            <w:r>
              <w:rPr>
                <w:rFonts w:ascii="Courier New" w:cs="Courier New" w:eastAsia="Courier New" w:hAnsi="Courier New"/>
                <w:color w:val="E2E8F0"/>
                <w:sz w:val="18"/>
                <w:szCs w:val="18"/>
              </w:rPr>
              <w:t xml:space="preserve">}</w:t>
            </w:r>
          </w:p>
        </w:tc>
      </w:tr>
    </w:tbl>
    <w:p>
      <w:pPr>
        <w:spacing w:after="0" w:before="120"/>
      </w:pPr>
      <w:r>
        <w:t xml:space="preserve"/>
      </w:r>
    </w:p>
    <w:p>
      <w:pPr>
        <w:spacing w:after="80" w:before="200"/>
      </w:pPr>
      <w:r>
        <w:rPr>
          <w:rFonts w:ascii="Arial" w:cs="Arial" w:eastAsia="Arial" w:hAnsi="Arial"/>
          <w:b/>
          <w:bCs/>
          <w:color w:val="1B2A4A"/>
          <w:sz w:val="22"/>
          <w:szCs w:val="22"/>
        </w:rPr>
        <w:t xml:space="preserve">Async Exception Filters — Centralised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293B" w:val="clear"/>
            <w:tcMar>
              <w:top w:type="dxa" w:w="120"/>
              <w:left w:type="dxa" w:w="200"/>
              <w:bottom w:type="dxa" w:w="20"/>
              <w:right w:type="dxa" w:w="200"/>
            </w:tcMar>
          </w:tcPr>
          <w:p>
            <w:r>
              <w:rPr>
                <w:rFonts w:ascii="Courier New" w:cs="Courier New" w:eastAsia="Courier New" w:hAnsi="Courier New"/>
                <w:color w:val="E2E8F0"/>
                <w:sz w:val="18"/>
                <w:szCs w:val="18"/>
              </w:rPr>
              <w:t xml:space="preserve">// ■ Map AppError subclasses to HTTP responses in ONE place</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@Catch(AppError)</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export class AppExceptionFilter implements ExceptionFilter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catch(exception: AppError, host: ArgumentsHost): void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const ctx = host.switchToHttp();</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const res = ctx.getResponse&lt;Response&gt;();</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res.status(exception.statusCode).json({</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code:    exception.code,</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message: exception.message,</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timestamp: new Date().toISOString(),</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 Async interceptor — timing &amp; logging</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@Injectable()</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export class LoggingInterceptor implements NestInterceptor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intercept(ctx: ExecutionContext, next: CallHandler): Observable&lt;unknown&gt;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const start = Date.now();</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return next.handle().pipe(</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tap(() =&gt; console.log(`${ctx.getHandler().name} took ${Date.now() - start}ms`)),</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1E293B" w:val="clear"/>
            <w:tcMar>
              <w:top w:type="dxa" w:w="20"/>
              <w:left w:type="dxa" w:w="200"/>
              <w:bottom w:type="dxa" w:w="20"/>
              <w:right w:type="dxa" w:w="200"/>
            </w:tcMar>
          </w:tcPr>
          <w:p>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1E293B" w:val="clear"/>
            <w:tcMar>
              <w:top w:type="dxa" w:w="20"/>
              <w:left w:type="dxa" w:w="200"/>
              <w:bottom w:type="dxa" w:w="120"/>
              <w:right w:type="dxa" w:w="200"/>
            </w:tcMar>
          </w:tcPr>
          <w:p>
            <w:r>
              <w:rPr>
                <w:rFonts w:ascii="Courier New" w:cs="Courier New" w:eastAsia="Courier New" w:hAnsi="Courier New"/>
                <w:color w:val="E2E8F0"/>
                <w:sz w:val="18"/>
                <w:szCs w:val="18"/>
              </w:rPr>
              <w:t xml:space="preser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FFBEB" w:val="clear"/>
            <w:tcMar>
              <w:top w:type="dxa" w:w="120"/>
              <w:left w:type="dxa" w:w="200"/>
              <w:bottom w:type="dxa" w:w="120"/>
              <w:right w:type="dxa" w:w="200"/>
            </w:tcMar>
          </w:tcPr>
          <w:p>
            <w:r>
              <w:rPr>
                <w:rFonts w:ascii="Arial" w:cs="Arial" w:eastAsia="Arial" w:hAnsi="Arial"/>
                <w:b/>
                <w:bCs/>
                <w:color w:val="D97706"/>
                <w:sz w:val="20"/>
                <w:szCs w:val="20"/>
              </w:rPr>
              <w:t xml:space="preserve">Pro Tip</w:t>
            </w:r>
          </w:p>
          <w:p>
            <w:pPr>
              <w:spacing w:before="60"/>
            </w:pPr>
            <w:r>
              <w:rPr>
                <w:rFonts w:ascii="Arial" w:cs="Arial" w:eastAsia="Arial" w:hAnsi="Arial"/>
                <w:sz w:val="19"/>
                <w:szCs w:val="19"/>
              </w:rPr>
              <w:t xml:space="preserve">Centralise all AppError handling in a single @Catch(AppError) filter registered globally in main.ts via app.useGlobalFilters(). Services should throw typed errors freely — the filter translates them to HTTP responses. This keeps controllers thin and completely error-handling-free.</w:t>
            </w:r>
          </w:p>
        </w:tc>
      </w:tr>
    </w:tbl>
    <w:p>
      <w:pPr>
        <w:spacing w:after="0" w:before="200"/>
      </w:pPr>
      <w:r>
        <w:t xml:space="preserve"/>
      </w:r>
    </w:p>
    <w:p>
      <w:pPr>
        <w:spacing w:after="160" w:before="320"/>
      </w:pPr>
      <w:r>
        <w:rPr>
          <w:rFonts w:ascii="Arial" w:cs="Arial" w:eastAsia="Arial" w:hAnsi="Arial"/>
          <w:b/>
          <w:bCs/>
          <w:color w:val="0D9488"/>
          <w:sz w:val="32"/>
          <w:szCs w:val="32"/>
        </w:rPr>
        <w:t xml:space="preserve">▌ </w:t>
      </w:r>
      <w:r>
        <w:rPr>
          <w:rFonts w:ascii="Arial" w:cs="Arial" w:eastAsia="Arial" w:hAnsi="Arial"/>
          <w:b/>
          <w:bCs/>
          <w:color w:val="1B2A4A"/>
          <w:sz w:val="32"/>
          <w:szCs w:val="32"/>
        </w:rPr>
        <w:t xml:space="preserve">DAY 3 — MASTERY CHECKLIST</w:t>
      </w:r>
    </w:p>
    <w:p>
      <w:pPr>
        <w:spacing w:after="0" w:before="80"/>
      </w:pPr>
      <w:r>
        <w:t xml:space="preserve"/>
      </w:r>
    </w:p>
    <w:p>
      <w:pPr>
        <w:spacing w:after="80" w:before="80"/>
      </w:pPr>
      <w:r>
        <w:rPr>
          <w:rFonts w:ascii="Arial" w:cs="Arial" w:eastAsia="Arial" w:hAnsi="Arial"/>
          <w:b/>
          <w:bCs/>
          <w:color w:val="2563EB"/>
          <w:sz w:val="20"/>
          <w:szCs w:val="20"/>
        </w:rPr>
        <w:t xml:space="preserve">  □  </w:t>
      </w:r>
      <w:r>
        <w:rPr>
          <w:rFonts w:ascii="Arial" w:cs="Arial" w:eastAsia="Arial" w:hAnsi="Arial"/>
          <w:b/>
          <w:bCs/>
          <w:color w:val="1B2A4A"/>
          <w:sz w:val="20"/>
          <w:szCs w:val="20"/>
        </w:rPr>
        <w:t xml:space="preserve">Promises Fundamentals — </w:t>
      </w:r>
      <w:r>
        <w:rPr>
          <w:rFonts w:ascii="Arial" w:cs="Arial" w:eastAsia="Arial" w:hAnsi="Arial"/>
          <w:color w:val="374151"/>
          <w:sz w:val="19"/>
          <w:szCs w:val="19"/>
        </w:rPr>
        <w:t xml:space="preserve">Explain the three states; chain .then/.catch/.finally; understand microtask queue order</w:t>
      </w:r>
    </w:p>
    <w:p>
      <w:pPr>
        <w:spacing w:after="80" w:before="80"/>
      </w:pPr>
      <w:r>
        <w:rPr>
          <w:rFonts w:ascii="Arial" w:cs="Arial" w:eastAsia="Arial" w:hAnsi="Arial"/>
          <w:b/>
          <w:bCs/>
          <w:color w:val="2563EB"/>
          <w:sz w:val="20"/>
          <w:szCs w:val="20"/>
        </w:rPr>
        <w:t xml:space="preserve">  □  </w:t>
      </w:r>
      <w:r>
        <w:rPr>
          <w:rFonts w:ascii="Arial" w:cs="Arial" w:eastAsia="Arial" w:hAnsi="Arial"/>
          <w:b/>
          <w:bCs/>
          <w:color w:val="1B2A4A"/>
          <w:sz w:val="20"/>
          <w:szCs w:val="20"/>
        </w:rPr>
        <w:t xml:space="preserve">async / await Syntax — </w:t>
      </w:r>
      <w:r>
        <w:rPr>
          <w:rFonts w:ascii="Arial" w:cs="Arial" w:eastAsia="Arial" w:hAnsi="Arial"/>
          <w:color w:val="374151"/>
          <w:sz w:val="19"/>
          <w:szCs w:val="19"/>
        </w:rPr>
        <w:t xml:space="preserve">Write async functions; distinguish sequential vs parallel; use top-level await in ESM</w:t>
      </w:r>
    </w:p>
    <w:p>
      <w:pPr>
        <w:spacing w:after="80" w:before="80"/>
      </w:pPr>
      <w:r>
        <w:rPr>
          <w:rFonts w:ascii="Arial" w:cs="Arial" w:eastAsia="Arial" w:hAnsi="Arial"/>
          <w:b/>
          <w:bCs/>
          <w:color w:val="2563EB"/>
          <w:sz w:val="20"/>
          <w:szCs w:val="20"/>
        </w:rPr>
        <w:t xml:space="preserve">  □  </w:t>
      </w:r>
      <w:r>
        <w:rPr>
          <w:rFonts w:ascii="Arial" w:cs="Arial" w:eastAsia="Arial" w:hAnsi="Arial"/>
          <w:b/>
          <w:bCs/>
          <w:color w:val="1B2A4A"/>
          <w:sz w:val="20"/>
          <w:szCs w:val="20"/>
        </w:rPr>
        <w:t xml:space="preserve">Async Flow Control — </w:t>
      </w:r>
      <w:r>
        <w:rPr>
          <w:rFonts w:ascii="Arial" w:cs="Arial" w:eastAsia="Arial" w:hAnsi="Arial"/>
          <w:color w:val="374151"/>
          <w:sz w:val="19"/>
          <w:szCs w:val="19"/>
        </w:rPr>
        <w:t xml:space="preserve">Choose the right combinator — all, allSettled, race, any; write typed for await...of</w:t>
      </w:r>
    </w:p>
    <w:p>
      <w:pPr>
        <w:spacing w:after="80" w:before="80"/>
      </w:pPr>
      <w:r>
        <w:rPr>
          <w:rFonts w:ascii="Arial" w:cs="Arial" w:eastAsia="Arial" w:hAnsi="Arial"/>
          <w:b/>
          <w:bCs/>
          <w:color w:val="2563EB"/>
          <w:sz w:val="20"/>
          <w:szCs w:val="20"/>
        </w:rPr>
        <w:t xml:space="preserve">  □  </w:t>
      </w:r>
      <w:r>
        <w:rPr>
          <w:rFonts w:ascii="Arial" w:cs="Arial" w:eastAsia="Arial" w:hAnsi="Arial"/>
          <w:b/>
          <w:bCs/>
          <w:color w:val="1B2A4A"/>
          <w:sz w:val="20"/>
          <w:szCs w:val="20"/>
        </w:rPr>
        <w:t xml:space="preserve">Typed Error Handling — </w:t>
      </w:r>
      <w:r>
        <w:rPr>
          <w:rFonts w:ascii="Arial" w:cs="Arial" w:eastAsia="Arial" w:hAnsi="Arial"/>
          <w:color w:val="374151"/>
          <w:sz w:val="19"/>
          <w:szCs w:val="19"/>
        </w:rPr>
        <w:t xml:space="preserve">Extend AppError; use unknown in catch; implement Result&lt;T,E&gt; pattern in a service</w:t>
      </w:r>
    </w:p>
    <w:p>
      <w:pPr>
        <w:spacing w:after="80" w:before="80"/>
      </w:pPr>
      <w:r>
        <w:rPr>
          <w:rFonts w:ascii="Arial" w:cs="Arial" w:eastAsia="Arial" w:hAnsi="Arial"/>
          <w:b/>
          <w:bCs/>
          <w:color w:val="2563EB"/>
          <w:sz w:val="20"/>
          <w:szCs w:val="20"/>
        </w:rPr>
        <w:t xml:space="preserve">  □  </w:t>
      </w:r>
      <w:r>
        <w:rPr>
          <w:rFonts w:ascii="Arial" w:cs="Arial" w:eastAsia="Arial" w:hAnsi="Arial"/>
          <w:b/>
          <w:bCs/>
          <w:color w:val="1B2A4A"/>
          <w:sz w:val="20"/>
          <w:szCs w:val="20"/>
        </w:rPr>
        <w:t xml:space="preserve">Real-World Patterns — </w:t>
      </w:r>
      <w:r>
        <w:rPr>
          <w:rFonts w:ascii="Arial" w:cs="Arial" w:eastAsia="Arial" w:hAnsi="Arial"/>
          <w:color w:val="374151"/>
          <w:sz w:val="19"/>
          <w:szCs w:val="19"/>
        </w:rPr>
        <w:t xml:space="preserve">Write retry-with-backoff; concurrentMap; cancellation with AbortController</w:t>
      </w:r>
    </w:p>
    <w:p>
      <w:pPr>
        <w:spacing w:after="80" w:before="80"/>
      </w:pPr>
      <w:r>
        <w:rPr>
          <w:rFonts w:ascii="Arial" w:cs="Arial" w:eastAsia="Arial" w:hAnsi="Arial"/>
          <w:b/>
          <w:bCs/>
          <w:color w:val="2563EB"/>
          <w:sz w:val="20"/>
          <w:szCs w:val="20"/>
        </w:rPr>
        <w:t xml:space="preserve">  □  </w:t>
      </w:r>
      <w:r>
        <w:rPr>
          <w:rFonts w:ascii="Arial" w:cs="Arial" w:eastAsia="Arial" w:hAnsi="Arial"/>
          <w:b/>
          <w:bCs/>
          <w:color w:val="1B2A4A"/>
          <w:sz w:val="20"/>
          <w:szCs w:val="20"/>
        </w:rPr>
        <w:t xml:space="preserve">Async in NestJS — </w:t>
      </w:r>
      <w:r>
        <w:rPr>
          <w:rFonts w:ascii="Arial" w:cs="Arial" w:eastAsia="Arial" w:hAnsi="Arial"/>
          <w:color w:val="374151"/>
          <w:sz w:val="19"/>
          <w:szCs w:val="19"/>
        </w:rPr>
        <w:t xml:space="preserve">Async providers; Prisma $transaction; global AppExceptionFilter; logging interceptor</w:t>
      </w:r>
    </w:p>
    <w:p>
      <w:pPr>
        <w:spacing w:after="0" w:before="200"/>
      </w:pPr>
      <w:r>
        <w:t xml:space="preserve"/>
      </w:r>
    </w:p>
    <w:p>
      <w:pPr>
        <w:spacing w:after="160" w:before="320"/>
      </w:pPr>
      <w:r>
        <w:rPr>
          <w:rFonts w:ascii="Arial" w:cs="Arial" w:eastAsia="Arial" w:hAnsi="Arial"/>
          <w:b/>
          <w:bCs/>
          <w:color w:val="0D9488"/>
          <w:sz w:val="32"/>
          <w:szCs w:val="32"/>
        </w:rPr>
        <w:t xml:space="preserve">▌ </w:t>
      </w:r>
      <w:r>
        <w:rPr>
          <w:rFonts w:ascii="Arial" w:cs="Arial" w:eastAsia="Arial" w:hAnsi="Arial"/>
          <w:b/>
          <w:bCs/>
          <w:color w:val="1B2A4A"/>
          <w:sz w:val="32"/>
          <w:szCs w:val="32"/>
        </w:rPr>
        <w:t xml:space="preserve">WHAT'S NEXT — DAY 4 PREVIEW</w:t>
      </w:r>
    </w:p>
    <w:p>
      <w:pPr>
        <w:spacing w:after="0" w:before="80"/>
      </w:pPr>
      <w:r>
        <w:t xml:space="preserve"/>
      </w:r>
    </w:p>
    <w:p>
      <w:pPr>
        <w:spacing w:after="100" w:before="60"/>
      </w:pPr>
      <w:r>
        <w:rPr>
          <w:rFonts w:ascii="Arial" w:cs="Arial" w:eastAsia="Arial" w:hAnsi="Arial"/>
          <w:sz w:val="20"/>
          <w:szCs w:val="20"/>
        </w:rPr>
        <w:t xml:space="preserve">Day 4: Decorators, Metadata &amp; Dependency Injection — How TypeScript decorators work under the hood, the reflect-metadata API, and building the DI container patterns that power NestJS @Injectable(), @Module(), and @Controller().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2026-05-20T06:39:11.050Z</dcterms:created>
  <dcterms:modified xsi:type="dcterms:W3CDTF">2026-05-20T06:39:11.067Z</dcterms:modified>
</cp:coreProperties>
</file>

<file path=docProps/custom.xml><?xml version="1.0" encoding="utf-8"?>
<Properties xmlns="http://schemas.openxmlformats.org/officeDocument/2006/custom-properties" xmlns:vt="http://schemas.openxmlformats.org/officeDocument/2006/docPropsVTypes"/>
</file>