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800"/>
      </w:pPr>
      <w:r>
        <w:t xml:space="preserve"/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2563EB"/>
          <w:sz w:val="72"/>
          <w:szCs w:val="72"/>
        </w:rPr>
        <w:t xml:space="preserve">DAY 4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B2A4A"/>
          <w:sz w:val="52"/>
          <w:szCs w:val="52"/>
        </w:rPr>
        <w:t xml:space="preserve">TYPESCRIPT </w:t>
      </w:r>
      <w:r>
        <w:rPr>
          <w:rFonts w:ascii="Arial" w:cs="Arial" w:eastAsia="Arial" w:hAnsi="Arial"/>
          <w:b/>
          <w:bCs/>
          <w:color w:val="0D9488"/>
          <w:sz w:val="52"/>
          <w:szCs w:val="52"/>
        </w:rPr>
        <w:t xml:space="preserve">MASTERY</w:t>
      </w:r>
    </w:p>
    <w:p>
      <w:pPr>
        <w:spacing w:after="400"/>
        <w:jc w:val="center"/>
      </w:pPr>
      <w:r>
        <w:rPr>
          <w:rFonts w:ascii="Arial" w:cs="Arial" w:eastAsia="Arial" w:hAnsi="Arial"/>
          <w:color w:val="6B7280"/>
          <w:sz w:val="26"/>
          <w:szCs w:val="26"/>
        </w:rPr>
        <w:t xml:space="preserve">25-Day Backend Roadmap</w:t>
      </w:r>
    </w:p>
    <w:p>
      <w:pPr>
        <w:pBdr>
          <w:top w:val="single" w:color="0D9488" w:sz="3"/>
        </w:pBdr>
        <w:spacing w:after="200" w:before="200"/>
        <w:jc w:val="center"/>
      </w:pPr>
      <w:r>
        <w:rPr>
          <w:rFonts w:ascii="Arial" w:cs="Arial" w:eastAsia="Arial" w:hAnsi="Arial"/>
          <w:b/>
          <w:bCs/>
          <w:color w:val="1B2A4A"/>
          <w:sz w:val="38"/>
          <w:szCs w:val="38"/>
        </w:rPr>
        <w:t xml:space="preserve">Utility Types &amp; Advanced TypeScript Utilities</w:t>
      </w:r>
    </w:p>
    <w:p>
      <w:pPr>
        <w:spacing w:after="0" w:before="200"/>
      </w:pPr>
      <w:r>
        <w:t xml:space="preserve"/>
      </w: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CBD5E1"/>
          <w:sz w:val="20"/>
          <w:szCs w:val="20"/>
        </w:rPr>
        <w:t xml:space="preserve">TOPICS COVERED  (+ Day 1-3 Catch-ups)</w:t>
      </w:r>
    </w:p>
    <w:p>
      <w:pPr>
        <w:spacing w:after="60" w:before="60"/>
        <w:jc w:val="center"/>
      </w:pPr>
      <w:r>
        <w:rPr>
          <w:rFonts w:ascii="Courier New" w:cs="Courier New" w:eastAsia="Courier New" w:hAnsi="Courier New"/>
          <w:b/>
          <w:bCs/>
          <w:color w:val="2563EB"/>
          <w:sz w:val="20"/>
          <w:szCs w:val="20"/>
        </w:rPr>
        <w:t xml:space="preserve">01  </w:t>
      </w: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Mapped Types</w:t>
      </w:r>
      <w:r>
        <w:rPr>
          <w:rFonts w:ascii="Arial" w:cs="Arial" w:eastAsia="Arial" w:hAnsi="Arial"/>
          <w:color w:val="6B7280"/>
          <w:sz w:val="18"/>
          <w:szCs w:val="18"/>
        </w:rPr>
        <w:t xml:space="preserve">  . keyof + in, key remapping with as, filtering properties by type</w:t>
      </w:r>
    </w:p>
    <w:p>
      <w:pPr>
        <w:spacing w:after="60" w:before="60"/>
        <w:jc w:val="center"/>
      </w:pPr>
      <w:r>
        <w:rPr>
          <w:rFonts w:ascii="Courier New" w:cs="Courier New" w:eastAsia="Courier New" w:hAnsi="Courier New"/>
          <w:b/>
          <w:bCs/>
          <w:color w:val="2563EB"/>
          <w:sz w:val="20"/>
          <w:szCs w:val="20"/>
        </w:rPr>
        <w:t xml:space="preserve">02  </w:t>
      </w: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as const &amp; Const Assertions</w:t>
      </w:r>
      <w:r>
        <w:rPr>
          <w:rFonts w:ascii="Arial" w:cs="Arial" w:eastAsia="Arial" w:hAnsi="Arial"/>
          <w:color w:val="6B7280"/>
          <w:sz w:val="18"/>
          <w:szCs w:val="18"/>
        </w:rPr>
        <w:t xml:space="preserve">  . Literal narrowing, readonly tuples, object-as-enum pattern</w:t>
      </w:r>
    </w:p>
    <w:p>
      <w:pPr>
        <w:spacing w:after="60" w:before="60"/>
        <w:jc w:val="center"/>
      </w:pPr>
      <w:r>
        <w:rPr>
          <w:rFonts w:ascii="Courier New" w:cs="Courier New" w:eastAsia="Courier New" w:hAnsi="Courier New"/>
          <w:b/>
          <w:bCs/>
          <w:color w:val="2563EB"/>
          <w:sz w:val="20"/>
          <w:szCs w:val="20"/>
        </w:rPr>
        <w:t xml:space="preserve">03  </w:t>
      </w: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satisfies Operator (TS 4.9+)</w:t>
      </w:r>
      <w:r>
        <w:rPr>
          <w:rFonts w:ascii="Arial" w:cs="Arial" w:eastAsia="Arial" w:hAnsi="Arial"/>
          <w:color w:val="6B7280"/>
          <w:sz w:val="18"/>
          <w:szCs w:val="18"/>
        </w:rPr>
        <w:t xml:space="preserve">  . Validate shape while preserving inferred literal type</w:t>
      </w:r>
    </w:p>
    <w:p>
      <w:pPr>
        <w:spacing w:after="60" w:before="60"/>
        <w:jc w:val="center"/>
      </w:pPr>
      <w:r>
        <w:rPr>
          <w:rFonts w:ascii="Courier New" w:cs="Courier New" w:eastAsia="Courier New" w:hAnsi="Courier New"/>
          <w:b/>
          <w:bCs/>
          <w:color w:val="2563EB"/>
          <w:sz w:val="20"/>
          <w:szCs w:val="20"/>
        </w:rPr>
        <w:t xml:space="preserve">04  </w:t>
      </w: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Custom Utility Types</w:t>
      </w:r>
      <w:r>
        <w:rPr>
          <w:rFonts w:ascii="Arial" w:cs="Arial" w:eastAsia="Arial" w:hAnsi="Arial"/>
          <w:color w:val="6B7280"/>
          <w:sz w:val="18"/>
          <w:szCs w:val="18"/>
        </w:rPr>
        <w:t xml:space="preserve">  . DeepPartial, DeepReadonly, Mutable, PickByValue, Paths&lt;T&gt;</w:t>
      </w:r>
    </w:p>
    <w:p>
      <w:pPr>
        <w:spacing w:after="60" w:before="60"/>
        <w:jc w:val="center"/>
      </w:pPr>
      <w:r>
        <w:rPr>
          <w:rFonts w:ascii="Courier New" w:cs="Courier New" w:eastAsia="Courier New" w:hAnsi="Courier New"/>
          <w:b/>
          <w:bCs/>
          <w:color w:val="2563EB"/>
          <w:sz w:val="20"/>
          <w:szCs w:val="20"/>
        </w:rPr>
        <w:t xml:space="preserve">05  </w:t>
      </w: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Declaration Merging &amp; Module Aug.</w:t>
      </w:r>
      <w:r>
        <w:rPr>
          <w:rFonts w:ascii="Arial" w:cs="Arial" w:eastAsia="Arial" w:hAnsi="Arial"/>
          <w:color w:val="6B7280"/>
          <w:sz w:val="18"/>
          <w:szCs w:val="18"/>
        </w:rPr>
        <w:t xml:space="preserve">  . Extend Express/NestJS types, patch third-party packages</w:t>
      </w:r>
    </w:p>
    <w:p>
      <w:pPr>
        <w:spacing w:after="60" w:before="60"/>
        <w:jc w:val="center"/>
      </w:pPr>
      <w:r>
        <w:rPr>
          <w:rFonts w:ascii="Courier New" w:cs="Courier New" w:eastAsia="Courier New" w:hAnsi="Courier New"/>
          <w:b/>
          <w:bCs/>
          <w:color w:val="2563EB"/>
          <w:sz w:val="20"/>
          <w:szCs w:val="20"/>
        </w:rPr>
        <w:t xml:space="preserve">06  </w:t>
      </w: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Assertion Functions &amp; asserts</w:t>
      </w:r>
      <w:r>
        <w:rPr>
          <w:rFonts w:ascii="Arial" w:cs="Arial" w:eastAsia="Arial" w:hAnsi="Arial"/>
          <w:color w:val="6B7280"/>
          <w:sz w:val="18"/>
          <w:szCs w:val="18"/>
        </w:rPr>
        <w:t xml:space="preserve">  . asserts x is T, assert condition, assertNever for exhaustive checks</w:t>
      </w:r>
    </w:p>
    <w:p>
      <w:pPr>
        <w:spacing w:after="0" w:before="160"/>
      </w:pPr>
      <w:r>
        <w:t xml:space="preserve"/>
      </w:r>
    </w:p>
    <w:p>
      <w:pPr>
        <w:spacing w:after="60" w:before="60"/>
        <w:jc w:val="center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Topics marked CATCH-UP were identified as gaps from Days 1-3 and are covered in full here.</w:t>
      </w:r>
    </w:p>
    <w:p>
      <w:pPr>
        <w:spacing w:after="0" w:before="20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9CA3AF"/>
          <w:sz w:val="16"/>
          <w:szCs w:val="16"/>
        </w:rPr>
        <w:t xml:space="preserve">This report is part of the 25-Day Backend Developer Roadmap . TypeScript . Supabase . NestJS</w:t>
      </w:r>
    </w:p>
    <w:p>
      <w:r>
        <w:br w:type="page"/>
      </w:r>
    </w:p>
    <w:p>
      <w:pPr>
        <w:spacing w:after="160" w:before="320"/>
      </w:pPr>
      <w:r>
        <w:rPr>
          <w:rFonts w:ascii="Arial" w:cs="Arial" w:eastAsia="Arial" w:hAnsi="Arial"/>
          <w:b/>
          <w:bCs/>
          <w:color w:val="0D9488"/>
          <w:sz w:val="32"/>
          <w:szCs w:val="32"/>
        </w:rPr>
        <w:t xml:space="preserve">| </w:t>
      </w: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WHAT WAS MISSED - Days 1 to 3 Gap Analysis</w:t>
      </w:r>
    </w:p>
    <w:p>
      <w:pPr>
        <w:spacing w:after="0" w:before="8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sz w:val="20"/>
          <w:szCs w:val="20"/>
        </w:rPr>
        <w:t xml:space="preserve">Before diving into Day 4 content, here is a precise inventory of every topic that was absent or only surface-level across the first three days. All six items are covered in full in this report.</w:t>
      </w:r>
    </w:p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700"/>
        <w:gridCol w:w="3200"/>
        <w:gridCol w:w="2260"/>
      </w:tblGrid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Day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Missing Topic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 It Matters</w:t>
            </w:r>
          </w:p>
        </w:tc>
        <w:tc>
          <w:tcPr>
            <w:tcW w:type="dxa" w:w="2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See Topic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9"/>
                <w:szCs w:val="19"/>
              </w:rPr>
              <w:t xml:space="preserve">Day 1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9"/>
                <w:szCs w:val="19"/>
              </w:rPr>
              <w:t xml:space="preserve">as const / Const Assertions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Without it, TS widens literals to base types - you lose string literal inference in almost every real codebase</w:t>
            </w:r>
          </w:p>
        </w:tc>
        <w:tc>
          <w:tcPr>
            <w:tcW w:type="dxa" w:w="2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9488"/>
                <w:sz w:val="19"/>
                <w:szCs w:val="19"/>
              </w:rPr>
              <w:t xml:space="preserve">Topic 02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9"/>
                <w:szCs w:val="19"/>
              </w:rPr>
              <w:t xml:space="preserve">Day 1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9"/>
                <w:szCs w:val="19"/>
              </w:rPr>
              <w:t xml:space="preserve">asserts keyword in type guards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Day 1 listed it in one table row, never showed how to write or use assertion functions in actual code</w:t>
            </w:r>
          </w:p>
        </w:tc>
        <w:tc>
          <w:tcPr>
            <w:tcW w:type="dxa" w:w="2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9488"/>
                <w:sz w:val="19"/>
                <w:szCs w:val="19"/>
              </w:rPr>
              <w:t xml:space="preserve">Topic 06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9"/>
                <w:szCs w:val="19"/>
              </w:rPr>
              <w:t xml:space="preserve">Day 2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9"/>
                <w:szCs w:val="19"/>
              </w:rPr>
              <w:t xml:space="preserve">Mapped Types (full lesson)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Template literal types depend on mapped types. Day 2 used them implicitly but never taught the in keyof syntax or key remapping with as</w:t>
            </w:r>
          </w:p>
        </w:tc>
        <w:tc>
          <w:tcPr>
            <w:tcW w:type="dxa" w:w="2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9488"/>
                <w:sz w:val="19"/>
                <w:szCs w:val="19"/>
              </w:rPr>
              <w:t xml:space="preserve">Topic 01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9"/>
                <w:szCs w:val="19"/>
              </w:rPr>
              <w:t xml:space="preserve">Day 2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9"/>
                <w:szCs w:val="19"/>
              </w:rPr>
              <w:t xml:space="preserve">Custom Utility Types from scratch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Day 2 listed built-in utilities but never showed how to build DeepPartial, Mutable, PickByValue - patterns used every week</w:t>
            </w:r>
          </w:p>
        </w:tc>
        <w:tc>
          <w:tcPr>
            <w:tcW w:type="dxa" w:w="2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9488"/>
                <w:sz w:val="19"/>
                <w:szCs w:val="19"/>
              </w:rPr>
              <w:t xml:space="preserve">Topic 04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9"/>
                <w:szCs w:val="19"/>
              </w:rPr>
              <w:t xml:space="preserve">Day 1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9"/>
                <w:szCs w:val="19"/>
              </w:rPr>
              <w:t xml:space="preserve">satisfies operator (TS 4.9+)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A common interview question and daily-use operator - completely absent from Days 1-3 despite being in TS since 4.9 (2022)</w:t>
            </w:r>
          </w:p>
        </w:tc>
        <w:tc>
          <w:tcPr>
            <w:tcW w:type="dxa" w:w="2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9488"/>
                <w:sz w:val="19"/>
                <w:szCs w:val="19"/>
              </w:rPr>
              <w:t xml:space="preserve">Topic 03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9"/>
                <w:szCs w:val="19"/>
              </w:rPr>
              <w:t xml:space="preserve">Day 1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9"/>
                <w:szCs w:val="19"/>
              </w:rPr>
              <w:t xml:space="preserve">Declaration Merging &amp; Module Aug.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Day 1 listed merging as an interface feature in a table. Never demonstrated - critical for extending Express and NestJS types</w:t>
            </w:r>
          </w:p>
        </w:tc>
        <w:tc>
          <w:tcPr>
            <w:tcW w:type="dxa" w:w="2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9488"/>
                <w:sz w:val="19"/>
                <w:szCs w:val="19"/>
              </w:rPr>
              <w:t xml:space="preserve">Topic 05</w:t>
            </w:r>
          </w:p>
        </w:tc>
      </w:tr>
    </w:tbl>
    <w:p>
      <w:pPr>
        <w:spacing w:after="0" w:before="200"/>
      </w:pPr>
      <w:r>
        <w:t xml:space="preserve"/>
      </w:r>
    </w:p>
    <w:p>
      <w:r>
        <w:br w:type="page"/>
      </w:r>
    </w:p>
    <w:p>
      <w:pPr>
        <w:pBdr>
          <w:bottom w:val="single" w:color="2563EB" w:sz="4" w:space="4"/>
        </w:pBdr>
        <w:spacing w:after="80" w:before="360"/>
      </w:pPr>
      <w:r>
        <w:rPr>
          <w:rFonts w:ascii="Courier New" w:cs="Courier New" w:eastAsia="Courier New" w:hAnsi="Courier New"/>
          <w:b/>
          <w:bCs/>
          <w:color w:val="2563EB"/>
          <w:sz w:val="22"/>
          <w:szCs w:val="22"/>
        </w:rPr>
        <w:t xml:space="preserve">TOPIC 01</w:t>
      </w:r>
      <w:r>
        <w:rPr>
          <w:rFonts w:ascii="Arial" w:cs="Arial" w:eastAsia="Arial" w:hAnsi="Arial"/>
          <w:color w:val="CBD5E1"/>
          <w:sz w:val="22"/>
          <w:szCs w:val="22"/>
        </w:rPr>
        <w:t xml:space="preserve">  —  </w:t>
      </w: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Mapped Types</w:t>
      </w:r>
    </w:p>
    <w:p>
      <w:pPr>
        <w:spacing w:after="160" w:before="0"/>
      </w:pPr>
      <w:r>
        <w:rPr>
          <w:rFonts w:ascii="Arial" w:cs="Arial" w:eastAsia="Arial" w:hAnsi="Arial"/>
          <w:i/>
          <w:iCs/>
          <w:color w:val="6B7280"/>
          <w:sz w:val="19"/>
          <w:szCs w:val="19"/>
        </w:rPr>
        <w:t xml:space="preserve">Transforming every property of a type with { [K in keyof T]: ... }, key remapping with as, and conditional property filtering.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19"/>
                <w:szCs w:val="19"/>
              </w:rPr>
              <w:t xml:space="preserve">Catch-up  </w:t>
            </w: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This topic was not covered in Days 1-3 and is included here to complete the foundations.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sz w:val="20"/>
          <w:szCs w:val="20"/>
        </w:rPr>
        <w:t xml:space="preserve">A mapped type iterates over the keys of an existing type and produces a new type by transforming each property. This is how TypeScript's own Partial&lt;T&gt;, Readonly&lt;T&gt;, and Record&lt;K,V&gt; are implemented under the hood - and it is the single most powerful tool for building DRY type utilities.</w:t>
      </w:r>
    </w:p>
    <w:p>
      <w:pPr>
        <w:spacing w:after="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Core Syntax — Every Modifier Explained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6060"/>
      </w:tblGrid>
      <w:tr>
        <w:tc>
          <w:tcPr>
            <w:tcW w:type="dxa" w:w="3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Syntax</w:t>
            </w:r>
          </w:p>
        </w:tc>
        <w:tc>
          <w:tcPr>
            <w:tcW w:type="dxa" w:w="6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c>
          <w:tcPr>
            <w:tcW w:type="dxa" w:w="3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9"/>
                <w:szCs w:val="19"/>
              </w:rPr>
              <w:t xml:space="preserve">{ [K in keyof T]: T[K] }</w:t>
            </w:r>
          </w:p>
        </w:tc>
        <w:tc>
          <w:tcPr>
            <w:tcW w:type="dxa" w:w="6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Copy every property from T unchanged — identity mapped type</w:t>
            </w:r>
          </w:p>
        </w:tc>
      </w:tr>
      <w:tr>
        <w:tc>
          <w:tcPr>
            <w:tcW w:type="dxa" w:w="3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9"/>
                <w:szCs w:val="19"/>
              </w:rPr>
              <w:t xml:space="preserve">{ [K in keyof T]?: T[K] }</w:t>
            </w:r>
          </w:p>
        </w:tc>
        <w:tc>
          <w:tcPr>
            <w:tcW w:type="dxa" w:w="6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Make every property optional — this IS how Partial&lt;T&gt; works internally</w:t>
            </w:r>
          </w:p>
        </w:tc>
      </w:tr>
      <w:tr>
        <w:tc>
          <w:tcPr>
            <w:tcW w:type="dxa" w:w="3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9"/>
                <w:szCs w:val="19"/>
              </w:rPr>
              <w:t xml:space="preserve">{ readonly [K in keyof T]: T[K] }</w:t>
            </w:r>
          </w:p>
        </w:tc>
        <w:tc>
          <w:tcPr>
            <w:tcW w:type="dxa" w:w="6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Make every property readonly — this IS how Readonly&lt;T&gt; works internally</w:t>
            </w:r>
          </w:p>
        </w:tc>
      </w:tr>
      <w:tr>
        <w:tc>
          <w:tcPr>
            <w:tcW w:type="dxa" w:w="3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9"/>
                <w:szCs w:val="19"/>
              </w:rPr>
              <w:t xml:space="preserve">{ -readonly [K in keyof T]: T[K] }</w:t>
            </w:r>
          </w:p>
        </w:tc>
        <w:tc>
          <w:tcPr>
            <w:tcW w:type="dxa" w:w="6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Remove readonly from every property — produces Mutable&lt;T&gt;</w:t>
            </w:r>
          </w:p>
        </w:tc>
      </w:tr>
      <w:tr>
        <w:tc>
          <w:tcPr>
            <w:tcW w:type="dxa" w:w="3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9"/>
                <w:szCs w:val="19"/>
              </w:rPr>
              <w:t xml:space="preserve">{ [K in keyof T]-?: T[K] }</w:t>
            </w:r>
          </w:p>
        </w:tc>
        <w:tc>
          <w:tcPr>
            <w:tcW w:type="dxa" w:w="6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Remove optional from every property — this IS Required&lt;T&gt;</w:t>
            </w:r>
          </w:p>
        </w:tc>
      </w:tr>
      <w:tr>
        <w:tc>
          <w:tcPr>
            <w:tcW w:type="dxa" w:w="3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9"/>
                <w:szCs w:val="19"/>
              </w:rPr>
              <w:t xml:space="preserve">{ [K in keyof T as NewKey]: T[K] }</w:t>
            </w:r>
          </w:p>
        </w:tc>
        <w:tc>
          <w:tcPr>
            <w:tcW w:type="dxa" w:w="6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Remap key names using as — combine with template literal types</w:t>
            </w:r>
          </w:p>
        </w:tc>
      </w:tr>
      <w:tr>
        <w:tc>
          <w:tcPr>
            <w:tcW w:type="dxa" w:w="3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9"/>
                <w:szCs w:val="19"/>
              </w:rPr>
              <w:t xml:space="preserve">{ [K in keyof T as T[K] extends X ? K : never]: T[K] }</w:t>
            </w:r>
          </w:p>
        </w:tc>
        <w:tc>
          <w:tcPr>
            <w:tcW w:type="dxa" w:w="6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Filter keys by their value type — keep only matching props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Rebuilding Partial, Readonly, Required, Mutable from Scratch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93B" w:val="clear"/>
            <w:tcMar>
              <w:top w:type="dxa" w:w="1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How TypeScript actually defines Partial&lt;T&gt;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type MyPartial&lt;T&gt; = { [K in keyof T]?: T[K] };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How TypeScript actually defines Readonly&lt;T&gt;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type MyReadonly&lt;T&gt; = { readonly [K in keyof T]: T[K] };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How TypeScript actually defines Required&lt;T&gt;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The -? modifier REMOVES the optional marker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type MyRequired&lt;T&gt; = { [K in keyof T]-?: T[K] };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Mutable&lt;T&gt; — reverse of Readonly (not in TS stdlib)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The -readonly modifier REMOVES the readonly marker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type Mutable&lt;T&gt; = { -readonly [K in keyof T]: T[K] };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interface FrozenConfig {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readonly host: string;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readonly port: number;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type EditableConfig = Mutable&lt;FrozenConfig&gt;;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{ host: string; port: number }  — writeable now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Combine: make every prop optional AND mutable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93B" w:val="clear"/>
            <w:tcMar>
              <w:top w:type="dxa" w:w="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type DraftConfig = { -readonly [K in keyof FrozenConfig]?: FrozenConfig[K] };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Key Remapping with as — Advanced Mapped Types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93B" w:val="clear"/>
            <w:tcMar>
              <w:top w:type="dxa" w:w="1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Prefix every key with 'get' using template literal + Capitalize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type Getters&lt;T&gt; = {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[K in keyof T as `get${Capitalize&lt;string &amp; K&gt;}`]: () =&gt; T[K];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};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type UserGetters = Getters&lt;{ name: string; email: string }&gt;;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{ getName: () =&gt; string; getEmail: () =&gt; string }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Filter properties — keep only those whose value is a string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type StringKeys&lt;T&gt; = {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[K in keyof T as T[K] extends string ? K : never]: T[K];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};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interface Product { id: number; name: string; sku: string; price: number; }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type StringFields = StringKeys&lt;Product&gt;;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{ name: string; sku: string }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Auto-generate typed CRUD event map from entity name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type CrudEvents&lt;T extends string&gt; = {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[K in `${T}.${'created'|'updated'|'deleted'}`]: { timestamp: Date };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};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type UserEvents = CrudEvents&lt;'user'&gt;;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93B" w:val="clear"/>
            <w:tcMar>
              <w:top w:type="dxa" w:w="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{ 'user.created': {timestamp:Date}; 'user.updated': ...; 'user.deleted': ... }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BE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Pro Tip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The -? and -readonly modifiers are the two most overlooked mapped type features. Use -readonly to produce a writable copy of a frozen config type for testing, and -? on specific keys with conditional logic to build RequiredFields&lt;T, K&gt; that makes only some keys required.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Bdr>
          <w:bottom w:val="single" w:color="2563EB" w:sz="4" w:space="4"/>
        </w:pBdr>
        <w:spacing w:after="80" w:before="360"/>
      </w:pPr>
      <w:r>
        <w:rPr>
          <w:rFonts w:ascii="Courier New" w:cs="Courier New" w:eastAsia="Courier New" w:hAnsi="Courier New"/>
          <w:b/>
          <w:bCs/>
          <w:color w:val="2563EB"/>
          <w:sz w:val="22"/>
          <w:szCs w:val="22"/>
        </w:rPr>
        <w:t xml:space="preserve">TOPIC 02</w:t>
      </w:r>
      <w:r>
        <w:rPr>
          <w:rFonts w:ascii="Arial" w:cs="Arial" w:eastAsia="Arial" w:hAnsi="Arial"/>
          <w:color w:val="CBD5E1"/>
          <w:sz w:val="22"/>
          <w:szCs w:val="22"/>
        </w:rPr>
        <w:t xml:space="preserve">  —  </w:t>
      </w: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as const &amp; Const Assertions</w:t>
      </w:r>
    </w:p>
    <w:p>
      <w:pPr>
        <w:spacing w:after="160" w:before="0"/>
      </w:pPr>
      <w:r>
        <w:rPr>
          <w:rFonts w:ascii="Arial" w:cs="Arial" w:eastAsia="Arial" w:hAnsi="Arial"/>
          <w:i/>
          <w:iCs/>
          <w:color w:val="6B7280"/>
          <w:sz w:val="19"/>
          <w:szCs w:val="19"/>
        </w:rPr>
        <w:t xml:space="preserve">Preserving literal types, readonly tuples, object-as-enum pattern — the most-missed Day 1 topic.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19"/>
                <w:szCs w:val="19"/>
              </w:rPr>
              <w:t xml:space="preserve">Catch-up  </w:t>
            </w: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This topic was not covered in Days 1-1 and is included here to complete the foundations.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sz w:val="20"/>
          <w:szCs w:val="20"/>
        </w:rPr>
        <w:t xml:space="preserve">Without as const, TypeScript widens literal values to their base types. The string 'ADMIN' becomes string, [1, 2] becomes number[]. as const tells the compiler: freeze this value exactly as written — every string stays a string literal, every array becomes a readonly tuple, every nested object becomes deeply readonly.</w:t>
      </w:r>
    </w:p>
    <w:p>
      <w:pPr>
        <w:spacing w:after="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Widening vs Narrowing — The Core Problem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93B" w:val="clear"/>
            <w:tcMar>
              <w:top w:type="dxa" w:w="1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WITHOUT as const — TypeScript widens to broad types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const role  = 'ADMIN';             // type: string   (widened!)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const http  = { method: 'GET' };   // type: { method: string }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const codes = [200, 404, 500];     // type: number[]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WITH as const — literal types are preserved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const role2  = 'ADMIN'            as const; // type: 'ADMIN'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const http2  = { method: 'GET' }  as const; // type: { readonly method: 'GET' }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const codes2 = [200, 404, 500]    as const; // type: readonly [200, 404, 500]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WHY IT MATTERS — function expecting a literal union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type HttpMethod = 'GET' | 'POST' | 'PUT' | 'DELETE';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function request(url: string, method: HttpMethod) {}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const cfg  = { url: '/api', method: 'GET' };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request(cfg.url, cfg.method);   // Error! 'string' is not assignable to HttpMethod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const cfg2 = { url: '/api', method: 'GET' } as const;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93B" w:val="clear"/>
            <w:tcMar>
              <w:top w:type="dxa" w:w="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request(cfg2.url, cfg2.method);    // OK — method is literal 'GET'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Object-as-Enum — Safer Than enum Keyword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93B" w:val="clear"/>
            <w:tcMar>
              <w:top w:type="dxa" w:w="1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Object + as const = enum without numeric widening bugs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const Role = {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Admin:  'ADMIN',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Editor: 'EDITOR',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Viewer: 'VIEWER',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 as const;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Derive the union type from the values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type Role = typeof Role[keyof typeof Role];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type Role = 'ADMIN' | 'EDITOR' | 'VIEWER'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function setRole(role: Role) {}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setRole(Role.Admin);   // OK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setRole('ADMIN');      // OK — literal is assignable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setRole('admin');   // Error — lowercase not in union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Compare with numeric enum bug: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enum Permission { Read = 1, Write = 2 }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const p: Permission = 999;  // TypeScript ALLOWS this — numeric enums accept any number!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93B" w:val="clear"/>
            <w:tcMar>
              <w:top w:type="dxa" w:w="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Object + as const does NOT have this bug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Readonly Tuples &amp; Deeply Frozen Config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93B" w:val="clear"/>
            <w:tcMar>
              <w:top w:type="dxa" w:w="1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as const tuple — fixed-length, fixed-type, immutable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function getCoords() {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return [40.7128, -74.0060] as const;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// returns: readonly [40.7128, -74.006]  (tuple, not number[])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const [lat, lng] = getCoords();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Deeply readonly config at app startup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const appConfig = {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db:   { host: 'localhost', port: 5432 },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auth: { secret: 'abc123',  expiresIn: '1h' },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 as const;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appConfig.db.port = 9999;  // Error: cannot assign to 'port' — it is readonly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Derive a precise type from the const object (zero duplication)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type AppConfig = typeof appConfig;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{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  readonly db:   { readonly host: 'localhost'; readonly port: 5432 };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  readonly auth: { readonly secret: 'abc123'; readonly expiresIn: '1h' };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93B" w:val="clear"/>
            <w:tcMar>
              <w:top w:type="dxa" w:w="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}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2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Common Pitfall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as const only works on literal expressions — you cannot apply it to a value returned from a function or imported from a module. For those cases, use a type annotation (const x: MyType = ...) or the satisfies operator covered in Topic 03.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Bdr>
          <w:bottom w:val="single" w:color="2563EB" w:sz="4" w:space="4"/>
        </w:pBdr>
        <w:spacing w:after="80" w:before="360"/>
      </w:pPr>
      <w:r>
        <w:rPr>
          <w:rFonts w:ascii="Courier New" w:cs="Courier New" w:eastAsia="Courier New" w:hAnsi="Courier New"/>
          <w:b/>
          <w:bCs/>
          <w:color w:val="2563EB"/>
          <w:sz w:val="22"/>
          <w:szCs w:val="22"/>
        </w:rPr>
        <w:t xml:space="preserve">TOPIC 03</w:t>
      </w:r>
      <w:r>
        <w:rPr>
          <w:rFonts w:ascii="Arial" w:cs="Arial" w:eastAsia="Arial" w:hAnsi="Arial"/>
          <w:color w:val="CBD5E1"/>
          <w:sz w:val="22"/>
          <w:szCs w:val="22"/>
        </w:rPr>
        <w:t xml:space="preserve">  —  </w:t>
      </w: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satisfies Operator (TS 4.9+)</w:t>
      </w:r>
    </w:p>
    <w:p>
      <w:pPr>
        <w:spacing w:after="160" w:before="0"/>
      </w:pPr>
      <w:r>
        <w:rPr>
          <w:rFonts w:ascii="Arial" w:cs="Arial" w:eastAsia="Arial" w:hAnsi="Arial"/>
          <w:i/>
          <w:iCs/>
          <w:color w:val="6B7280"/>
          <w:sz w:val="19"/>
          <w:szCs w:val="19"/>
        </w:rPr>
        <w:t xml:space="preserve">Validate shape while preserving inferred literal types — the best of both as const and type annotation.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19"/>
                <w:szCs w:val="19"/>
              </w:rPr>
              <w:t xml:space="preserve">Catch-up  </w:t>
            </w: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This topic was not covered in Days 1-3 and is included here to complete the foundations.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sz w:val="20"/>
          <w:szCs w:val="20"/>
        </w:rPr>
        <w:t xml:space="preserve">Before satisfies, you had a trade-off: annotating a variable validates its shape but widens literals (losing autocomplete precision); not annotating preserves literals but gives no shape validation. satisfies does both simultaneously — TypeScript checks the value matches a type at compile time, then keeps the most precise inferred type.</w:t>
      </w:r>
    </w:p>
    <w:p>
      <w:pPr>
        <w:spacing w:after="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The Problem satisfies Solves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93B" w:val="clear"/>
            <w:tcMar>
              <w:top w:type="dxa" w:w="1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type Palette = Record&lt;string, [number, number, number] | string&gt;;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Option 1: Annotation — validated but literals are LOST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const palette1: Palette = {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red:  [255, 0, 0],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blue: '#0000FF',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};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palette1.red;           // type: [number,number,number] | string  (lost!)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palette1.red.map()  // Error — 'string' might not have .map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Option 2: No annotation — literals preserved but NO validation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const palette2 = { red: [255, 0, 0], blue: '#0000FF' };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palette2.red.map(v =&gt; v * 2);   // Works fine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But { typo: 'oops' }         // TypeScript accepts silently - no safety net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Option 3: satisfies — validated AND literals preserved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const palette3 = {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red:  [255, 0, 0],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blue: '#0000FF',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 satisfies Palette;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palette3.red.map(v =&gt; v * 2);   // OK — TS knows it is number[]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palette3.blue.toUpperCase();    // OK — TS knows it is string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93B" w:val="clear"/>
            <w:tcMar>
              <w:top w:type="dxa" w:w="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{ typo: 'oops' } satisfies Palette  // Error — extra key not in Palette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satisfies vs Annotation vs as const — Comparison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2200"/>
        <w:gridCol w:w="2200"/>
        <w:gridCol w:w="2260"/>
      </w:tblGrid>
      <w:tr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: Annotation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 const</w:t>
            </w:r>
          </w:p>
        </w:tc>
        <w:tc>
          <w:tcPr>
            <w:tcW w:type="dxa" w:w="2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satisfies</w:t>
            </w:r>
          </w:p>
        </w:tc>
      </w:tr>
      <w:tr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9"/>
                <w:szCs w:val="19"/>
              </w:rPr>
              <w:t xml:space="preserve">Validates shape against a type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9488"/>
                <w:sz w:val="19"/>
                <w:szCs w:val="19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19"/>
                <w:szCs w:val="19"/>
              </w:rPr>
              <w:t xml:space="preserve">No</w:t>
            </w:r>
          </w:p>
        </w:tc>
        <w:tc>
          <w:tcPr>
            <w:tcW w:type="dxa" w:w="2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9488"/>
                <w:sz w:val="19"/>
                <w:szCs w:val="19"/>
              </w:rPr>
              <w:t xml:space="preserve">Yes</w:t>
            </w:r>
          </w:p>
        </w:tc>
      </w:tr>
      <w:tr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9"/>
                <w:szCs w:val="19"/>
              </w:rPr>
              <w:t xml:space="preserve">Preserves literal types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19"/>
                <w:szCs w:val="19"/>
              </w:rPr>
              <w:t xml:space="preserve">No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9488"/>
                <w:sz w:val="19"/>
                <w:szCs w:val="19"/>
              </w:rPr>
              <w:t xml:space="preserve">Yes</w:t>
            </w:r>
          </w:p>
        </w:tc>
        <w:tc>
          <w:tcPr>
            <w:tcW w:type="dxa" w:w="2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9488"/>
                <w:sz w:val="19"/>
                <w:szCs w:val="19"/>
              </w:rPr>
              <w:t xml:space="preserve">Yes</w:t>
            </w:r>
          </w:p>
        </w:tc>
      </w:tr>
      <w:tr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9"/>
                <w:szCs w:val="19"/>
              </w:rPr>
              <w:t xml:space="preserve">Allows value widening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9488"/>
                <w:sz w:val="19"/>
                <w:szCs w:val="19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19"/>
                <w:szCs w:val="19"/>
              </w:rPr>
              <w:t xml:space="preserve">No</w:t>
            </w:r>
          </w:p>
        </w:tc>
        <w:tc>
          <w:tcPr>
            <w:tcW w:type="dxa" w:w="2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19"/>
                <w:szCs w:val="19"/>
              </w:rPr>
              <w:t xml:space="preserve">No</w:t>
            </w:r>
          </w:p>
        </w:tc>
      </w:tr>
      <w:tr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9"/>
                <w:szCs w:val="19"/>
              </w:rPr>
              <w:t xml:space="preserve">Works on function return values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9488"/>
                <w:sz w:val="19"/>
                <w:szCs w:val="19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9488"/>
                <w:sz w:val="19"/>
                <w:szCs w:val="19"/>
              </w:rPr>
              <w:t xml:space="preserve">Yes</w:t>
            </w:r>
          </w:p>
        </w:tc>
        <w:tc>
          <w:tcPr>
            <w:tcW w:type="dxa" w:w="2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9488"/>
                <w:sz w:val="19"/>
                <w:szCs w:val="19"/>
              </w:rPr>
              <w:t xml:space="preserve">Yes</w:t>
            </w:r>
          </w:p>
        </w:tc>
      </w:tr>
      <w:tr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9"/>
                <w:szCs w:val="19"/>
              </w:rPr>
              <w:t xml:space="preserve">Makes object deeply readonly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19"/>
                <w:szCs w:val="19"/>
              </w:rPr>
              <w:t xml:space="preserve">No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9488"/>
                <w:sz w:val="19"/>
                <w:szCs w:val="19"/>
              </w:rPr>
              <w:t xml:space="preserve">Yes</w:t>
            </w:r>
          </w:p>
        </w:tc>
        <w:tc>
          <w:tcPr>
            <w:tcW w:type="dxa" w:w="2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92400E"/>
                <w:sz w:val="19"/>
                <w:szCs w:val="19"/>
              </w:rPr>
              <w:t xml:space="preserve">No (combine with as const)</w:t>
            </w:r>
          </w:p>
        </w:tc>
      </w:tr>
      <w:tr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9"/>
                <w:szCs w:val="19"/>
              </w:rPr>
              <w:t xml:space="preserve">Available since TypeScript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19"/>
                <w:szCs w:val="19"/>
              </w:rPr>
              <w:t xml:space="preserve">All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19"/>
                <w:szCs w:val="19"/>
              </w:rPr>
              <w:t xml:space="preserve">All</w:t>
            </w:r>
          </w:p>
        </w:tc>
        <w:tc>
          <w:tcPr>
            <w:tcW w:type="dxa" w:w="2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19"/>
                <w:szCs w:val="19"/>
              </w:rPr>
              <w:t xml:space="preserve">4.9 (2022)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satisfies in NestJS &amp; Backend Config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93B" w:val="clear"/>
            <w:tcMar>
              <w:top w:type="dxa" w:w="1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Type-safe route config — shape validated, literals kept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type RouteConfig = { path: string; method: 'GET'|'POST'|'PUT'|'DELETE'; auth: boolean };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type RouteName   = 'getUser' | 'createUser' | 'deleteUser';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const routes = {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getUser:    { path: '/users/:id', method: 'GET',    auth: true  },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createUser: { path: '/users',     method: 'POST',   auth: false },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deleteUser: { path: '/users/:id', method: 'DELETE', auth: true  },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 satisfies Record&lt;RouteName, RouteConfig&gt;;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routes.getUser.method is 'GET' (literal) — not the full union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Missing RouteName key? Compile error immediately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Best of all worlds: satisfies + as const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const dbConfig = {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type:     'postgres',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host:     process.env.DB_HOST ?? 'localhost',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port:     5432,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 as const satisfies Record&lt;string, string | number&gt;;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93B" w:val="clear"/>
            <w:tcMar>
              <w:top w:type="dxa" w:w="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Validated, readonly, AND literals preserved on port (5432, not number)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BE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Pro Tip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The combination 'as const satisfies T' is the gold standard for configuration objects in production TypeScript. as const ensures nothing is accidentally mutated after startup; satisfies ensures every required key is present and the right type; and both together mean you get full autocomplete on the exact values.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Bdr>
          <w:bottom w:val="single" w:color="2563EB" w:sz="4" w:space="4"/>
        </w:pBdr>
        <w:spacing w:after="80" w:before="360"/>
      </w:pPr>
      <w:r>
        <w:rPr>
          <w:rFonts w:ascii="Courier New" w:cs="Courier New" w:eastAsia="Courier New" w:hAnsi="Courier New"/>
          <w:b/>
          <w:bCs/>
          <w:color w:val="2563EB"/>
          <w:sz w:val="22"/>
          <w:szCs w:val="22"/>
        </w:rPr>
        <w:t xml:space="preserve">TOPIC 04</w:t>
      </w:r>
      <w:r>
        <w:rPr>
          <w:rFonts w:ascii="Arial" w:cs="Arial" w:eastAsia="Arial" w:hAnsi="Arial"/>
          <w:color w:val="CBD5E1"/>
          <w:sz w:val="22"/>
          <w:szCs w:val="22"/>
        </w:rPr>
        <w:t xml:space="preserve">  —  </w:t>
      </w: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Custom Utility Types</w:t>
      </w:r>
    </w:p>
    <w:p>
      <w:pPr>
        <w:spacing w:after="160" w:before="0"/>
      </w:pPr>
      <w:r>
        <w:rPr>
          <w:rFonts w:ascii="Arial" w:cs="Arial" w:eastAsia="Arial" w:hAnsi="Arial"/>
          <w:i/>
          <w:iCs/>
          <w:color w:val="6B7280"/>
          <w:sz w:val="19"/>
          <w:szCs w:val="19"/>
        </w:rPr>
        <w:t xml:space="preserve">DeepPartial, DeepReadonly, Mutable, PickByValue, OmitByValue, and Paths&lt;T&gt; — building your own utility type library.</w:t>
      </w:r>
    </w:p>
    <w:p>
      <w:pPr>
        <w:spacing w:after="0" w:before="6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sz w:val="20"/>
          <w:szCs w:val="20"/>
        </w:rPr>
        <w:t xml:space="preserve">TypeScript's built-in utilities only operate one level deep. Real backend code — nested config objects, recursive DTOs, deeply nested API responses — needs recursive type utilities. Here is a complete library of the patterns you will reach for every week.</w:t>
      </w:r>
    </w:p>
    <w:p>
      <w:pPr>
        <w:spacing w:after="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DeepPartial — Recursively Optional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93B" w:val="clear"/>
            <w:tcMar>
              <w:top w:type="dxa" w:w="1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Makes ALL nested properties optional, not just the top level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type DeepPartial&lt;T&gt; =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T extends (infer E)[]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? DeepPartial&lt;E&gt;[]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: T extends object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? { [K in keyof T]?: DeepPartial&lt;T[K]&gt; }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: T;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interface Address { street: string; city: string; country: string; }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interface User    { id: number; name: string; address: Address; }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Partial&lt;User&gt; only makes top-level props optional: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{ id?: number; name?: string; address?: Address }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address.city is still required if address is provided!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DeepPartial&lt;User&gt; makes EVERYTHING optional: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{ id?: number; name?: string; address?: { street?: string; city?: string; ... } }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Use case: PATCH endpoint body that allows any nested update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async function patchUser(id: number, patch: DeepPartial&lt;User&gt;) {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// Only provided nested fields are updated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93B" w:val="clear"/>
            <w:tcMar>
              <w:top w:type="dxa" w:w="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patchUser(1, { address: { city: 'London' } }); // Valid — only city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DeepReadonly — Freeze the Entire Object Tree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93B" w:val="clear"/>
            <w:tcMar>
              <w:top w:type="dxa" w:w="1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type DeepReadonly&lt;T&gt; =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T extends (infer E)[]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? ReadonlyArray&lt;DeepReadonly&lt;E&gt;&gt;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: T extends object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? { readonly [K in keyof T]: DeepReadonly&lt;T[K]&gt; }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: T;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type FrozenUser = DeepReadonly&lt;User&gt;;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{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  readonly id: number;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  readonly name: string;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  readonly address: { readonly street: string; readonly city: string; ... }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}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Freeze runtime config so nothing mutates it post-boot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function bootstrap(config: DeepReadonly&lt;AppConfig&gt;) {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// config.db.port = 9999;  // Error — protected at all nesting levels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93B" w:val="clear"/>
            <w:tcMar>
              <w:top w:type="dxa" w:w="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PickByValue &amp; OmitByValue — Filter by Value Type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93B" w:val="clear"/>
            <w:tcMar>
              <w:top w:type="dxa" w:w="1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Keep only properties whose value type extends V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type PickByValue&lt;T, V&gt; = {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[K in keyof T as T[K] extends V ? K : never]: T[K];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};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Remove properties whose value type extends V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type OmitByValue&lt;T, V&gt; = {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[K in keyof T as T[K] extends V ? never : K]: T[K];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};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interface Service {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name:     string;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port:     number;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isActive: boolean;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start:    () =&gt; void;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stop:     () =&gt; void;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type StringProps = PickByValue&lt;Service, string&gt;;     // { name: string }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type NoFunctions = OmitByValue&lt;Service, Function&gt;;   // { name, port, isActive }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93B" w:val="clear"/>
            <w:tcMar>
              <w:top w:type="dxa" w:w="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type OnlyMethods = PickByValue&lt;Service, Function&gt;;   // { start, stop }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Paths&lt;T&gt; — All Dot-Notation Keys (Advanced)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93B" w:val="clear"/>
            <w:tcMar>
              <w:top w:type="dxa" w:w="1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Generate every valid dot-notation path of a nested object type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type Paths&lt;T, P extends string = ''&gt; = {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[K in keyof T &amp; string]: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T[K] extends object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? Paths&lt;T[K], `${P}${K}.`&gt;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: `${P}${K}`;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}[keyof T &amp; string];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interface Config {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db:   { host: string; port: number };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auth: { secret: string };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type ConfigPaths = Paths&lt;Config&gt;;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'db.host' | 'db.port' | 'auth.secret'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Use case: type-safe config getter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function get&lt;T, P extends Paths&lt;T&gt;&gt;(obj: T, path: P): unknown {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return path.split('.').reduce((acc: any, key) =&gt; acc[key], obj);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get(config, 'db.port');       // OK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93B" w:val="clear"/>
            <w:tcMar>
              <w:top w:type="dxa" w:w="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get(config, 'db.missing'); // Error — not a valid path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BE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Pro Tip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Put all your custom utility types in a single shared file — src/types/utils.ts — and re-export from it. Never copy-paste utility types between feature modules. One canonical definition means you fix or improve it in one place and every consumer benefits instantly.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Bdr>
          <w:bottom w:val="single" w:color="2563EB" w:sz="4" w:space="4"/>
        </w:pBdr>
        <w:spacing w:after="80" w:before="360"/>
      </w:pPr>
      <w:r>
        <w:rPr>
          <w:rFonts w:ascii="Courier New" w:cs="Courier New" w:eastAsia="Courier New" w:hAnsi="Courier New"/>
          <w:b/>
          <w:bCs/>
          <w:color w:val="2563EB"/>
          <w:sz w:val="22"/>
          <w:szCs w:val="22"/>
        </w:rPr>
        <w:t xml:space="preserve">TOPIC 05</w:t>
      </w:r>
      <w:r>
        <w:rPr>
          <w:rFonts w:ascii="Arial" w:cs="Arial" w:eastAsia="Arial" w:hAnsi="Arial"/>
          <w:color w:val="CBD5E1"/>
          <w:sz w:val="22"/>
          <w:szCs w:val="22"/>
        </w:rPr>
        <w:t xml:space="preserve">  —  </w:t>
      </w: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Declaration Merging &amp; Module Augmentation</w:t>
      </w:r>
    </w:p>
    <w:p>
      <w:pPr>
        <w:spacing w:after="160" w:before="0"/>
      </w:pPr>
      <w:r>
        <w:rPr>
          <w:rFonts w:ascii="Arial" w:cs="Arial" w:eastAsia="Arial" w:hAnsi="Arial"/>
          <w:i/>
          <w:iCs/>
          <w:color w:val="6B7280"/>
          <w:sz w:val="19"/>
          <w:szCs w:val="19"/>
        </w:rPr>
        <w:t xml:space="preserve">Extending existing interfaces, patching third-party types, and adding custom properties to Express and NestJS globals.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19"/>
                <w:szCs w:val="19"/>
              </w:rPr>
              <w:t xml:space="preserve">Catch-up  </w:t>
            </w: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This topic was not covered in Days 1-1 and is included here to complete the foundations.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sz w:val="20"/>
          <w:szCs w:val="20"/>
        </w:rPr>
        <w:t xml:space="preserve">Declaration merging is TypeScript's ability to combine multiple declarations of the same name into a single type. Module augmentation extends this to third-party packages — letting you add properties to Express's Request, NestJS's ExecutionContext, or any npm package without touching node_modules.</w:t>
      </w:r>
    </w:p>
    <w:p>
      <w:pPr>
        <w:spacing w:after="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Interface Merging — Same Name, Two Declarations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93B" w:val="clear"/>
            <w:tcMar>
              <w:top w:type="dxa" w:w="1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File: types/user.ts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interface User { id: number; name: string; }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File: types/user-extended.ts  (same name — TS merges them)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interface User { email: string; createdAt: Date; }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TypeScript MERGES both declarations automatically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const u: User = { id: 1, name: 'alice', email: 'a@b.com', createdAt: new Date() };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Missing any field from EITHER declaration = compile error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Rule: only interfaces merge — type aliases do NOT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type User = { id: number };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93B" w:val="clear"/>
            <w:tcMar>
              <w:top w:type="dxa" w:w="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type User = { email: string }; // Error: Duplicate identifier 'User'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Module Augmentation — Patching Express Request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93B" w:val="clear"/>
            <w:tcMar>
              <w:top w:type="dxa" w:w="1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File: src/types/express.d.ts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IMPORTANT: This file must have NO top-level imports/exports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(or it becomes a module and the augmentation stops working globally)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declare module 'express-serve-static-core' {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interface Request {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user?: {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id:    number;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email: string;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roles: string[];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};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}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Now req.user is typed everywhere — no 'as any' casts needed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app.get('/profile', (req, res) =&gt; {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const userId = req.user?.id;    // number | undefined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const isAdmin = req.user?.roles.includes('ADMIN');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res.json(req.user);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93B" w:val="clear"/>
            <w:tcMar>
              <w:top w:type="dxa" w:w="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});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Global Augmentation &amp; Ambient Module Declarations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93B" w:val="clear"/>
            <w:tcMar>
              <w:top w:type="dxa" w:w="1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Extend the global scope (for browser globals, webpack defines, etc.)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declare global {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var __APP_VERSION__: string;  // injected by webpack DefinePlugin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var __DEV__: boolean;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Ambient declaration — type an untyped npm package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File: src/types/some-untyped-lib.d.ts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declare module 'some-untyped-lib' {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export function doThing(x: string): number;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export const VERSION: string;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Now imports work with full type safety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import { doThing, VERSION } from 'some-untyped-lib';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const result = doThing('hello'); // type: number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Namespace merging — add static methods to a function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function validate(value: unknown): boolean {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return value !== null &amp;&amp; value !== undefined;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namespace validate {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export const isEmail = (s: string) =&gt; /^[^@]+@[^@]+$/.test(s);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export const isUUID  = (s: string) =&gt; /^[0-9a-f-]{36}$/.test(s);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validate('hello');           // function call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93B" w:val="clear"/>
            <w:tcMar>
              <w:top w:type="dxa" w:w="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validate.isEmail('a@b.com'); // namespace method — both work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D9488"/>
                <w:sz w:val="20"/>
                <w:szCs w:val="20"/>
              </w:rPr>
              <w:t xml:space="preserve">Note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Always put module augmentation in a .d.ts file with NO top-level import or export statements. If the file has any import/export at the top level, TypeScript treats it as a module — and your 'declare module' augments only that module's local scope, not globally. The fix: add 'export {}' only if you need imports, but then use import() inside the augmentation.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Bdr>
          <w:bottom w:val="single" w:color="2563EB" w:sz="4" w:space="4"/>
        </w:pBdr>
        <w:spacing w:after="80" w:before="360"/>
      </w:pPr>
      <w:r>
        <w:rPr>
          <w:rFonts w:ascii="Courier New" w:cs="Courier New" w:eastAsia="Courier New" w:hAnsi="Courier New"/>
          <w:b/>
          <w:bCs/>
          <w:color w:val="2563EB"/>
          <w:sz w:val="22"/>
          <w:szCs w:val="22"/>
        </w:rPr>
        <w:t xml:space="preserve">TOPIC 06</w:t>
      </w:r>
      <w:r>
        <w:rPr>
          <w:rFonts w:ascii="Arial" w:cs="Arial" w:eastAsia="Arial" w:hAnsi="Arial"/>
          <w:color w:val="CBD5E1"/>
          <w:sz w:val="22"/>
          <w:szCs w:val="22"/>
        </w:rPr>
        <w:t xml:space="preserve">  —  </w:t>
      </w: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Assertion Functions &amp; asserts Keyword</w:t>
      </w:r>
    </w:p>
    <w:p>
      <w:pPr>
        <w:spacing w:after="160" w:before="0"/>
      </w:pPr>
      <w:r>
        <w:rPr>
          <w:rFonts w:ascii="Arial" w:cs="Arial" w:eastAsia="Arial" w:hAnsi="Arial"/>
          <w:i/>
          <w:iCs/>
          <w:color w:val="6B7280"/>
          <w:sz w:val="19"/>
          <w:szCs w:val="19"/>
        </w:rPr>
        <w:t xml:space="preserve">asserts x is T, asserts condition, and assertNever — the missing half of Day 1's type-guard lesson.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19"/>
                <w:szCs w:val="19"/>
              </w:rPr>
              <w:t xml:space="preserve">Catch-up  </w:t>
            </w: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This topic was not covered in Days 1-1 and is included here to complete the foundations.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sz w:val="20"/>
          <w:szCs w:val="20"/>
        </w:rPr>
        <w:t xml:space="preserve">Day 1 listed assertion functions in a table row — they were never demonstrated. An assertion function uses the asserts keyword in its return type: it signals 'if this function returns (does not throw), the argument is the claimed type from this point forward'. Unlike type predicates which return boolean, assertion functions return void — they throw or they don't.</w:t>
      </w:r>
    </w:p>
    <w:p>
      <w:pPr>
        <w:spacing w:after="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Type Predicate vs Assertion Function — Side by Side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200"/>
        <w:gridCol w:w="3560"/>
      </w:tblGrid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Technique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Return type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How you use it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9"/>
                <w:szCs w:val="19"/>
              </w:rPr>
              <w:t xml:space="preserve">Type predicate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val is User (returns boolean)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if (isUser(x)) { x.name }  — conditional narrowing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9"/>
                <w:szCs w:val="19"/>
              </w:rPr>
              <w:t xml:space="preserve">Assertion function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asserts val is User (void)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assertUser(x); x.name  — unconditional, throws if wrong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9"/>
                <w:szCs w:val="19"/>
              </w:rPr>
              <w:t xml:space="preserve">Condition assertion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asserts condition (void)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assert(x !== null); x.name  — assert any boolean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9"/>
                <w:szCs w:val="19"/>
              </w:rPr>
              <w:t xml:space="preserve">Never return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never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function fail(msg: string): never — always throws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Writing All Three Assertion Patterns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93B" w:val="clear"/>
            <w:tcMar>
              <w:top w:type="dxa" w:w="1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Pattern 1: asserts val is T — throws if val is not User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function assertUser(val: unknown): asserts val is User {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if (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typeof val !== 'object' || val === null ||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!('id' in val) || typeof (val as any).id !== 'number' ||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!('name' in val) || typeof (val as any).name !== 'string'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) {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throw new TypeError(`Expected User, got: ${JSON.stringify(val)}`);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}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const data: unknown = await fetch('/api/user/1').then(r =&gt; r.json());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assertUser(data);         // throws if shape is wrong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console.log(data.id);     // TypeScript knows data is User from here on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Pattern 2: asserts condition — assert any boolean holds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function assert(condition: boolean, message: string): asserts condition {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if (!condition) throw new Error(message);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const user: User | null = await findUser(id);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assert(user !== null, `User ${id} not found`);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console.log(user.name);   // TypeScript knows user is User (not null)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Pattern 3: assertNever — exhaustive switch/if completeness check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function assertNever(x: never, message?: string): never {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throw new Error(message ?? `Unhandled case: ${JSON.stringify(x)}`);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function handleStatus(status: 'active' | 'paused' | 'banned') {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switch (status) {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case 'active': return 'running';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case 'paused': return 'waiting';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case 'banned': return 'blocked';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default: return assertNever(status);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// If you add 'deleted' to the union and forget to add a case,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// TypeScript gives a compile error HERE before it reaches runtime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}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93B" w:val="clear"/>
            <w:tcMar>
              <w:top w:type="dxa" w:w="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Assertion Functions in Production NestJS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93B" w:val="clear"/>
            <w:tcMar>
              <w:top w:type="dxa" w:w="1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Assert environment variables at startup — fail fast with clear errors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function requireEnv(key: string): asserts key is string {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if (!process.env[key]) {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throw new Error(`Missing required environment variable: ${key}`);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}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async function bootstrap() {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requireEnv('DATABASE_URL');  // throws immediately if missing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requireEnv('JWT_SECRET');    // much better than discovering this at runtime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const app = await NestFactory.create(AppModule);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await app.listen(3000);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Combine with Result&lt;T,E&gt; from Day 3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function assertOk&lt;T&gt;(result: Result&lt;T&gt;): asserts result is Ok&lt;T&gt; {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if (!result.success) {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throw result.error;  // re-throw the typed AppError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}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const result = await createUser(dto);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assertOk(result);           // throws if error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93B" w:val="clear"/>
            <w:tcMar>
              <w:top w:type="dxa" w:w="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console.log(result.data);   // TypeScript knows result.data is User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BE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Pro Tip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Use assertion functions at trust boundaries — the entry points where unknown data crosses into typed domain code: HTTP body parsing, database row fetching, environment variable reading. Assert once at the boundary and propagate the narrowed type everywhere downstream with full confidence and zero casts.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spacing w:after="160" w:before="320"/>
      </w:pPr>
      <w:r>
        <w:rPr>
          <w:rFonts w:ascii="Arial" w:cs="Arial" w:eastAsia="Arial" w:hAnsi="Arial"/>
          <w:b/>
          <w:bCs/>
          <w:color w:val="0D9488"/>
          <w:sz w:val="32"/>
          <w:szCs w:val="32"/>
        </w:rPr>
        <w:t xml:space="preserve">| </w:t>
      </w: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DAY 4 - MASTERY CHECKLIST</w:t>
      </w:r>
    </w:p>
    <w:p>
      <w:pPr>
        <w:spacing w:after="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2563EB"/>
          <w:sz w:val="20"/>
          <w:szCs w:val="20"/>
        </w:rPr>
        <w:t xml:space="preserve">  []  </w:t>
      </w: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Mapped Types - </w:t>
      </w:r>
      <w:r>
        <w:rPr>
          <w:rFonts w:ascii="Arial" w:cs="Arial" w:eastAsia="Arial" w:hAnsi="Arial"/>
          <w:color w:val="374151"/>
          <w:sz w:val="19"/>
          <w:szCs w:val="19"/>
        </w:rPr>
        <w:t xml:space="preserve">Write { [K in keyof T]: ... }; apply -? and -readonly modifiers; remap keys with as + Capitalize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2563EB"/>
          <w:sz w:val="20"/>
          <w:szCs w:val="20"/>
        </w:rPr>
        <w:t xml:space="preserve">  []  </w:t>
      </w: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as const - </w:t>
      </w:r>
      <w:r>
        <w:rPr>
          <w:rFonts w:ascii="Arial" w:cs="Arial" w:eastAsia="Arial" w:hAnsi="Arial"/>
          <w:color w:val="374151"/>
          <w:sz w:val="19"/>
          <w:szCs w:val="19"/>
        </w:rPr>
        <w:t xml:space="preserve">Explain widening; preserve literals in config objects; derive union type from const object values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2563EB"/>
          <w:sz w:val="20"/>
          <w:szCs w:val="20"/>
        </w:rPr>
        <w:t xml:space="preserve">  []  </w:t>
      </w: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satisfies Operator - </w:t>
      </w:r>
      <w:r>
        <w:rPr>
          <w:rFonts w:ascii="Arial" w:cs="Arial" w:eastAsia="Arial" w:hAnsi="Arial"/>
          <w:color w:val="374151"/>
          <w:sz w:val="19"/>
          <w:szCs w:val="19"/>
        </w:rPr>
        <w:t xml:space="preserve">Distinguish satisfies vs annotation vs as const; combine as const satisfies T in config files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2563EB"/>
          <w:sz w:val="20"/>
          <w:szCs w:val="20"/>
        </w:rPr>
        <w:t xml:space="preserve">  []  </w:t>
      </w: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Custom Utility Types - </w:t>
      </w:r>
      <w:r>
        <w:rPr>
          <w:rFonts w:ascii="Arial" w:cs="Arial" w:eastAsia="Arial" w:hAnsi="Arial"/>
          <w:color w:val="374151"/>
          <w:sz w:val="19"/>
          <w:szCs w:val="19"/>
        </w:rPr>
        <w:t xml:space="preserve">Implement DeepPartial, DeepReadonly, PickByValue, OmitByValue, and Paths&lt;T&gt; from scratch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2563EB"/>
          <w:sz w:val="20"/>
          <w:szCs w:val="20"/>
        </w:rPr>
        <w:t xml:space="preserve">  []  </w:t>
      </w: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Declaration Merging - </w:t>
      </w:r>
      <w:r>
        <w:rPr>
          <w:rFonts w:ascii="Arial" w:cs="Arial" w:eastAsia="Arial" w:hAnsi="Arial"/>
          <w:color w:val="374151"/>
          <w:sz w:val="19"/>
          <w:szCs w:val="19"/>
        </w:rPr>
        <w:t xml:space="preserve">Extend Express Request type in .d.ts; write ambient module; use namespace to add static methods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2563EB"/>
          <w:sz w:val="20"/>
          <w:szCs w:val="20"/>
        </w:rPr>
        <w:t xml:space="preserve">  []  </w:t>
      </w: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Assertion Functions - </w:t>
      </w:r>
      <w:r>
        <w:rPr>
          <w:rFonts w:ascii="Arial" w:cs="Arial" w:eastAsia="Arial" w:hAnsi="Arial"/>
          <w:color w:val="374151"/>
          <w:sz w:val="19"/>
          <w:szCs w:val="19"/>
        </w:rPr>
        <w:t xml:space="preserve">Write asserts val is T and asserts condition; use assertNever for exhaustive switch completeness</w:t>
      </w:r>
    </w:p>
    <w:p>
      <w:pPr>
        <w:spacing w:after="0" w:before="200"/>
      </w:pPr>
      <w:r>
        <w:t xml:space="preserve"/>
      </w:r>
    </w:p>
    <w:p>
      <w:pPr>
        <w:spacing w:after="160" w:before="320"/>
      </w:pPr>
      <w:r>
        <w:rPr>
          <w:rFonts w:ascii="Arial" w:cs="Arial" w:eastAsia="Arial" w:hAnsi="Arial"/>
          <w:b/>
          <w:bCs/>
          <w:color w:val="0D9488"/>
          <w:sz w:val="32"/>
          <w:szCs w:val="32"/>
        </w:rPr>
        <w:t xml:space="preserve">| </w:t>
      </w: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TYPESCRIPT FOUNDATIONS COMPLETE - Days 1-4 Summary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800"/>
        <w:gridCol w:w="5160"/>
      </w:tblGrid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Day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Focus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Concepts Mastered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9"/>
                <w:szCs w:val="19"/>
              </w:rPr>
              <w:t xml:space="preserve">Day 1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9"/>
                <w:szCs w:val="19"/>
              </w:rPr>
              <w:t xml:space="preserve">TS Foundations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Primitives, type aliases, unions/intersections, interfaces, enums, type narrowing &amp; guards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9"/>
                <w:szCs w:val="19"/>
              </w:rPr>
              <w:t xml:space="preserve">Day 2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9"/>
                <w:szCs w:val="19"/>
              </w:rPr>
              <w:t xml:space="preserve">Generics &amp; Patterns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Generic functions/classes, built-in utilities, conditional types, template literal types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9"/>
                <w:szCs w:val="19"/>
              </w:rPr>
              <w:t xml:space="preserve">Day 3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9"/>
                <w:szCs w:val="19"/>
              </w:rPr>
              <w:t xml:space="preserve">Async &amp; Error Handling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Promises, async/await, flow combinators, Result&lt;T,E&gt; pattern, retry, AbortController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9"/>
                <w:szCs w:val="19"/>
              </w:rPr>
              <w:t xml:space="preserve">Day 4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9"/>
                <w:szCs w:val="19"/>
              </w:rPr>
              <w:t xml:space="preserve">Utilities &amp; Advanced Types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Mapped types, as const, satisfies, custom deep utilities, declaration merging, asserts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sz w:val="20"/>
          <w:szCs w:val="20"/>
        </w:rPr>
        <w:t xml:space="preserve">Days 1-4 complete the TypeScript layer of the 25-day roadmap. From Day 5 onwards you will apply all of these foundations inside NestJS - controllers, modules, providers, dependency injection, and the decorator system that powers the entire framework.</w:t>
      </w:r>
    </w:p>
    <w:p>
      <w:pPr>
        <w:spacing w:after="0" w:before="200"/>
      </w:pPr>
      <w:r>
        <w:t xml:space="preserve"/>
      </w:r>
    </w:p>
    <w:p>
      <w:pPr>
        <w:spacing w:after="160" w:before="320"/>
      </w:pPr>
      <w:r>
        <w:rPr>
          <w:rFonts w:ascii="Arial" w:cs="Arial" w:eastAsia="Arial" w:hAnsi="Arial"/>
          <w:b/>
          <w:bCs/>
          <w:color w:val="0D9488"/>
          <w:sz w:val="32"/>
          <w:szCs w:val="32"/>
        </w:rPr>
        <w:t xml:space="preserve">| </w:t>
      </w: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WHAT'S NEXT - DAY 5 PREVIEW</w:t>
      </w:r>
    </w:p>
    <w:p>
      <w:pPr>
        <w:spacing w:after="0" w:before="8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sz w:val="20"/>
          <w:szCs w:val="20"/>
        </w:rPr>
        <w:t xml:space="preserve">Day 5: NestJS Architecture &amp; Decorators - @Module, @Controller, @Injectable, @Get/@Post, and how reflect-metadata + TypeScript decorators power the entire NestJS framework. You will build your first fully typed REST endpoint from scratch.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Arial" w:cs="Arial" w:eastAsia="Arial" w:hAnsi="Arial"/>
      <w:b/>
      <w:bCs/>
      <w:color w:val="1B2A4A"/>
      <w:sz w:val="32"/>
      <w:szCs w:val="3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2026-05-21T04:30:47.287Z</dcterms:created>
  <dcterms:modified xsi:type="dcterms:W3CDTF">2026-05-21T04:30:47.288Z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