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IN"/>
        </w:rPr>
        <w:drawing>
          <wp:inline distT="0" distB="0" distL="0" distR="0">
            <wp:extent cx="2286000" cy="1276350"/>
            <wp:effectExtent l="0" t="0" r="0" b="0"/>
            <wp:docPr id="194" name="Picture 194" descr="A picture containing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A picture containing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sz w:val="44"/>
          <w:szCs w:val="44"/>
        </w:rPr>
      </w:pPr>
      <w:r>
        <w:rPr>
          <w:sz w:val="44"/>
          <w:szCs w:val="44"/>
        </w:rPr>
        <w:t xml:space="preserve">Aria Workflow Test Execution Document </w:t>
      </w:r>
    </w:p>
    <w:p>
      <w:pPr>
        <w:pStyle w:val="7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 WF</w:t>
      </w:r>
      <w:r>
        <w:rPr>
          <w:sz w:val="44"/>
          <w:szCs w:val="44"/>
          <w:lang w:val="en-IN"/>
        </w:rPr>
        <w:t>LLA-17(XML Statement Processing)</w:t>
      </w:r>
    </w:p>
    <w:p>
      <w:pPr>
        <w:pStyle w:val="3"/>
        <w:spacing w:after="120" w:line="240" w:lineRule="auto"/>
        <w:ind w:left="1080" w:firstLine="360"/>
      </w:pPr>
      <w:r>
        <w:rPr>
          <w:i/>
          <w:lang w:eastAsia="zh-CN"/>
        </w:rPr>
        <w:t xml:space="preserve">Phase 1 : </w:t>
      </w:r>
      <w:bookmarkStart w:id="0" w:name="_Hlk114754217"/>
      <w:r>
        <w:t>Custom XML Section – Paystub</w:t>
      </w:r>
    </w:p>
    <w:bookmarkEnd w:id="0"/>
    <w:p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</w:pPr>
      <w:r>
        <w:rPr>
          <w:sz w:val="20"/>
        </w:rPr>
        <w:t xml:space="preserve"> </w:t>
      </w:r>
      <w:r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>Prepared By: Chitra Singh</w:t>
      </w:r>
    </w:p>
    <w:p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</w:pPr>
      <w:r>
        <w:rPr>
          <w:rFonts w:ascii="Calibri Light" w:hAnsi="Calibri Light" w:cs="Calibri Light"/>
          <w:i/>
          <w:iCs/>
          <w:color w:val="2F5496"/>
          <w:sz w:val="28"/>
          <w:szCs w:val="32"/>
          <w:lang w:val="en"/>
        </w:rPr>
        <w:t>Execution date : 3/FEB/2023</w:t>
      </w:r>
    </w:p>
    <w:p>
      <w:pPr>
        <w:pStyle w:val="8"/>
        <w:tabs>
          <w:tab w:val="right" w:leader="dot" w:pos="9016"/>
        </w:tabs>
        <w:rPr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sz w:val="24"/>
          <w:szCs w:val="24"/>
        </w:rPr>
      </w:pPr>
    </w:p>
    <w:p>
      <w:pPr>
        <w:pStyle w:val="8"/>
        <w:tabs>
          <w:tab w:val="right" w:leader="dot" w:pos="9016"/>
        </w:tabs>
        <w:rPr>
          <w:rFonts w:eastAsiaTheme="minorEastAsia"/>
          <w:lang w:eastAsia="en-I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"1-1" \h \z \u </w:instrText>
      </w:r>
      <w:r>
        <w:rPr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"_Toc126593108" </w:instrText>
      </w:r>
      <w:r>
        <w:fldChar w:fldCharType="separate"/>
      </w:r>
      <w:r>
        <w:rPr>
          <w:rStyle w:val="6"/>
        </w:rPr>
        <w:t>Use case 2: As a user, I want to verify the below Custom fields are populated in enhanced XML File, when the Account has no payment method, NTG is English and acct_supp_fields contains “Paper Billing”.</w:t>
      </w:r>
      <w:r>
        <w:tab/>
      </w:r>
      <w:r>
        <w:fldChar w:fldCharType="begin"/>
      </w:r>
      <w:r>
        <w:instrText xml:space="preserve"> PAGEREF _Toc126593108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16"/>
        </w:tabs>
        <w:rPr>
          <w:rFonts w:eastAsiaTheme="minorEastAsia"/>
          <w:lang w:eastAsia="en-IN"/>
        </w:rPr>
      </w:pPr>
      <w:r>
        <w:fldChar w:fldCharType="begin"/>
      </w:r>
      <w:r>
        <w:instrText xml:space="preserve"> HYPERLINK \l "_Toc126593111" </w:instrText>
      </w:r>
      <w:r>
        <w:fldChar w:fldCharType="separate"/>
      </w:r>
      <w:r>
        <w:rPr>
          <w:rStyle w:val="6"/>
        </w:rPr>
        <w:t>Use case 3: As a user, I want to verify the below Custom fields are populated in enhanced XML File, when the Account has Tokenised credit card as the Primary payment method, NTG is English and acct_supp_fields contains “PDF”.</w:t>
      </w:r>
      <w:r>
        <w:tab/>
      </w:r>
      <w:r>
        <w:fldChar w:fldCharType="begin"/>
      </w:r>
      <w:r>
        <w:instrText xml:space="preserve"> PAGEREF _Toc126593111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016"/>
        </w:tabs>
        <w:rPr>
          <w:rFonts w:eastAsiaTheme="minorEastAsia"/>
          <w:lang w:eastAsia="en-IN"/>
        </w:rPr>
      </w:pPr>
      <w:r>
        <w:fldChar w:fldCharType="begin"/>
      </w:r>
      <w:r>
        <w:instrText xml:space="preserve"> HYPERLINK \l "_Toc126593112" </w:instrText>
      </w:r>
      <w:r>
        <w:fldChar w:fldCharType="separate"/>
      </w:r>
      <w:r>
        <w:tab/>
      </w:r>
      <w:r>
        <w:fldChar w:fldCharType="begin"/>
      </w:r>
      <w:r>
        <w:instrText xml:space="preserve"> PAGEREF _Toc126593112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/>
    <w:p/>
    <w:p/>
    <w:p/>
    <w:p>
      <w:pPr>
        <w:pStyle w:val="2"/>
        <w:rPr>
          <w:sz w:val="24"/>
          <w:szCs w:val="24"/>
        </w:rPr>
      </w:pPr>
      <w:bookmarkStart w:id="1" w:name="_Toc126593108"/>
      <w:r>
        <w:rPr>
          <w:sz w:val="24"/>
          <w:szCs w:val="24"/>
        </w:rPr>
        <w:t xml:space="preserve">Use case </w:t>
      </w:r>
      <w:r>
        <w:rPr>
          <w:rFonts w:hint="default"/>
          <w:sz w:val="24"/>
          <w:szCs w:val="24"/>
          <w:lang w:val="en-IN"/>
        </w:rPr>
        <w:t>1</w:t>
      </w:r>
      <w:r>
        <w:rPr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As a user, I want to verify the below Custom fields are populated in enhanced XML File, when the Account has no payment method, NTG is English and acct_supp_fields contains “Paper Billing”.</w:t>
      </w:r>
      <w:bookmarkEnd w:id="1"/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XML Section – Paystub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1)ps_auto_flag_hd - False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2)ps_cust_typ - B2C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3)ps_cust_class -  Blank 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4)ps_lang_flag -  English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5)ps_print  - True                                                                                                                                              </w:t>
      </w:r>
    </w:p>
    <w:p>
      <w:pPr>
        <w:pStyle w:val="9"/>
      </w:pPr>
      <w:r>
        <w:rPr>
          <w:sz w:val="20"/>
          <w:szCs w:val="20"/>
        </w:rPr>
        <w:t>6) ps_att_name  - Blank (for future release)                                                                                                                      7)header_agreement_id -  Blank (for future release)                                                                    8)header_invoice_number -  Blank (for future release)                                                                 9)header_po_number -  Blank (for future release)</w:t>
      </w:r>
      <w:r>
        <w:rPr>
          <w:rFonts w:cstheme="minorHAnsi"/>
          <w:sz w:val="24"/>
          <w:szCs w:val="24"/>
        </w:rPr>
        <w:t xml:space="preserve">    </w:t>
      </w:r>
    </w:p>
    <w:p/>
    <w:tbl>
      <w:tblPr>
        <w:tblStyle w:val="5"/>
        <w:tblpPr w:leftFromText="180" w:rightFromText="180" w:vertAnchor="text" w:horzAnchor="margin" w:tblpY="106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Input XML Statement File with below preconditions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Create an account with below parameter                                                                                                1)Account no payment method                                                                                                                        2)Template name is "LLA XML Template English”                                                                     3)supp_field3 contains “Paper Billing”                                                                                                                    4) Balance forward amount applied on account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sz w:val="18"/>
                <w:szCs w:val="18"/>
                <w:lang w:val="en"/>
              </w:rPr>
              <w:t xml:space="preserve">us-df02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Create an account using “create_acct_complete_m” API call in LLADev with below details:     1)Account no payment method                                                                                                                        2)Template name is "LLA XML Template English”                                                                     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3)supp_field3 contains “Paper Billing”                                                                                                                   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4) Balance forward amount applied on account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6"/>
                <w:rFonts w:eastAsia="SimSun" w:cstheme="minorHAnsi"/>
                <w:sz w:val="18"/>
                <w:szCs w:val="18"/>
              </w:rPr>
              <w:t>https://us-df02.workflow.ariasystems.net/bpa/LLA_DF01/</w:t>
            </w:r>
            <w:r>
              <w:rPr>
                <w:rStyle w:val="6"/>
                <w:rFonts w:eastAsia="SimSun" w:cstheme="minorHAnsi"/>
                <w:sz w:val="18"/>
                <w:szCs w:val="18"/>
              </w:rPr>
              <w:fldChar w:fldCharType="end"/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Expected Result:  </w:t>
            </w: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</w:t>
            </w:r>
            <w:r>
              <w:rPr>
                <w:rStyle w:val="11"/>
                <w:rFonts w:cstheme="minorHAnsi"/>
                <w:sz w:val="18"/>
                <w:szCs w:val="18"/>
              </w:rPr>
              <w:t>&lt;ps_auto_flag_hd&gt;</w:t>
            </w:r>
            <w:r>
              <w:rPr>
                <w:rFonts w:cstheme="minorHAnsi"/>
                <w:color w:val="000000"/>
                <w:sz w:val="18"/>
                <w:szCs w:val="18"/>
              </w:rPr>
              <w:t>False</w:t>
            </w:r>
            <w:r>
              <w:rPr>
                <w:rStyle w:val="11"/>
                <w:rFonts w:cstheme="minorHAnsi"/>
                <w:sz w:val="18"/>
                <w:szCs w:val="18"/>
              </w:rPr>
              <w:t>&lt;/ps_auto_flag_hd&gt;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&lt;ps_cust_typ_vrb&gt;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B2C</w:t>
            </w:r>
            <w:r>
              <w:rPr>
                <w:rStyle w:val="11"/>
                <w:rFonts w:cstheme="minorHAnsi"/>
                <w:sz w:val="18"/>
                <w:szCs w:val="18"/>
              </w:rPr>
              <w:t>&lt;/ps_cust_typ_vrb&gt;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&lt;ps_lang_flag_vrb&gt; English&lt;/ps_lang_flag_vrb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&lt;ps_print_vrb&gt;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True</w:t>
            </w:r>
            <w:r>
              <w:rPr>
                <w:rStyle w:val="11"/>
                <w:rFonts w:cstheme="minorHAnsi"/>
                <w:sz w:val="18"/>
                <w:szCs w:val="18"/>
              </w:rPr>
              <w:t>&lt;/ps_print_vrb&gt;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</w:t>
            </w:r>
            <w:r>
              <w:rPr>
                <w:rStyle w:val="11"/>
                <w:rFonts w:cstheme="minorHAnsi"/>
                <w:sz w:val="18"/>
                <w:szCs w:val="18"/>
              </w:rPr>
              <w:t>&lt;ps_auto_flag_hd&gt;</w:t>
            </w:r>
            <w:r>
              <w:rPr>
                <w:rFonts w:cstheme="minorHAnsi"/>
                <w:color w:val="000000"/>
                <w:sz w:val="18"/>
                <w:szCs w:val="18"/>
              </w:rPr>
              <w:t>False</w:t>
            </w:r>
            <w:r>
              <w:rPr>
                <w:rStyle w:val="11"/>
                <w:rFonts w:cstheme="minorHAnsi"/>
                <w:sz w:val="18"/>
                <w:szCs w:val="18"/>
              </w:rPr>
              <w:t>&lt;/ps_auto_flag_hd&gt;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&lt;ps_cust_typ_vrb&gt;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B2C</w:t>
            </w:r>
            <w:r>
              <w:rPr>
                <w:rStyle w:val="11"/>
                <w:rFonts w:cstheme="minorHAnsi"/>
                <w:sz w:val="18"/>
                <w:szCs w:val="18"/>
              </w:rPr>
              <w:t>&lt;/ps_cust_typ_vrb&gt;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&lt;ps_lang_flag_vrb&gt; English&lt;/ps_lang_flag_vrb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 xml:space="preserve">                                  &lt;ps_print_vrb&gt;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True</w:t>
            </w:r>
            <w:r>
              <w:rPr>
                <w:rStyle w:val="11"/>
                <w:rFonts w:cstheme="minorHAnsi"/>
                <w:sz w:val="18"/>
                <w:szCs w:val="18"/>
              </w:rPr>
              <w:t>&lt;/ps_print_vrb&gt;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>
              <w:rPr>
                <w:rFonts w:eastAsia="SimSun" w:cstheme="minorHAnsi"/>
                <w:b/>
                <w:i/>
                <w:sz w:val="18"/>
                <w:szCs w:val="18"/>
              </w:rPr>
              <w:t>33265876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object>
                <v:shape id="_x0000_i1025" o:spt="75" type="#_x0000_t75" style="height:40.5pt;width:223.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7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object>
                <v:shape id="_x0000_i1026" o:spt="75" type="#_x0000_t75" style="height:40.5pt;width:253.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9">
                  <o:LockedField>false</o:LockedField>
                </o:OLEObject>
              </w:object>
            </w:r>
          </w:p>
        </w:tc>
      </w:tr>
    </w:tbl>
    <w:p>
      <w:pPr>
        <w:pStyle w:val="2"/>
        <w:rPr>
          <w:sz w:val="24"/>
          <w:szCs w:val="24"/>
        </w:rPr>
      </w:pPr>
    </w:p>
    <w:p>
      <w:r>
        <w:t xml:space="preserve">Ps_auto_flag_hd </w:t>
      </w:r>
    </w:p>
    <w:p/>
    <w:p>
      <w:r>
        <w:drawing>
          <wp:inline distT="0" distB="0" distL="0" distR="0">
            <wp:extent cx="5731510" cy="7823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15510" cy="1171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610735" cy="1457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2" w:name="_Toc126593109"/>
      <w:r>
        <w:t>2)ps_cust_typ  3) ps_cust_class  4) ps_lang_flag</w:t>
      </w:r>
      <w:bookmarkEnd w:id="2"/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5731510" cy="93345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4162425" cy="10382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bookmarkStart w:id="3" w:name="_Toc126593110"/>
      <w:r>
        <w:t>5) ps_print</w:t>
      </w:r>
      <w:bookmarkEnd w:id="3"/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5731510" cy="337185"/>
            <wp:effectExtent l="0" t="0" r="254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4162425" cy="10382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39260" cy="1171575"/>
            <wp:effectExtent l="0" t="0" r="0" b="9525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pStyle w:val="2"/>
        <w:rPr>
          <w:sz w:val="24"/>
          <w:szCs w:val="24"/>
        </w:rPr>
      </w:pPr>
      <w:bookmarkStart w:id="4" w:name="_Toc126593111"/>
      <w:r>
        <w:rPr>
          <w:sz w:val="24"/>
          <w:szCs w:val="24"/>
        </w:rPr>
        <w:t>Use case 3: As a user, I want to verify the below Custom fields are populated in enhanced XML File, when the Account has Tokenised credit card as the Primary payment method, NTG is English and acct_supp_fields contains “PDF”.</w:t>
      </w:r>
      <w:bookmarkEnd w:id="4"/>
      <w:r>
        <w:rPr>
          <w:sz w:val="24"/>
          <w:szCs w:val="24"/>
        </w:rPr>
        <w:t xml:space="preserve">      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XML Section – Paystub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1)ps_auto_flag_hd - TRUE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2)ps_cust_typ - B2C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3)ps_cust_class -  Blank 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4)ps_lang_flag -  Spanish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5)ps_print  - FALSE                                                                                                                                              </w:t>
      </w: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 xml:space="preserve">6) ps_att_name  - Blank (for future release)                                                                                                                      7)header_agreement_id -  Blank (for future release)                                                                    8)header_invoice_number -  Blank (for future release)                                                                 9)header_po_number -  Blank (for future release) </w:t>
      </w:r>
    </w:p>
    <w:tbl>
      <w:tblPr>
        <w:tblStyle w:val="5"/>
        <w:tblpPr w:leftFromText="180" w:rightFromText="180" w:vertAnchor="text" w:horzAnchor="margin" w:tblpY="106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2F5496"/>
                <w:sz w:val="18"/>
                <w:szCs w:val="18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Create an account with below parameter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1)Account has CC primary payment method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2)Template name is “LLA XML Template Spanish”                                                                    3)supp_field3 contains “PDF”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4)primary_pay_method_id = "13"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1)Account has CC primary payment method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2)Template name is “LLA XML Template Spanish”                                                                    3)supp_field3 contains “PDF”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4)primary_pay_method_id = "13"     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color w:val="1F3763"/>
                <w:sz w:val="18"/>
                <w:szCs w:val="18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6"/>
                <w:rFonts w:eastAsia="SimSun" w:cstheme="minorHAnsi"/>
                <w:sz w:val="18"/>
                <w:szCs w:val="18"/>
              </w:rPr>
              <w:t>https://us-df02.workflow.ariasystems.net/bpa/LLA_DF01/</w:t>
            </w:r>
            <w:r>
              <w:rPr>
                <w:rStyle w:val="6"/>
                <w:rFonts w:eastAsia="SimSun" w:cstheme="minorHAnsi"/>
                <w:sz w:val="18"/>
                <w:szCs w:val="18"/>
              </w:rPr>
              <w:fldChar w:fldCharType="end"/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Enhanced XML Statement file will be generated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Expected Result : </w:t>
            </w:r>
            <w:r>
              <w:rPr>
                <w:rStyle w:val="11"/>
                <w:rFonts w:cstheme="minorHAnsi"/>
                <w:sz w:val="18"/>
                <w:szCs w:val="18"/>
              </w:rPr>
              <w:t>&lt;ps_auto_flag_hd&gt;</w:t>
            </w:r>
            <w:r>
              <w:rPr>
                <w:rFonts w:cstheme="minorHAnsi"/>
                <w:color w:val="000000"/>
                <w:sz w:val="18"/>
                <w:szCs w:val="18"/>
              </w:rPr>
              <w:t>TRUE</w:t>
            </w:r>
            <w:r>
              <w:rPr>
                <w:rStyle w:val="11"/>
                <w:rFonts w:cstheme="minorHAnsi"/>
                <w:sz w:val="18"/>
                <w:szCs w:val="18"/>
              </w:rPr>
              <w:t>&lt;/ps_auto_flag_hd&gt;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&lt;ps_cust_typ_vrb&gt;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B2C</w:t>
            </w:r>
            <w:r>
              <w:rPr>
                <w:rStyle w:val="11"/>
                <w:rFonts w:cstheme="minorHAnsi"/>
                <w:sz w:val="18"/>
                <w:szCs w:val="18"/>
              </w:rPr>
              <w:t>&lt;/ps_cust_typ_vrb&gt;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&lt;ps_lang_flag_vrb&gt; SPANISH&lt;/ps_lang_flag_vrb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&lt;ps_print_vrb&gt;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False</w:t>
            </w:r>
            <w:r>
              <w:rPr>
                <w:rStyle w:val="11"/>
                <w:rFonts w:cstheme="minorHAnsi"/>
                <w:sz w:val="18"/>
                <w:szCs w:val="18"/>
              </w:rPr>
              <w:t>&lt;/ps_print_vrb&gt;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jc w:val="right"/>
              <w:rPr>
                <w:rFonts w:eastAsia="SimSun" w:cstheme="minorHAns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Actual Result:  </w:t>
            </w: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 xml:space="preserve">      </w:t>
            </w:r>
            <w:r>
              <w:rPr>
                <w:rStyle w:val="11"/>
                <w:rFonts w:cstheme="minorHAnsi"/>
                <w:sz w:val="18"/>
                <w:szCs w:val="18"/>
              </w:rPr>
              <w:t>&lt;ps_auto_flag_hd&gt;</w:t>
            </w:r>
            <w:r>
              <w:rPr>
                <w:rFonts w:cstheme="minorHAnsi"/>
                <w:color w:val="000000"/>
                <w:sz w:val="18"/>
                <w:szCs w:val="18"/>
              </w:rPr>
              <w:t>TRUE</w:t>
            </w:r>
            <w:r>
              <w:rPr>
                <w:rStyle w:val="11"/>
                <w:rFonts w:cstheme="minorHAnsi"/>
                <w:sz w:val="18"/>
                <w:szCs w:val="18"/>
              </w:rPr>
              <w:t>&lt;/ps_auto_flag_hd&gt;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&lt;ps_cust_typ_vrb&gt;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B2C</w:t>
            </w:r>
            <w:r>
              <w:rPr>
                <w:rStyle w:val="11"/>
                <w:rFonts w:cstheme="minorHAnsi"/>
                <w:sz w:val="18"/>
                <w:szCs w:val="18"/>
              </w:rPr>
              <w:t>&lt;/ps_cust_typ_vrb&gt;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Style w:val="11"/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172B4D"/>
                <w:spacing w:val="-1"/>
                <w:sz w:val="18"/>
                <w:szCs w:val="18"/>
                <w:shd w:val="clear" w:color="auto" w:fill="EBECF0"/>
              </w:rPr>
              <w:t>&lt;ps_lang_flag_vrb&gt; SPANISH&lt;/ps_lang_flag_vrb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eastAsia="SimSun" w:cstheme="minorHAnsi"/>
                <w:sz w:val="18"/>
                <w:szCs w:val="18"/>
              </w:rPr>
            </w:pPr>
            <w:r>
              <w:rPr>
                <w:rStyle w:val="11"/>
                <w:rFonts w:cstheme="minorHAnsi"/>
                <w:sz w:val="18"/>
                <w:szCs w:val="18"/>
              </w:rPr>
              <w:t>&lt;ps_print_vrb&gt;</w:t>
            </w:r>
            <w:r>
              <w:rPr>
                <w:rFonts w:cstheme="minorHAnsi"/>
                <w:color w:val="000000"/>
                <w:sz w:val="18"/>
                <w:szCs w:val="18"/>
              </w:rPr>
              <w:t>False</w:t>
            </w:r>
            <w:r>
              <w:rPr>
                <w:rStyle w:val="11"/>
                <w:rFonts w:cstheme="minorHAnsi"/>
                <w:sz w:val="18"/>
                <w:szCs w:val="18"/>
              </w:rPr>
              <w:t>&lt;/ps_print_vrb&gt;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SimSun" w:cstheme="minorHAns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>
              <w:rPr>
                <w:rFonts w:eastAsia="SimSun" w:cstheme="minorHAns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  <w:b/>
                <w:i/>
                <w:sz w:val="18"/>
                <w:szCs w:val="18"/>
              </w:rPr>
            </w:pPr>
            <w:r>
              <w:rPr>
                <w:rFonts w:eastAsia="SimSun" w:cstheme="minorHAnsi"/>
                <w:b/>
                <w:i/>
                <w:sz w:val="18"/>
                <w:szCs w:val="18"/>
              </w:rPr>
              <w:t>33265625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object>
                <v:shape id="_x0000_i1027" o:spt="75" type="#_x0000_t75" style="height:40.5pt;width:223.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19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 w:after="0" w:line="240" w:lineRule="auto"/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</w:pPr>
            <w:r>
              <w:rPr>
                <w:rFonts w:eastAsia="SimSun" w:cstheme="minorHAnsi"/>
                <w:color w:val="1F3763"/>
                <w:sz w:val="18"/>
                <w:szCs w:val="18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object>
                <v:shape id="_x0000_i1028" o:spt="75" type="#_x0000_t75" style="height:40.5pt;width:248.2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21">
                  <o:LockedField>false</o:LockedField>
                </o:OLEObject>
              </w:object>
            </w:r>
          </w:p>
        </w:tc>
      </w:tr>
    </w:tbl>
    <w:p>
      <w:pPr>
        <w:pStyle w:val="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r>
        <w:t xml:space="preserve">1) ps_auto_flag_hd </w:t>
      </w:r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5731510" cy="513715"/>
            <wp:effectExtent l="0" t="0" r="2540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  <w:r>
        <w:drawing>
          <wp:inline distT="0" distB="0" distL="0" distR="0">
            <wp:extent cx="5058410" cy="15621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5731510" cy="1229995"/>
            <wp:effectExtent l="0" t="0" r="254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r>
        <w:t>2)ps_lang_flag</w:t>
      </w:r>
    </w:p>
    <w:p>
      <w:pPr>
        <w:spacing w:line="480" w:lineRule="auto"/>
        <w:ind w:left="360"/>
      </w:pPr>
      <w:r>
        <w:drawing>
          <wp:inline distT="0" distB="0" distL="0" distR="0">
            <wp:extent cx="5731510" cy="614680"/>
            <wp:effectExtent l="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>
        <w:drawing>
          <wp:inline distT="0" distB="0" distL="0" distR="0">
            <wp:extent cx="4514850" cy="914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360"/>
      </w:pPr>
    </w:p>
    <w:p>
      <w:r>
        <w:t>3)ps_print</w:t>
      </w:r>
    </w:p>
    <w:p>
      <w:pPr>
        <w:pStyle w:val="2"/>
      </w:pPr>
      <w:bookmarkStart w:id="5" w:name="_Toc126593112"/>
      <w:r>
        <w:drawing>
          <wp:inline distT="0" distB="0" distL="0" distR="0">
            <wp:extent cx="5731510" cy="354330"/>
            <wp:effectExtent l="0" t="0" r="254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/>
    <w:p>
      <w:r>
        <w:drawing>
          <wp:inline distT="0" distB="0" distL="0" distR="0">
            <wp:extent cx="4238625" cy="10096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90900" cy="107632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709BF"/>
    <w:multiLevelType w:val="multilevel"/>
    <w:tmpl w:val="08B709BF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BB66BA"/>
    <w:multiLevelType w:val="multilevel"/>
    <w:tmpl w:val="41BB66BA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C3"/>
    <w:rsid w:val="000873E3"/>
    <w:rsid w:val="001A60DF"/>
    <w:rsid w:val="001F766E"/>
    <w:rsid w:val="00204ADA"/>
    <w:rsid w:val="002070EF"/>
    <w:rsid w:val="002674AC"/>
    <w:rsid w:val="002922ED"/>
    <w:rsid w:val="00306C89"/>
    <w:rsid w:val="00405AD7"/>
    <w:rsid w:val="0041616F"/>
    <w:rsid w:val="00416D3A"/>
    <w:rsid w:val="004A6BF3"/>
    <w:rsid w:val="00527200"/>
    <w:rsid w:val="005D474C"/>
    <w:rsid w:val="006538B7"/>
    <w:rsid w:val="00676E5F"/>
    <w:rsid w:val="006F3333"/>
    <w:rsid w:val="00744981"/>
    <w:rsid w:val="007F309D"/>
    <w:rsid w:val="008D1B3D"/>
    <w:rsid w:val="008E2859"/>
    <w:rsid w:val="008E4F0B"/>
    <w:rsid w:val="009D2A39"/>
    <w:rsid w:val="00B25DA7"/>
    <w:rsid w:val="00B37F9F"/>
    <w:rsid w:val="00B731AC"/>
    <w:rsid w:val="00B77600"/>
    <w:rsid w:val="00B84929"/>
    <w:rsid w:val="00B91E94"/>
    <w:rsid w:val="00BD6873"/>
    <w:rsid w:val="00C460ED"/>
    <w:rsid w:val="00E5720F"/>
    <w:rsid w:val="00E754BF"/>
    <w:rsid w:val="00EC41C8"/>
    <w:rsid w:val="00EF1C68"/>
    <w:rsid w:val="00F049B9"/>
    <w:rsid w:val="00F356BE"/>
    <w:rsid w:val="00F52854"/>
    <w:rsid w:val="00FE7EC3"/>
    <w:rsid w:val="40C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rFonts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next w:val="1"/>
    <w:link w:val="13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Times New Roman" w:cs="Cambria"/>
      <w:color w:val="17365D"/>
      <w:sz w:val="52"/>
      <w:szCs w:val="52"/>
      <w:lang w:val="en-US" w:eastAsia="zh-CN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eastAsia="SimSun" w:cs="Times New Roman"/>
      <w:lang w:val="en-US"/>
    </w:rPr>
  </w:style>
  <w:style w:type="character" w:customStyle="1" w:styleId="11">
    <w:name w:val="html-tag"/>
    <w:basedOn w:val="4"/>
    <w:qFormat/>
    <w:uiPriority w:val="0"/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Title Char"/>
    <w:basedOn w:val="4"/>
    <w:link w:val="7"/>
    <w:uiPriority w:val="10"/>
    <w:rPr>
      <w:rFonts w:ascii="Cambria" w:hAnsi="Cambria" w:eastAsia="Times New Roman" w:cs="Cambria"/>
      <w:color w:val="17365D"/>
      <w:sz w:val="52"/>
      <w:szCs w:val="52"/>
      <w:lang w:val="en-US" w:eastAsia="zh-CN"/>
    </w:rPr>
  </w:style>
  <w:style w:type="character" w:customStyle="1" w:styleId="14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emf"/><Relationship Id="rId21" Type="http://schemas.openxmlformats.org/officeDocument/2006/relationships/oleObject" Target="embeddings/oleObject4.bin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7DE8D-47C9-4460-95BA-D8CD11EAEB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1190</Words>
  <Characters>6784</Characters>
  <Lines>56</Lines>
  <Paragraphs>15</Paragraphs>
  <TotalTime>37</TotalTime>
  <ScaleCrop>false</ScaleCrop>
  <LinksUpToDate>false</LinksUpToDate>
  <CharactersWithSpaces>7959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2023-02-06T10:27:00Z</dcterms:created>
  <dc:creator>Chitra Singh</dc:creator>
  <cp:lastModifiedBy>Chitra Singh</cp:lastModifiedBy>
  <dcterms:modified xsi:type="dcterms:W3CDTF">2023-03-01T05:25:46Z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C0D01EBD393B4EEA93150B1CE8019B17</vt:lpwstr>
  </property>
</Properties>
</file>