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D6F24" w14:textId="27C67788" w:rsidR="00905A03" w:rsidRDefault="00AA3111">
      <w:r>
        <w:t>Structured rule based flow</w:t>
      </w:r>
      <w:r w:rsidR="00BC78E5">
        <w:t xml:space="preserve"> , no agents used.</w:t>
      </w:r>
    </w:p>
    <w:p w14:paraId="5C8F8617" w14:textId="2BF9B23D" w:rsidR="000F26F3" w:rsidRDefault="00BC78E5">
      <w:r w:rsidRPr="00BC78E5">
        <w:t xml:space="preserve">main concern is to </w:t>
      </w:r>
      <w:r w:rsidRPr="00BC78E5">
        <w:rPr>
          <w:b/>
          <w:bCs/>
        </w:rPr>
        <w:t>avoid sending sensitive info (like order IDs or dates)</w:t>
      </w:r>
      <w:r w:rsidRPr="00BC78E5">
        <w:t xml:space="preserve"> to Gemini A</w:t>
      </w:r>
    </w:p>
    <w:p w14:paraId="1470CBC7" w14:textId="77777777" w:rsidR="00521971" w:rsidRDefault="00521971" w:rsidP="000F26F3">
      <w:r w:rsidRPr="00521971">
        <w:t>Extract and mask sensitive data before sending to Gemini.</w:t>
      </w:r>
    </w:p>
    <w:p w14:paraId="0B7EF2B4" w14:textId="10C26E0D" w:rsidR="000F26F3" w:rsidRPr="000F26F3" w:rsidRDefault="000F26F3" w:rsidP="000F26F3">
      <w:r w:rsidRPr="000F26F3">
        <w:t xml:space="preserve"> Gemini receives </w:t>
      </w:r>
      <w:r w:rsidRPr="000F26F3">
        <w:rPr>
          <w:b/>
          <w:bCs/>
        </w:rPr>
        <w:t>sanitized prompts</w:t>
      </w:r>
      <w:r w:rsidRPr="000F26F3">
        <w:t xml:space="preserve"> with placeholders like {ORDER_ID} or {ORDER_DATE}</w:t>
      </w:r>
      <w:r w:rsidR="00A2381B">
        <w:t>.</w:t>
      </w:r>
    </w:p>
    <w:p w14:paraId="7B4A3AC7" w14:textId="105B6EE6" w:rsidR="000F26F3" w:rsidRDefault="00521971">
      <w:r w:rsidRPr="00521971">
        <w:rPr>
          <w:b/>
          <w:bCs/>
        </w:rPr>
        <w:t>After receiving Gemini’s response</w:t>
      </w:r>
      <w:r w:rsidRPr="00521971">
        <w:t>, replace placeholders back with the real values if needed.</w:t>
      </w:r>
    </w:p>
    <w:p w14:paraId="01A08072" w14:textId="056C53FC" w:rsidR="00AA3111" w:rsidRDefault="00AA3111">
      <w:r w:rsidRPr="00B43D6D">
        <w:drawing>
          <wp:inline distT="0" distB="0" distL="0" distR="0" wp14:anchorId="27DE915D" wp14:editId="207B5F35">
            <wp:extent cx="5128704" cy="6149873"/>
            <wp:effectExtent l="0" t="0" r="0" b="3810"/>
            <wp:docPr id="2123307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0703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8391" w14:textId="75495E8E" w:rsidR="00B43D6D" w:rsidRDefault="00B43D6D">
      <w:r>
        <w:lastRenderedPageBreak/>
        <w:br/>
      </w:r>
      <w:r>
        <w:br/>
      </w:r>
      <w:r w:rsidR="00542B17" w:rsidRPr="00542B17">
        <w:drawing>
          <wp:inline distT="0" distB="0" distL="0" distR="0" wp14:anchorId="339B0712" wp14:editId="6EEE671C">
            <wp:extent cx="4351397" cy="6652837"/>
            <wp:effectExtent l="0" t="0" r="0" b="0"/>
            <wp:docPr id="44365876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58761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CD86" w14:textId="77777777" w:rsidR="00542B17" w:rsidRDefault="00542B17"/>
    <w:p w14:paraId="482C8DB9" w14:textId="3F34A1BE" w:rsidR="00542B17" w:rsidRDefault="00542B17">
      <w:r w:rsidRPr="00542B17">
        <w:lastRenderedPageBreak/>
        <w:drawing>
          <wp:inline distT="0" distB="0" distL="0" distR="0" wp14:anchorId="612DC452" wp14:editId="511D7102">
            <wp:extent cx="3368332" cy="4549534"/>
            <wp:effectExtent l="0" t="0" r="3810" b="3810"/>
            <wp:docPr id="22066163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61630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3E31" w14:textId="77777777" w:rsidR="008256E0" w:rsidRDefault="008256E0"/>
    <w:p w14:paraId="623C15FE" w14:textId="583C7A32" w:rsidR="008256E0" w:rsidRDefault="008256E0">
      <w:hyperlink r:id="rId7" w:history="1">
        <w:r w:rsidRPr="008256E0">
          <w:rPr>
            <w:rStyle w:val="Hyperlink"/>
          </w:rPr>
          <w:t>Vite + React + TS</w:t>
        </w:r>
      </w:hyperlink>
    </w:p>
    <w:p w14:paraId="5661A889" w14:textId="39249495" w:rsidR="008256E0" w:rsidRDefault="008256E0">
      <w:hyperlink r:id="rId8" w:history="1">
        <w:r w:rsidRPr="008256E0">
          <w:rPr>
            <w:rStyle w:val="Hyperlink"/>
          </w:rPr>
          <w:t>Google Översätt</w:t>
        </w:r>
      </w:hyperlink>
    </w:p>
    <w:p w14:paraId="3C1853DD" w14:textId="083AD618" w:rsidR="008256E0" w:rsidRDefault="008256E0">
      <w:hyperlink r:id="rId9" w:history="1">
        <w:r w:rsidRPr="008256E0">
          <w:rPr>
            <w:rStyle w:val="Hyperlink"/>
          </w:rPr>
          <w:t>order-bot.drawio.pdf</w:t>
        </w:r>
      </w:hyperlink>
    </w:p>
    <w:p w14:paraId="4DCE1087" w14:textId="25EDF936" w:rsidR="008256E0" w:rsidRDefault="008A5535">
      <w:hyperlink r:id="rId10" w:history="1">
        <w:r w:rsidRPr="008A5535">
          <w:rPr>
            <w:rStyle w:val="Hyperlink"/>
          </w:rPr>
          <w:t>Gemini</w:t>
        </w:r>
      </w:hyperlink>
    </w:p>
    <w:sectPr w:rsidR="00825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6D"/>
    <w:rsid w:val="000F26F3"/>
    <w:rsid w:val="003636CF"/>
    <w:rsid w:val="00521971"/>
    <w:rsid w:val="00542B17"/>
    <w:rsid w:val="0066361E"/>
    <w:rsid w:val="008256E0"/>
    <w:rsid w:val="008421E9"/>
    <w:rsid w:val="00893F3D"/>
    <w:rsid w:val="008A5535"/>
    <w:rsid w:val="00905A03"/>
    <w:rsid w:val="00A2381B"/>
    <w:rsid w:val="00A81EC0"/>
    <w:rsid w:val="00AA3111"/>
    <w:rsid w:val="00B43D6D"/>
    <w:rsid w:val="00BC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510D2"/>
  <w15:chartTrackingRefBased/>
  <w15:docId w15:val="{83B22A92-340B-410D-8756-846CC5F5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D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56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?hl=sv&amp;sl=sv&amp;tl=en&amp;text=Order%201000910%20har%20status%3A%20KLAR&amp;op=transl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173/order-bo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emini.google.com/app/7039c1aa9bca8683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tzr494\OneDrive%20-%20Telia%20Company\Desktop\order-bot.drawi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Devi, Chitra /External</dc:creator>
  <cp:keywords/>
  <dc:description/>
  <cp:lastModifiedBy>Devi, Chitra /External</cp:lastModifiedBy>
  <cp:revision>15</cp:revision>
  <dcterms:created xsi:type="dcterms:W3CDTF">2025-04-08T09:46:00Z</dcterms:created>
  <dcterms:modified xsi:type="dcterms:W3CDTF">2025-04-09T10:20:00Z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9bfe634-5369-40ae-a17a-0ffc3537e7cd_Enabled">
    <vt:lpwstr>true</vt:lpwstr>
  </property>
  <property fmtid="{D5CDD505-2E9C-101B-9397-08002B2CF9AE}" pid="3" name="MSIP_Label_59bfe634-5369-40ae-a17a-0ffc3537e7cd_SetDate">
    <vt:lpwstr>2025-04-08T10:12:09Z</vt:lpwstr>
  </property>
  <property fmtid="{D5CDD505-2E9C-101B-9397-08002B2CF9AE}" pid="4" name="MSIP_Label_59bfe634-5369-40ae-a17a-0ffc3537e7cd_Method">
    <vt:lpwstr>Standard</vt:lpwstr>
  </property>
  <property fmtid="{D5CDD505-2E9C-101B-9397-08002B2CF9AE}" pid="5" name="MSIP_Label_59bfe634-5369-40ae-a17a-0ffc3537e7cd_Name">
    <vt:lpwstr>59bfe634-5369-40ae-a17a-0ffc3537e7cd</vt:lpwstr>
  </property>
  <property fmtid="{D5CDD505-2E9C-101B-9397-08002B2CF9AE}" pid="6" name="MSIP_Label_59bfe634-5369-40ae-a17a-0ffc3537e7cd_SiteId">
    <vt:lpwstr>05764a73-8c6f-4538-83cd-413f1e1b5665</vt:lpwstr>
  </property>
  <property fmtid="{D5CDD505-2E9C-101B-9397-08002B2CF9AE}" pid="7" name="MSIP_Label_59bfe634-5369-40ae-a17a-0ffc3537e7cd_ActionId">
    <vt:lpwstr>dfc56318-4602-45cb-9a80-ae8c83e3632d</vt:lpwstr>
  </property>
  <property fmtid="{D5CDD505-2E9C-101B-9397-08002B2CF9AE}" pid="8" name="MSIP_Label_59bfe634-5369-40ae-a17a-0ffc3537e7cd_ContentBits">
    <vt:lpwstr>0</vt:lpwstr>
  </property>
  <property fmtid="{D5CDD505-2E9C-101B-9397-08002B2CF9AE}" pid="9" name="MSIP_Label_59bfe634-5369-40ae-a17a-0ffc3537e7cd_Tag">
    <vt:lpwstr>10, 3, 0, 1</vt:lpwstr>
  </property>
</Properties>
</file>