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Flight Delay &amp; Airport Operations Intelligence</w:t>
      </w:r>
    </w:p>
    <w:p>
      <w:pPr>
        <w:jc w:val="center"/>
      </w:pPr>
      <w:r>
        <w:rPr>
          <w:b w:val="0"/>
          <w:i/>
        </w:rPr>
        <w:t>Data warehouse, weather-impact analysis and delay prediction at T-60 and day-ahead — final project report</w:t>
      </w:r>
    </w:p>
    <w:p>
      <w:pPr>
        <w:jc w:val="center"/>
      </w:pPr>
      <w:r>
        <w:rPr>
          <w:b w:val="0"/>
          <w:i w:val="0"/>
          <w:sz w:val="18"/>
        </w:rPr>
        <w:t>Data: 2015 US DOT on-time performance (5,819,079 flights) + NOAA GHCN-Daily weather.  Base paper: Schösser &amp; Schönberger (2022), Promet – Traffic&amp;Transportation 34(6), 825–838.</w:t>
      </w:r>
    </w:p>
    <w:p>
      <w:pPr>
        <w:pStyle w:val="Heading1"/>
      </w:pPr>
      <w:r>
        <w:t>1. Problem statement and relevance</w:t>
      </w:r>
    </w:p>
    <w:p>
      <w:r>
        <w:rPr>
          <w:b w:val="0"/>
          <w:i w:val="0"/>
        </w:rPr>
        <w:t>Problem. Flight delays and cancellations are driven by several entangled factors: weather, airline operations, airport congestion and the way a late aircraft carries its delay into its next flights. Reports usually blame weather or single causes without separating them. We ask: (1) how much does weather really change the chance that a flight arrives 15 or more minutes late (the official DOT definition of a delay) and the chance it is cancelled; and (2) can we predict, one hour before departure (T-60) and a day ahead, whether a flight will be delayed, and how much do weather and the aircraft's previous leg contribute to that prediction?</w:t>
      </w:r>
    </w:p>
    <w:p>
      <w:r>
        <w:rPr>
          <w:b w:val="0"/>
          <w:i w:val="0"/>
        </w:rPr>
        <w:t>Relevance.</w:t>
      </w:r>
    </w:p>
    <w:p>
      <w:pPr>
        <w:pStyle w:val="ListBullet"/>
      </w:pPr>
      <w:r>
        <w:t>Passengers and airlines lose time and money to delays; accurate early warnings let airlines re-time crews and aircraft, and let airports prepare gates and ground staff.</w:t>
      </w:r>
    </w:p>
    <w:p>
      <w:pPr>
        <w:pStyle w:val="ListBullet"/>
      </w:pPr>
      <w:r>
        <w:t>Separating weather from other causes shows where operational changes (turnaround buffers, schedule padding, carrier practices) can help and where only forecasting helps. In our data DOT's weather code explains only a fraction of the extra delay on severe-weather days.</w:t>
      </w:r>
    </w:p>
    <w:p>
      <w:pPr>
        <w:pStyle w:val="ListBullet"/>
      </w:pPr>
      <w:r>
        <w:t>Predicting at two moments mirrors real decisions: day-ahead planning (schedule and forecast only) and an operational T-60 alert (adds the aircraft's previous leg).</w:t>
      </w:r>
    </w:p>
    <w:p>
      <w:pPr>
        <w:pStyle w:val="ListBullet"/>
      </w:pPr>
      <w:r>
        <w:t>The study extends a published base paper (Schösser &amp; Schönberger, 2022) with a stricter time-based evaluation, all airports, more algorithms and a dashboard.</w:t>
      </w:r>
    </w:p>
    <w:p>
      <w:r>
        <w:rPr>
          <w:b w:val="0"/>
          <w:i w:val="0"/>
        </w:rPr>
        <w:t>Objectives. O1 build a dimensional data warehouse and ETL; O2 OLAP analysis; O3 root-cause and weather-impact quantification; O4 delay propagation along an aircraft's day; O5 predictive mining at T-60 and day-ahead with explainability; O6 airport clustering and cancellation association rules; plus an interactive dashboard and a live demo.</w:t>
      </w:r>
    </w:p>
    <w:p>
      <w:pPr>
        <w:pStyle w:val="Heading1"/>
      </w:pPr>
      <w:r>
        <w:t>2. Working prototype and implementation</w:t>
      </w:r>
    </w:p>
    <w:p>
      <w:r>
        <w:rPr>
          <w:b w:val="0"/>
          <w:i w:val="0"/>
        </w:rPr>
        <w:t>The prototype is a complete, reproducible pipeline from raw files to a dashboard. Every stage runs from a script and reads or writes the DuckDB warehouse.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584"/>
            <w:shd w:val="clear" w:color="auto" w:fill="D9E2F3"/>
          </w:tcPr>
          <w:p>
            <w:r/>
            <w:r>
              <w:rPr>
                <w:b/>
                <w:sz w:val="16"/>
              </w:rPr>
              <w:t>Layer</w:t>
            </w:r>
          </w:p>
        </w:tc>
        <w:tc>
          <w:tcPr>
            <w:tcW w:type="dxa" w:w="5184"/>
            <w:shd w:val="clear" w:color="auto" w:fill="D9E2F3"/>
          </w:tcPr>
          <w:p>
            <w:r/>
            <w:r>
              <w:rPr>
                <w:b/>
                <w:sz w:val="16"/>
              </w:rPr>
              <w:t>What was built</w:t>
            </w:r>
          </w:p>
        </w:tc>
        <w:tc>
          <w:tcPr>
            <w:tcW w:type="dxa" w:w="3024"/>
            <w:shd w:val="clear" w:color="auto" w:fill="D9E2F3"/>
          </w:tcPr>
          <w:p>
            <w:r/>
            <w:r>
              <w:rPr>
                <w:b/>
                <w:sz w:val="16"/>
              </w:rPr>
              <w:t>Where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6"/>
              </w:rPr>
              <w:t>Data warehouse</w:t>
            </w:r>
          </w:p>
        </w:tc>
        <w:tc>
          <w:tcPr>
            <w:tcW w:type="dxa" w:w="5184"/>
          </w:tcPr>
          <w:p>
            <w:r/>
            <w:r>
              <w:rPr>
                <w:sz w:val="16"/>
              </w:rPr>
              <w:t>Star schema (fact_flight + date, airline, airport, route and weather dimensions), 5,819,079 flights; ETL and verification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etl_pipeline.py, verify_dw.py, mining/build_duckdb.py, flight_dw.duckdb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6"/>
              </w:rPr>
              <w:t>OLAP</w:t>
            </w:r>
          </w:p>
        </w:tc>
        <w:tc>
          <w:tcPr>
            <w:tcW w:type="dxa" w:w="5184"/>
          </w:tcPr>
          <w:p>
            <w:r/>
            <w:r>
              <w:rPr>
                <w:sz w:val="16"/>
              </w:rPr>
              <w:t>Roll-up, drill-down, slice, dice and pivot by time, airline and airport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mining/01_olap_export.py, results/olap/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6"/>
              </w:rPr>
              <w:t>Analysis</w:t>
            </w:r>
          </w:p>
        </w:tc>
        <w:tc>
          <w:tcPr>
            <w:tcW w:type="dxa" w:w="5184"/>
          </w:tcPr>
          <w:p>
            <w:r/>
            <w:r>
              <w:rPr>
                <w:sz w:val="16"/>
              </w:rPr>
              <w:t>Weather impact (controlled and adjusted), cause attribution, delay propagation, data audit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mining/00_audit.py, 02_root_cause_weather.py, 03_delay_propagation.py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6"/>
              </w:rPr>
              <w:t>Machine learning</w:t>
            </w:r>
          </w:p>
        </w:tc>
        <w:tc>
          <w:tcPr>
            <w:tcW w:type="dxa" w:w="5184"/>
          </w:tcPr>
          <w:p>
            <w:r/>
            <w:r>
              <w:rPr>
                <w:sz w:val="16"/>
              </w:rPr>
              <w:t>11 models + neural network + ensemble at T-60 and day-ahead; PSO and grid tuning; SHAP explainability; leakage assertion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mining/04_*.py, 07_neural_net.py, 08_post_departure.py, 09_pso_tuning_final.py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6"/>
              </w:rPr>
              <w:t>Pattern discovery</w:t>
            </w:r>
          </w:p>
        </w:tc>
        <w:tc>
          <w:tcPr>
            <w:tcW w:type="dxa" w:w="5184"/>
          </w:tcPr>
          <w:p>
            <w:r/>
            <w:r>
              <w:rPr>
                <w:sz w:val="16"/>
              </w:rPr>
              <w:t>K-Means airport clusters; exhaustive and FP-Growth cancellation association rules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mining/05_clustering.py, 06_association_rules.py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6"/>
              </w:rPr>
              <w:t>Live demo</w:t>
            </w:r>
          </w:p>
        </w:tc>
        <w:tc>
          <w:tcPr>
            <w:tcW w:type="dxa" w:w="5184"/>
          </w:tcPr>
          <w:p>
            <w:r/>
            <w:r>
              <w:rPr>
                <w:sz w:val="16"/>
              </w:rPr>
              <w:t>Shows the warehouse, trains nine models live on 200,000 flights and scores real flights with SHAP drivers (about 40 s, offline)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mining/demo_live.py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6"/>
              </w:rPr>
              <w:t>Dashboard</w:t>
            </w:r>
          </w:p>
        </w:tc>
        <w:tc>
          <w:tcPr>
            <w:tcW w:type="dxa" w:w="5184"/>
          </w:tcPr>
          <w:p>
            <w:r/>
            <w:r>
              <w:rPr>
                <w:sz w:val="16"/>
              </w:rPr>
              <w:t>Interactive web dashboard: time patterns, weather and causes, delay propagation, model comparison with a T-60/day-ahead toggle, base-paper comparison, clusters and rules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Local multi-page portal (bash run_dashboard.sh, http://localhost:8765): separate pages for T-60, Day-ahead and Post-departure (leaderboard, precision-recall curves, alert slider, weather and drivers, base-paper comparison), a live flight predictor using the saved model with SHAP reasons, an overall metric-evaluation page (scenario comparison, model confidence intervals and heatmap, precision-recall, ROC and lift curves, threshold sweep, base-paper difference charts, tuning), data exploration, light/dark themes and CSV export</w:t>
            </w:r>
          </w:p>
        </w:tc>
      </w:tr>
    </w:tbl>
    <w:p/>
    <w:p>
      <w:r>
        <w:rPr>
          <w:b w:val="0"/>
          <w:i w:val="0"/>
        </w:rPr>
        <w:t>How to run: install the pinned packages (requirements.txt), run the scripts in README.md in order (each reads flight_dw.duckdb and writes to results/), and start the demo with 'python mining/demo_live.py --stage all'. Safety: the warehouse is opened read-only by every analysis script, a verified backup with SHA-256 checksum is kept, and a leakage assertion fails the run if any feature uses information from after T-60.</w:t>
      </w:r>
    </w:p>
    <w:p>
      <w:r>
        <w:rPr>
          <w:b w:val="0"/>
          <w:i w:val="0"/>
          <w:sz w:val="20"/>
        </w:rPr>
        <w:t>Quality controls: a time-based train/validation/test split, class-weighted training with the threshold tuned on validation data only, multiple seeds, bootstrap confidence intervals, matched-training-size comparisons and paired significance tests.</w:t>
      </w:r>
    </w:p>
    <w:p>
      <w:pPr>
        <w:pStyle w:val="Heading1"/>
      </w:pPr>
      <w:r>
        <w:t>3. Summary</w:t>
      </w:r>
    </w:p>
    <w:p>
      <w:pPr>
        <w:pStyle w:val="ListBullet"/>
      </w:pPr>
      <w:r>
        <w:rPr>
          <w:b w:val="0"/>
        </w:rPr>
      </w:r>
      <w:r>
        <w:rPr>
          <w:b/>
        </w:rPr>
        <w:t>Weather matters.</w:t>
      </w:r>
      <w:r>
        <w:rPr>
          <w:b w:val="0"/>
        </w:rPr>
        <w:t xml:space="preserve"> Severe origin weather raises the share of flights arriving 15+ min late from 17.0% to 40.4% (+23.4 percentage points after controlling for airport and month; odds ratio 3.6) and multiplies cancellations about 8x. Adding weather features lifts prediction PR-AUC by +0.04 at T-60 and by +0.10 day-ahead (95% CIs exclude zero).</w:t>
      </w:r>
    </w:p>
    <w:p>
      <w:pPr>
        <w:pStyle w:val="ListBullet"/>
      </w:pPr>
      <w:r>
        <w:rPr>
          <w:b w:val="0"/>
        </w:rPr>
      </w:r>
      <w:r>
        <w:rPr>
          <w:b/>
        </w:rPr>
        <w:t>Delays propagate.</w:t>
      </w:r>
      <w:r>
        <w:rPr>
          <w:b w:val="0"/>
        </w:rPr>
        <w:t xml:space="preserve"> 60.8% of 15+ min departure delays follow a late inbound aircraft; knowing the previous leg lifts PR-AUC from 0.36 (day-ahead) to 0.64 (T-60).</w:t>
      </w:r>
    </w:p>
    <w:p>
      <w:pPr>
        <w:pStyle w:val="ListBullet"/>
      </w:pPr>
      <w:r>
        <w:rPr>
          <w:b w:val="0"/>
        </w:rPr>
      </w:r>
      <w:r>
        <w:rPr>
          <w:b/>
        </w:rPr>
        <w:t>Best model:</w:t>
      </w:r>
      <w:r>
        <w:rPr>
          <w:b w:val="0"/>
        </w:rPr>
        <w:t xml:space="preserve"> an ensemble of LightGBM, XGBoost and a neural network: PR-AUC 0.645 / ROC-AUC 0.824 at T-60 (3.6x lift over the 17.95% base rate) and 0.360 / 0.703 day-ahead, on a strict time-based test (Nov–Dec).</w:t>
      </w:r>
    </w:p>
    <w:p>
      <w:pPr>
        <w:pStyle w:val="ListBullet"/>
      </w:pPr>
      <w:r>
        <w:rPr>
          <w:b w:val="0"/>
        </w:rPr>
      </w:r>
      <w:r>
        <w:rPr>
          <w:b/>
        </w:rPr>
        <w:t>Versus the base paper:</w:t>
      </w:r>
      <w:r>
        <w:rPr>
          <w:b w:val="0"/>
        </w:rPr>
        <w:t xml:space="preserve"> we are higher at T-60 (accuracy 79.2% vs 70.9%, F2 61.0% vs 58.1% at the same recall) and on post-departure accuracy at our own threshold (93.1% vs 89.9%); roughly tied on post-departure F2 (80.0% vs 80.3%); behind on the day-ahead task. Our evaluation is stricter (time-based split, all airports) and reports precision, PR-AUC and ROC-AUC with confidence intervals, which the paper does not.</w:t>
      </w:r>
    </w:p>
    <w:p>
      <w:pPr>
        <w:pStyle w:val="Heading1"/>
      </w:pPr>
      <w:r>
        <w:t>4. Data and warehouse</w:t>
      </w:r>
    </w:p>
    <w:p>
      <w:r>
        <w:rPr>
          <w:b w:val="0"/>
          <w:i w:val="0"/>
        </w:rPr>
        <w:t>Delayed = arrival delay &gt;= 15 minutes (DOT rule; the same definition as the base paper). Two prediction moments are studied: day-ahead (schedule, calendar, airline/airport/route and observed same-day weather as a forecast proxy) and T-60 (the same plus the aircraft's previous-leg status and delay, known 60 minutes before scheduled departure). A leakage assertion checks that no feature uses information after T-60.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7200"/>
            <w:shd w:val="clear" w:color="auto" w:fill="D9E2F3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Flights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5,819,079 (2015); October excluded from airport-level work (airport codes unmapped)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Warehouse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DuckDB star schema: fact_flight + dim_date, dim_airline, dim_airport, dim_route, dim_weather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Split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Train Jan–Aug (3,836,893) / validation Sep (462,153) / test Nov–Dec (932,084)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Test base rate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17.95% delayed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Overall on-time</w:t>
            </w:r>
          </w:p>
        </w:tc>
        <w:tc>
          <w:tcPr>
            <w:tcW w:type="dxa" w:w="7200"/>
          </w:tcPr>
          <w:p>
            <w:r/>
            <w:r>
              <w:rPr>
                <w:sz w:val="18"/>
              </w:rPr>
              <w:t>81.39% (arrival delay &lt; 15 min)</w:t>
            </w:r>
          </w:p>
        </w:tc>
      </w:tr>
    </w:tbl>
    <w:p/>
    <w:p>
      <w:pPr>
        <w:pStyle w:val="Heading1"/>
      </w:pPr>
      <w:r>
        <w:t>5. Descriptive results</w:t>
      </w:r>
    </w:p>
    <w:p>
      <w:pPr>
        <w:pStyle w:val="Heading2"/>
      </w:pPr>
      <w:r>
        <w:t>5.1 Time patterns (OLAP)</w:t>
      </w:r>
    </w:p>
    <w:p>
      <w:pPr>
        <w:pStyle w:val="ListBullet"/>
      </w:pPr>
      <w:r>
        <w:t>Delay builds through the day: on-time falls from 92.7% (05:00 departures) to 73.7% (20:00); evening departures are 2.4x as likely to leave 15+ min late as morning ones (27.0% vs 11.3%).</w:t>
      </w:r>
    </w:p>
    <w:p>
      <w:pPr>
        <w:pStyle w:val="ListBullet"/>
      </w:pPr>
      <w:r>
        <w:t>Worst months: February (76.65% on-time, 4.78% cancelled) and June (76.52%); best: September (87.00%). Saturday is the best weekday (84.01% on-time); Monday has the highest cancellation rate (2.43%).</w:t>
      </w:r>
    </w:p>
    <w:p>
      <w:pPr>
        <w:pStyle w:val="ListBullet"/>
      </w:pPr>
      <w:r>
        <w:t>Airlines: Hawaiian 88.67% on-time, Alaska 86.96%, Delta 86.44% … Frontier 73.84%, Spirit 70.29%. American Eagle cancels 5.1% of flights, 3x the 1.54% network rate.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2344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y_dep_hou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234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On-time performance by scheduled departure hour.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12289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y_mon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228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 Monthly delay and cancellation profile.</w:t>
      </w:r>
    </w:p>
    <w:p>
      <w:pPr>
        <w:pStyle w:val="Heading2"/>
      </w:pPr>
      <w:r>
        <w:t>5.2 Root causes and weather impact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  <w:sz w:val="18"/>
              </w:rPr>
              <w:t>Delay cause (flights &gt;= 15 min late)</w:t>
            </w:r>
          </w:p>
        </w:tc>
        <w:tc>
          <w:tcPr>
            <w:tcW w:type="dxa" w:w="2304"/>
            <w:shd w:val="clear" w:color="auto" w:fill="D9E2F3"/>
          </w:tcPr>
          <w:p>
            <w:r/>
            <w:r>
              <w:rPr>
                <w:b/>
                <w:sz w:val="18"/>
              </w:rPr>
              <w:t>Delay minutes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  <w:sz w:val="18"/>
              </w:rPr>
              <w:t>Share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Late aircraft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24,961,931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39.8%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Airline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20,172,956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32.2%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Air system (NAS)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14,335,762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22.9%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Weather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3,100,233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4.9%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Security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80,985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0.1%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4320"/>
            <w:shd w:val="clear" w:color="auto" w:fill="D9E2F3"/>
          </w:tcPr>
          <w:p>
            <w:r/>
            <w:r>
              <w:rPr>
                <w:b/>
                <w:sz w:val="18"/>
              </w:rPr>
              <w:t>Outcome (adjusted for airport, month, hour, airline)</w:t>
            </w:r>
          </w:p>
        </w:tc>
        <w:tc>
          <w:tcPr>
            <w:tcW w:type="dxa" w:w="2592"/>
            <w:shd w:val="clear" w:color="auto" w:fill="D9E2F3"/>
          </w:tcPr>
          <w:p>
            <w:r/>
            <w:r>
              <w:rPr>
                <w:b/>
                <w:sz w:val="18"/>
              </w:rPr>
              <w:t>Moderate weather OR (95% CI)</w:t>
            </w:r>
          </w:p>
        </w:tc>
        <w:tc>
          <w:tcPr>
            <w:tcW w:type="dxa" w:w="2592"/>
            <w:shd w:val="clear" w:color="auto" w:fill="D9E2F3"/>
          </w:tcPr>
          <w:p>
            <w:r/>
            <w:r>
              <w:rPr>
                <w:b/>
                <w:sz w:val="18"/>
              </w:rPr>
              <w:t>Severe weather OR (95% CI)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Delayed (arrival &gt;= 15 min)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1.98 (1.90–2.05)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3.60 (3.35–3.87)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Cancelled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2.55 (2.26–2.88)</w:t>
            </w:r>
          </w:p>
        </w:tc>
        <w:tc>
          <w:tcPr>
            <w:tcW w:type="dxa" w:w="2592"/>
          </w:tcPr>
          <w:p>
            <w:r/>
            <w:r>
              <w:rPr>
                <w:sz w:val="18"/>
              </w:rPr>
              <w:t>7.70 (6.57–9.03)</w:t>
            </w:r>
          </w:p>
        </w:tc>
      </w:tr>
    </w:tbl>
    <w:p/>
    <w:p>
      <w:pPr>
        <w:pStyle w:val="ListBullet"/>
      </w:pPr>
      <w:r>
        <w:t>Severe origin weather: delay rate 40.4% vs 17.0% on clear days (+23.4 pp controlled for airport and month), +26 min average arrival delay, cancellation rate 9.0% vs 1.1%. Counting cancellations as disruptions, the gap rises to +27.5 pp.</w:t>
      </w:r>
    </w:p>
    <w:p>
      <w:pPr>
        <w:pStyle w:val="ListBullet"/>
      </w:pPr>
      <w:r>
        <w:t>Weather causes 54.8% of cancellations (47,691 of 87,076). DOT's 'weather' code captures only about a fifth (20%) of the excess delay on severe days; air-system delay rises by about as much.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4358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a_cause_share_overa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58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3. Share of delay minutes by DOT cause.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1219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c_raw_vs_controll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2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4. Weather effect: raw vs controlled for airport and month.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19578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b_cancel_reas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957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5. Cancellation reasons.</w:t>
      </w:r>
    </w:p>
    <w:p>
      <w:pPr>
        <w:pStyle w:val="Heading2"/>
      </w:pPr>
      <w:r>
        <w:t>5.3 Delay propagation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56"/>
            <w:shd w:val="clear" w:color="auto" w:fill="D9E2F3"/>
          </w:tcPr>
          <w:p>
            <w:r/>
            <w:r>
              <w:rPr>
                <w:b/>
                <w:sz w:val="18"/>
              </w:rPr>
              <w:t>Previous-leg arrival delay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8"/>
              </w:rPr>
              <w:t>Mean departure delay (min)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8"/>
              </w:rPr>
              <w:t>Departing &gt;= 15 min late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&lt; -15 (early)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0.0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6.6%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0..14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6.9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16.5%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15..29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19.1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54.1%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30..59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37.0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83.2%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8"/>
              </w:rPr>
              <w:t>60..89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62.6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89.1%</w:t>
            </w:r>
          </w:p>
        </w:tc>
      </w:tr>
    </w:tbl>
    <w:p/>
    <w:p>
      <w:pPr>
        <w:pStyle w:val="ListBullet"/>
      </w:pPr>
      <w:r>
        <w:t>Mean departure delay rises from 5.0 min on an aircraft's first leg to 16.4 min on its seventh. Planned turns of 90+ minutes absorb about three quarters of delays under an hour; turns under 45 minutes absorb nothing.</w:t>
      </w:r>
    </w:p>
    <w:p>
      <w:pPr>
        <w:pStyle w:val="ListBullet"/>
      </w:pPr>
      <w:r>
        <w:t>Best absorbers: SkyWest (-8.2 min), Hawaiian (-8.0); worst amplifiers: United (+8.8), JetBlue (+5.8), Spirit (+3.1).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17751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A_propagation_curv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775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6. Departure delay vs the aircraft's incoming delay.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177515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B_buffer_absorp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775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7. Delay absorbed as a function of planned turnaround.</w:t>
      </w:r>
    </w:p>
    <w:p>
      <w:pPr>
        <w:pStyle w:val="Heading1"/>
      </w:pPr>
      <w:r>
        <w:t>6. Prediction of delay &gt;= 15 minutes</w:t>
      </w:r>
    </w:p>
    <w:p>
      <w:pPr>
        <w:pStyle w:val="Heading2"/>
      </w:pPr>
      <w:r>
        <w:t>6.1 Protocol</w:t>
      </w:r>
    </w:p>
    <w:p>
      <w:r>
        <w:rPr>
          <w:b w:val="0"/>
          <w:i w:val="0"/>
        </w:rPr>
        <w:t>Eleven model variants were compared on identical splits with class-weighted training and a decision threshold tuned on September (F1). PR-AUC is the primary metric because 82% of flights are on time (always predicting 'on time' scores 82% accuracy). Tuning: grid search on validation data, particle swarm optimisation (as in the base paper) for XGBoost, LightGBM and the neural network. Bootstrap confidence intervals and multiple seeds quantify uncertainty.</w:t>
      </w:r>
    </w:p>
    <w:p>
      <w:pPr>
        <w:pStyle w:val="Heading2"/>
      </w:pPr>
      <w:r>
        <w:t>6.2 T-60 (operational model) — test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3600"/>
            <w:shd w:val="clear" w:color="auto" w:fill="D9E2F3"/>
          </w:tcPr>
          <w:p>
            <w:r/>
            <w:r>
              <w:rPr>
                <w:b/>
                <w:sz w:val="16"/>
              </w:rPr>
              <w:t>Model</w:t>
            </w:r>
          </w:p>
        </w:tc>
        <w:tc>
          <w:tcPr>
            <w:tcW w:type="dxa" w:w="1008"/>
            <w:shd w:val="clear" w:color="auto" w:fill="D9E2F3"/>
          </w:tcPr>
          <w:p>
            <w:r/>
            <w:r>
              <w:rPr>
                <w:b/>
                <w:sz w:val="16"/>
              </w:rPr>
              <w:t>PR-AUC</w:t>
            </w:r>
          </w:p>
        </w:tc>
        <w:tc>
          <w:tcPr>
            <w:tcW w:type="dxa" w:w="1008"/>
            <w:shd w:val="clear" w:color="auto" w:fill="D9E2F3"/>
          </w:tcPr>
          <w:p>
            <w:r/>
            <w:r>
              <w:rPr>
                <w:b/>
                <w:sz w:val="16"/>
              </w:rPr>
              <w:t>ROC-AUC</w:t>
            </w:r>
          </w:p>
        </w:tc>
        <w:tc>
          <w:tcPr>
            <w:tcW w:type="dxa" w:w="1080"/>
            <w:shd w:val="clear" w:color="auto" w:fill="D9E2F3"/>
          </w:tcPr>
          <w:p>
            <w:r/>
            <w:r>
              <w:rPr>
                <w:b/>
                <w:sz w:val="16"/>
              </w:rPr>
              <w:t>Accuracy</w:t>
            </w:r>
          </w:p>
        </w:tc>
        <w:tc>
          <w:tcPr>
            <w:tcW w:type="dxa" w:w="1080"/>
            <w:shd w:val="clear" w:color="auto" w:fill="D9E2F3"/>
          </w:tcPr>
          <w:p>
            <w:r/>
            <w:r>
              <w:rPr>
                <w:b/>
                <w:sz w:val="16"/>
              </w:rPr>
              <w:t>Precision</w:t>
            </w:r>
          </w:p>
        </w:tc>
        <w:tc>
          <w:tcPr>
            <w:tcW w:type="dxa" w:w="936"/>
            <w:shd w:val="clear" w:color="auto" w:fill="D9E2F3"/>
          </w:tcPr>
          <w:p>
            <w:r/>
            <w:r>
              <w:rPr>
                <w:b/>
                <w:sz w:val="16"/>
              </w:rPr>
              <w:t>Recall</w:t>
            </w:r>
          </w:p>
        </w:tc>
        <w:tc>
          <w:tcPr>
            <w:tcW w:type="dxa" w:w="720"/>
            <w:shd w:val="clear" w:color="auto" w:fill="D9E2F3"/>
          </w:tcPr>
          <w:p>
            <w:r/>
            <w:r>
              <w:rPr>
                <w:b/>
                <w:sz w:val="16"/>
              </w:rPr>
              <w:t>F1</w:t>
            </w:r>
          </w:p>
        </w:tc>
      </w:tr>
      <w:tr>
        <w:tc>
          <w:tcPr>
            <w:tcW w:type="dxa" w:w="3600"/>
            <w:shd w:val="clear" w:color="auto" w:fill="E2F0D9"/>
          </w:tcPr>
          <w:p>
            <w:r/>
            <w:r>
              <w:rPr>
                <w:b/>
                <w:sz w:val="16"/>
              </w:rPr>
              <w:t>Ensemble (LightGBM + XGBoost + MLP)</w:t>
            </w:r>
          </w:p>
        </w:tc>
        <w:tc>
          <w:tcPr>
            <w:tcW w:type="dxa" w:w="1008"/>
            <w:shd w:val="clear" w:color="auto" w:fill="E2F0D9"/>
          </w:tcPr>
          <w:p>
            <w:r/>
            <w:r>
              <w:rPr>
                <w:b/>
                <w:sz w:val="16"/>
              </w:rPr>
              <w:t>0.6446</w:t>
            </w:r>
          </w:p>
        </w:tc>
        <w:tc>
          <w:tcPr>
            <w:tcW w:type="dxa" w:w="1008"/>
            <w:shd w:val="clear" w:color="auto" w:fill="E2F0D9"/>
          </w:tcPr>
          <w:p>
            <w:r/>
            <w:r>
              <w:rPr>
                <w:b/>
                <w:sz w:val="16"/>
              </w:rPr>
              <w:t>0.8242</w:t>
            </w:r>
          </w:p>
        </w:tc>
        <w:tc>
          <w:tcPr>
            <w:tcW w:type="dxa" w:w="1080"/>
            <w:shd w:val="clear" w:color="auto" w:fill="E2F0D9"/>
          </w:tcPr>
          <w:p>
            <w:r/>
            <w:r>
              <w:rPr>
                <w:b/>
                <w:sz w:val="16"/>
              </w:rPr>
              <w:t>86.96%</w:t>
            </w:r>
          </w:p>
        </w:tc>
        <w:tc>
          <w:tcPr>
            <w:tcW w:type="dxa" w:w="1080"/>
            <w:shd w:val="clear" w:color="auto" w:fill="E2F0D9"/>
          </w:tcPr>
          <w:p>
            <w:r/>
            <w:r>
              <w:rPr>
                <w:b/>
                <w:sz w:val="16"/>
              </w:rPr>
              <w:t>72.4%</w:t>
            </w:r>
          </w:p>
        </w:tc>
        <w:tc>
          <w:tcPr>
            <w:tcW w:type="dxa" w:w="936"/>
            <w:shd w:val="clear" w:color="auto" w:fill="E2F0D9"/>
          </w:tcPr>
          <w:p>
            <w:r/>
            <w:r>
              <w:rPr>
                <w:b/>
                <w:sz w:val="16"/>
              </w:rPr>
              <w:t>44.3%</w:t>
            </w:r>
          </w:p>
        </w:tc>
        <w:tc>
          <w:tcPr>
            <w:tcW w:type="dxa" w:w="720"/>
            <w:shd w:val="clear" w:color="auto" w:fill="E2F0D9"/>
          </w:tcPr>
          <w:p>
            <w:r/>
            <w:r>
              <w:rPr>
                <w:b/>
                <w:sz w:val="16"/>
              </w:rPr>
              <w:t>0.550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6"/>
              </w:rPr>
              <w:t>XGBoost (native categoricals, tuned)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0.6409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0.8214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85.21%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60.0%</w:t>
            </w:r>
          </w:p>
        </w:tc>
        <w:tc>
          <w:tcPr>
            <w:tcW w:type="dxa" w:w="936"/>
          </w:tcPr>
          <w:p>
            <w:r/>
            <w:r>
              <w:rPr>
                <w:sz w:val="16"/>
              </w:rPr>
              <w:t>52.7%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0.562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6"/>
              </w:rPr>
              <w:t>LightGBM (PSO-tuned)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0.6424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0.8220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85.09%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59.4%</w:t>
            </w:r>
          </w:p>
        </w:tc>
        <w:tc>
          <w:tcPr>
            <w:tcW w:type="dxa" w:w="936"/>
          </w:tcPr>
          <w:p>
            <w:r/>
            <w:r>
              <w:rPr>
                <w:sz w:val="16"/>
              </w:rPr>
              <w:t>53.5%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0.563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6"/>
              </w:rPr>
              <w:t>LightGBM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0.6388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0.8202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84.82%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58.4%</w:t>
            </w:r>
          </w:p>
        </w:tc>
        <w:tc>
          <w:tcPr>
            <w:tcW w:type="dxa" w:w="936"/>
          </w:tcPr>
          <w:p>
            <w:r/>
            <w:r>
              <w:rPr>
                <w:sz w:val="16"/>
              </w:rPr>
              <w:t>53.8%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0.560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6"/>
              </w:rPr>
              <w:t>Neural network (MLP)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0.6338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0.8173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85.89%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64.1%</w:t>
            </w:r>
          </w:p>
        </w:tc>
        <w:tc>
          <w:tcPr>
            <w:tcW w:type="dxa" w:w="936"/>
          </w:tcPr>
          <w:p>
            <w:r/>
            <w:r>
              <w:rPr>
                <w:sz w:val="16"/>
              </w:rPr>
              <w:t>48.7%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0.554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6"/>
              </w:rPr>
              <w:t>Random Forest (1M rows)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0.6189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0.8128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84.92%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59.3%</w:t>
            </w:r>
          </w:p>
        </w:tc>
        <w:tc>
          <w:tcPr>
            <w:tcW w:type="dxa" w:w="936"/>
          </w:tcPr>
          <w:p>
            <w:r/>
            <w:r>
              <w:rPr>
                <w:sz w:val="16"/>
              </w:rPr>
              <w:t>51.2%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0.550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6"/>
              </w:rPr>
              <w:t>Decision Tree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0.6041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0.7929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85.75%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64.8%</w:t>
            </w:r>
          </w:p>
        </w:tc>
        <w:tc>
          <w:tcPr>
            <w:tcW w:type="dxa" w:w="936"/>
          </w:tcPr>
          <w:p>
            <w:r/>
            <w:r>
              <w:rPr>
                <w:sz w:val="16"/>
              </w:rPr>
              <w:t>45.3%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0.533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6"/>
              </w:rPr>
              <w:t>Logistic Regression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0.5502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0.7806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82.76%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52.1%</w:t>
            </w:r>
          </w:p>
        </w:tc>
        <w:tc>
          <w:tcPr>
            <w:tcW w:type="dxa" w:w="936"/>
          </w:tcPr>
          <w:p>
            <w:r/>
            <w:r>
              <w:rPr>
                <w:sz w:val="16"/>
              </w:rPr>
              <w:t>49.4%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0.507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6"/>
              </w:rPr>
              <w:t>KNN (200k rows)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0.4784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0.7400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51.2%</w:t>
            </w:r>
          </w:p>
        </w:tc>
        <w:tc>
          <w:tcPr>
            <w:tcW w:type="dxa" w:w="936"/>
          </w:tcPr>
          <w:p>
            <w:r/>
            <w:r>
              <w:rPr>
                <w:sz w:val="16"/>
              </w:rPr>
              <w:t>41.7%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0.460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6"/>
              </w:rPr>
              <w:t>Naive Bayes (categorical)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0.4593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0.7318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51.2%</w:t>
            </w:r>
          </w:p>
        </w:tc>
        <w:tc>
          <w:tcPr>
            <w:tcW w:type="dxa" w:w="936"/>
          </w:tcPr>
          <w:p>
            <w:r/>
            <w:r>
              <w:rPr>
                <w:sz w:val="16"/>
              </w:rPr>
              <w:t>36.9%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0.429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6"/>
              </w:rPr>
              <w:t>Naive Bayes (Gaussian)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0.3624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0.7198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–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34.0%</w:t>
            </w:r>
          </w:p>
        </w:tc>
        <w:tc>
          <w:tcPr>
            <w:tcW w:type="dxa" w:w="936"/>
          </w:tcPr>
          <w:p>
            <w:r/>
            <w:r>
              <w:rPr>
                <w:sz w:val="16"/>
              </w:rPr>
              <w:t>60.7%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0.436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02583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_t6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25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8. T-60 model comparison (PR-AUC).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8404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_curves_t6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9. Precision–recall curves at T-60.</w:t>
      </w:r>
    </w:p>
    <w:p>
      <w:pPr>
        <w:pStyle w:val="Heading2"/>
      </w:pPr>
      <w:r>
        <w:t>6.3 Day-ahead — test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3600"/>
            <w:shd w:val="clear" w:color="auto" w:fill="D9E2F3"/>
          </w:tcPr>
          <w:p>
            <w:r/>
            <w:r>
              <w:rPr>
                <w:b/>
                <w:sz w:val="16"/>
              </w:rPr>
              <w:t>Model</w:t>
            </w:r>
          </w:p>
        </w:tc>
        <w:tc>
          <w:tcPr>
            <w:tcW w:type="dxa" w:w="1008"/>
            <w:shd w:val="clear" w:color="auto" w:fill="D9E2F3"/>
          </w:tcPr>
          <w:p>
            <w:r/>
            <w:r>
              <w:rPr>
                <w:b/>
                <w:sz w:val="16"/>
              </w:rPr>
              <w:t>PR-AUC</w:t>
            </w:r>
          </w:p>
        </w:tc>
        <w:tc>
          <w:tcPr>
            <w:tcW w:type="dxa" w:w="1008"/>
            <w:shd w:val="clear" w:color="auto" w:fill="D9E2F3"/>
          </w:tcPr>
          <w:p>
            <w:r/>
            <w:r>
              <w:rPr>
                <w:b/>
                <w:sz w:val="16"/>
              </w:rPr>
              <w:t>ROC-AUC</w:t>
            </w:r>
          </w:p>
        </w:tc>
        <w:tc>
          <w:tcPr>
            <w:tcW w:type="dxa" w:w="1080"/>
            <w:shd w:val="clear" w:color="auto" w:fill="D9E2F3"/>
          </w:tcPr>
          <w:p>
            <w:r/>
            <w:r>
              <w:rPr>
                <w:b/>
                <w:sz w:val="16"/>
              </w:rPr>
              <w:t>Accuracy</w:t>
            </w:r>
          </w:p>
        </w:tc>
        <w:tc>
          <w:tcPr>
            <w:tcW w:type="dxa" w:w="1080"/>
            <w:shd w:val="clear" w:color="auto" w:fill="D9E2F3"/>
          </w:tcPr>
          <w:p>
            <w:r/>
            <w:r>
              <w:rPr>
                <w:b/>
                <w:sz w:val="16"/>
              </w:rPr>
              <w:t>Precision</w:t>
            </w:r>
          </w:p>
        </w:tc>
        <w:tc>
          <w:tcPr>
            <w:tcW w:type="dxa" w:w="936"/>
            <w:shd w:val="clear" w:color="auto" w:fill="D9E2F3"/>
          </w:tcPr>
          <w:p>
            <w:r/>
            <w:r>
              <w:rPr>
                <w:b/>
                <w:sz w:val="16"/>
              </w:rPr>
              <w:t>Recall</w:t>
            </w:r>
          </w:p>
        </w:tc>
        <w:tc>
          <w:tcPr>
            <w:tcW w:type="dxa" w:w="720"/>
            <w:shd w:val="clear" w:color="auto" w:fill="D9E2F3"/>
          </w:tcPr>
          <w:p>
            <w:r/>
            <w:r>
              <w:rPr>
                <w:b/>
                <w:sz w:val="16"/>
              </w:rPr>
              <w:t>F1</w:t>
            </w:r>
          </w:p>
        </w:tc>
      </w:tr>
      <w:tr>
        <w:tc>
          <w:tcPr>
            <w:tcW w:type="dxa" w:w="3600"/>
            <w:shd w:val="clear" w:color="auto" w:fill="E2F0D9"/>
          </w:tcPr>
          <w:p>
            <w:r/>
            <w:r>
              <w:rPr>
                <w:b/>
                <w:sz w:val="16"/>
              </w:rPr>
              <w:t>Ensemble (LightGBM + XGBoost + MLP)</w:t>
            </w:r>
          </w:p>
        </w:tc>
        <w:tc>
          <w:tcPr>
            <w:tcW w:type="dxa" w:w="1008"/>
            <w:shd w:val="clear" w:color="auto" w:fill="E2F0D9"/>
          </w:tcPr>
          <w:p>
            <w:r/>
            <w:r>
              <w:rPr>
                <w:b/>
                <w:sz w:val="16"/>
              </w:rPr>
              <w:t>0.3597</w:t>
            </w:r>
          </w:p>
        </w:tc>
        <w:tc>
          <w:tcPr>
            <w:tcW w:type="dxa" w:w="1008"/>
            <w:shd w:val="clear" w:color="auto" w:fill="E2F0D9"/>
          </w:tcPr>
          <w:p>
            <w:r/>
            <w:r>
              <w:rPr>
                <w:b/>
                <w:sz w:val="16"/>
              </w:rPr>
              <w:t>0.7028</w:t>
            </w:r>
          </w:p>
        </w:tc>
        <w:tc>
          <w:tcPr>
            <w:tcW w:type="dxa" w:w="1080"/>
            <w:shd w:val="clear" w:color="auto" w:fill="E2F0D9"/>
          </w:tcPr>
          <w:p>
            <w:r/>
            <w:r>
              <w:rPr>
                <w:b/>
                <w:sz w:val="16"/>
              </w:rPr>
              <w:t>75.02%</w:t>
            </w:r>
          </w:p>
        </w:tc>
        <w:tc>
          <w:tcPr>
            <w:tcW w:type="dxa" w:w="1080"/>
            <w:shd w:val="clear" w:color="auto" w:fill="E2F0D9"/>
          </w:tcPr>
          <w:p>
            <w:r/>
            <w:r>
              <w:rPr>
                <w:b/>
                <w:sz w:val="16"/>
              </w:rPr>
              <w:t>34.7%</w:t>
            </w:r>
          </w:p>
        </w:tc>
        <w:tc>
          <w:tcPr>
            <w:tcW w:type="dxa" w:w="936"/>
            <w:shd w:val="clear" w:color="auto" w:fill="E2F0D9"/>
          </w:tcPr>
          <w:p>
            <w:r/>
            <w:r>
              <w:rPr>
                <w:b/>
                <w:sz w:val="16"/>
              </w:rPr>
              <w:t>44.5%</w:t>
            </w:r>
          </w:p>
        </w:tc>
        <w:tc>
          <w:tcPr>
            <w:tcW w:type="dxa" w:w="720"/>
            <w:shd w:val="clear" w:color="auto" w:fill="E2F0D9"/>
          </w:tcPr>
          <w:p>
            <w:r/>
            <w:r>
              <w:rPr>
                <w:b/>
                <w:sz w:val="16"/>
              </w:rPr>
              <w:t>0.390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6"/>
              </w:rPr>
              <w:t>XGBoost (native categoricals, tuned)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0.3559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0.6996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69.81%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30.9%</w:t>
            </w:r>
          </w:p>
        </w:tc>
        <w:tc>
          <w:tcPr>
            <w:tcW w:type="dxa" w:w="936"/>
          </w:tcPr>
          <w:p>
            <w:r/>
            <w:r>
              <w:rPr>
                <w:sz w:val="16"/>
              </w:rPr>
              <w:t>55.3%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0.397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6"/>
              </w:rPr>
              <w:t>LightGBM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0.3522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0.6986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70.31%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31.2%</w:t>
            </w:r>
          </w:p>
        </w:tc>
        <w:tc>
          <w:tcPr>
            <w:tcW w:type="dxa" w:w="936"/>
          </w:tcPr>
          <w:p>
            <w:r/>
            <w:r>
              <w:rPr>
                <w:sz w:val="16"/>
              </w:rPr>
              <w:t>54.1%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0.396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6"/>
              </w:rPr>
              <w:t>Random Forest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0.3416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0.6934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68.25%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29.8%</w:t>
            </w:r>
          </w:p>
        </w:tc>
        <w:tc>
          <w:tcPr>
            <w:tcW w:type="dxa" w:w="936"/>
          </w:tcPr>
          <w:p>
            <w:r/>
            <w:r>
              <w:rPr>
                <w:sz w:val="16"/>
              </w:rPr>
              <w:t>56.7%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0.391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6"/>
              </w:rPr>
              <w:t>Neural network (MLP)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0.3373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0.6887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73.38%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32.5%</w:t>
            </w:r>
          </w:p>
        </w:tc>
        <w:tc>
          <w:tcPr>
            <w:tcW w:type="dxa" w:w="936"/>
          </w:tcPr>
          <w:p>
            <w:r/>
            <w:r>
              <w:rPr>
                <w:sz w:val="16"/>
              </w:rPr>
              <w:t>44.8%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0.377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6"/>
              </w:rPr>
              <w:t>Logistic Regression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0.3196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0.6704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69.85%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29.7%</w:t>
            </w:r>
          </w:p>
        </w:tc>
        <w:tc>
          <w:tcPr>
            <w:tcW w:type="dxa" w:w="936"/>
          </w:tcPr>
          <w:p>
            <w:r/>
            <w:r>
              <w:rPr>
                <w:sz w:val="16"/>
              </w:rPr>
              <w:t>49.6%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0.371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6"/>
              </w:rPr>
              <w:t>Naive Bayes (Gaussian)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0.2877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0.6529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49.48%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22.8%</w:t>
            </w:r>
          </w:p>
        </w:tc>
        <w:tc>
          <w:tcPr>
            <w:tcW w:type="dxa" w:w="936"/>
          </w:tcPr>
          <w:p>
            <w:r/>
            <w:r>
              <w:rPr>
                <w:sz w:val="16"/>
              </w:rPr>
              <w:t>75.9%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0.350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6"/>
              </w:rPr>
              <w:t>Decision Tree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0.2849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0.6366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73.07%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29.7%</w:t>
            </w:r>
          </w:p>
        </w:tc>
        <w:tc>
          <w:tcPr>
            <w:tcW w:type="dxa" w:w="936"/>
          </w:tcPr>
          <w:p>
            <w:r/>
            <w:r>
              <w:rPr>
                <w:sz w:val="16"/>
              </w:rPr>
              <w:t>36.6%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0.328</w:t>
            </w:r>
          </w:p>
        </w:tc>
      </w:tr>
      <w:tr>
        <w:tc>
          <w:tcPr>
            <w:tcW w:type="dxa" w:w="3600"/>
          </w:tcPr>
          <w:p>
            <w:r/>
            <w:r>
              <w:rPr>
                <w:sz w:val="16"/>
              </w:rPr>
              <w:t>Majority class (dummy)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0.1795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0.5000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82.05%</w:t>
            </w:r>
          </w:p>
        </w:tc>
        <w:tc>
          <w:tcPr>
            <w:tcW w:type="dxa" w:w="1080"/>
          </w:tcPr>
          <w:p>
            <w:r/>
            <w:r>
              <w:rPr>
                <w:sz w:val="16"/>
              </w:rPr>
              <w:t>0%</w:t>
            </w:r>
          </w:p>
        </w:tc>
        <w:tc>
          <w:tcPr>
            <w:tcW w:type="dxa" w:w="936"/>
          </w:tcPr>
          <w:p>
            <w:r/>
            <w:r>
              <w:rPr>
                <w:sz w:val="16"/>
              </w:rPr>
              <w:t>0%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0.000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02583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_dayahea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025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10. Day-ahead model comparison (PR-AUC).</w:t>
      </w:r>
    </w:p>
    <w:p>
      <w:pPr>
        <w:pStyle w:val="Heading2"/>
      </w:pPr>
      <w:r>
        <w:t>6.4 Weather impact on prediction (tuned models, weather features ON vs OFF)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440"/>
            <w:shd w:val="clear" w:color="auto" w:fill="D9E2F3"/>
          </w:tcPr>
          <w:p>
            <w:r/>
            <w:r>
              <w:rPr>
                <w:b/>
                <w:sz w:val="18"/>
              </w:rPr>
              <w:t>Task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18"/>
              </w:rPr>
              <w:t>Model</w:t>
            </w:r>
          </w:p>
        </w:tc>
        <w:tc>
          <w:tcPr>
            <w:tcW w:type="dxa" w:w="2160"/>
            <w:shd w:val="clear" w:color="auto" w:fill="D9E2F3"/>
          </w:tcPr>
          <w:p>
            <w:r/>
            <w:r>
              <w:rPr>
                <w:b/>
                <w:sz w:val="18"/>
              </w:rPr>
              <w:t>PR-AUC without weather</w:t>
            </w:r>
          </w:p>
        </w:tc>
        <w:tc>
          <w:tcPr>
            <w:tcW w:type="dxa" w:w="2016"/>
            <w:shd w:val="clear" w:color="auto" w:fill="D9E2F3"/>
          </w:tcPr>
          <w:p>
            <w:r/>
            <w:r>
              <w:rPr>
                <w:b/>
                <w:sz w:val="18"/>
              </w:rPr>
              <w:t>PR-AUC with weather</w:t>
            </w:r>
          </w:p>
        </w:tc>
        <w:tc>
          <w:tcPr>
            <w:tcW w:type="dxa" w:w="2304"/>
            <w:shd w:val="clear" w:color="auto" w:fill="D9E2F3"/>
          </w:tcPr>
          <w:p>
            <w:r/>
            <w:r>
              <w:rPr>
                <w:b/>
                <w:sz w:val="18"/>
              </w:rPr>
              <w:t>Gain (95% CI)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T-60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XGBoost (PSO)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0.599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0.641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+0.042 [0.041, 0.043]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T-60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LightGBM (PSO)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0.599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0.642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+0.043 [0.043, 0.044]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Day-ahead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XGBoost (PSO)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0.247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0.344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+0.097 [0.095, 0.099]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Day-ahead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LightGBM (PSO)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0.244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0.347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+0.103 [0.101, 0.105]</w:t>
            </w:r>
          </w:p>
        </w:tc>
      </w:tr>
    </w:tbl>
    <w:p/>
    <w:p>
      <w:r>
        <w:rPr>
          <w:b w:val="0"/>
          <w:i w:val="0"/>
        </w:rPr>
        <w:t>Weather matters most when nothing is known about the aircraft's earlier legs (day-ahead), where it roughly doubles the model's lift over the base rate; at T-60 the previous leg already carries most of the information. Weather accounts for 11.7% of LightGBM's gain, behind predecessor status/delay (42%) and airline/airport/route (24%). The weather used is observed same-day weather, an upper bound on what a real forecast would provide.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5603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lation_lightgb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560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11. LightGBM ablation: effect of weather, propagation features and history.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447144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p_summar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471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12. SHAP summary: most influential features at T-60.</w:t>
      </w:r>
    </w:p>
    <w:p>
      <w:pPr>
        <w:pStyle w:val="Heading2"/>
      </w:pPr>
      <w:r>
        <w:t>6.5 Hyperparameters found by particle swarm optimisation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152"/>
            <w:shd w:val="clear" w:color="auto" w:fill="D9E2F3"/>
          </w:tcPr>
          <w:p>
            <w:r/>
            <w:r>
              <w:rPr>
                <w:b/>
                <w:sz w:val="16"/>
              </w:rPr>
              <w:t>Task</w:t>
            </w:r>
          </w:p>
        </w:tc>
        <w:tc>
          <w:tcPr>
            <w:tcW w:type="dxa" w:w="1152"/>
            <w:shd w:val="clear" w:color="auto" w:fill="D9E2F3"/>
          </w:tcPr>
          <w:p>
            <w:r/>
            <w:r>
              <w:rPr>
                <w:b/>
                <w:sz w:val="16"/>
              </w:rPr>
              <w:t>Model</w:t>
            </w:r>
          </w:p>
        </w:tc>
        <w:tc>
          <w:tcPr>
            <w:tcW w:type="dxa" w:w="5760"/>
            <w:shd w:val="clear" w:color="auto" w:fill="D9E2F3"/>
          </w:tcPr>
          <w:p>
            <w:r/>
            <w:r>
              <w:rPr>
                <w:b/>
                <w:sz w:val="16"/>
              </w:rPr>
              <w:t>Tuned values</w:t>
            </w:r>
          </w:p>
        </w:tc>
        <w:tc>
          <w:tcPr>
            <w:tcW w:type="dxa" w:w="1296"/>
            <w:shd w:val="clear" w:color="auto" w:fill="D9E2F3"/>
          </w:tcPr>
          <w:p>
            <w:r/>
            <w:r>
              <w:rPr>
                <w:b/>
                <w:sz w:val="16"/>
              </w:rPr>
              <w:t>Test PR-AUC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6"/>
              </w:rPr>
              <w:t>T-60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XGBoost</w:t>
            </w:r>
          </w:p>
        </w:tc>
        <w:tc>
          <w:tcPr>
            <w:tcW w:type="dxa" w:w="5760"/>
          </w:tcPr>
          <w:p>
            <w:r/>
            <w:r>
              <w:rPr>
                <w:sz w:val="16"/>
              </w:rPr>
              <w:t>max_depth 9, lr 0.055, min_child_weight 40, colsample 0.48, gamma 0.11, subsample 0.99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0.6407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6"/>
              </w:rPr>
              <w:t>T-60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LightGBM</w:t>
            </w:r>
          </w:p>
        </w:tc>
        <w:tc>
          <w:tcPr>
            <w:tcW w:type="dxa" w:w="5760"/>
          </w:tcPr>
          <w:p>
            <w:r/>
            <w:r>
              <w:rPr>
                <w:sz w:val="16"/>
              </w:rPr>
              <w:t>num_leaves 164, lr 0.05, min_child_samples 674, feature_fraction 0.40, lambda_l2 0.01, bagging 1.0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0.6424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6"/>
              </w:rPr>
              <w:t>Day-ahead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XGBoost</w:t>
            </w:r>
          </w:p>
        </w:tc>
        <w:tc>
          <w:tcPr>
            <w:tcW w:type="dxa" w:w="5760"/>
          </w:tcPr>
          <w:p>
            <w:r/>
            <w:r>
              <w:rPr>
                <w:sz w:val="16"/>
              </w:rPr>
              <w:t>max_depth 9, lr 0.05, min_child_weight 56, colsample 0.40, gamma 1.02, subsample 1.0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0.3437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6"/>
              </w:rPr>
              <w:t>Day-ahead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LightGBM</w:t>
            </w:r>
          </w:p>
        </w:tc>
        <w:tc>
          <w:tcPr>
            <w:tcW w:type="dxa" w:w="5760"/>
          </w:tcPr>
          <w:p>
            <w:r/>
            <w:r>
              <w:rPr>
                <w:sz w:val="16"/>
              </w:rPr>
              <w:t>num_leaves 78, lr 0.098, min_child_samples 2000, feature_fraction 0.77, lambda_l2 0.81, bagging 1.0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0.3469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6"/>
              </w:rPr>
              <w:t>T-60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MLP</w:t>
            </w:r>
          </w:p>
        </w:tc>
        <w:tc>
          <w:tcPr>
            <w:tcW w:type="dxa" w:w="5760"/>
          </w:tcPr>
          <w:p>
            <w:r/>
            <w:r>
              <w:rPr>
                <w:sz w:val="16"/>
              </w:rPr>
              <w:t>width 676, dropout 0.10, lr 0.0076, weight decay 8.8e-5, batch 1024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0.6254</w:t>
            </w:r>
          </w:p>
        </w:tc>
      </w:tr>
      <w:tr>
        <w:tc>
          <w:tcPr>
            <w:tcW w:type="dxa" w:w="1152"/>
          </w:tcPr>
          <w:p>
            <w:r/>
            <w:r>
              <w:rPr>
                <w:sz w:val="16"/>
              </w:rPr>
              <w:t>Day-ahead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MLP</w:t>
            </w:r>
          </w:p>
        </w:tc>
        <w:tc>
          <w:tcPr>
            <w:tcW w:type="dxa" w:w="5760"/>
          </w:tcPr>
          <w:p>
            <w:r/>
            <w:r>
              <w:rPr>
                <w:sz w:val="16"/>
              </w:rPr>
              <w:t>width 781, dropout 0.20, lr 0.0038, weight decay 2.1e-4, batch 1024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0.3327</w:t>
            </w:r>
          </w:p>
        </w:tc>
      </w:tr>
    </w:tbl>
    <w:p/>
    <w:p>
      <w:r>
        <w:rPr>
          <w:b w:val="0"/>
          <w:i/>
          <w:sz w:val="18"/>
        </w:rPr>
        <w:t>Tuning gave at most +0.004 PR-AUC (T-60 LightGBM) and hurt day-ahead LightGBM and both MLPs, because settings chosen on a 600k-row sample did not transfer to full-data training. The earlier configurations remain the reference results above.</w:t>
      </w:r>
    </w:p>
    <w:p>
      <w:pPr>
        <w:pStyle w:val="Heading1"/>
      </w:pPr>
      <w:r>
        <w:t>7. Pattern discovery</w:t>
      </w:r>
    </w:p>
    <w:p>
      <w:pPr>
        <w:pStyle w:val="Heading2"/>
      </w:pPr>
      <w:r>
        <w:t>7.1 Airport clusters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2304"/>
            <w:shd w:val="clear" w:color="auto" w:fill="D9E2F3"/>
          </w:tcPr>
          <w:p>
            <w:r/>
            <w:r>
              <w:rPr>
                <w:b/>
                <w:sz w:val="18"/>
              </w:rPr>
              <w:t>Cluster</w:t>
            </w:r>
          </w:p>
        </w:tc>
        <w:tc>
          <w:tcPr>
            <w:tcW w:type="dxa" w:w="1008"/>
            <w:shd w:val="clear" w:color="auto" w:fill="D9E2F3"/>
          </w:tcPr>
          <w:p>
            <w:r/>
            <w:r>
              <w:rPr>
                <w:b/>
                <w:sz w:val="18"/>
              </w:rPr>
              <w:t>Airports</w:t>
            </w:r>
          </w:p>
        </w:tc>
        <w:tc>
          <w:tcPr>
            <w:tcW w:type="dxa" w:w="1152"/>
            <w:shd w:val="clear" w:color="auto" w:fill="D9E2F3"/>
          </w:tcPr>
          <w:p>
            <w:r/>
            <w:r>
              <w:rPr>
                <w:b/>
                <w:sz w:val="18"/>
              </w:rPr>
              <w:t>Delayed %</w:t>
            </w:r>
          </w:p>
        </w:tc>
        <w:tc>
          <w:tcPr>
            <w:tcW w:type="dxa" w:w="1152"/>
            <w:shd w:val="clear" w:color="auto" w:fill="D9E2F3"/>
          </w:tcPr>
          <w:p>
            <w:r/>
            <w:r>
              <w:rPr>
                <w:b/>
                <w:sz w:val="18"/>
              </w:rPr>
              <w:t>Cancel %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  <w:sz w:val="18"/>
              </w:rPr>
              <w:t>Weather gap (pp)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8"/>
              </w:rPr>
              <w:t>Examples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Mid-size, punctual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35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15.9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0.94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7.6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PHX, SEA, SLC, FLL, SAN, TPA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Large hubs, congested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24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21.0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1.77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16.9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ATL, ORD, DFW, DEN, LAX, SFO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8"/>
              </w:rPr>
              <w:t>Smaller, weather-exposed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54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18.1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2.33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10.7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BNA, CLE, RDU, MKE, IND, CMH</w:t>
            </w:r>
          </w:p>
        </w:tc>
      </w:tr>
    </w:tbl>
    <w:p/>
    <w:p>
      <w:r>
        <w:rPr>
          <w:b w:val="0"/>
          <w:i w:val="0"/>
          <w:sz w:val="18"/>
        </w:rPr>
        <w:t>K-Means on 113 airports (k = 3): silhouette 0.24 (soft boundaries); agrees with Ward hierarchical clustering (ARI 0.82); stable under resampling (mean ARI 0.88). The weather gap is the rise in delay rate in adverse vs clear weather.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6982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rport_clusters_pc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698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13. Airport clusters (PCA projection).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256763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uster_profile_heatmap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567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14. Cluster profiles (z-scores).</w:t>
      </w:r>
    </w:p>
    <w:p>
      <w:pPr>
        <w:pStyle w:val="Heading2"/>
      </w:pPr>
      <w:r>
        <w:t>7.2 Cancellation association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4896"/>
            <w:shd w:val="clear" w:color="auto" w:fill="D9E2F3"/>
          </w:tcPr>
          <w:p>
            <w:r/>
            <w:r>
              <w:rPr>
                <w:b/>
                <w:sz w:val="18"/>
              </w:rPr>
              <w:t>Rule (antecedent -&gt; CANCELLED)</w:t>
            </w:r>
          </w:p>
        </w:tc>
        <w:tc>
          <w:tcPr>
            <w:tcW w:type="dxa" w:w="1008"/>
            <w:shd w:val="clear" w:color="auto" w:fill="D9E2F3"/>
          </w:tcPr>
          <w:p>
            <w:r/>
            <w:r>
              <w:rPr>
                <w:b/>
                <w:sz w:val="18"/>
              </w:rPr>
              <w:t>Flights</w:t>
            </w:r>
          </w:p>
        </w:tc>
        <w:tc>
          <w:tcPr>
            <w:tcW w:type="dxa" w:w="1152"/>
            <w:shd w:val="clear" w:color="auto" w:fill="D9E2F3"/>
          </w:tcPr>
          <w:p>
            <w:r/>
            <w:r>
              <w:rPr>
                <w:b/>
                <w:sz w:val="18"/>
              </w:rPr>
              <w:t>Cancelled</w:t>
            </w:r>
          </w:p>
        </w:tc>
        <w:tc>
          <w:tcPr>
            <w:tcW w:type="dxa" w:w="1296"/>
            <w:shd w:val="clear" w:color="auto" w:fill="D9E2F3"/>
          </w:tcPr>
          <w:p>
            <w:r/>
            <w:r>
              <w:rPr>
                <w:b/>
                <w:sz w:val="18"/>
              </w:rPr>
              <w:t>Confidence</w:t>
            </w:r>
          </w:p>
        </w:tc>
        <w:tc>
          <w:tcPr>
            <w:tcW w:type="dxa" w:w="864"/>
            <w:shd w:val="clear" w:color="auto" w:fill="D9E2F3"/>
          </w:tcPr>
          <w:p>
            <w:r/>
            <w:r>
              <w:rPr>
                <w:b/>
                <w:sz w:val="18"/>
              </w:rPr>
              <w:t>Lift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airline = MQ &amp; origin snow &amp; destination severe weather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2,795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1,274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45.6%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27.7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origin severe weather &amp; origin high wind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3,542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1,568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44.3%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26.9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origin snow &amp; origin high wind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3,359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1,469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43.7%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26.6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origin severe weather &amp; freezing &amp; destination severe weather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5,475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1,848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33.8%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20.5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18"/>
              </w:rPr>
              <w:t>origin high wind &amp; origin freezing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5,267</w:t>
            </w:r>
          </w:p>
        </w:tc>
        <w:tc>
          <w:tcPr>
            <w:tcW w:type="dxa" w:w="1152"/>
          </w:tcPr>
          <w:p>
            <w:r/>
            <w:r>
              <w:rPr>
                <w:sz w:val="18"/>
              </w:rPr>
              <w:t>1,395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26.5%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16.1</w:t>
            </w:r>
          </w:p>
        </w:tc>
      </w:tr>
    </w:tbl>
    <w:p/>
    <w:p>
      <w:r>
        <w:rPr>
          <w:b w:val="0"/>
          <w:i w:val="0"/>
          <w:sz w:val="18"/>
        </w:rPr>
        <w:t>Exhaustive mining of 5.30M flights (87,076 cancelled, base rate 1.64%); lift = P(cancelled | antecedent) / 1.64%. Among cancelled flights (FP-Growth), clear weather at both airports points to an airline-caused cancellation (confidence 55%, lift 1.98) and origin snow to a weather-caused one (54%). These are associations, not causes.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32841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cancellation_rul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328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15. Top non-redundant cancellation rules.</w:t>
      </w:r>
    </w:p>
    <w:p>
      <w:pPr>
        <w:pStyle w:val="Heading1"/>
      </w:pPr>
      <w:r>
        <w:t>8. Comparison with the base paper</w:t>
      </w:r>
    </w:p>
    <w:p>
      <w:r>
        <w:rPr>
          <w:b w:val="0"/>
          <w:i w:val="0"/>
        </w:rPr>
        <w:t>Schösser &amp; Schönberger (2022) predict arrival delay &gt;= 15 min on the same 2015 DOT data with Random Forest, XGBoost and a neural network, in three scenarios: static features and weather (set 1), plus the previous flight's delay (set 1+2) and plus departure delay (set 1+3). They report accuracy, recall and F2 (beta = 2). We map their sets to our day-ahead, T-60 and a post-departure scenario that we added for this comparison (departure delay is only known after take-off, so it is not an operational model).</w:t>
      </w:r>
    </w:p>
    <w:p>
      <w:r>
        <w:rPr>
          <w:b w:val="0"/>
          <w:i w:val="0"/>
          <w:sz w:val="19"/>
        </w:rPr>
        <w:t>Because the paper trains on undersampled data (which raises recall and lowers accuracy), we show our models at two operating points: our F1-tuned threshold, and a lowered threshold giving recall near the paper's (set on validation data; test recall is only approximately matched).</w:t>
      </w:r>
    </w:p>
    <w:p>
      <w:pPr>
        <w:pStyle w:val="Heading2"/>
      </w:pPr>
      <w:r>
        <w:t>8.1 Accuracy, precision, recall and F2 side by side (%)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584"/>
            <w:shd w:val="clear" w:color="auto" w:fill="D9E2F3"/>
          </w:tcPr>
          <w:p>
            <w:r/>
            <w:r>
              <w:rPr>
                <w:b/>
                <w:sz w:val="16"/>
              </w:rPr>
              <w:t>Scenario</w:t>
            </w:r>
          </w:p>
        </w:tc>
        <w:tc>
          <w:tcPr>
            <w:tcW w:type="dxa" w:w="3024"/>
            <w:shd w:val="clear" w:color="auto" w:fill="D9E2F3"/>
          </w:tcPr>
          <w:p>
            <w:r/>
            <w:r>
              <w:rPr>
                <w:b/>
                <w:sz w:val="16"/>
              </w:rPr>
              <w:t>System</w:t>
            </w:r>
          </w:p>
        </w:tc>
        <w:tc>
          <w:tcPr>
            <w:tcW w:type="dxa" w:w="1152"/>
            <w:shd w:val="clear" w:color="auto" w:fill="D9E2F3"/>
          </w:tcPr>
          <w:p>
            <w:r/>
            <w:r>
              <w:rPr>
                <w:b/>
                <w:sz w:val="16"/>
              </w:rPr>
              <w:t>Accuracy</w:t>
            </w:r>
          </w:p>
        </w:tc>
        <w:tc>
          <w:tcPr>
            <w:tcW w:type="dxa" w:w="1296"/>
            <w:shd w:val="clear" w:color="auto" w:fill="D9E2F3"/>
          </w:tcPr>
          <w:p>
            <w:r/>
            <w:r>
              <w:rPr>
                <w:b/>
                <w:sz w:val="16"/>
              </w:rPr>
              <w:t>Precision</w:t>
            </w:r>
          </w:p>
        </w:tc>
        <w:tc>
          <w:tcPr>
            <w:tcW w:type="dxa" w:w="1008"/>
            <w:shd w:val="clear" w:color="auto" w:fill="D9E2F3"/>
          </w:tcPr>
          <w:p>
            <w:r/>
            <w:r>
              <w:rPr>
                <w:b/>
                <w:sz w:val="16"/>
              </w:rPr>
              <w:t>Recall</w:t>
            </w:r>
          </w:p>
        </w:tc>
        <w:tc>
          <w:tcPr>
            <w:tcW w:type="dxa" w:w="864"/>
            <w:shd w:val="clear" w:color="auto" w:fill="D9E2F3"/>
          </w:tcPr>
          <w:p>
            <w:r/>
            <w:r>
              <w:rPr>
                <w:b/>
                <w:sz w:val="16"/>
              </w:rPr>
              <w:t>F2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6"/>
              </w:rPr>
              <w:t>Day-ahead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Paper XGBoost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69.5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not reported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68.2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57.2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Paper Random Forest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68.7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n/r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67.2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56.2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Paper Neural Network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66.1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n/r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65.8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54.0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Ours XGBoost, F1 threshold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69.8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30.9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55.3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47.8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Ours Ensemble, recall ~67%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62.9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27.9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67.3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52.5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6"/>
              </w:rPr>
              <w:t>T-60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Paper XGBoost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70.9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n/r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68.5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58.1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Paper Random Forest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70.1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n/r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67.2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56.9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Paper Neural Network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66.6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n/r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66.5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54.7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Ours XGBoost, F1 threshold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85.2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60.0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52.7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54.1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Ours Ensemble, F1 threshold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87.0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72.4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44.3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48.0</w:t>
            </w:r>
          </w:p>
        </w:tc>
      </w:tr>
      <w:tr>
        <w:tc>
          <w:tcPr>
            <w:tcW w:type="dxa" w:w="1584"/>
            <w:shd w:val="clear" w:color="auto" w:fill="E2F0D9"/>
          </w:tcPr>
          <w:p>
            <w:r/>
            <w:r>
              <w:rPr>
                <w:b/>
                <w:sz w:val="16"/>
              </w:rPr>
            </w:r>
          </w:p>
        </w:tc>
        <w:tc>
          <w:tcPr>
            <w:tcW w:type="dxa" w:w="3024"/>
            <w:shd w:val="clear" w:color="auto" w:fill="E2F0D9"/>
          </w:tcPr>
          <w:p>
            <w:r/>
            <w:r>
              <w:rPr>
                <w:b/>
                <w:sz w:val="16"/>
              </w:rPr>
              <w:t>Ours Ensemble, recall ~67%</w:t>
            </w:r>
          </w:p>
        </w:tc>
        <w:tc>
          <w:tcPr>
            <w:tcW w:type="dxa" w:w="1152"/>
            <w:shd w:val="clear" w:color="auto" w:fill="E2F0D9"/>
          </w:tcPr>
          <w:p>
            <w:r/>
            <w:r>
              <w:rPr>
                <w:b/>
                <w:sz w:val="16"/>
              </w:rPr>
              <w:t>79.2</w:t>
            </w:r>
          </w:p>
        </w:tc>
        <w:tc>
          <w:tcPr>
            <w:tcW w:type="dxa" w:w="1296"/>
            <w:shd w:val="clear" w:color="auto" w:fill="E2F0D9"/>
          </w:tcPr>
          <w:p>
            <w:r/>
            <w:r>
              <w:rPr>
                <w:b/>
                <w:sz w:val="16"/>
              </w:rPr>
              <w:t>44.7</w:t>
            </w:r>
          </w:p>
        </w:tc>
        <w:tc>
          <w:tcPr>
            <w:tcW w:type="dxa" w:w="1008"/>
            <w:shd w:val="clear" w:color="auto" w:fill="E2F0D9"/>
          </w:tcPr>
          <w:p>
            <w:r/>
            <w:r>
              <w:rPr>
                <w:b/>
                <w:sz w:val="16"/>
              </w:rPr>
              <w:t>67.1</w:t>
            </w:r>
          </w:p>
        </w:tc>
        <w:tc>
          <w:tcPr>
            <w:tcW w:type="dxa" w:w="864"/>
            <w:shd w:val="clear" w:color="auto" w:fill="E2F0D9"/>
          </w:tcPr>
          <w:p>
            <w:r/>
            <w:r>
              <w:rPr>
                <w:b/>
                <w:sz w:val="16"/>
              </w:rPr>
              <w:t>61.0</w:t>
            </w:r>
          </w:p>
        </w:tc>
      </w:tr>
      <w:tr>
        <w:tc>
          <w:tcPr>
            <w:tcW w:type="dxa" w:w="1584"/>
            <w:shd w:val="clear" w:color="auto" w:fill="E2F0D9"/>
          </w:tcPr>
          <w:p>
            <w:r/>
            <w:r>
              <w:rPr>
                <w:b/>
                <w:sz w:val="16"/>
              </w:rPr>
            </w:r>
          </w:p>
        </w:tc>
        <w:tc>
          <w:tcPr>
            <w:tcW w:type="dxa" w:w="3024"/>
            <w:shd w:val="clear" w:color="auto" w:fill="E2F0D9"/>
          </w:tcPr>
          <w:p>
            <w:r/>
            <w:r>
              <w:rPr>
                <w:b/>
                <w:sz w:val="16"/>
              </w:rPr>
              <w:t>Ours XGBoost, recall ~75%</w:t>
            </w:r>
          </w:p>
        </w:tc>
        <w:tc>
          <w:tcPr>
            <w:tcW w:type="dxa" w:w="1152"/>
            <w:shd w:val="clear" w:color="auto" w:fill="E2F0D9"/>
          </w:tcPr>
          <w:p>
            <w:r/>
            <w:r>
              <w:rPr>
                <w:b/>
                <w:sz w:val="16"/>
              </w:rPr>
              <w:t>72.4</w:t>
            </w:r>
          </w:p>
        </w:tc>
        <w:tc>
          <w:tcPr>
            <w:tcW w:type="dxa" w:w="1296"/>
            <w:shd w:val="clear" w:color="auto" w:fill="E2F0D9"/>
          </w:tcPr>
          <w:p>
            <w:r/>
            <w:r>
              <w:rPr>
                <w:b/>
                <w:sz w:val="16"/>
              </w:rPr>
              <w:t>36.9</w:t>
            </w:r>
          </w:p>
        </w:tc>
        <w:tc>
          <w:tcPr>
            <w:tcW w:type="dxa" w:w="1008"/>
            <w:shd w:val="clear" w:color="auto" w:fill="E2F0D9"/>
          </w:tcPr>
          <w:p>
            <w:r/>
            <w:r>
              <w:rPr>
                <w:b/>
                <w:sz w:val="16"/>
              </w:rPr>
              <w:t>75.3</w:t>
            </w:r>
          </w:p>
        </w:tc>
        <w:tc>
          <w:tcPr>
            <w:tcW w:type="dxa" w:w="864"/>
            <w:shd w:val="clear" w:color="auto" w:fill="E2F0D9"/>
          </w:tcPr>
          <w:p>
            <w:r/>
            <w:r>
              <w:rPr>
                <w:b/>
                <w:sz w:val="16"/>
              </w:rPr>
              <w:t>62.3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6"/>
              </w:rPr>
              <w:t>Post-departure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Paper XGBoost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89.9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n/r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83.4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80.3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Paper Random Forest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90.2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n/r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81.7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79.4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Paper Neural Network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86.5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n/r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85.3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78.8</w:t>
            </w:r>
          </w:p>
        </w:tc>
      </w:tr>
      <w:tr>
        <w:tc>
          <w:tcPr>
            <w:tcW w:type="dxa" w:w="1584"/>
            <w:shd w:val="clear" w:color="auto" w:fill="E2F0D9"/>
          </w:tcPr>
          <w:p>
            <w:r/>
            <w:r>
              <w:rPr>
                <w:b/>
                <w:sz w:val="16"/>
              </w:rPr>
            </w:r>
          </w:p>
        </w:tc>
        <w:tc>
          <w:tcPr>
            <w:tcW w:type="dxa" w:w="3024"/>
            <w:shd w:val="clear" w:color="auto" w:fill="E2F0D9"/>
          </w:tcPr>
          <w:p>
            <w:r/>
            <w:r>
              <w:rPr>
                <w:b/>
                <w:sz w:val="16"/>
              </w:rPr>
              <w:t>Ours XGBoost, F1 threshold</w:t>
            </w:r>
          </w:p>
        </w:tc>
        <w:tc>
          <w:tcPr>
            <w:tcW w:type="dxa" w:w="1152"/>
            <w:shd w:val="clear" w:color="auto" w:fill="E2F0D9"/>
          </w:tcPr>
          <w:p>
            <w:r/>
            <w:r>
              <w:rPr>
                <w:b/>
                <w:sz w:val="16"/>
              </w:rPr>
              <w:t>93.1</w:t>
            </w:r>
          </w:p>
        </w:tc>
        <w:tc>
          <w:tcPr>
            <w:tcW w:type="dxa" w:w="1296"/>
            <w:shd w:val="clear" w:color="auto" w:fill="E2F0D9"/>
          </w:tcPr>
          <w:p>
            <w:r/>
            <w:r>
              <w:rPr>
                <w:b/>
                <w:sz w:val="16"/>
              </w:rPr>
              <w:t>84.4</w:t>
            </w:r>
          </w:p>
        </w:tc>
        <w:tc>
          <w:tcPr>
            <w:tcW w:type="dxa" w:w="1008"/>
            <w:shd w:val="clear" w:color="auto" w:fill="E2F0D9"/>
          </w:tcPr>
          <w:p>
            <w:r/>
            <w:r>
              <w:rPr>
                <w:b/>
                <w:sz w:val="16"/>
              </w:rPr>
              <w:t>75.8</w:t>
            </w:r>
          </w:p>
        </w:tc>
        <w:tc>
          <w:tcPr>
            <w:tcW w:type="dxa" w:w="864"/>
            <w:shd w:val="clear" w:color="auto" w:fill="E2F0D9"/>
          </w:tcPr>
          <w:p>
            <w:r/>
            <w:r>
              <w:rPr>
                <w:b/>
                <w:sz w:val="16"/>
              </w:rPr>
              <w:t>77.3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6"/>
              </w:rPr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Ours LightGBM, recall ~86%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88.4</w:t>
            </w:r>
          </w:p>
        </w:tc>
        <w:tc>
          <w:tcPr>
            <w:tcW w:type="dxa" w:w="1296"/>
          </w:tcPr>
          <w:p>
            <w:r/>
            <w:r>
              <w:rPr>
                <w:sz w:val="16"/>
              </w:rPr>
              <w:t>62.9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85.8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80.0</w:t>
            </w:r>
          </w:p>
        </w:tc>
      </w:tr>
    </w:tbl>
    <w:p/>
    <w:p>
      <w:pPr>
        <w:pStyle w:val="Heading3"/>
      </w:pPr>
      <w:r>
        <w:t>Post-departure scenario in detail (paper feature set 1+3)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4032"/>
            <w:shd w:val="clear" w:color="auto" w:fill="D9E2F3"/>
          </w:tcPr>
          <w:p>
            <w:r/>
            <w:r>
              <w:rPr>
                <w:b/>
                <w:sz w:val="17"/>
              </w:rPr>
            </w:r>
          </w:p>
        </w:tc>
        <w:tc>
          <w:tcPr>
            <w:tcW w:type="dxa" w:w="1152"/>
            <w:shd w:val="clear" w:color="auto" w:fill="D9E2F3"/>
          </w:tcPr>
          <w:p>
            <w:r/>
            <w:r>
              <w:rPr>
                <w:b/>
                <w:sz w:val="17"/>
              </w:rPr>
              <w:t>Accuracy</w:t>
            </w:r>
          </w:p>
        </w:tc>
        <w:tc>
          <w:tcPr>
            <w:tcW w:type="dxa" w:w="1008"/>
            <w:shd w:val="clear" w:color="auto" w:fill="D9E2F3"/>
          </w:tcPr>
          <w:p>
            <w:r/>
            <w:r>
              <w:rPr>
                <w:b/>
                <w:sz w:val="17"/>
              </w:rPr>
              <w:t>Recall</w:t>
            </w:r>
          </w:p>
        </w:tc>
        <w:tc>
          <w:tcPr>
            <w:tcW w:type="dxa" w:w="1008"/>
            <w:shd w:val="clear" w:color="auto" w:fill="D9E2F3"/>
          </w:tcPr>
          <w:p>
            <w:r/>
            <w:r>
              <w:rPr>
                <w:b/>
                <w:sz w:val="17"/>
              </w:rPr>
              <w:t>F2</w:t>
            </w:r>
          </w:p>
        </w:tc>
        <w:tc>
          <w:tcPr>
            <w:tcW w:type="dxa" w:w="1296"/>
            <w:shd w:val="clear" w:color="auto" w:fill="D9E2F3"/>
          </w:tcPr>
          <w:p>
            <w:r/>
            <w:r>
              <w:rPr>
                <w:b/>
                <w:sz w:val="17"/>
              </w:rPr>
              <w:t>PR-AUC</w:t>
            </w:r>
          </w:p>
        </w:tc>
        <w:tc>
          <w:tcPr>
            <w:tcW w:type="dxa" w:w="1296"/>
            <w:shd w:val="clear" w:color="auto" w:fill="D9E2F3"/>
          </w:tcPr>
          <w:p>
            <w:r/>
            <w:r>
              <w:rPr>
                <w:b/>
                <w:sz w:val="17"/>
              </w:rPr>
              <w:t>ROC-AUC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7"/>
              </w:rPr>
              <w:t>Paper XGBoost, tuned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89.9%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83.4%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80.3%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not reported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not reported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7"/>
              </w:rPr>
              <w:t>Paper Random Forest, tuned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90.2%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81.7%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79.4%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not reported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not reported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7"/>
              </w:rPr>
              <w:t>Paper Neural Network, tuned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86.5%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85.3%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78.8%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not reported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not reported</w:t>
            </w:r>
          </w:p>
        </w:tc>
      </w:tr>
      <w:tr>
        <w:tc>
          <w:tcPr>
            <w:tcW w:type="dxa" w:w="4032"/>
            <w:shd w:val="clear" w:color="auto" w:fill="E2F0D9"/>
          </w:tcPr>
          <w:p>
            <w:r/>
            <w:r>
              <w:rPr>
                <w:b/>
                <w:sz w:val="17"/>
              </w:rPr>
              <w:t>Ours XGBoost, F1-tuned threshold</w:t>
            </w:r>
          </w:p>
        </w:tc>
        <w:tc>
          <w:tcPr>
            <w:tcW w:type="dxa" w:w="1152"/>
            <w:shd w:val="clear" w:color="auto" w:fill="E2F0D9"/>
          </w:tcPr>
          <w:p>
            <w:r/>
            <w:r>
              <w:rPr>
                <w:b/>
                <w:sz w:val="17"/>
              </w:rPr>
              <w:t>93.1%</w:t>
            </w:r>
          </w:p>
        </w:tc>
        <w:tc>
          <w:tcPr>
            <w:tcW w:type="dxa" w:w="1008"/>
            <w:shd w:val="clear" w:color="auto" w:fill="E2F0D9"/>
          </w:tcPr>
          <w:p>
            <w:r/>
            <w:r>
              <w:rPr>
                <w:b/>
                <w:sz w:val="17"/>
              </w:rPr>
              <w:t>75.8%</w:t>
            </w:r>
          </w:p>
        </w:tc>
        <w:tc>
          <w:tcPr>
            <w:tcW w:type="dxa" w:w="1008"/>
            <w:shd w:val="clear" w:color="auto" w:fill="E2F0D9"/>
          </w:tcPr>
          <w:p>
            <w:r/>
            <w:r>
              <w:rPr>
                <w:b/>
                <w:sz w:val="17"/>
              </w:rPr>
              <w:t>77.3%</w:t>
            </w:r>
          </w:p>
        </w:tc>
        <w:tc>
          <w:tcPr>
            <w:tcW w:type="dxa" w:w="1296"/>
            <w:shd w:val="clear" w:color="auto" w:fill="E2F0D9"/>
          </w:tcPr>
          <w:p>
            <w:r/>
            <w:r>
              <w:rPr>
                <w:b/>
                <w:sz w:val="17"/>
              </w:rPr>
              <w:t>0.880</w:t>
            </w:r>
          </w:p>
        </w:tc>
        <w:tc>
          <w:tcPr>
            <w:tcW w:type="dxa" w:w="1296"/>
            <w:shd w:val="clear" w:color="auto" w:fill="E2F0D9"/>
          </w:tcPr>
          <w:p>
            <w:r/>
            <w:r>
              <w:rPr>
                <w:b/>
                <w:sz w:val="17"/>
              </w:rPr>
              <w:t>0.944</w:t>
            </w:r>
          </w:p>
        </w:tc>
      </w:tr>
      <w:tr>
        <w:tc>
          <w:tcPr>
            <w:tcW w:type="dxa" w:w="4032"/>
            <w:shd w:val="clear" w:color="auto" w:fill="E2F0D9"/>
          </w:tcPr>
          <w:p>
            <w:r/>
            <w:r>
              <w:rPr>
                <w:b/>
                <w:sz w:val="17"/>
              </w:rPr>
              <w:t>Ours LightGBM, F1-tuned threshold</w:t>
            </w:r>
          </w:p>
        </w:tc>
        <w:tc>
          <w:tcPr>
            <w:tcW w:type="dxa" w:w="1152"/>
            <w:shd w:val="clear" w:color="auto" w:fill="E2F0D9"/>
          </w:tcPr>
          <w:p>
            <w:r/>
            <w:r>
              <w:rPr>
                <w:b/>
                <w:sz w:val="17"/>
              </w:rPr>
              <w:t>93.1%</w:t>
            </w:r>
          </w:p>
        </w:tc>
        <w:tc>
          <w:tcPr>
            <w:tcW w:type="dxa" w:w="1008"/>
            <w:shd w:val="clear" w:color="auto" w:fill="E2F0D9"/>
          </w:tcPr>
          <w:p>
            <w:r/>
            <w:r>
              <w:rPr>
                <w:b/>
                <w:sz w:val="17"/>
              </w:rPr>
              <w:t>75.9%</w:t>
            </w:r>
          </w:p>
        </w:tc>
        <w:tc>
          <w:tcPr>
            <w:tcW w:type="dxa" w:w="1008"/>
            <w:shd w:val="clear" w:color="auto" w:fill="E2F0D9"/>
          </w:tcPr>
          <w:p>
            <w:r/>
            <w:r>
              <w:rPr>
                <w:b/>
                <w:sz w:val="17"/>
              </w:rPr>
              <w:t>77.3%</w:t>
            </w:r>
          </w:p>
        </w:tc>
        <w:tc>
          <w:tcPr>
            <w:tcW w:type="dxa" w:w="1296"/>
            <w:shd w:val="clear" w:color="auto" w:fill="E2F0D9"/>
          </w:tcPr>
          <w:p>
            <w:r/>
            <w:r>
              <w:rPr>
                <w:b/>
                <w:sz w:val="17"/>
              </w:rPr>
              <w:t>0.879</w:t>
            </w:r>
          </w:p>
        </w:tc>
        <w:tc>
          <w:tcPr>
            <w:tcW w:type="dxa" w:w="1296"/>
            <w:shd w:val="clear" w:color="auto" w:fill="E2F0D9"/>
          </w:tcPr>
          <w:p>
            <w:r/>
            <w:r>
              <w:rPr>
                <w:b/>
                <w:sz w:val="17"/>
              </w:rPr>
              <w:t>0.943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7"/>
              </w:rPr>
              <w:t>Ours XGBoost, threshold set for ~86% recall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87.9%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86.3%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79.9%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0.880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0.944</w:t>
            </w:r>
          </w:p>
        </w:tc>
      </w:tr>
      <w:tr>
        <w:tc>
          <w:tcPr>
            <w:tcW w:type="dxa" w:w="4032"/>
          </w:tcPr>
          <w:p>
            <w:r/>
            <w:r>
              <w:rPr>
                <w:sz w:val="17"/>
              </w:rPr>
              <w:t>Ours LightGBM, threshold set for ~86% recall</w:t>
            </w:r>
          </w:p>
        </w:tc>
        <w:tc>
          <w:tcPr>
            <w:tcW w:type="dxa" w:w="1152"/>
          </w:tcPr>
          <w:p>
            <w:r/>
            <w:r>
              <w:rPr>
                <w:sz w:val="17"/>
              </w:rPr>
              <w:t>88.4%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85.8%</w:t>
            </w:r>
          </w:p>
        </w:tc>
        <w:tc>
          <w:tcPr>
            <w:tcW w:type="dxa" w:w="1008"/>
          </w:tcPr>
          <w:p>
            <w:r/>
            <w:r>
              <w:rPr>
                <w:sz w:val="17"/>
              </w:rPr>
              <w:t>80.0%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0.879</w:t>
            </w:r>
          </w:p>
        </w:tc>
        <w:tc>
          <w:tcPr>
            <w:tcW w:type="dxa" w:w="1296"/>
          </w:tcPr>
          <w:p>
            <w:r/>
            <w:r>
              <w:rPr>
                <w:sz w:val="17"/>
              </w:rPr>
              <w:t>0.943</w:t>
            </w:r>
          </w:p>
        </w:tc>
      </w:tr>
    </w:tbl>
    <w:p/>
    <w:p>
      <w:r>
        <w:rPr>
          <w:b w:val="0"/>
          <w:i w:val="0"/>
          <w:sz w:val="18"/>
        </w:rPr>
        <w:t>Precision (not reported by the paper): ours 84.4% (XGBoost) and 83.9% (LightGBM) at the F1 threshold; 61.7% and 62.9% at ~86% recall. PR-AUC and ROC-AUC do not depend on the threshold. The paper does not report them, so there is nothing to compare them against; they show how well our models rank flights.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6463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comparis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64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16. Accuracy and F2 against the base paper, three scenarios (XGBoost in the paper; our best model at matched recall and at our own F1 threshold).</w:t>
      </w:r>
    </w:p>
    <w:p>
      <w:pPr>
        <w:pStyle w:val="Heading2"/>
      </w:pPr>
      <w:r>
        <w:t>8.2 Where our results are higher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3744"/>
            <w:shd w:val="clear" w:color="auto" w:fill="D9E2F3"/>
          </w:tcPr>
          <w:p>
            <w:r/>
            <w:r>
              <w:rPr>
                <w:b/>
                <w:sz w:val="16"/>
              </w:rPr>
              <w:t>Comparison</w:t>
            </w:r>
          </w:p>
        </w:tc>
        <w:tc>
          <w:tcPr>
            <w:tcW w:type="dxa" w:w="2016"/>
            <w:shd w:val="clear" w:color="auto" w:fill="D9E2F3"/>
          </w:tcPr>
          <w:p>
            <w:r/>
            <w:r>
              <w:rPr>
                <w:b/>
                <w:sz w:val="16"/>
              </w:rPr>
              <w:t>Paper</w:t>
            </w:r>
          </w:p>
        </w:tc>
        <w:tc>
          <w:tcPr>
            <w:tcW w:type="dxa" w:w="2736"/>
            <w:shd w:val="clear" w:color="auto" w:fill="D9E2F3"/>
          </w:tcPr>
          <w:p>
            <w:r/>
            <w:r>
              <w:rPr>
                <w:b/>
                <w:sz w:val="16"/>
              </w:rPr>
              <w:t>Ours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  <w:sz w:val="16"/>
              </w:rPr>
              <w:t>Difference</w:t>
            </w:r>
          </w:p>
        </w:tc>
      </w:tr>
      <w:tr>
        <w:tc>
          <w:tcPr>
            <w:tcW w:type="dxa" w:w="3744"/>
            <w:shd w:val="clear" w:color="auto" w:fill="E2F0D9"/>
          </w:tcPr>
          <w:p>
            <w:r/>
            <w:r>
              <w:rPr>
                <w:b/>
                <w:sz w:val="16"/>
              </w:rPr>
              <w:t>T-60 accuracy at the same recall (~67–68%)</w:t>
            </w:r>
          </w:p>
        </w:tc>
        <w:tc>
          <w:tcPr>
            <w:tcW w:type="dxa" w:w="2016"/>
            <w:shd w:val="clear" w:color="auto" w:fill="E2F0D9"/>
          </w:tcPr>
          <w:p>
            <w:r/>
            <w:r>
              <w:rPr>
                <w:b/>
                <w:sz w:val="16"/>
              </w:rPr>
              <w:t>70.9%</w:t>
            </w:r>
          </w:p>
        </w:tc>
        <w:tc>
          <w:tcPr>
            <w:tcW w:type="dxa" w:w="2736"/>
            <w:shd w:val="clear" w:color="auto" w:fill="E2F0D9"/>
          </w:tcPr>
          <w:p>
            <w:r/>
            <w:r>
              <w:rPr>
                <w:b/>
                <w:sz w:val="16"/>
              </w:rPr>
              <w:t>79.2% (ensemble)</w:t>
            </w:r>
          </w:p>
        </w:tc>
        <w:tc>
          <w:tcPr>
            <w:tcW w:type="dxa" w:w="1440"/>
            <w:shd w:val="clear" w:color="auto" w:fill="E2F0D9"/>
          </w:tcPr>
          <w:p>
            <w:r/>
            <w:r>
              <w:rPr>
                <w:b/>
                <w:sz w:val="16"/>
              </w:rPr>
              <w:t>+8.3 points</w:t>
            </w:r>
          </w:p>
        </w:tc>
      </w:tr>
      <w:tr>
        <w:tc>
          <w:tcPr>
            <w:tcW w:type="dxa" w:w="3744"/>
            <w:shd w:val="clear" w:color="auto" w:fill="E2F0D9"/>
          </w:tcPr>
          <w:p>
            <w:r/>
            <w:r>
              <w:rPr>
                <w:b/>
                <w:sz w:val="16"/>
              </w:rPr>
              <w:t>T-60 F2 at the same recall</w:t>
            </w:r>
          </w:p>
        </w:tc>
        <w:tc>
          <w:tcPr>
            <w:tcW w:type="dxa" w:w="2016"/>
            <w:shd w:val="clear" w:color="auto" w:fill="E2F0D9"/>
          </w:tcPr>
          <w:p>
            <w:r/>
            <w:r>
              <w:rPr>
                <w:b/>
                <w:sz w:val="16"/>
              </w:rPr>
              <w:t>58.1%</w:t>
            </w:r>
          </w:p>
        </w:tc>
        <w:tc>
          <w:tcPr>
            <w:tcW w:type="dxa" w:w="2736"/>
            <w:shd w:val="clear" w:color="auto" w:fill="E2F0D9"/>
          </w:tcPr>
          <w:p>
            <w:r/>
            <w:r>
              <w:rPr>
                <w:b/>
                <w:sz w:val="16"/>
              </w:rPr>
              <w:t>61.0% (ensemble)</w:t>
            </w:r>
          </w:p>
        </w:tc>
        <w:tc>
          <w:tcPr>
            <w:tcW w:type="dxa" w:w="1440"/>
            <w:shd w:val="clear" w:color="auto" w:fill="E2F0D9"/>
          </w:tcPr>
          <w:p>
            <w:r/>
            <w:r>
              <w:rPr>
                <w:b/>
                <w:sz w:val="16"/>
              </w:rPr>
              <w:t>+2.9 points</w:t>
            </w:r>
          </w:p>
        </w:tc>
      </w:tr>
      <w:tr>
        <w:tc>
          <w:tcPr>
            <w:tcW w:type="dxa" w:w="3744"/>
            <w:shd w:val="clear" w:color="auto" w:fill="E2F0D9"/>
          </w:tcPr>
          <w:p>
            <w:r/>
            <w:r>
              <w:rPr>
                <w:b/>
                <w:sz w:val="16"/>
              </w:rPr>
              <w:t>T-60 accuracy at 75% recall (higher than paper)</w:t>
            </w:r>
          </w:p>
        </w:tc>
        <w:tc>
          <w:tcPr>
            <w:tcW w:type="dxa" w:w="2016"/>
            <w:shd w:val="clear" w:color="auto" w:fill="E2F0D9"/>
          </w:tcPr>
          <w:p>
            <w:r/>
            <w:r>
              <w:rPr>
                <w:b/>
                <w:sz w:val="16"/>
              </w:rPr>
              <w:t>70.9%</w:t>
            </w:r>
          </w:p>
        </w:tc>
        <w:tc>
          <w:tcPr>
            <w:tcW w:type="dxa" w:w="2736"/>
            <w:shd w:val="clear" w:color="auto" w:fill="E2F0D9"/>
          </w:tcPr>
          <w:p>
            <w:r/>
            <w:r>
              <w:rPr>
                <w:b/>
                <w:sz w:val="16"/>
              </w:rPr>
              <w:t>72.4% (XGBoost)</w:t>
            </w:r>
          </w:p>
        </w:tc>
        <w:tc>
          <w:tcPr>
            <w:tcW w:type="dxa" w:w="1440"/>
            <w:shd w:val="clear" w:color="auto" w:fill="E2F0D9"/>
          </w:tcPr>
          <w:p>
            <w:r/>
            <w:r>
              <w:rPr>
                <w:b/>
                <w:sz w:val="16"/>
              </w:rPr>
              <w:t>+1.5 points</w:t>
            </w:r>
          </w:p>
        </w:tc>
      </w:tr>
      <w:tr>
        <w:tc>
          <w:tcPr>
            <w:tcW w:type="dxa" w:w="3744"/>
            <w:shd w:val="clear" w:color="auto" w:fill="E2F0D9"/>
          </w:tcPr>
          <w:p>
            <w:r/>
            <w:r>
              <w:rPr>
                <w:b/>
                <w:sz w:val="16"/>
              </w:rPr>
              <w:t>T-60 F2 at 75% recall</w:t>
            </w:r>
          </w:p>
        </w:tc>
        <w:tc>
          <w:tcPr>
            <w:tcW w:type="dxa" w:w="2016"/>
            <w:shd w:val="clear" w:color="auto" w:fill="E2F0D9"/>
          </w:tcPr>
          <w:p>
            <w:r/>
            <w:r>
              <w:rPr>
                <w:b/>
                <w:sz w:val="16"/>
              </w:rPr>
              <w:t>58.1%</w:t>
            </w:r>
          </w:p>
        </w:tc>
        <w:tc>
          <w:tcPr>
            <w:tcW w:type="dxa" w:w="2736"/>
            <w:shd w:val="clear" w:color="auto" w:fill="E2F0D9"/>
          </w:tcPr>
          <w:p>
            <w:r/>
            <w:r>
              <w:rPr>
                <w:b/>
                <w:sz w:val="16"/>
              </w:rPr>
              <w:t>62.3% (XGBoost)</w:t>
            </w:r>
          </w:p>
        </w:tc>
        <w:tc>
          <w:tcPr>
            <w:tcW w:type="dxa" w:w="1440"/>
            <w:shd w:val="clear" w:color="auto" w:fill="E2F0D9"/>
          </w:tcPr>
          <w:p>
            <w:r/>
            <w:r>
              <w:rPr>
                <w:b/>
                <w:sz w:val="16"/>
              </w:rPr>
              <w:t>+4.2 points</w:t>
            </w:r>
          </w:p>
        </w:tc>
      </w:tr>
      <w:tr>
        <w:tc>
          <w:tcPr>
            <w:tcW w:type="dxa" w:w="3744"/>
            <w:shd w:val="clear" w:color="auto" w:fill="E2F0D9"/>
          </w:tcPr>
          <w:p>
            <w:r/>
            <w:r>
              <w:rPr>
                <w:b/>
                <w:sz w:val="16"/>
              </w:rPr>
              <w:t>Post-departure accuracy (our F1 threshold)</w:t>
            </w:r>
          </w:p>
        </w:tc>
        <w:tc>
          <w:tcPr>
            <w:tcW w:type="dxa" w:w="2016"/>
            <w:shd w:val="clear" w:color="auto" w:fill="E2F0D9"/>
          </w:tcPr>
          <w:p>
            <w:r/>
            <w:r>
              <w:rPr>
                <w:b/>
                <w:sz w:val="16"/>
              </w:rPr>
              <w:t>89.9%</w:t>
            </w:r>
          </w:p>
        </w:tc>
        <w:tc>
          <w:tcPr>
            <w:tcW w:type="dxa" w:w="2736"/>
            <w:shd w:val="clear" w:color="auto" w:fill="E2F0D9"/>
          </w:tcPr>
          <w:p>
            <w:r/>
            <w:r>
              <w:rPr>
                <w:b/>
                <w:sz w:val="16"/>
              </w:rPr>
              <w:t>93.1% (XGBoost)</w:t>
            </w:r>
          </w:p>
        </w:tc>
        <w:tc>
          <w:tcPr>
            <w:tcW w:type="dxa" w:w="1440"/>
            <w:shd w:val="clear" w:color="auto" w:fill="E2F0D9"/>
          </w:tcPr>
          <w:p>
            <w:r/>
            <w:r>
              <w:rPr>
                <w:b/>
                <w:sz w:val="16"/>
              </w:rPr>
              <w:t>+3.2 points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6"/>
              </w:rPr>
              <w:t>Day-ahead accuracy (our F1 threshold)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69.5%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69.8% (XGBoost)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+0.3 points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6"/>
              </w:rPr>
              <w:t>Effect of the previous-flight delay (PR-AUC, day-ahead to T-60)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accuracy +1.4 points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PR-AUC 0.36 to 0.64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much larger gain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6"/>
              </w:rPr>
              <w:t>Algorithms compared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3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11 variants + ensemble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wider coverage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6"/>
              </w:rPr>
              <w:t>Metrics reported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accuracy, recall, F2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+ precision, F1, PR-AUC, ROC-AUC, confidence intervals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richer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6"/>
              </w:rPr>
              <w:t>Evaluation design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random 75:25 split, 30 busiest airports (2.23M flights)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time-based Nov–Dec test, all airports (5.82M flights)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stricter, no date leakage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6"/>
              </w:rPr>
              <w:t>Scope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prediction only</w:t>
            </w:r>
          </w:p>
        </w:tc>
        <w:tc>
          <w:tcPr>
            <w:tcW w:type="dxa" w:w="2736"/>
          </w:tcPr>
          <w:p>
            <w:r/>
            <w:r>
              <w:rPr>
                <w:sz w:val="16"/>
              </w:rPr>
              <w:t>warehouse, OLAP, root cause, propagation, clustering, association rules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broader</w:t>
            </w:r>
          </w:p>
        </w:tc>
      </w:tr>
    </w:tbl>
    <w:p/>
    <w:p>
      <w:pPr>
        <w:pStyle w:val="Heading2"/>
      </w:pPr>
      <w:r>
        <w:t>8.3 Where the paper is ahead or level (stated plainly)</w:t>
      </w:r>
    </w:p>
    <w:p>
      <w:pPr>
        <w:pStyle w:val="ListBullet"/>
      </w:pPr>
      <w:r>
        <w:t>Day-ahead task: the paper's F2 is higher (57.2% vs our 52.5% at matched recall) and its accuracy at matched recall is higher (69.5% vs 62.9%). Its random split and 30-airport subset make that task easier than our time-based test.</w:t>
      </w:r>
    </w:p>
    <w:p>
      <w:pPr>
        <w:pStyle w:val="ListBullet"/>
      </w:pPr>
      <w:r>
        <w:t>Post-departure: F2 is level (80.0% vs 80.3%); at matched recall (~86% vs 83.4%) our accuracy is about 2 points lower (88.4% vs 89.9%). The accuracy advantage above holds only at our own, lower-recall threshold.</w:t>
      </w:r>
    </w:p>
    <w:p>
      <w:pPr>
        <w:pStyle w:val="ListBullet"/>
      </w:pPr>
      <w:r>
        <w:t>The paper tunes with grid search plus particle swarm optimisation, as we now do; our swarm tuning added at most +0.004 PR-AUC.</w:t>
      </w:r>
    </w:p>
    <w:p>
      <w:pPr>
        <w:pStyle w:val="ListBullet"/>
      </w:pPr>
      <w:r>
        <w:t>Our 'matched recall' rows use thresholds set on September validation data, so test recall lands within a few points of the target; the comparison is approximate.</w:t>
      </w:r>
    </w:p>
    <w:p>
      <w:pPr>
        <w:pStyle w:val="Heading2"/>
      </w:pPr>
      <w:r>
        <w:t>8.4 Agreement with the paper's findings</w:t>
      </w:r>
    </w:p>
    <w:p>
      <w:pPr>
        <w:pStyle w:val="ListBullet"/>
      </w:pPr>
      <w:r>
        <w:t>Tree-based ensembles (Random Forest, XGBoost, and here LightGBM) beat the neural network, which was slightly behind in both studies.</w:t>
      </w:r>
    </w:p>
    <w:p>
      <w:pPr>
        <w:pStyle w:val="ListBullet"/>
      </w:pPr>
      <w:r>
        <w:t>The previous flight's delay helps, and departure delay helps most; the paper's conclusion that the best feature set depends on the desired prediction time is confirmed.</w:t>
      </w:r>
    </w:p>
    <w:p>
      <w:pPr>
        <w:pStyle w:val="ListBullet"/>
      </w:pPr>
      <w:r>
        <w:t>Accuracy alone is misleading with an ~80% on-time majority: both studies emphasise recall and F-scores.</w:t>
      </w:r>
    </w:p>
    <w:p>
      <w:pPr>
        <w:pStyle w:val="ListBullet"/>
      </w:pPr>
      <w:r>
        <w:t>SHAP shows scheduled departure time, weather, airline and the previous-flight delay among the most influential features, as in the paper.</w:t>
      </w:r>
    </w:p>
    <w:p>
      <w:pPr>
        <w:pStyle w:val="Heading1"/>
      </w:pPr>
      <w:r>
        <w:t>9. Conclusions</w:t>
      </w:r>
    </w:p>
    <w:p>
      <w:pPr>
        <w:pStyle w:val="ListBullet"/>
      </w:pPr>
      <w:r>
        <w:t>Weather measurably drives both delay and cancellation: +23 pp delay rate and about 8x cancellation on severe-weather days, and +0.04 (T-60) to +0.10 (day-ahead) PR-AUC when weather features are added.</w:t>
      </w:r>
    </w:p>
    <w:p>
      <w:pPr>
        <w:pStyle w:val="ListBullet"/>
      </w:pPr>
      <w:r>
        <w:t>A T-60 model that knows the aircraft's previous leg predicts delays at 3.6x the base rate; the ensemble reaches PR-AUC 0.645 and exceeds the base paper's accuracy and F2 at the same recall.</w:t>
      </w:r>
    </w:p>
    <w:p>
      <w:pPr>
        <w:pStyle w:val="ListBullet"/>
      </w:pPr>
      <w:r>
        <w:t>The strongest signals are operational (previous leg, time of day, airline/airport), weather is next, and planned turnaround buffers absorb delay propagation.</w:t>
      </w:r>
    </w:p>
    <w:p>
      <w:pPr>
        <w:pStyle w:val="Heading2"/>
      </w:pPr>
      <w:r>
        <w:t>Limitations</w:t>
      </w:r>
    </w:p>
    <w:p>
      <w:pPr>
        <w:pStyle w:val="ListBullet"/>
      </w:pPr>
      <w:r>
        <w:t>Weather is same-day observed weather, a proxy for a forecast. One test period (Nov–Dec). Random Forest and KNN were trained on samples; the ensemble's small lead over XGBoost (+0.004 PR-AUC) has not been tested for significance. Clusters are soft (silhouette 0.24) and the rules are associations. The base-paper comparison is approximate because of different splits, data subsets and class-balancing.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