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79CF6" w14:textId="77777777" w:rsidR="007E74B2" w:rsidRDefault="007E74B2">
      <w:pPr>
        <w:rPr>
          <w:rFonts w:ascii="Garamond" w:hAnsi="Garamond"/>
        </w:rPr>
      </w:pPr>
      <w:r>
        <w:rPr>
          <w:rFonts w:ascii="Garamond" w:hAnsi="Garamond"/>
          <w:noProof/>
        </w:rPr>
        <w:drawing>
          <wp:inline distT="0" distB="0" distL="0" distR="0" wp14:anchorId="67417CD1" wp14:editId="565E5AFB">
            <wp:extent cx="1134110" cy="3721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34110" cy="372110"/>
                    </a:xfrm>
                    <a:prstGeom prst="rect">
                      <a:avLst/>
                    </a:prstGeom>
                    <a:noFill/>
                  </pic:spPr>
                </pic:pic>
              </a:graphicData>
            </a:graphic>
          </wp:inline>
        </w:drawing>
      </w:r>
    </w:p>
    <w:p w14:paraId="640D4070" w14:textId="50F2B87D" w:rsidR="007E74B2" w:rsidRDefault="009F186A">
      <w:pPr>
        <w:rPr>
          <w:rFonts w:ascii="Garamond" w:hAnsi="Garamond"/>
        </w:rPr>
      </w:pPr>
      <w:r w:rsidRPr="009F186A">
        <w:rPr>
          <w:rFonts w:ascii="Garamond" w:hAnsi="Garamond"/>
        </w:rPr>
        <w:t>CS 441/541: Artificial Intelligence</w:t>
      </w:r>
      <w:r w:rsidR="00381BF4">
        <w:rPr>
          <w:rFonts w:ascii="Garamond" w:hAnsi="Garamond"/>
        </w:rPr>
        <w:t xml:space="preserve">, </w:t>
      </w:r>
      <w:r w:rsidR="002E0A88">
        <w:rPr>
          <w:rFonts w:ascii="Garamond" w:hAnsi="Garamond"/>
        </w:rPr>
        <w:t xml:space="preserve">Winter 2023 </w:t>
      </w:r>
    </w:p>
    <w:p w14:paraId="6B6DF5EE" w14:textId="77777777" w:rsidR="009F186A" w:rsidRPr="009F186A" w:rsidRDefault="009F186A">
      <w:pPr>
        <w:pBdr>
          <w:bottom w:val="single" w:sz="6" w:space="1" w:color="auto"/>
        </w:pBdr>
        <w:rPr>
          <w:rFonts w:ascii="Garamond" w:hAnsi="Garamond"/>
        </w:rPr>
      </w:pPr>
      <w:r w:rsidRPr="009F186A">
        <w:rPr>
          <w:rFonts w:ascii="Garamond" w:hAnsi="Garamond"/>
        </w:rPr>
        <w:t>Homework #1</w:t>
      </w:r>
    </w:p>
    <w:p w14:paraId="3C2ECB14" w14:textId="5D03CBED" w:rsidR="0052026B" w:rsidRDefault="009F186A" w:rsidP="0052026B">
      <w:pPr>
        <w:jc w:val="both"/>
        <w:rPr>
          <w:rFonts w:ascii="Garamond" w:hAnsi="Garamond"/>
        </w:rPr>
      </w:pPr>
      <w:r>
        <w:rPr>
          <w:rFonts w:ascii="Garamond" w:hAnsi="Garamond"/>
        </w:rPr>
        <w:t xml:space="preserve">Note: This assignment is </w:t>
      </w:r>
      <w:r w:rsidRPr="009D6AA8">
        <w:rPr>
          <w:rFonts w:ascii="Garamond" w:hAnsi="Garamond"/>
          <w:b/>
        </w:rPr>
        <w:t xml:space="preserve">due </w:t>
      </w:r>
      <w:r w:rsidR="0052026B">
        <w:rPr>
          <w:rFonts w:ascii="Garamond" w:hAnsi="Garamond"/>
          <w:b/>
        </w:rPr>
        <w:t>Sunday</w:t>
      </w:r>
      <w:r w:rsidR="00381BF4">
        <w:rPr>
          <w:rFonts w:ascii="Garamond" w:hAnsi="Garamond"/>
          <w:b/>
        </w:rPr>
        <w:t>,</w:t>
      </w:r>
      <w:r w:rsidRPr="009D6AA8">
        <w:rPr>
          <w:rFonts w:ascii="Garamond" w:hAnsi="Garamond"/>
          <w:b/>
        </w:rPr>
        <w:t xml:space="preserve"> </w:t>
      </w:r>
      <w:r w:rsidR="008A18DC">
        <w:rPr>
          <w:rFonts w:ascii="Garamond" w:hAnsi="Garamond"/>
          <w:b/>
        </w:rPr>
        <w:t>1</w:t>
      </w:r>
      <w:r w:rsidRPr="009D6AA8">
        <w:rPr>
          <w:rFonts w:ascii="Garamond" w:hAnsi="Garamond"/>
          <w:b/>
        </w:rPr>
        <w:t>/</w:t>
      </w:r>
      <w:r w:rsidR="002E0A88">
        <w:rPr>
          <w:rFonts w:ascii="Garamond" w:hAnsi="Garamond"/>
          <w:b/>
        </w:rPr>
        <w:t>29</w:t>
      </w:r>
      <w:r w:rsidR="00AB0E37">
        <w:rPr>
          <w:rFonts w:ascii="Garamond" w:hAnsi="Garamond"/>
          <w:b/>
        </w:rPr>
        <w:t xml:space="preserve"> </w:t>
      </w:r>
      <w:r w:rsidR="0052026B">
        <w:rPr>
          <w:rFonts w:ascii="Garamond" w:hAnsi="Garamond"/>
          <w:b/>
        </w:rPr>
        <w:t xml:space="preserve"> @ </w:t>
      </w:r>
      <w:r w:rsidR="00946225">
        <w:rPr>
          <w:rFonts w:ascii="Garamond" w:hAnsi="Garamond"/>
          <w:b/>
        </w:rPr>
        <w:t>10</w:t>
      </w:r>
      <w:r w:rsidR="0052026B">
        <w:rPr>
          <w:rFonts w:ascii="Garamond" w:hAnsi="Garamond"/>
          <w:b/>
        </w:rPr>
        <w:t xml:space="preserve">pm.  </w:t>
      </w:r>
      <w:r w:rsidR="0052026B" w:rsidRPr="009D6AA8">
        <w:rPr>
          <w:rFonts w:ascii="Garamond" w:hAnsi="Garamond"/>
          <w:b/>
        </w:rPr>
        <w:t xml:space="preserve"> </w:t>
      </w:r>
      <w:r w:rsidR="0052026B">
        <w:rPr>
          <w:rFonts w:ascii="Garamond" w:hAnsi="Garamond"/>
        </w:rPr>
        <w:t xml:space="preserve">Please email your typed or written (scanned) homework solutions to our TA by the due date. Write and exposit clearly – show a sufficient amount of work on each problem, without </w:t>
      </w:r>
      <w:proofErr w:type="gramStart"/>
      <w:r w:rsidR="0052026B">
        <w:rPr>
          <w:rFonts w:ascii="Garamond" w:hAnsi="Garamond"/>
        </w:rPr>
        <w:t>over indulging</w:t>
      </w:r>
      <w:proofErr w:type="gramEnd"/>
      <w:r w:rsidR="0052026B">
        <w:rPr>
          <w:rFonts w:ascii="Garamond" w:hAnsi="Garamond"/>
        </w:rPr>
        <w:t xml:space="preserve">, please. </w:t>
      </w:r>
      <w:r w:rsidR="002E0A88">
        <w:rPr>
          <w:rFonts w:ascii="Garamond" w:hAnsi="Garamond"/>
        </w:rPr>
        <w:t>Note that exercise numeration refers to the 3</w:t>
      </w:r>
      <w:r w:rsidR="002E0A88" w:rsidRPr="002E0A88">
        <w:rPr>
          <w:rFonts w:ascii="Garamond" w:hAnsi="Garamond"/>
          <w:vertAlign w:val="superscript"/>
        </w:rPr>
        <w:t>rd</w:t>
      </w:r>
      <w:r w:rsidR="002E0A88">
        <w:rPr>
          <w:rFonts w:ascii="Garamond" w:hAnsi="Garamond"/>
        </w:rPr>
        <w:t xml:space="preserve"> edition of the R&amp;N textbook, but I have provided the problem statements verbatim for students using the 4</w:t>
      </w:r>
      <w:r w:rsidR="002E0A88" w:rsidRPr="002E0A88">
        <w:rPr>
          <w:rFonts w:ascii="Garamond" w:hAnsi="Garamond"/>
          <w:vertAlign w:val="superscript"/>
        </w:rPr>
        <w:t>th</w:t>
      </w:r>
      <w:r w:rsidR="002E0A88">
        <w:rPr>
          <w:rFonts w:ascii="Garamond" w:hAnsi="Garamond"/>
        </w:rPr>
        <w:t xml:space="preserve"> edition of the text. </w:t>
      </w:r>
    </w:p>
    <w:p w14:paraId="6A31A1FE" w14:textId="77777777" w:rsidR="0052026B" w:rsidRPr="009F186A" w:rsidRDefault="0052026B" w:rsidP="0052026B">
      <w:pPr>
        <w:jc w:val="both"/>
        <w:rPr>
          <w:rFonts w:ascii="Garamond" w:hAnsi="Garamond"/>
        </w:rPr>
      </w:pPr>
      <w:r w:rsidRPr="009D6AA8">
        <w:rPr>
          <w:rFonts w:ascii="Garamond" w:hAnsi="Garamond"/>
          <w:u w:val="single"/>
        </w:rPr>
        <w:t>Each student will turn in an individual assignment</w:t>
      </w:r>
      <w:r>
        <w:rPr>
          <w:rFonts w:ascii="Garamond" w:hAnsi="Garamond"/>
        </w:rPr>
        <w:t xml:space="preserve"> (so that we have something upon which to base your individual grade). However, you are encouraged to discuss and work through these problems with your instructor, TA and above all, other students in our class. You will not consult the internet for hints/answers – (you are nevertheless encouraged to consult our lecture notes and wiki/academic texts to help further elucidate any concepts that you find challenging). </w:t>
      </w:r>
      <w:r w:rsidRPr="009D6AA8">
        <w:rPr>
          <w:rFonts w:ascii="Garamond" w:hAnsi="Garamond"/>
          <w:b/>
        </w:rPr>
        <w:t>Bottom line</w:t>
      </w:r>
      <w:r>
        <w:rPr>
          <w:rFonts w:ascii="Garamond" w:hAnsi="Garamond"/>
        </w:rPr>
        <w:t xml:space="preserve">: the answers and work you submit will authentically be your own.  </w:t>
      </w:r>
    </w:p>
    <w:p w14:paraId="27C924B3" w14:textId="7EF3B7F0" w:rsidR="009F186A" w:rsidRPr="009D6AA8" w:rsidRDefault="00373C2C" w:rsidP="0052026B">
      <w:pPr>
        <w:jc w:val="both"/>
        <w:rPr>
          <w:rFonts w:ascii="Garamond" w:hAnsi="Garamond"/>
        </w:rPr>
      </w:pPr>
      <w:r w:rsidRPr="009D6AA8">
        <w:rPr>
          <w:rFonts w:ascii="Garamond" w:hAnsi="Garamond"/>
        </w:rPr>
        <w:t>1. Give</w:t>
      </w:r>
      <w:r w:rsidR="00360C42">
        <w:rPr>
          <w:rFonts w:ascii="Garamond" w:hAnsi="Garamond"/>
        </w:rPr>
        <w:t>n</w:t>
      </w:r>
      <w:r w:rsidRPr="009D6AA8">
        <w:rPr>
          <w:rFonts w:ascii="Garamond" w:hAnsi="Garamond"/>
        </w:rPr>
        <w:t xml:space="preserve"> any invertible, real-valued, </w:t>
      </w:r>
      <w:proofErr w:type="spellStart"/>
      <w:r w:rsidRPr="00A92D56">
        <w:rPr>
          <w:rFonts w:ascii="Garamond" w:hAnsi="Garamond"/>
          <w:i/>
        </w:rPr>
        <w:t>mxn</w:t>
      </w:r>
      <w:proofErr w:type="spellEnd"/>
      <w:r w:rsidRPr="009D6AA8">
        <w:rPr>
          <w:rFonts w:ascii="Garamond" w:hAnsi="Garamond"/>
        </w:rPr>
        <w:t xml:space="preserve"> matrix </w:t>
      </w:r>
      <w:r w:rsidRPr="00A92D56">
        <w:rPr>
          <w:rFonts w:ascii="Garamond" w:hAnsi="Garamond"/>
          <w:i/>
        </w:rPr>
        <w:t>A</w:t>
      </w:r>
      <w:r w:rsidRPr="009D6AA8">
        <w:rPr>
          <w:rFonts w:ascii="Garamond" w:hAnsi="Garamond"/>
        </w:rPr>
        <w:t xml:space="preserve">, prove that: </w:t>
      </w:r>
      <w:r w:rsidRPr="009D6AA8">
        <w:rPr>
          <w:rFonts w:ascii="Garamond" w:hAnsi="Garamond"/>
          <w:position w:val="-16"/>
        </w:rPr>
        <w:object w:dxaOrig="1560" w:dyaOrig="480" w14:anchorId="7CD52F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24pt" o:ole="">
            <v:imagedata r:id="rId5" o:title=""/>
          </v:shape>
          <o:OLEObject Type="Embed" ProgID="Equation.DSMT4" ShapeID="_x0000_i1025" DrawAspect="Content" ObjectID="_1733822538" r:id="rId6"/>
        </w:object>
      </w:r>
      <w:r w:rsidRPr="009D6AA8">
        <w:rPr>
          <w:rFonts w:ascii="Garamond" w:hAnsi="Garamond"/>
        </w:rPr>
        <w:t xml:space="preserve">. In other words, show that the inverse of the transpose of a matrix is equal to the transpose of its inverse. (Hint: you may consult our course notes; it is helpful to know that </w:t>
      </w:r>
      <w:r w:rsidRPr="009D6AA8">
        <w:rPr>
          <w:rFonts w:ascii="Garamond" w:hAnsi="Garamond"/>
          <w:position w:val="-14"/>
        </w:rPr>
        <w:object w:dxaOrig="1460" w:dyaOrig="440" w14:anchorId="197C7261">
          <v:shape id="_x0000_i1026" type="#_x0000_t75" style="width:73.15pt;height:22.15pt" o:ole="">
            <v:imagedata r:id="rId7" o:title=""/>
          </v:shape>
          <o:OLEObject Type="Embed" ProgID="Equation.DSMT4" ShapeID="_x0000_i1026" DrawAspect="Content" ObjectID="_1733822539" r:id="rId8"/>
        </w:object>
      </w:r>
      <w:r w:rsidRPr="009D6AA8">
        <w:rPr>
          <w:rFonts w:ascii="Garamond" w:hAnsi="Garamond"/>
        </w:rPr>
        <w:t xml:space="preserve">, which you need not prove). </w:t>
      </w:r>
    </w:p>
    <w:p w14:paraId="6A91BE3E" w14:textId="77777777" w:rsidR="00373C2C" w:rsidRPr="00A92D56" w:rsidRDefault="00373C2C" w:rsidP="00A92D56">
      <w:pPr>
        <w:jc w:val="both"/>
        <w:rPr>
          <w:rFonts w:ascii="Garamond" w:hAnsi="Garamond"/>
        </w:rPr>
      </w:pPr>
    </w:p>
    <w:p w14:paraId="743C3AD8" w14:textId="77777777" w:rsidR="00373C2C" w:rsidRDefault="00373C2C" w:rsidP="00A92D56">
      <w:pPr>
        <w:jc w:val="both"/>
        <w:rPr>
          <w:rFonts w:ascii="Garamond" w:hAnsi="Garamond"/>
        </w:rPr>
      </w:pPr>
      <w:r w:rsidRPr="00A92D56">
        <w:rPr>
          <w:rFonts w:ascii="Garamond" w:hAnsi="Garamond"/>
        </w:rPr>
        <w:t xml:space="preserve">2. </w:t>
      </w:r>
      <w:r w:rsidR="00A92D56" w:rsidRPr="00A92D56">
        <w:rPr>
          <w:rFonts w:ascii="Garamond" w:hAnsi="Garamond"/>
        </w:rPr>
        <w:t>After your yearly checkup, the doctor has bad news and good news. The bad news is that you tested positive for a serious disease, and that the test is 99% accurate (i.e. the probability of testing positive given that you have the disease is 0.99, as is the probability of testing negative give that you don’t have the disease). The good news is that the disease is very rare, afflicting only one in 10,000 people on average. What are the chances that you actually have the disease? (Show your calculations as well as giving the final result).</w:t>
      </w:r>
    </w:p>
    <w:p w14:paraId="45AA6701" w14:textId="43EABE3A" w:rsidR="008535E4" w:rsidRDefault="008535E4" w:rsidP="00A92D56">
      <w:pPr>
        <w:jc w:val="both"/>
        <w:rPr>
          <w:rFonts w:ascii="Garamond" w:hAnsi="Garamond"/>
        </w:rPr>
      </w:pPr>
    </w:p>
    <w:p w14:paraId="1F909C4D" w14:textId="166D3CCE" w:rsidR="00381BF4" w:rsidRPr="00A92D56" w:rsidRDefault="00381BF4" w:rsidP="00A92D56">
      <w:pPr>
        <w:jc w:val="both"/>
        <w:rPr>
          <w:rFonts w:ascii="Garamond" w:hAnsi="Garamond"/>
        </w:rPr>
      </w:pPr>
      <w:r>
        <w:rPr>
          <w:rFonts w:ascii="Garamond" w:hAnsi="Garamond"/>
        </w:rPr>
        <w:t xml:space="preserve">3. Using techniques from Calculus, show directly that the maximum value of a 1-D Gaussian distribution occurs at the point x = μ. </w:t>
      </w:r>
    </w:p>
    <w:p w14:paraId="1C064B80" w14:textId="77777777" w:rsidR="00381BF4" w:rsidRDefault="00381BF4" w:rsidP="00A92D56">
      <w:pPr>
        <w:jc w:val="both"/>
        <w:rPr>
          <w:rFonts w:ascii="Garamond" w:hAnsi="Garamond"/>
        </w:rPr>
      </w:pPr>
    </w:p>
    <w:p w14:paraId="7B643895" w14:textId="12F354BB" w:rsidR="00A92D56" w:rsidRDefault="00381BF4" w:rsidP="00A92D56">
      <w:pPr>
        <w:jc w:val="both"/>
        <w:rPr>
          <w:rFonts w:ascii="Garamond" w:hAnsi="Garamond"/>
        </w:rPr>
      </w:pPr>
      <w:r>
        <w:rPr>
          <w:rFonts w:ascii="Garamond" w:hAnsi="Garamond"/>
        </w:rPr>
        <w:t>4</w:t>
      </w:r>
      <w:r w:rsidR="008535E4">
        <w:rPr>
          <w:rFonts w:ascii="Garamond" w:hAnsi="Garamond"/>
        </w:rPr>
        <w:t xml:space="preserve">. </w:t>
      </w:r>
      <w:r w:rsidR="00A53FBE">
        <w:rPr>
          <w:rFonts w:ascii="Garamond" w:hAnsi="Garamond"/>
        </w:rPr>
        <w:t>(</w:t>
      </w:r>
      <w:proofErr w:type="spellStart"/>
      <w:r w:rsidR="00A53FBE">
        <w:rPr>
          <w:rFonts w:ascii="Garamond" w:hAnsi="Garamond"/>
        </w:rPr>
        <w:t>i</w:t>
      </w:r>
      <w:proofErr w:type="spellEnd"/>
      <w:r w:rsidR="00A53FBE">
        <w:rPr>
          <w:rFonts w:ascii="Garamond" w:hAnsi="Garamond"/>
        </w:rPr>
        <w:t xml:space="preserve">) </w:t>
      </w:r>
      <w:r w:rsidR="00833BF2">
        <w:rPr>
          <w:rFonts w:ascii="Garamond" w:hAnsi="Garamond"/>
        </w:rPr>
        <w:t xml:space="preserve">What is the expected number of </w:t>
      </w:r>
      <w:r w:rsidR="00A53FBE">
        <w:rPr>
          <w:rFonts w:ascii="Garamond" w:hAnsi="Garamond"/>
        </w:rPr>
        <w:t xml:space="preserve">heads in </w:t>
      </w:r>
      <w:r>
        <w:rPr>
          <w:rFonts w:ascii="Garamond" w:hAnsi="Garamond"/>
        </w:rPr>
        <w:t>four</w:t>
      </w:r>
      <w:r w:rsidR="00A53FBE">
        <w:rPr>
          <w:rFonts w:ascii="Garamond" w:hAnsi="Garamond"/>
        </w:rPr>
        <w:t xml:space="preserve"> flips of a fair coin? (show your work). (ii) Suppose a fair coin is tossed repeatedly until a head is observed for the first time. What is the expected number of tosses required? (show your work – </w:t>
      </w:r>
      <w:r w:rsidR="00A53FBE" w:rsidRPr="00381BF4">
        <w:rPr>
          <w:rFonts w:ascii="Garamond" w:hAnsi="Garamond"/>
          <w:u w:val="single"/>
        </w:rPr>
        <w:t>note that the number of flips until we observe a head could be arbitrarily large</w:t>
      </w:r>
      <w:r w:rsidR="00A53FBE">
        <w:rPr>
          <w:rFonts w:ascii="Garamond" w:hAnsi="Garamond"/>
        </w:rPr>
        <w:t xml:space="preserve">). </w:t>
      </w:r>
    </w:p>
    <w:p w14:paraId="4EDB98ED" w14:textId="77777777" w:rsidR="00A53FBE" w:rsidRDefault="00A53FBE" w:rsidP="00A92D56">
      <w:pPr>
        <w:jc w:val="both"/>
        <w:rPr>
          <w:rFonts w:ascii="Garamond" w:hAnsi="Garamond"/>
        </w:rPr>
      </w:pPr>
    </w:p>
    <w:p w14:paraId="59868C0B" w14:textId="33EDF870" w:rsidR="00A53FBE" w:rsidRDefault="00381BF4" w:rsidP="00A92D56">
      <w:pPr>
        <w:jc w:val="both"/>
        <w:rPr>
          <w:rFonts w:ascii="Garamond" w:hAnsi="Garamond"/>
        </w:rPr>
      </w:pPr>
      <w:r>
        <w:rPr>
          <w:rFonts w:ascii="Garamond" w:hAnsi="Garamond"/>
        </w:rPr>
        <w:t>5</w:t>
      </w:r>
      <w:r w:rsidR="00A53FBE">
        <w:rPr>
          <w:rFonts w:ascii="Garamond" w:hAnsi="Garamond"/>
        </w:rPr>
        <w:t>. Do problem 2.2 from Chapter 2 in our text (p. 61).</w:t>
      </w:r>
    </w:p>
    <w:p w14:paraId="4B60A612" w14:textId="30B88CED" w:rsidR="0052026B" w:rsidRDefault="0052026B" w:rsidP="0052026B">
      <w:pPr>
        <w:jc w:val="center"/>
        <w:rPr>
          <w:rFonts w:ascii="Garamond" w:hAnsi="Garamond"/>
        </w:rPr>
      </w:pPr>
      <w:r>
        <w:rPr>
          <w:noProof/>
        </w:rPr>
        <w:lastRenderedPageBreak/>
        <w:drawing>
          <wp:inline distT="0" distB="0" distL="0" distR="0" wp14:anchorId="3303318C" wp14:editId="7B5DB2F4">
            <wp:extent cx="4181205"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39" t="41310" r="32612" b="43448"/>
                    <a:stretch/>
                  </pic:blipFill>
                  <pic:spPr bwMode="auto">
                    <a:xfrm>
                      <a:off x="0" y="0"/>
                      <a:ext cx="4187425" cy="1163779"/>
                    </a:xfrm>
                    <a:prstGeom prst="rect">
                      <a:avLst/>
                    </a:prstGeom>
                    <a:ln>
                      <a:noFill/>
                    </a:ln>
                    <a:extLst>
                      <a:ext uri="{53640926-AAD7-44D8-BBD7-CCE9431645EC}">
                        <a14:shadowObscured xmlns:a14="http://schemas.microsoft.com/office/drawing/2010/main"/>
                      </a:ext>
                    </a:extLst>
                  </pic:spPr>
                </pic:pic>
              </a:graphicData>
            </a:graphic>
          </wp:inline>
        </w:drawing>
      </w:r>
    </w:p>
    <w:p w14:paraId="19B77AEF" w14:textId="54A747CE" w:rsidR="00A53FBE" w:rsidRDefault="00381BF4" w:rsidP="00A92D56">
      <w:pPr>
        <w:jc w:val="both"/>
        <w:rPr>
          <w:rFonts w:ascii="Garamond" w:hAnsi="Garamond"/>
        </w:rPr>
      </w:pPr>
      <w:r>
        <w:rPr>
          <w:rFonts w:ascii="Garamond" w:hAnsi="Garamond"/>
        </w:rPr>
        <w:t>6</w:t>
      </w:r>
      <w:r w:rsidR="00A53FBE">
        <w:rPr>
          <w:rFonts w:ascii="Garamond" w:hAnsi="Garamond"/>
        </w:rPr>
        <w:t xml:space="preserve">. Do problem 2.3. </w:t>
      </w:r>
    </w:p>
    <w:p w14:paraId="307A8BC5" w14:textId="41A8B94C" w:rsidR="0052026B" w:rsidRDefault="0052026B" w:rsidP="0052026B">
      <w:pPr>
        <w:jc w:val="center"/>
        <w:rPr>
          <w:rFonts w:ascii="Garamond" w:hAnsi="Garamond"/>
        </w:rPr>
      </w:pPr>
      <w:r>
        <w:rPr>
          <w:noProof/>
        </w:rPr>
        <w:drawing>
          <wp:inline distT="0" distB="0" distL="0" distR="0" wp14:anchorId="00D96A23" wp14:editId="1950A1A5">
            <wp:extent cx="3087359" cy="2390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459" t="37463" r="33008" b="20507"/>
                    <a:stretch/>
                  </pic:blipFill>
                  <pic:spPr bwMode="auto">
                    <a:xfrm>
                      <a:off x="0" y="0"/>
                      <a:ext cx="3105208" cy="2404292"/>
                    </a:xfrm>
                    <a:prstGeom prst="rect">
                      <a:avLst/>
                    </a:prstGeom>
                    <a:ln>
                      <a:noFill/>
                    </a:ln>
                    <a:extLst>
                      <a:ext uri="{53640926-AAD7-44D8-BBD7-CCE9431645EC}">
                        <a14:shadowObscured xmlns:a14="http://schemas.microsoft.com/office/drawing/2010/main"/>
                      </a:ext>
                    </a:extLst>
                  </pic:spPr>
                </pic:pic>
              </a:graphicData>
            </a:graphic>
          </wp:inline>
        </w:drawing>
      </w:r>
    </w:p>
    <w:p w14:paraId="2EF3DCBF" w14:textId="15A7F16F" w:rsidR="00A53FBE" w:rsidRDefault="00381BF4" w:rsidP="00A92D56">
      <w:pPr>
        <w:jc w:val="both"/>
        <w:rPr>
          <w:rFonts w:ascii="Garamond" w:hAnsi="Garamond"/>
        </w:rPr>
      </w:pPr>
      <w:r>
        <w:rPr>
          <w:rFonts w:ascii="Garamond" w:hAnsi="Garamond"/>
        </w:rPr>
        <w:t>7</w:t>
      </w:r>
      <w:r w:rsidR="00A53FBE">
        <w:rPr>
          <w:rFonts w:ascii="Garamond" w:hAnsi="Garamond"/>
        </w:rPr>
        <w:t xml:space="preserve">. Do problem 2.4. </w:t>
      </w:r>
    </w:p>
    <w:p w14:paraId="66E5EE30" w14:textId="39B90A68" w:rsidR="0052026B" w:rsidRDefault="0052026B" w:rsidP="0052026B">
      <w:pPr>
        <w:jc w:val="center"/>
        <w:rPr>
          <w:rFonts w:ascii="Garamond" w:hAnsi="Garamond"/>
        </w:rPr>
      </w:pPr>
      <w:r>
        <w:rPr>
          <w:noProof/>
        </w:rPr>
        <w:drawing>
          <wp:inline distT="0" distB="0" distL="0" distR="0" wp14:anchorId="0AD103C3" wp14:editId="0258303B">
            <wp:extent cx="3404281" cy="1385570"/>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459" t="32051" r="33810" b="46436"/>
                    <a:stretch/>
                  </pic:blipFill>
                  <pic:spPr bwMode="auto">
                    <a:xfrm>
                      <a:off x="0" y="0"/>
                      <a:ext cx="3416719" cy="1390632"/>
                    </a:xfrm>
                    <a:prstGeom prst="rect">
                      <a:avLst/>
                    </a:prstGeom>
                    <a:ln>
                      <a:noFill/>
                    </a:ln>
                    <a:extLst>
                      <a:ext uri="{53640926-AAD7-44D8-BBD7-CCE9431645EC}">
                        <a14:shadowObscured xmlns:a14="http://schemas.microsoft.com/office/drawing/2010/main"/>
                      </a:ext>
                    </a:extLst>
                  </pic:spPr>
                </pic:pic>
              </a:graphicData>
            </a:graphic>
          </wp:inline>
        </w:drawing>
      </w:r>
    </w:p>
    <w:p w14:paraId="5C684E85" w14:textId="15BD7BB5" w:rsidR="00A53FBE" w:rsidRDefault="00381BF4" w:rsidP="00A92D56">
      <w:pPr>
        <w:jc w:val="both"/>
        <w:rPr>
          <w:rFonts w:ascii="Garamond" w:hAnsi="Garamond"/>
        </w:rPr>
      </w:pPr>
      <w:r>
        <w:rPr>
          <w:rFonts w:ascii="Garamond" w:hAnsi="Garamond"/>
        </w:rPr>
        <w:t>8</w:t>
      </w:r>
      <w:r w:rsidR="00A53FBE">
        <w:rPr>
          <w:rFonts w:ascii="Garamond" w:hAnsi="Garamond"/>
        </w:rPr>
        <w:t xml:space="preserve">. Do problem 2.6. </w:t>
      </w:r>
    </w:p>
    <w:p w14:paraId="213F9193" w14:textId="480CA90E" w:rsidR="0052026B" w:rsidRDefault="0052026B" w:rsidP="0052026B">
      <w:pPr>
        <w:jc w:val="center"/>
        <w:rPr>
          <w:rFonts w:ascii="Garamond" w:hAnsi="Garamond"/>
        </w:rPr>
      </w:pPr>
      <w:r>
        <w:rPr>
          <w:noProof/>
        </w:rPr>
        <w:drawing>
          <wp:inline distT="0" distB="0" distL="0" distR="0" wp14:anchorId="28BE5F7F" wp14:editId="10A248C1">
            <wp:extent cx="3086123" cy="1204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939" t="59544" r="33091" b="19656"/>
                    <a:stretch/>
                  </pic:blipFill>
                  <pic:spPr bwMode="auto">
                    <a:xfrm>
                      <a:off x="0" y="0"/>
                      <a:ext cx="3096302" cy="1208717"/>
                    </a:xfrm>
                    <a:prstGeom prst="rect">
                      <a:avLst/>
                    </a:prstGeom>
                    <a:ln>
                      <a:noFill/>
                    </a:ln>
                    <a:extLst>
                      <a:ext uri="{53640926-AAD7-44D8-BBD7-CCE9431645EC}">
                        <a14:shadowObscured xmlns:a14="http://schemas.microsoft.com/office/drawing/2010/main"/>
                      </a:ext>
                    </a:extLst>
                  </pic:spPr>
                </pic:pic>
              </a:graphicData>
            </a:graphic>
          </wp:inline>
        </w:drawing>
      </w:r>
    </w:p>
    <w:p w14:paraId="41C43E4C" w14:textId="77777777" w:rsidR="002E0A88" w:rsidRDefault="002E0A88" w:rsidP="00A92D56">
      <w:pPr>
        <w:jc w:val="both"/>
        <w:rPr>
          <w:rFonts w:ascii="Garamond" w:hAnsi="Garamond"/>
        </w:rPr>
      </w:pPr>
    </w:p>
    <w:p w14:paraId="52EEC349" w14:textId="77777777" w:rsidR="002E0A88" w:rsidRDefault="002E0A88" w:rsidP="00A92D56">
      <w:pPr>
        <w:jc w:val="both"/>
        <w:rPr>
          <w:rFonts w:ascii="Garamond" w:hAnsi="Garamond"/>
        </w:rPr>
      </w:pPr>
    </w:p>
    <w:p w14:paraId="5B48B6AB" w14:textId="77777777" w:rsidR="002E0A88" w:rsidRDefault="002E0A88" w:rsidP="00A92D56">
      <w:pPr>
        <w:jc w:val="both"/>
        <w:rPr>
          <w:rFonts w:ascii="Garamond" w:hAnsi="Garamond"/>
        </w:rPr>
      </w:pPr>
    </w:p>
    <w:p w14:paraId="28993AEE" w14:textId="2CC6A22F" w:rsidR="00A53FBE" w:rsidRDefault="00381BF4" w:rsidP="00A92D56">
      <w:pPr>
        <w:jc w:val="both"/>
        <w:rPr>
          <w:rFonts w:ascii="Garamond" w:hAnsi="Garamond"/>
        </w:rPr>
      </w:pPr>
      <w:r>
        <w:rPr>
          <w:rFonts w:ascii="Garamond" w:hAnsi="Garamond"/>
        </w:rPr>
        <w:lastRenderedPageBreak/>
        <w:t>9</w:t>
      </w:r>
      <w:r w:rsidR="00A53FBE">
        <w:rPr>
          <w:rFonts w:ascii="Garamond" w:hAnsi="Garamond"/>
        </w:rPr>
        <w:t>. Do problem 2.7.</w:t>
      </w:r>
    </w:p>
    <w:p w14:paraId="1976848B" w14:textId="506EC867" w:rsidR="00A53FBE" w:rsidRDefault="0052026B" w:rsidP="0052026B">
      <w:pPr>
        <w:jc w:val="center"/>
        <w:rPr>
          <w:rFonts w:ascii="Garamond" w:hAnsi="Garamond"/>
        </w:rPr>
      </w:pPr>
      <w:r>
        <w:rPr>
          <w:noProof/>
        </w:rPr>
        <w:drawing>
          <wp:inline distT="0" distB="0" distL="0" distR="0" wp14:anchorId="450AF4DB" wp14:editId="672FCE16">
            <wp:extent cx="3752850" cy="69681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18" t="79487" r="33170" b="10540"/>
                    <a:stretch/>
                  </pic:blipFill>
                  <pic:spPr bwMode="auto">
                    <a:xfrm>
                      <a:off x="0" y="0"/>
                      <a:ext cx="3782626" cy="702345"/>
                    </a:xfrm>
                    <a:prstGeom prst="rect">
                      <a:avLst/>
                    </a:prstGeom>
                    <a:ln>
                      <a:noFill/>
                    </a:ln>
                    <a:extLst>
                      <a:ext uri="{53640926-AAD7-44D8-BBD7-CCE9431645EC}">
                        <a14:shadowObscured xmlns:a14="http://schemas.microsoft.com/office/drawing/2010/main"/>
                      </a:ext>
                    </a:extLst>
                  </pic:spPr>
                </pic:pic>
              </a:graphicData>
            </a:graphic>
          </wp:inline>
        </w:drawing>
      </w:r>
    </w:p>
    <w:p w14:paraId="72C7984B" w14:textId="46F6C4CC" w:rsidR="00A53FBE" w:rsidRDefault="00381BF4" w:rsidP="00A92D56">
      <w:pPr>
        <w:jc w:val="both"/>
        <w:rPr>
          <w:rFonts w:ascii="Garamond" w:hAnsi="Garamond"/>
        </w:rPr>
      </w:pPr>
      <w:r>
        <w:rPr>
          <w:rFonts w:ascii="Garamond" w:hAnsi="Garamond"/>
        </w:rPr>
        <w:t>10</w:t>
      </w:r>
      <w:r w:rsidR="00A53FBE">
        <w:rPr>
          <w:rFonts w:ascii="Garamond" w:hAnsi="Garamond"/>
        </w:rPr>
        <w:t xml:space="preserve">. For this problem you will implement several agent types in a variant of the “vacuum world” described in our text/lecture. You are welcome to write code in any language you prefer (you need not turn the code in with your homework) – your implementation can have graphics, but again, this is not required. </w:t>
      </w:r>
    </w:p>
    <w:p w14:paraId="6E2A603E" w14:textId="77777777" w:rsidR="00A53FBE" w:rsidRDefault="00A53FBE" w:rsidP="00A92D56">
      <w:pPr>
        <w:jc w:val="both"/>
        <w:rPr>
          <w:rFonts w:ascii="Garamond" w:hAnsi="Garamond"/>
        </w:rPr>
      </w:pPr>
    </w:p>
    <w:p w14:paraId="6ABB130C" w14:textId="77777777" w:rsidR="00A53FBE" w:rsidRDefault="00A53FBE" w:rsidP="00A92D56">
      <w:pPr>
        <w:jc w:val="both"/>
        <w:rPr>
          <w:rFonts w:ascii="Garamond" w:hAnsi="Garamond"/>
        </w:rPr>
      </w:pPr>
      <w:r>
        <w:rPr>
          <w:rFonts w:ascii="Garamond" w:hAnsi="Garamond"/>
        </w:rPr>
        <w:t>Consider a 3x3 grid for the vacuum world environment.</w:t>
      </w:r>
      <w:r w:rsidR="000E4F2A">
        <w:rPr>
          <w:rFonts w:ascii="Garamond" w:hAnsi="Garamond"/>
        </w:rPr>
        <w:t xml:space="preserve"> The agent can go up, down, left right, suck or do nothing.</w:t>
      </w:r>
      <w:r>
        <w:rPr>
          <w:rFonts w:ascii="Garamond" w:hAnsi="Garamond"/>
        </w:rPr>
        <w:t xml:space="preserve"> Randomize the starting location of the robot, the numb</w:t>
      </w:r>
      <w:r w:rsidR="000E4F2A">
        <w:rPr>
          <w:rFonts w:ascii="Garamond" w:hAnsi="Garamond"/>
        </w:rPr>
        <w:t>er of rooms with dirt piles (let’s say in separate cases: 1, 3 and 5 piles initially, respectively</w:t>
      </w:r>
      <w:r>
        <w:rPr>
          <w:rFonts w:ascii="Garamond" w:hAnsi="Garamond"/>
        </w:rPr>
        <w:t xml:space="preserve">), as well as the locations of the dirt piles. Record and compare the performance score (e.g. total number of </w:t>
      </w:r>
      <w:r w:rsidR="000E4F2A">
        <w:rPr>
          <w:rFonts w:ascii="Garamond" w:hAnsi="Garamond"/>
        </w:rPr>
        <w:t>moves to clean the environment – you are free to make up your own performance score/evaluation standard). You should cap the</w:t>
      </w:r>
      <w:r>
        <w:rPr>
          <w:rFonts w:ascii="Garamond" w:hAnsi="Garamond"/>
        </w:rPr>
        <w:t xml:space="preserve"> number </w:t>
      </w:r>
      <w:r w:rsidR="000E4F2A">
        <w:rPr>
          <w:rFonts w:ascii="Garamond" w:hAnsi="Garamond"/>
        </w:rPr>
        <w:t xml:space="preserve">of steps in your simulations </w:t>
      </w:r>
      <w:r>
        <w:rPr>
          <w:rFonts w:ascii="Garamond" w:hAnsi="Garamond"/>
        </w:rPr>
        <w:t>reasonably to avoid infinite loops</w:t>
      </w:r>
      <w:r w:rsidR="000E4F2A">
        <w:rPr>
          <w:rFonts w:ascii="Garamond" w:hAnsi="Garamond"/>
        </w:rPr>
        <w:t>.</w:t>
      </w:r>
      <w:r>
        <w:rPr>
          <w:rFonts w:ascii="Garamond" w:hAnsi="Garamond"/>
        </w:rPr>
        <w:t xml:space="preserve"> </w:t>
      </w:r>
      <w:r w:rsidR="000E4F2A">
        <w:rPr>
          <w:rFonts w:ascii="Garamond" w:hAnsi="Garamond"/>
        </w:rPr>
        <w:t xml:space="preserve">Report results for </w:t>
      </w:r>
      <w:r>
        <w:rPr>
          <w:rFonts w:ascii="Garamond" w:hAnsi="Garamond"/>
        </w:rPr>
        <w:t>the following types of agents:</w:t>
      </w:r>
    </w:p>
    <w:p w14:paraId="25D69C30" w14:textId="77777777" w:rsidR="00A53FBE" w:rsidRDefault="00A53FBE" w:rsidP="00A92D56">
      <w:pPr>
        <w:jc w:val="both"/>
        <w:rPr>
          <w:rFonts w:ascii="Garamond" w:hAnsi="Garamond"/>
        </w:rPr>
      </w:pPr>
      <w:r>
        <w:rPr>
          <w:rFonts w:ascii="Garamond" w:hAnsi="Garamond"/>
        </w:rPr>
        <w:t>(</w:t>
      </w:r>
      <w:proofErr w:type="spellStart"/>
      <w:r>
        <w:rPr>
          <w:rFonts w:ascii="Garamond" w:hAnsi="Garamond"/>
        </w:rPr>
        <w:t>i</w:t>
      </w:r>
      <w:proofErr w:type="spellEnd"/>
      <w:r>
        <w:rPr>
          <w:rFonts w:ascii="Garamond" w:hAnsi="Garamond"/>
        </w:rPr>
        <w:t>) A simple reflex agent (in this case define a “rule table” based on the location/dirt present – just as in the book); in this case you can just make up a rule for where the robot moves next, according to its current location. Please note that the “where to move next” rule is only based on the current percept and should be fixed by the rule table</w:t>
      </w:r>
      <w:r w:rsidR="000E4F2A">
        <w:rPr>
          <w:rFonts w:ascii="Garamond" w:hAnsi="Garamond"/>
        </w:rPr>
        <w:t xml:space="preserve"> (which is to say we don’t actively “learn” a movement strategy).</w:t>
      </w:r>
    </w:p>
    <w:p w14:paraId="35329556" w14:textId="77777777" w:rsidR="000E4F2A" w:rsidRDefault="000E4F2A" w:rsidP="00A92D56">
      <w:pPr>
        <w:jc w:val="both"/>
        <w:rPr>
          <w:rFonts w:ascii="Garamond" w:hAnsi="Garamond"/>
        </w:rPr>
      </w:pPr>
    </w:p>
    <w:p w14:paraId="7097CB0C" w14:textId="77777777" w:rsidR="000E4F2A" w:rsidRDefault="000E4F2A" w:rsidP="00A92D56">
      <w:pPr>
        <w:jc w:val="both"/>
        <w:rPr>
          <w:rFonts w:ascii="Garamond" w:hAnsi="Garamond"/>
        </w:rPr>
      </w:pPr>
      <w:r>
        <w:rPr>
          <w:rFonts w:ascii="Garamond" w:hAnsi="Garamond"/>
        </w:rPr>
        <w:t xml:space="preserve">(ii) A randomized agent (movement and suck/no suck are randomized). </w:t>
      </w:r>
      <w:r w:rsidR="00777186">
        <w:rPr>
          <w:rFonts w:ascii="Garamond" w:hAnsi="Garamond"/>
        </w:rPr>
        <w:t xml:space="preserve">Describe explicitly how you randomize the agent. </w:t>
      </w:r>
    </w:p>
    <w:p w14:paraId="0A557E27" w14:textId="77777777" w:rsidR="000E4F2A" w:rsidRDefault="000E4F2A" w:rsidP="00A92D56">
      <w:pPr>
        <w:jc w:val="both"/>
        <w:rPr>
          <w:rFonts w:ascii="Garamond" w:hAnsi="Garamond"/>
        </w:rPr>
      </w:pPr>
    </w:p>
    <w:p w14:paraId="0CD55C23" w14:textId="77777777" w:rsidR="000E4F2A" w:rsidRDefault="000E4F2A" w:rsidP="00A92D56">
      <w:pPr>
        <w:jc w:val="both"/>
        <w:rPr>
          <w:rFonts w:ascii="Garamond" w:hAnsi="Garamond"/>
        </w:rPr>
      </w:pPr>
      <w:r>
        <w:rPr>
          <w:rFonts w:ascii="Garamond" w:hAnsi="Garamond"/>
        </w:rPr>
        <w:t xml:space="preserve">(iii) Apply murphy’s law with the same environment for a reflex agent. Murphy’s law: 25% of the time the suck action fails to clean the floor if it is dirty and deposits dirt onto the floor if the floor is clean; suppose also that the “dirt sensor” give the wrong answer 10% of the time. </w:t>
      </w:r>
    </w:p>
    <w:p w14:paraId="703C6681" w14:textId="77777777" w:rsidR="000E4F2A" w:rsidRDefault="000E4F2A" w:rsidP="00A92D56">
      <w:pPr>
        <w:jc w:val="both"/>
        <w:rPr>
          <w:rFonts w:ascii="Garamond" w:hAnsi="Garamond"/>
        </w:rPr>
      </w:pPr>
    </w:p>
    <w:p w14:paraId="5835611E" w14:textId="77777777" w:rsidR="000E4F2A" w:rsidRDefault="000E4F2A" w:rsidP="00A92D56">
      <w:pPr>
        <w:jc w:val="both"/>
        <w:rPr>
          <w:rFonts w:ascii="Garamond" w:hAnsi="Garamond"/>
        </w:rPr>
      </w:pPr>
      <w:r>
        <w:rPr>
          <w:rFonts w:ascii="Garamond" w:hAnsi="Garamond"/>
        </w:rPr>
        <w:t xml:space="preserve">(iv) Apply murphy’s law conditions (as in iii) for a randomized agent. </w:t>
      </w:r>
    </w:p>
    <w:p w14:paraId="12DB984A" w14:textId="77777777" w:rsidR="000E4F2A" w:rsidRDefault="000E4F2A" w:rsidP="00A92D56">
      <w:pPr>
        <w:jc w:val="both"/>
        <w:rPr>
          <w:rFonts w:ascii="Garamond" w:hAnsi="Garamond"/>
        </w:rPr>
      </w:pPr>
    </w:p>
    <w:p w14:paraId="0D6E00F0" w14:textId="77777777" w:rsidR="00777186" w:rsidRDefault="000E4F2A" w:rsidP="00A92D56">
      <w:pPr>
        <w:jc w:val="both"/>
        <w:rPr>
          <w:rFonts w:ascii="Garamond" w:hAnsi="Garamond"/>
        </w:rPr>
      </w:pPr>
      <w:r>
        <w:rPr>
          <w:rFonts w:ascii="Garamond" w:hAnsi="Garamond"/>
        </w:rPr>
        <w:t>For your answer, write a short summary of your findings in no more than a few paragraphs. Please report/contrast your results for each agent and environment for parts (</w:t>
      </w:r>
      <w:proofErr w:type="spellStart"/>
      <w:r>
        <w:rPr>
          <w:rFonts w:ascii="Garamond" w:hAnsi="Garamond"/>
        </w:rPr>
        <w:t>i</w:t>
      </w:r>
      <w:proofErr w:type="spellEnd"/>
      <w:r>
        <w:rPr>
          <w:rFonts w:ascii="Garamond" w:hAnsi="Garamond"/>
        </w:rPr>
        <w:t>)-(iv); in each case, re</w:t>
      </w:r>
      <w:r w:rsidR="00777186">
        <w:rPr>
          <w:rFonts w:ascii="Garamond" w:hAnsi="Garamond"/>
        </w:rPr>
        <w:t>port t</w:t>
      </w:r>
      <w:r>
        <w:rPr>
          <w:rFonts w:ascii="Garamond" w:hAnsi="Garamond"/>
        </w:rPr>
        <w:t>he average performance, in addition to the performance measure you used. So that the results are meaningful for comparison, run each agent for a fixed number of initial dirt piles (1, 3 and 5, respectively),</w:t>
      </w:r>
      <w:r w:rsidR="00777186">
        <w:rPr>
          <w:rFonts w:ascii="Garamond" w:hAnsi="Garamond"/>
        </w:rPr>
        <w:t xml:space="preserve"> with random initial locations for the piles and agent; report results for a reasonable number of trials in each case (e.g. 100 or so). Offer some insightful commentary. </w:t>
      </w:r>
    </w:p>
    <w:p w14:paraId="5026B78D" w14:textId="77777777" w:rsidR="000E4F2A" w:rsidRDefault="00777186" w:rsidP="00A92D56">
      <w:pPr>
        <w:jc w:val="both"/>
        <w:rPr>
          <w:rFonts w:ascii="Garamond" w:hAnsi="Garamond"/>
        </w:rPr>
      </w:pPr>
      <w:r>
        <w:rPr>
          <w:rFonts w:ascii="Garamond" w:hAnsi="Garamond"/>
        </w:rPr>
        <w:t xml:space="preserve">In summary: in the end, you should have comparative performance measures for each of the (4) agents, for cases of 1, 3 and 5 initial dirt piles (12 cases in all), respectively; run each experiment 100 or so times. </w:t>
      </w:r>
    </w:p>
    <w:p w14:paraId="785C772F" w14:textId="77777777" w:rsidR="00777186" w:rsidRDefault="00777186" w:rsidP="00A92D56">
      <w:pPr>
        <w:jc w:val="both"/>
        <w:rPr>
          <w:rFonts w:ascii="Garamond" w:hAnsi="Garamond"/>
        </w:rPr>
      </w:pPr>
    </w:p>
    <w:p w14:paraId="0E55338C" w14:textId="77777777" w:rsidR="007E74B2" w:rsidRDefault="007E74B2" w:rsidP="00A92D56">
      <w:pPr>
        <w:jc w:val="both"/>
        <w:rPr>
          <w:rFonts w:ascii="Garamond" w:hAnsi="Garamond"/>
        </w:rPr>
      </w:pPr>
    </w:p>
    <w:p w14:paraId="75A743DE" w14:textId="77777777" w:rsidR="00777186" w:rsidRDefault="00777186" w:rsidP="00A92D56">
      <w:pPr>
        <w:jc w:val="both"/>
        <w:rPr>
          <w:rFonts w:ascii="Garamond" w:hAnsi="Garamond"/>
        </w:rPr>
      </w:pPr>
      <w:r>
        <w:rPr>
          <w:rFonts w:ascii="Garamond" w:hAnsi="Garamond"/>
        </w:rPr>
        <w:t xml:space="preserve">For clarity: Example result table might look something like this: </w:t>
      </w:r>
    </w:p>
    <w:tbl>
      <w:tblPr>
        <w:tblStyle w:val="TableGrid"/>
        <w:tblW w:w="0" w:type="auto"/>
        <w:tblLook w:val="04A0" w:firstRow="1" w:lastRow="0" w:firstColumn="1" w:lastColumn="0" w:noHBand="0" w:noVBand="1"/>
      </w:tblPr>
      <w:tblGrid>
        <w:gridCol w:w="1297"/>
        <w:gridCol w:w="1316"/>
        <w:gridCol w:w="1297"/>
        <w:gridCol w:w="1297"/>
      </w:tblGrid>
      <w:tr w:rsidR="00777186" w14:paraId="0846317A" w14:textId="77777777" w:rsidTr="00F7038A">
        <w:trPr>
          <w:trHeight w:val="873"/>
        </w:trPr>
        <w:tc>
          <w:tcPr>
            <w:tcW w:w="1297" w:type="dxa"/>
          </w:tcPr>
          <w:p w14:paraId="2CE39CD4" w14:textId="77777777" w:rsidR="00777186" w:rsidRDefault="00777186" w:rsidP="00A92D56">
            <w:pPr>
              <w:jc w:val="both"/>
              <w:rPr>
                <w:rFonts w:ascii="Garamond" w:hAnsi="Garamond"/>
              </w:rPr>
            </w:pPr>
            <w:r>
              <w:rPr>
                <w:rFonts w:ascii="Garamond" w:hAnsi="Garamond"/>
              </w:rPr>
              <w:t xml:space="preserve">Agent Type/Initial dirt piles </w:t>
            </w:r>
          </w:p>
        </w:tc>
        <w:tc>
          <w:tcPr>
            <w:tcW w:w="1297" w:type="dxa"/>
          </w:tcPr>
          <w:p w14:paraId="33042A30" w14:textId="77777777" w:rsidR="00777186" w:rsidRDefault="00777186" w:rsidP="00A92D56">
            <w:pPr>
              <w:jc w:val="both"/>
              <w:rPr>
                <w:rFonts w:ascii="Garamond" w:hAnsi="Garamond"/>
              </w:rPr>
            </w:pPr>
            <w:r>
              <w:rPr>
                <w:rFonts w:ascii="Garamond" w:hAnsi="Garamond"/>
              </w:rPr>
              <w:t xml:space="preserve">1 </w:t>
            </w:r>
          </w:p>
        </w:tc>
        <w:tc>
          <w:tcPr>
            <w:tcW w:w="1297" w:type="dxa"/>
          </w:tcPr>
          <w:p w14:paraId="41D33D9E" w14:textId="77777777" w:rsidR="00777186" w:rsidRDefault="00777186" w:rsidP="00A92D56">
            <w:pPr>
              <w:jc w:val="both"/>
              <w:rPr>
                <w:rFonts w:ascii="Garamond" w:hAnsi="Garamond"/>
              </w:rPr>
            </w:pPr>
            <w:r>
              <w:rPr>
                <w:rFonts w:ascii="Garamond" w:hAnsi="Garamond"/>
              </w:rPr>
              <w:t xml:space="preserve">3 </w:t>
            </w:r>
          </w:p>
        </w:tc>
        <w:tc>
          <w:tcPr>
            <w:tcW w:w="1297" w:type="dxa"/>
          </w:tcPr>
          <w:p w14:paraId="5FEFA97E" w14:textId="77777777" w:rsidR="00777186" w:rsidRDefault="00777186" w:rsidP="00A92D56">
            <w:pPr>
              <w:jc w:val="both"/>
              <w:rPr>
                <w:rFonts w:ascii="Garamond" w:hAnsi="Garamond"/>
              </w:rPr>
            </w:pPr>
            <w:r>
              <w:rPr>
                <w:rFonts w:ascii="Garamond" w:hAnsi="Garamond"/>
              </w:rPr>
              <w:t xml:space="preserve">5 </w:t>
            </w:r>
          </w:p>
        </w:tc>
      </w:tr>
      <w:tr w:rsidR="00777186" w14:paraId="2FD52040" w14:textId="77777777" w:rsidTr="00F7038A">
        <w:trPr>
          <w:trHeight w:val="419"/>
        </w:trPr>
        <w:tc>
          <w:tcPr>
            <w:tcW w:w="1297" w:type="dxa"/>
          </w:tcPr>
          <w:p w14:paraId="07E4BB9D" w14:textId="77777777" w:rsidR="00777186" w:rsidRDefault="00777186" w:rsidP="00A92D56">
            <w:pPr>
              <w:jc w:val="both"/>
              <w:rPr>
                <w:rFonts w:ascii="Garamond" w:hAnsi="Garamond"/>
              </w:rPr>
            </w:pPr>
            <w:r>
              <w:rPr>
                <w:rFonts w:ascii="Garamond" w:hAnsi="Garamond"/>
              </w:rPr>
              <w:t>(</w:t>
            </w:r>
            <w:proofErr w:type="spellStart"/>
            <w:r>
              <w:rPr>
                <w:rFonts w:ascii="Garamond" w:hAnsi="Garamond"/>
              </w:rPr>
              <w:t>i</w:t>
            </w:r>
            <w:proofErr w:type="spellEnd"/>
            <w:r>
              <w:rPr>
                <w:rFonts w:ascii="Garamond" w:hAnsi="Garamond"/>
              </w:rPr>
              <w:t>)</w:t>
            </w:r>
          </w:p>
        </w:tc>
        <w:tc>
          <w:tcPr>
            <w:tcW w:w="1297" w:type="dxa"/>
          </w:tcPr>
          <w:p w14:paraId="6CFE228A" w14:textId="77777777" w:rsidR="00777186" w:rsidRDefault="00777186" w:rsidP="00A92D56">
            <w:pPr>
              <w:jc w:val="both"/>
              <w:rPr>
                <w:rFonts w:ascii="Garamond" w:hAnsi="Garamond"/>
              </w:rPr>
            </w:pPr>
            <w:r>
              <w:rPr>
                <w:rFonts w:ascii="Garamond" w:hAnsi="Garamond"/>
              </w:rPr>
              <w:t>Performance measure…</w:t>
            </w:r>
          </w:p>
        </w:tc>
        <w:tc>
          <w:tcPr>
            <w:tcW w:w="1297" w:type="dxa"/>
          </w:tcPr>
          <w:p w14:paraId="6C800449" w14:textId="77777777" w:rsidR="00777186" w:rsidRDefault="00777186" w:rsidP="00A92D56">
            <w:pPr>
              <w:jc w:val="both"/>
              <w:rPr>
                <w:rFonts w:ascii="Garamond" w:hAnsi="Garamond"/>
              </w:rPr>
            </w:pPr>
            <w:r>
              <w:rPr>
                <w:rFonts w:ascii="Garamond" w:hAnsi="Garamond"/>
              </w:rPr>
              <w:t>…</w:t>
            </w:r>
          </w:p>
        </w:tc>
        <w:tc>
          <w:tcPr>
            <w:tcW w:w="1297" w:type="dxa"/>
          </w:tcPr>
          <w:p w14:paraId="063163FA" w14:textId="77777777" w:rsidR="00777186" w:rsidRDefault="00777186" w:rsidP="00A92D56">
            <w:pPr>
              <w:jc w:val="both"/>
              <w:rPr>
                <w:rFonts w:ascii="Garamond" w:hAnsi="Garamond"/>
              </w:rPr>
            </w:pPr>
            <w:r>
              <w:rPr>
                <w:rFonts w:ascii="Garamond" w:hAnsi="Garamond"/>
              </w:rPr>
              <w:t>…</w:t>
            </w:r>
          </w:p>
        </w:tc>
      </w:tr>
      <w:tr w:rsidR="00777186" w14:paraId="222FEFAD" w14:textId="77777777" w:rsidTr="00F7038A">
        <w:trPr>
          <w:trHeight w:val="436"/>
        </w:trPr>
        <w:tc>
          <w:tcPr>
            <w:tcW w:w="1297" w:type="dxa"/>
          </w:tcPr>
          <w:p w14:paraId="1E42F418" w14:textId="77777777" w:rsidR="00777186" w:rsidRDefault="00777186" w:rsidP="00A92D56">
            <w:pPr>
              <w:jc w:val="both"/>
              <w:rPr>
                <w:rFonts w:ascii="Garamond" w:hAnsi="Garamond"/>
              </w:rPr>
            </w:pPr>
            <w:r>
              <w:rPr>
                <w:rFonts w:ascii="Garamond" w:hAnsi="Garamond"/>
              </w:rPr>
              <w:t>(ii)</w:t>
            </w:r>
          </w:p>
        </w:tc>
        <w:tc>
          <w:tcPr>
            <w:tcW w:w="1297" w:type="dxa"/>
          </w:tcPr>
          <w:p w14:paraId="099B0314" w14:textId="77777777" w:rsidR="00777186" w:rsidRDefault="00777186" w:rsidP="00A92D56">
            <w:pPr>
              <w:jc w:val="both"/>
              <w:rPr>
                <w:rFonts w:ascii="Garamond" w:hAnsi="Garamond"/>
              </w:rPr>
            </w:pPr>
            <w:r>
              <w:rPr>
                <w:rFonts w:ascii="Garamond" w:hAnsi="Garamond"/>
              </w:rPr>
              <w:t>…</w:t>
            </w:r>
          </w:p>
        </w:tc>
        <w:tc>
          <w:tcPr>
            <w:tcW w:w="1297" w:type="dxa"/>
          </w:tcPr>
          <w:p w14:paraId="1AD1DF40" w14:textId="77777777" w:rsidR="00777186" w:rsidRDefault="00777186" w:rsidP="00A92D56">
            <w:pPr>
              <w:jc w:val="both"/>
              <w:rPr>
                <w:rFonts w:ascii="Garamond" w:hAnsi="Garamond"/>
              </w:rPr>
            </w:pPr>
            <w:r>
              <w:rPr>
                <w:rFonts w:ascii="Garamond" w:hAnsi="Garamond"/>
              </w:rPr>
              <w:t>…</w:t>
            </w:r>
          </w:p>
        </w:tc>
        <w:tc>
          <w:tcPr>
            <w:tcW w:w="1297" w:type="dxa"/>
          </w:tcPr>
          <w:p w14:paraId="006E4A95" w14:textId="77777777" w:rsidR="00777186" w:rsidRDefault="00777186" w:rsidP="00A92D56">
            <w:pPr>
              <w:jc w:val="both"/>
              <w:rPr>
                <w:rFonts w:ascii="Garamond" w:hAnsi="Garamond"/>
              </w:rPr>
            </w:pPr>
            <w:r>
              <w:rPr>
                <w:rFonts w:ascii="Garamond" w:hAnsi="Garamond"/>
              </w:rPr>
              <w:t>…</w:t>
            </w:r>
          </w:p>
        </w:tc>
      </w:tr>
      <w:tr w:rsidR="00777186" w14:paraId="783DBFFB" w14:textId="77777777" w:rsidTr="00F7038A">
        <w:trPr>
          <w:trHeight w:val="436"/>
        </w:trPr>
        <w:tc>
          <w:tcPr>
            <w:tcW w:w="1297" w:type="dxa"/>
          </w:tcPr>
          <w:p w14:paraId="240A8682" w14:textId="77777777" w:rsidR="00777186" w:rsidRDefault="00777186" w:rsidP="00A92D56">
            <w:pPr>
              <w:jc w:val="both"/>
              <w:rPr>
                <w:rFonts w:ascii="Garamond" w:hAnsi="Garamond"/>
              </w:rPr>
            </w:pPr>
            <w:r>
              <w:rPr>
                <w:rFonts w:ascii="Garamond" w:hAnsi="Garamond"/>
              </w:rPr>
              <w:t>(iii)</w:t>
            </w:r>
          </w:p>
        </w:tc>
        <w:tc>
          <w:tcPr>
            <w:tcW w:w="1297" w:type="dxa"/>
          </w:tcPr>
          <w:p w14:paraId="42D6F338" w14:textId="77777777" w:rsidR="00777186" w:rsidRDefault="00777186" w:rsidP="00A92D56">
            <w:pPr>
              <w:jc w:val="both"/>
              <w:rPr>
                <w:rFonts w:ascii="Garamond" w:hAnsi="Garamond"/>
              </w:rPr>
            </w:pPr>
            <w:r>
              <w:rPr>
                <w:rFonts w:ascii="Garamond" w:hAnsi="Garamond"/>
              </w:rPr>
              <w:t>…</w:t>
            </w:r>
          </w:p>
        </w:tc>
        <w:tc>
          <w:tcPr>
            <w:tcW w:w="1297" w:type="dxa"/>
          </w:tcPr>
          <w:p w14:paraId="4B3D8033" w14:textId="77777777" w:rsidR="00777186" w:rsidRDefault="00777186" w:rsidP="00A92D56">
            <w:pPr>
              <w:jc w:val="both"/>
              <w:rPr>
                <w:rFonts w:ascii="Garamond" w:hAnsi="Garamond"/>
              </w:rPr>
            </w:pPr>
            <w:r>
              <w:rPr>
                <w:rFonts w:ascii="Garamond" w:hAnsi="Garamond"/>
              </w:rPr>
              <w:t>…</w:t>
            </w:r>
          </w:p>
        </w:tc>
        <w:tc>
          <w:tcPr>
            <w:tcW w:w="1297" w:type="dxa"/>
          </w:tcPr>
          <w:p w14:paraId="116C0663" w14:textId="77777777" w:rsidR="00777186" w:rsidRDefault="00777186" w:rsidP="00A92D56">
            <w:pPr>
              <w:jc w:val="both"/>
              <w:rPr>
                <w:rFonts w:ascii="Garamond" w:hAnsi="Garamond"/>
              </w:rPr>
            </w:pPr>
          </w:p>
        </w:tc>
      </w:tr>
      <w:tr w:rsidR="00777186" w14:paraId="0CD6D9B8" w14:textId="77777777" w:rsidTr="00F7038A">
        <w:trPr>
          <w:trHeight w:val="436"/>
        </w:trPr>
        <w:tc>
          <w:tcPr>
            <w:tcW w:w="1297" w:type="dxa"/>
          </w:tcPr>
          <w:p w14:paraId="73FAECFA" w14:textId="77777777" w:rsidR="00777186" w:rsidRDefault="00777186" w:rsidP="00A92D56">
            <w:pPr>
              <w:jc w:val="both"/>
              <w:rPr>
                <w:rFonts w:ascii="Garamond" w:hAnsi="Garamond"/>
              </w:rPr>
            </w:pPr>
            <w:r>
              <w:rPr>
                <w:rFonts w:ascii="Garamond" w:hAnsi="Garamond"/>
              </w:rPr>
              <w:t>(iv)</w:t>
            </w:r>
          </w:p>
        </w:tc>
        <w:tc>
          <w:tcPr>
            <w:tcW w:w="1297" w:type="dxa"/>
          </w:tcPr>
          <w:p w14:paraId="7C622921" w14:textId="77777777" w:rsidR="00777186" w:rsidRDefault="00777186" w:rsidP="00A92D56">
            <w:pPr>
              <w:jc w:val="both"/>
              <w:rPr>
                <w:rFonts w:ascii="Garamond" w:hAnsi="Garamond"/>
              </w:rPr>
            </w:pPr>
            <w:r>
              <w:rPr>
                <w:rFonts w:ascii="Garamond" w:hAnsi="Garamond"/>
              </w:rPr>
              <w:t>…</w:t>
            </w:r>
          </w:p>
        </w:tc>
        <w:tc>
          <w:tcPr>
            <w:tcW w:w="1297" w:type="dxa"/>
          </w:tcPr>
          <w:p w14:paraId="5CD0CFFF" w14:textId="77777777" w:rsidR="00777186" w:rsidRDefault="00777186" w:rsidP="00A92D56">
            <w:pPr>
              <w:jc w:val="both"/>
              <w:rPr>
                <w:rFonts w:ascii="Garamond" w:hAnsi="Garamond"/>
              </w:rPr>
            </w:pPr>
            <w:r>
              <w:rPr>
                <w:rFonts w:ascii="Garamond" w:hAnsi="Garamond"/>
              </w:rPr>
              <w:t>…</w:t>
            </w:r>
          </w:p>
        </w:tc>
        <w:tc>
          <w:tcPr>
            <w:tcW w:w="1297" w:type="dxa"/>
          </w:tcPr>
          <w:p w14:paraId="51C850F6" w14:textId="77777777" w:rsidR="00777186" w:rsidRDefault="00777186" w:rsidP="00A92D56">
            <w:pPr>
              <w:jc w:val="both"/>
              <w:rPr>
                <w:rFonts w:ascii="Garamond" w:hAnsi="Garamond"/>
              </w:rPr>
            </w:pPr>
            <w:r>
              <w:rPr>
                <w:rFonts w:ascii="Garamond" w:hAnsi="Garamond"/>
              </w:rPr>
              <w:t>…</w:t>
            </w:r>
          </w:p>
        </w:tc>
      </w:tr>
    </w:tbl>
    <w:p w14:paraId="296B0DFC" w14:textId="77777777" w:rsidR="00777186" w:rsidRDefault="00777186" w:rsidP="00A92D56">
      <w:pPr>
        <w:jc w:val="both"/>
        <w:rPr>
          <w:rFonts w:ascii="Garamond" w:hAnsi="Garamond"/>
        </w:rPr>
      </w:pPr>
    </w:p>
    <w:p w14:paraId="0B04417C" w14:textId="77777777" w:rsidR="00777186" w:rsidRDefault="00777186" w:rsidP="00A92D56">
      <w:pPr>
        <w:jc w:val="both"/>
        <w:rPr>
          <w:rFonts w:ascii="Garamond" w:hAnsi="Garamond"/>
        </w:rPr>
      </w:pPr>
    </w:p>
    <w:p w14:paraId="3D50E9B8" w14:textId="77777777" w:rsidR="00777186" w:rsidRPr="00A92D56" w:rsidRDefault="00777186" w:rsidP="00A92D56">
      <w:pPr>
        <w:jc w:val="both"/>
        <w:rPr>
          <w:rFonts w:ascii="Garamond" w:hAnsi="Garamond"/>
        </w:rPr>
      </w:pPr>
    </w:p>
    <w:p w14:paraId="6423101B" w14:textId="77777777" w:rsidR="00A92D56" w:rsidRDefault="00A92D56" w:rsidP="00A92D56">
      <w:pPr>
        <w:jc w:val="both"/>
        <w:rPr>
          <w:rFonts w:ascii="Garamond" w:hAnsi="Garamond"/>
        </w:rPr>
      </w:pPr>
    </w:p>
    <w:p w14:paraId="302DDAF7" w14:textId="77777777" w:rsidR="00A92D56" w:rsidRPr="00A92D56" w:rsidRDefault="00A92D56" w:rsidP="00A92D56">
      <w:pPr>
        <w:jc w:val="both"/>
        <w:rPr>
          <w:rFonts w:ascii="Garamond" w:hAnsi="Garamond"/>
        </w:rPr>
      </w:pPr>
    </w:p>
    <w:p w14:paraId="6A35F292" w14:textId="77777777" w:rsidR="00A92D56" w:rsidRPr="00373C2C" w:rsidRDefault="00A92D56" w:rsidP="00A92D56">
      <w:pPr>
        <w:jc w:val="both"/>
        <w:rPr>
          <w:rFonts w:ascii="Garamond" w:hAnsi="Garamond"/>
        </w:rPr>
      </w:pPr>
      <w:r>
        <w:t xml:space="preserve"> </w:t>
      </w:r>
    </w:p>
    <w:p w14:paraId="32A7B7C3" w14:textId="77777777" w:rsidR="009F186A" w:rsidRDefault="009F186A"/>
    <w:sectPr w:rsidR="009F1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86A"/>
    <w:rsid w:val="00051A97"/>
    <w:rsid w:val="000E4F2A"/>
    <w:rsid w:val="001369B6"/>
    <w:rsid w:val="001730BC"/>
    <w:rsid w:val="001B55B3"/>
    <w:rsid w:val="001D508D"/>
    <w:rsid w:val="001F7671"/>
    <w:rsid w:val="002E0A88"/>
    <w:rsid w:val="00360C42"/>
    <w:rsid w:val="00373C2C"/>
    <w:rsid w:val="00381BF4"/>
    <w:rsid w:val="003D7304"/>
    <w:rsid w:val="0052026B"/>
    <w:rsid w:val="00670F52"/>
    <w:rsid w:val="00777186"/>
    <w:rsid w:val="007E74B2"/>
    <w:rsid w:val="00833BF2"/>
    <w:rsid w:val="008535E4"/>
    <w:rsid w:val="008A18DC"/>
    <w:rsid w:val="00933E8E"/>
    <w:rsid w:val="00946225"/>
    <w:rsid w:val="009639AD"/>
    <w:rsid w:val="009D6AA8"/>
    <w:rsid w:val="009F186A"/>
    <w:rsid w:val="00A53FBE"/>
    <w:rsid w:val="00A92D56"/>
    <w:rsid w:val="00AB0E37"/>
    <w:rsid w:val="00F70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C561"/>
  <w15:chartTrackingRefBased/>
  <w15:docId w15:val="{0FD9F9EC-FA80-4919-AB69-6A2CFF235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86A"/>
    <w:rPr>
      <w:color w:val="0563C1" w:themeColor="hyperlink"/>
      <w:u w:val="single"/>
    </w:rPr>
  </w:style>
  <w:style w:type="character" w:styleId="UnresolvedMention">
    <w:name w:val="Unresolved Mention"/>
    <w:basedOn w:val="DefaultParagraphFont"/>
    <w:uiPriority w:val="99"/>
    <w:semiHidden/>
    <w:unhideWhenUsed/>
    <w:rsid w:val="009F186A"/>
    <w:rPr>
      <w:color w:val="808080"/>
      <w:shd w:val="clear" w:color="auto" w:fill="E6E6E6"/>
    </w:rPr>
  </w:style>
  <w:style w:type="table" w:styleId="TableGrid">
    <w:name w:val="Table Grid"/>
    <w:basedOn w:val="TableNormal"/>
    <w:uiPriority w:val="39"/>
    <w:rsid w:val="00777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69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9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w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2.wmf"/><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Rhodes</dc:creator>
  <cp:keywords/>
  <dc:description/>
  <cp:lastModifiedBy>Anthony Rhodes</cp:lastModifiedBy>
  <cp:revision>2</cp:revision>
  <cp:lastPrinted>2021-09-24T17:26:00Z</cp:lastPrinted>
  <dcterms:created xsi:type="dcterms:W3CDTF">2022-12-29T20:36:00Z</dcterms:created>
  <dcterms:modified xsi:type="dcterms:W3CDTF">2022-12-29T20:36:00Z</dcterms:modified>
</cp:coreProperties>
</file>