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Outcome of Retinoblastoma with Vitreous Seeds</w:t>
      </w: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proofErr w:type="spellStart"/>
      <w:r>
        <w:rPr>
          <w:rFonts w:ascii="Arial" w:hAnsi="Arial" w:cs="Arial"/>
          <w:color w:val="000000"/>
        </w:rPr>
        <w:t>Fairooz</w:t>
      </w:r>
      <w:proofErr w:type="spellEnd"/>
      <w:r>
        <w:rPr>
          <w:rFonts w:ascii="Arial" w:hAnsi="Arial" w:cs="Arial"/>
          <w:color w:val="000000"/>
        </w:rPr>
        <w:t xml:space="preserve"> PM, </w:t>
      </w:r>
      <w:proofErr w:type="spellStart"/>
      <w:r>
        <w:rPr>
          <w:rFonts w:ascii="Arial" w:hAnsi="Arial" w:cs="Arial"/>
          <w:color w:val="000000"/>
        </w:rPr>
        <w:t>Santosh</w:t>
      </w:r>
      <w:proofErr w:type="spellEnd"/>
      <w:r>
        <w:rPr>
          <w:rFonts w:ascii="Arial" w:hAnsi="Arial" w:cs="Arial"/>
          <w:color w:val="000000"/>
        </w:rPr>
        <w:t xml:space="preserve"> G </w:t>
      </w:r>
      <w:proofErr w:type="spellStart"/>
      <w:r>
        <w:rPr>
          <w:rFonts w:ascii="Arial" w:hAnsi="Arial" w:cs="Arial"/>
          <w:color w:val="000000"/>
        </w:rPr>
        <w:t>Honavar</w:t>
      </w:r>
      <w:proofErr w:type="spellEnd"/>
      <w:r>
        <w:rPr>
          <w:rFonts w:ascii="Arial" w:hAnsi="Arial" w:cs="Arial"/>
          <w:color w:val="000000"/>
        </w:rPr>
        <w:t xml:space="preserve">, Vijay </w:t>
      </w:r>
      <w:proofErr w:type="spellStart"/>
      <w:r>
        <w:rPr>
          <w:rFonts w:ascii="Arial" w:hAnsi="Arial" w:cs="Arial"/>
          <w:color w:val="000000"/>
        </w:rPr>
        <w:t>Anand</w:t>
      </w:r>
      <w:proofErr w:type="spellEnd"/>
      <w:r>
        <w:rPr>
          <w:rFonts w:ascii="Arial" w:hAnsi="Arial" w:cs="Arial"/>
          <w:color w:val="000000"/>
        </w:rPr>
        <w:t xml:space="preserve"> P. Reddy</w:t>
      </w: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Purpose: To analyze the outcome of retinoblastoma with vitreous seeds managed with high-dose chemotherapy coupled with </w:t>
      </w:r>
      <w:proofErr w:type="spellStart"/>
      <w:r>
        <w:rPr>
          <w:rFonts w:ascii="Arial" w:hAnsi="Arial" w:cs="Arial"/>
          <w:color w:val="000000"/>
        </w:rPr>
        <w:t>periocular</w:t>
      </w:r>
      <w:proofErr w:type="spellEnd"/>
      <w:r>
        <w:rPr>
          <w:rFonts w:ascii="Arial" w:hAnsi="Arial" w:cs="Arial"/>
          <w:color w:val="000000"/>
        </w:rPr>
        <w:t xml:space="preserve"> chemotherapy.</w:t>
      </w: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Method: Retrospective interventional series of 137 consecutive eyes with retinoblastoma with vitreous seeds managed with high-dose chemotherapy (</w:t>
      </w:r>
      <w:proofErr w:type="spellStart"/>
      <w:r>
        <w:rPr>
          <w:rFonts w:ascii="Arial" w:hAnsi="Arial" w:cs="Arial"/>
          <w:color w:val="000000"/>
        </w:rPr>
        <w:t>carboplatin</w:t>
      </w:r>
      <w:proofErr w:type="spellEnd"/>
      <w:r>
        <w:rPr>
          <w:rFonts w:ascii="Arial" w:hAnsi="Arial" w:cs="Arial"/>
          <w:color w:val="000000"/>
        </w:rPr>
        <w:t xml:space="preserve"> +</w:t>
      </w:r>
      <w:proofErr w:type="spellStart"/>
      <w:r>
        <w:rPr>
          <w:rFonts w:ascii="Arial" w:hAnsi="Arial" w:cs="Arial"/>
          <w:color w:val="000000"/>
        </w:rPr>
        <w:t>etoposide</w:t>
      </w:r>
      <w:proofErr w:type="spellEnd"/>
      <w:r>
        <w:rPr>
          <w:rFonts w:ascii="Arial" w:hAnsi="Arial" w:cs="Arial"/>
          <w:color w:val="000000"/>
        </w:rPr>
        <w:t xml:space="preserve"> + </w:t>
      </w:r>
      <w:proofErr w:type="spellStart"/>
      <w:r>
        <w:rPr>
          <w:rFonts w:ascii="Arial" w:hAnsi="Arial" w:cs="Arial"/>
          <w:color w:val="000000"/>
        </w:rPr>
        <w:t>vincristine</w:t>
      </w:r>
      <w:proofErr w:type="spellEnd"/>
      <w:r>
        <w:rPr>
          <w:rFonts w:ascii="Arial" w:hAnsi="Arial" w:cs="Arial"/>
          <w:color w:val="000000"/>
        </w:rPr>
        <w:t xml:space="preserve">) and </w:t>
      </w:r>
      <w:proofErr w:type="spellStart"/>
      <w:r>
        <w:rPr>
          <w:rFonts w:ascii="Arial" w:hAnsi="Arial" w:cs="Arial"/>
          <w:color w:val="000000"/>
        </w:rPr>
        <w:t>periocular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carboplatin</w:t>
      </w:r>
      <w:proofErr w:type="spellEnd"/>
      <w:r>
        <w:rPr>
          <w:rFonts w:ascii="Arial" w:hAnsi="Arial" w:cs="Arial"/>
          <w:color w:val="000000"/>
        </w:rPr>
        <w:t xml:space="preserve"> over 10 years. Tumor and vitreous seeds regression were the outcome measures.</w:t>
      </w:r>
      <w:r w:rsidR="00AD021F">
        <w:rPr>
          <w:rFonts w:ascii="Arial" w:hAnsi="Arial" w:cs="Arial"/>
          <w:color w:val="000000"/>
        </w:rPr>
        <w:t xml:space="preserve"> After excluding the better eye of bilateral tumors with vitreous seeds, 101 eyes were included for the final analysis.</w:t>
      </w: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Results: Chemotherapy cycles ranged from 6 to 12 (median 9); 63 (47%) eyes with diffuse vitreous seeds received concurrent </w:t>
      </w:r>
      <w:proofErr w:type="spellStart"/>
      <w:r>
        <w:rPr>
          <w:rFonts w:ascii="Arial" w:hAnsi="Arial" w:cs="Arial"/>
          <w:color w:val="000000"/>
        </w:rPr>
        <w:t>periocular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carboplatin</w:t>
      </w:r>
      <w:proofErr w:type="spellEnd"/>
      <w:r>
        <w:rPr>
          <w:rFonts w:ascii="Arial" w:hAnsi="Arial" w:cs="Arial"/>
          <w:color w:val="000000"/>
        </w:rPr>
        <w:t xml:space="preserve"> injections (median 6). The</w:t>
      </w:r>
      <w:r w:rsidR="00AD021F">
        <w:rPr>
          <w:rFonts w:ascii="Arial" w:hAnsi="Arial" w:cs="Arial"/>
          <w:color w:val="000000"/>
        </w:rPr>
        <w:t xml:space="preserve"> mean follow-up duration was 44 </w:t>
      </w:r>
      <w:r>
        <w:rPr>
          <w:rFonts w:ascii="Arial" w:hAnsi="Arial" w:cs="Arial"/>
          <w:color w:val="000000"/>
        </w:rPr>
        <w:t>months. Complete regression of the tumor a</w:t>
      </w:r>
      <w:r w:rsidR="00AD021F">
        <w:rPr>
          <w:rFonts w:ascii="Arial" w:hAnsi="Arial" w:cs="Arial"/>
          <w:color w:val="000000"/>
        </w:rPr>
        <w:t>nd vitreous seeds was seen in 77 (77%</w:t>
      </w:r>
      <w:r>
        <w:rPr>
          <w:rFonts w:ascii="Arial" w:hAnsi="Arial" w:cs="Arial"/>
          <w:color w:val="000000"/>
        </w:rPr>
        <w:t>) at the fina</w:t>
      </w:r>
      <w:r w:rsidR="00AD021F">
        <w:rPr>
          <w:rFonts w:ascii="Arial" w:hAnsi="Arial" w:cs="Arial"/>
          <w:color w:val="000000"/>
        </w:rPr>
        <w:t xml:space="preserve">l follow-up, while 24 underwent enucleation. </w:t>
      </w:r>
    </w:p>
    <w:p w:rsidR="007D3412" w:rsidRDefault="007D3412" w:rsidP="007D3412">
      <w:pPr>
        <w:widowControl w:val="0"/>
        <w:autoSpaceDE w:val="0"/>
        <w:autoSpaceDN w:val="0"/>
        <w:adjustRightInd w:val="0"/>
        <w:rPr>
          <w:rFonts w:ascii="Arial" w:hAnsi="Arial" w:cs="Arial"/>
          <w:color w:val="000000"/>
        </w:rPr>
      </w:pPr>
    </w:p>
    <w:p w:rsidR="00115C0D" w:rsidRDefault="007D3412" w:rsidP="007D3412">
      <w:r>
        <w:rPr>
          <w:rFonts w:ascii="Arial" w:hAnsi="Arial" w:cs="Arial"/>
          <w:color w:val="000000"/>
        </w:rPr>
        <w:t xml:space="preserve">Conclusion: Protocol-based intensive management with high-dose chemotherapy and </w:t>
      </w:r>
      <w:proofErr w:type="spellStart"/>
      <w:r>
        <w:rPr>
          <w:rFonts w:ascii="Arial" w:hAnsi="Arial" w:cs="Arial"/>
          <w:color w:val="000000"/>
        </w:rPr>
        <w:t>periocular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carboplatin</w:t>
      </w:r>
      <w:proofErr w:type="spellEnd"/>
      <w:r>
        <w:rPr>
          <w:rFonts w:ascii="Arial" w:hAnsi="Arial" w:cs="Arial"/>
          <w:color w:val="000000"/>
        </w:rPr>
        <w:t xml:space="preserve"> provides for gratifying outcome in advanced retinoblastoma with vitreous seeds.</w:t>
      </w:r>
    </w:p>
    <w:sectPr w:rsidR="00115C0D" w:rsidSect="00115C0D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D3412"/>
    <w:rsid w:val="00090470"/>
    <w:rsid w:val="007D3412"/>
    <w:rsid w:val="00827C64"/>
    <w:rsid w:val="00AD021F"/>
    <w:rsid w:val="00F11780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A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FAIROOZ</dc:creator>
  <cp:keywords/>
  <cp:lastModifiedBy>emr</cp:lastModifiedBy>
  <cp:revision>2</cp:revision>
  <dcterms:created xsi:type="dcterms:W3CDTF">2011-11-16T17:15:00Z</dcterms:created>
  <dcterms:modified xsi:type="dcterms:W3CDTF">2011-11-16T17:15:00Z</dcterms:modified>
</cp:coreProperties>
</file>