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b w:val="1"/>
          <w:sz w:val="40"/>
          <w:szCs w:val="40"/>
          <w:rtl w:val="0"/>
        </w:rPr>
        <w:t xml:space="preserve">Project Design Phase</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Proposed Solution</w:t>
      </w:r>
    </w:p>
    <w:p w:rsidR="00000000" w:rsidDel="00000000" w:rsidP="00000000" w:rsidRDefault="00000000" w:rsidRPr="00000000" w14:paraId="00000003">
      <w:pPr>
        <w:jc w:val="center"/>
        <w:rPr>
          <w:sz w:val="36"/>
          <w:szCs w:val="36"/>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Date </w:t>
            </w:r>
          </w:p>
        </w:tc>
        <w:tc>
          <w:tcPr/>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12 April 2025</w:t>
            </w:r>
          </w:p>
        </w:tc>
      </w:tr>
      <w:tr>
        <w:trPr>
          <w:cantSplit w:val="0"/>
          <w:tblHeader w:val="0"/>
        </w:trPr>
        <w:tc>
          <w:tcPr/>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Team ID</w:t>
            </w:r>
          </w:p>
        </w:tc>
        <w:tc>
          <w:tcPr/>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SWTID1744468652</w:t>
            </w:r>
          </w:p>
        </w:tc>
      </w:tr>
      <w:tr>
        <w:trPr>
          <w:cantSplit w:val="0"/>
          <w:tblHeader w:val="0"/>
        </w:trPr>
        <w:tc>
          <w:tcPr/>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Project Name</w:t>
            </w:r>
          </w:p>
        </w:tc>
        <w:tc>
          <w:tcPr/>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 i-movies: movie ticket booking system</w:t>
            </w:r>
          </w:p>
        </w:tc>
      </w:tr>
      <w:tr>
        <w:trPr>
          <w:cantSplit w:val="0"/>
          <w:tblHeader w:val="0"/>
        </w:trPr>
        <w:tc>
          <w:tcPr/>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Maximum Marks</w:t>
            </w:r>
          </w:p>
        </w:tc>
        <w:tc>
          <w:tcPr/>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Proposed Solution:</w:t>
      </w:r>
    </w:p>
    <w:tbl>
      <w:tblPr>
        <w:tblStyle w:val="Table2"/>
        <w:tblW w:w="8636.0" w:type="dxa"/>
        <w:jc w:val="center"/>
        <w:tblLayout w:type="fixed"/>
        <w:tblLook w:val="0400"/>
      </w:tblPr>
      <w:tblGrid>
        <w:gridCol w:w="609"/>
        <w:gridCol w:w="1901"/>
        <w:gridCol w:w="6126"/>
        <w:tblGridChange w:id="0">
          <w:tblGrid>
            <w:gridCol w:w="609"/>
            <w:gridCol w:w="1901"/>
            <w:gridCol w:w="6126"/>
          </w:tblGrid>
        </w:tblGridChange>
      </w:tblGrid>
      <w:tr>
        <w:trPr>
          <w:cantSplit w:val="0"/>
          <w:trHeight w:val="98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rPr>
                <w:sz w:val="24"/>
                <w:szCs w:val="24"/>
              </w:rPr>
            </w:pPr>
            <w:r w:rsidDel="00000000" w:rsidR="00000000" w:rsidRPr="00000000">
              <w:rPr>
                <w:b w:val="1"/>
                <w:sz w:val="24"/>
                <w:szCs w:val="24"/>
                <w:rtl w:val="0"/>
              </w:rPr>
              <w:t xml:space="preserve">S.No.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98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jc w:val="center"/>
              <w:rPr/>
            </w:pPr>
            <w:r w:rsidDel="00000000" w:rsidR="00000000" w:rsidRPr="00000000">
              <w:rPr>
                <w:b w:val="1"/>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3">
            <w:pPr>
              <w:rPr/>
            </w:pPr>
            <w:r w:rsidDel="00000000" w:rsidR="00000000" w:rsidRPr="00000000">
              <w:rPr>
                <w:rtl w:val="0"/>
              </w:rPr>
              <w:t xml:space="preserve">Problem Statement (Problem to be solved)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4">
            <w:pPr>
              <w:rPr/>
            </w:pPr>
            <w:r w:rsidDel="00000000" w:rsidR="00000000" w:rsidRPr="00000000">
              <w:rPr>
                <w:rtl w:val="0"/>
              </w:rPr>
              <w:t xml:space="preserve">Users often face difficulty managing movie watchlists, exploring content based on their preferences, and navigating existing movie platforms that are clustered or lack personalization. Admins face hurdles updating movie content without technical tools</w:t>
            </w:r>
          </w:p>
        </w:tc>
      </w:tr>
      <w:tr>
        <w:trPr>
          <w:cantSplit w:val="0"/>
          <w:trHeight w:val="98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jc w:val="center"/>
              <w:rPr/>
            </w:pPr>
            <w:r w:rsidDel="00000000" w:rsidR="00000000" w:rsidRPr="00000000">
              <w:rPr>
                <w:b w:val="1"/>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6">
            <w:pPr>
              <w:rPr/>
            </w:pPr>
            <w:r w:rsidDel="00000000" w:rsidR="00000000" w:rsidRPr="00000000">
              <w:rPr>
                <w:rtl w:val="0"/>
              </w:rPr>
              <w:t xml:space="preserve">Idea/Solution Description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7">
            <w:pPr>
              <w:rPr/>
            </w:pPr>
            <w:r w:rsidDel="00000000" w:rsidR="00000000" w:rsidRPr="00000000">
              <w:rPr>
                <w:b w:val="1"/>
                <w:rtl w:val="0"/>
              </w:rPr>
              <w:t xml:space="preserve">I-Movie App </w:t>
            </w:r>
            <w:r w:rsidDel="00000000" w:rsidR="00000000" w:rsidRPr="00000000">
              <w:rPr>
                <w:rtl w:val="0"/>
              </w:rPr>
              <w:t xml:space="preserve">offers a clean, responsive interface for users to browse, search, and manage movies using a powerful dashboard and listing platform. Admins can easily manage movie data, genres and images. The system supports features like secure authentication, OTP password reset, watchlist management, filters and pagination</w:t>
            </w:r>
          </w:p>
        </w:tc>
      </w:tr>
      <w:tr>
        <w:trPr>
          <w:cantSplit w:val="0"/>
          <w:trHeight w:val="98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jc w:val="center"/>
              <w:rPr/>
            </w:pPr>
            <w:r w:rsidDel="00000000" w:rsidR="00000000" w:rsidRPr="00000000">
              <w:rPr>
                <w:b w:val="1"/>
                <w:rtl w:val="0"/>
              </w:rPr>
              <w:t xml:space="preserv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9">
            <w:pPr>
              <w:rPr/>
            </w:pPr>
            <w:r w:rsidDel="00000000" w:rsidR="00000000" w:rsidRPr="00000000">
              <w:rPr>
                <w:rtl w:val="0"/>
              </w:rPr>
              <w:t xml:space="preserve">Novelty/Uniqueness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A">
            <w:pPr>
              <w:rPr/>
            </w:pPr>
            <w:r w:rsidDel="00000000" w:rsidR="00000000" w:rsidRPr="00000000">
              <w:rPr>
                <w:rtl w:val="0"/>
              </w:rPr>
              <w:t xml:space="preserve">-Dual app design: dashboard for admins and listing for users</w:t>
            </w:r>
          </w:p>
          <w:p w:rsidR="00000000" w:rsidDel="00000000" w:rsidP="00000000" w:rsidRDefault="00000000" w:rsidRPr="00000000" w14:paraId="0000001B">
            <w:pPr>
              <w:rPr/>
            </w:pPr>
            <w:r w:rsidDel="00000000" w:rsidR="00000000" w:rsidRPr="00000000">
              <w:rPr>
                <w:rtl w:val="0"/>
              </w:rPr>
              <w:t xml:space="preserve">- smart filters and genre based movie discovery</w:t>
            </w:r>
          </w:p>
          <w:p w:rsidR="00000000" w:rsidDel="00000000" w:rsidP="00000000" w:rsidRDefault="00000000" w:rsidRPr="00000000" w14:paraId="0000001C">
            <w:pPr>
              <w:rPr/>
            </w:pPr>
            <w:r w:rsidDel="00000000" w:rsidR="00000000" w:rsidRPr="00000000">
              <w:rPr>
                <w:rtl w:val="0"/>
              </w:rPr>
              <w:t xml:space="preserve">- OTP Based password reset for enhanced security </w:t>
            </w:r>
          </w:p>
        </w:tc>
      </w:tr>
      <w:tr>
        <w:trPr>
          <w:cantSplit w:val="0"/>
          <w:trHeight w:val="98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jc w:val="center"/>
              <w:rPr/>
            </w:pPr>
            <w:r w:rsidDel="00000000" w:rsidR="00000000" w:rsidRPr="00000000">
              <w:rPr>
                <w:b w:val="1"/>
                <w:rtl w:val="0"/>
              </w:rPr>
              <w:t xml:space="preserve">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E">
            <w:pPr>
              <w:rPr/>
            </w:pPr>
            <w:r w:rsidDel="00000000" w:rsidR="00000000" w:rsidRPr="00000000">
              <w:rPr>
                <w:rtl w:val="0"/>
              </w:rPr>
              <w:t xml:space="preserve">Social Impact/Customer Satisfaction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F">
            <w:pPr>
              <w:spacing w:after="240" w:before="240" w:lineRule="auto"/>
              <w:rPr/>
            </w:pPr>
            <w:r w:rsidDel="00000000" w:rsidR="00000000" w:rsidRPr="00000000">
              <w:rPr>
                <w:rtl w:val="0"/>
              </w:rPr>
              <w:t xml:space="preserve">Enables movie lovers to personalize their browsing and keep track of favorites. Offers admins a hassle-free interface to manage content. Reduces friction in search, selection, and UI navigation, thereby improving digital entertainment experience for users.</w:t>
            </w:r>
          </w:p>
        </w:tc>
      </w:tr>
      <w:tr>
        <w:trPr>
          <w:cantSplit w:val="0"/>
          <w:trHeight w:val="98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jc w:val="center"/>
              <w:rPr>
                <w:b w:val="1"/>
              </w:rPr>
            </w:pPr>
            <w:r w:rsidDel="00000000" w:rsidR="00000000" w:rsidRPr="00000000">
              <w:rPr>
                <w:b w:val="1"/>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1">
            <w:pPr>
              <w:rPr/>
            </w:pPr>
            <w:r w:rsidDel="00000000" w:rsidR="00000000" w:rsidRPr="00000000">
              <w:rPr>
                <w:rtl w:val="0"/>
              </w:rPr>
              <w:t xml:space="preserve">Business Model (Revenue Model)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2">
            <w:pPr>
              <w:rPr/>
            </w:pPr>
            <w:r w:rsidDel="00000000" w:rsidR="00000000" w:rsidRPr="00000000">
              <w:rPr>
                <w:rtl w:val="0"/>
              </w:rPr>
              <w:t xml:space="preserve">- Freemium model for general users</w:t>
              <w:br w:type="textWrapping"/>
              <w:t xml:space="preserve">- Admin dashboard as a service (subscription model)</w:t>
              <w:br w:type="textWrapping"/>
              <w:t xml:space="preserve">- Partnerships with content providers or OTT platforms</w:t>
            </w:r>
          </w:p>
        </w:tc>
      </w:tr>
      <w:tr>
        <w:trPr>
          <w:cantSplit w:val="0"/>
          <w:trHeight w:val="98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jc w:val="center"/>
              <w:rPr>
                <w:b w:val="1"/>
              </w:rPr>
            </w:pPr>
            <w:r w:rsidDel="00000000" w:rsidR="00000000" w:rsidRPr="00000000">
              <w:rPr>
                <w:b w:val="1"/>
                <w:rtl w:val="0"/>
              </w:rPr>
              <w:t xml:space="preserve">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4">
            <w:pPr>
              <w:rPr/>
            </w:pPr>
            <w:r w:rsidDel="00000000" w:rsidR="00000000" w:rsidRPr="00000000">
              <w:rPr>
                <w:rtl w:val="0"/>
              </w:rPr>
              <w:t xml:space="preserve">Scalability of the solution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5">
            <w:pPr>
              <w:spacing w:after="240" w:before="240" w:lineRule="auto"/>
              <w:rPr/>
            </w:pPr>
            <w:r w:rsidDel="00000000" w:rsidR="00000000" w:rsidRPr="00000000">
              <w:rPr>
                <w:rtl w:val="0"/>
              </w:rPr>
              <w:t xml:space="preserve">Built on MERN stack architecture, the app is modular and scalable. Features like social login, recommendation engines, and mobile app versions can be easily integrated. Deployment can scale from single-user setups to large community-based platforms</w:t>
            </w:r>
          </w:p>
        </w:tc>
      </w:tr>
    </w:tbl>
    <w:p w:rsidR="00000000" w:rsidDel="00000000" w:rsidP="00000000" w:rsidRDefault="00000000" w:rsidRPr="00000000" w14:paraId="00000026">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