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1CA4E" w14:textId="77777777" w:rsidR="00DF6B9C" w:rsidRPr="00DF6B9C" w:rsidRDefault="00DF6B9C" w:rsidP="00DF6B9C">
      <w:pPr>
        <w:spacing w:before="90" w:after="105" w:line="600" w:lineRule="atLeast"/>
        <w:outlineLvl w:val="0"/>
        <w:rPr>
          <w:rFonts w:ascii="PT Sans" w:eastAsia="Times New Roman" w:hAnsi="PT Sans" w:cs="Times New Roman"/>
          <w:color w:val="222222"/>
          <w:spacing w:val="-5"/>
          <w:kern w:val="36"/>
          <w:sz w:val="51"/>
          <w:szCs w:val="51"/>
          <w:lang w:eastAsia="en-IN"/>
        </w:rPr>
      </w:pPr>
      <w:r w:rsidRPr="00DF6B9C">
        <w:rPr>
          <w:rFonts w:ascii="PT Sans" w:eastAsia="Times New Roman" w:hAnsi="PT Sans" w:cs="Times New Roman"/>
          <w:color w:val="222222"/>
          <w:spacing w:val="-5"/>
          <w:kern w:val="36"/>
          <w:sz w:val="51"/>
          <w:szCs w:val="51"/>
          <w:lang w:eastAsia="en-IN"/>
        </w:rPr>
        <w:t>50 Free Questions – SnowFlake SnowPro Core Certification Free Questions</w:t>
      </w:r>
    </w:p>
    <w:p w14:paraId="7F0AC535" w14:textId="77777777" w:rsidR="00DF6B9C" w:rsidRPr="00DF6B9C" w:rsidRDefault="00DF6B9C" w:rsidP="00DF6B9C">
      <w:pPr>
        <w:spacing w:after="0" w:line="240" w:lineRule="atLeast"/>
        <w:rPr>
          <w:rFonts w:ascii="PT Sans" w:eastAsia="Times New Roman" w:hAnsi="PT Sans" w:cs="Arial"/>
          <w:color w:val="444444"/>
          <w:sz w:val="24"/>
          <w:szCs w:val="24"/>
          <w:lang w:eastAsia="en-IN"/>
        </w:rPr>
      </w:pPr>
      <w:r w:rsidRPr="00DF6B9C">
        <w:rPr>
          <w:rFonts w:ascii="PT Sans" w:eastAsia="Times New Roman" w:hAnsi="PT Sans" w:cs="Arial"/>
          <w:color w:val="444444"/>
          <w:sz w:val="24"/>
          <w:szCs w:val="24"/>
          <w:lang w:eastAsia="en-IN"/>
        </w:rPr>
        <w:t>By</w:t>
      </w:r>
    </w:p>
    <w:p w14:paraId="5B3C8F45" w14:textId="77777777" w:rsidR="00DF6B9C" w:rsidRPr="00DF6B9C" w:rsidRDefault="00DF6B9C" w:rsidP="00DF6B9C">
      <w:pPr>
        <w:spacing w:after="0" w:line="240" w:lineRule="atLeast"/>
        <w:rPr>
          <w:rFonts w:ascii="PT Sans" w:eastAsia="Times New Roman" w:hAnsi="PT Sans" w:cs="Arial"/>
          <w:color w:val="444444"/>
          <w:sz w:val="24"/>
          <w:szCs w:val="24"/>
          <w:lang w:eastAsia="en-IN"/>
        </w:rPr>
      </w:pPr>
      <w:r w:rsidRPr="00DF6B9C">
        <w:rPr>
          <w:rFonts w:ascii="PT Sans" w:eastAsia="Times New Roman" w:hAnsi="PT Sans" w:cs="Arial"/>
          <w:color w:val="444444"/>
          <w:sz w:val="24"/>
          <w:szCs w:val="24"/>
          <w:lang w:eastAsia="en-IN"/>
        </w:rPr>
        <w:t> </w:t>
      </w:r>
      <w:hyperlink r:id="rId7" w:history="1">
        <w:r w:rsidRPr="00DF6B9C">
          <w:rPr>
            <w:rFonts w:ascii="PT Sans" w:eastAsia="Times New Roman" w:hAnsi="PT Sans" w:cs="Arial"/>
            <w:b/>
            <w:bCs/>
            <w:color w:val="222222"/>
            <w:sz w:val="24"/>
            <w:szCs w:val="24"/>
            <w:u w:val="single"/>
            <w:lang w:eastAsia="en-IN"/>
          </w:rPr>
          <w:t>Jeevitha TP</w:t>
        </w:r>
      </w:hyperlink>
    </w:p>
    <w:p w14:paraId="3D511E36" w14:textId="77777777" w:rsidR="00DF6B9C" w:rsidRPr="00DF6B9C" w:rsidRDefault="00DF6B9C" w:rsidP="00DF6B9C">
      <w:pPr>
        <w:spacing w:after="0" w:line="240" w:lineRule="atLeast"/>
        <w:rPr>
          <w:rFonts w:ascii="Arial" w:eastAsia="Times New Roman" w:hAnsi="Arial" w:cs="Arial"/>
          <w:color w:val="444444"/>
          <w:sz w:val="24"/>
          <w:szCs w:val="24"/>
          <w:lang w:eastAsia="en-IN"/>
        </w:rPr>
      </w:pPr>
      <w:r w:rsidRPr="00DF6B9C">
        <w:rPr>
          <w:rFonts w:ascii="Arial" w:eastAsia="Times New Roman" w:hAnsi="Arial" w:cs="Arial"/>
          <w:color w:val="444444"/>
          <w:sz w:val="24"/>
          <w:szCs w:val="24"/>
          <w:lang w:eastAsia="en-IN"/>
        </w:rPr>
        <w:t> </w:t>
      </w:r>
    </w:p>
    <w:p w14:paraId="6C00D6C8" w14:textId="77777777" w:rsidR="00DF6B9C" w:rsidRPr="00DF6B9C" w:rsidRDefault="00000000" w:rsidP="00DF6B9C">
      <w:pPr>
        <w:numPr>
          <w:ilvl w:val="0"/>
          <w:numId w:val="2"/>
        </w:numPr>
        <w:spacing w:line="225" w:lineRule="atLeast"/>
        <w:ind w:left="855" w:right="75"/>
        <w:rPr>
          <w:rFonts w:ascii="Arial" w:eastAsia="Times New Roman" w:hAnsi="Arial" w:cs="Arial"/>
          <w:b/>
          <w:bCs/>
          <w:caps/>
          <w:color w:val="444444"/>
          <w:sz w:val="24"/>
          <w:szCs w:val="24"/>
          <w:lang w:eastAsia="en-IN"/>
        </w:rPr>
      </w:pPr>
      <w:hyperlink r:id="rId8" w:history="1">
        <w:r w:rsidR="00DF6B9C" w:rsidRPr="00DF6B9C">
          <w:rPr>
            <w:rFonts w:ascii="PT Sans" w:eastAsia="Times New Roman" w:hAnsi="PT Sans" w:cs="Arial"/>
            <w:b/>
            <w:bCs/>
            <w:caps/>
            <w:color w:val="FFFFFF"/>
            <w:sz w:val="24"/>
            <w:szCs w:val="24"/>
            <w:u w:val="single"/>
            <w:shd w:val="clear" w:color="auto" w:fill="DC5800"/>
            <w:lang w:eastAsia="en-IN"/>
          </w:rPr>
          <w:t>CLOUD COMPUTING</w:t>
        </w:r>
      </w:hyperlink>
    </w:p>
    <w:p w14:paraId="773C965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SnowPro ™ Core Certification tests your core expertise implementing and migrating to Snowflake. As a certified professional you can design, develop and manage scalable and secure Snowflake solutions to drive business objectives.</w:t>
      </w:r>
    </w:p>
    <w:p w14:paraId="6A605FC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This exam covers architectural principles, core aspects and best practices of Snowflake solutions covering Data Loading/Unloading, Performance, concurrency, scaling, data types, connectors, security and Account Management.</w:t>
      </w:r>
    </w:p>
    <w:p w14:paraId="0E47E702" w14:textId="77777777" w:rsidR="00DF6B9C" w:rsidRPr="00DF6B9C" w:rsidRDefault="00000000" w:rsidP="00DF6B9C">
      <w:pPr>
        <w:shd w:val="clear" w:color="auto" w:fill="FFFFFF"/>
        <w:spacing w:after="360" w:line="345" w:lineRule="atLeast"/>
        <w:rPr>
          <w:rFonts w:ascii="PT Sans" w:eastAsia="Times New Roman" w:hAnsi="PT Sans" w:cs="Times New Roman"/>
          <w:color w:val="222222"/>
          <w:sz w:val="23"/>
          <w:szCs w:val="23"/>
          <w:lang w:eastAsia="en-IN"/>
        </w:rPr>
      </w:pPr>
      <w:hyperlink r:id="rId9" w:history="1">
        <w:r w:rsidR="00DF6B9C" w:rsidRPr="00DF6B9C">
          <w:rPr>
            <w:rFonts w:ascii="PT Sans" w:eastAsia="Times New Roman" w:hAnsi="PT Sans" w:cs="Times New Roman"/>
            <w:color w:val="DC5800"/>
            <w:sz w:val="23"/>
            <w:szCs w:val="23"/>
            <w:u w:val="single"/>
            <w:lang w:eastAsia="en-IN"/>
          </w:rPr>
          <w:t>SnowFlake SnowPro Core Exam</w:t>
        </w:r>
      </w:hyperlink>
      <w:r w:rsidR="00DF6B9C" w:rsidRPr="00DF6B9C">
        <w:rPr>
          <w:rFonts w:ascii="PT Sans" w:eastAsia="Times New Roman" w:hAnsi="PT Sans" w:cs="Times New Roman"/>
          <w:color w:val="222222"/>
          <w:sz w:val="23"/>
          <w:szCs w:val="23"/>
          <w:lang w:eastAsia="en-IN"/>
        </w:rPr>
        <w:t> is always highly recommended to go through practice exams/practice questions to make yourself familiar with the real exam pattern. Whizlabs offers a great set of </w:t>
      </w:r>
      <w:hyperlink r:id="rId10" w:history="1">
        <w:r w:rsidR="00DF6B9C" w:rsidRPr="00DF6B9C">
          <w:rPr>
            <w:rFonts w:ascii="PT Sans" w:eastAsia="Times New Roman" w:hAnsi="PT Sans" w:cs="Times New Roman"/>
            <w:color w:val="DC5800"/>
            <w:sz w:val="23"/>
            <w:szCs w:val="23"/>
            <w:u w:val="single"/>
            <w:lang w:eastAsia="en-IN"/>
          </w:rPr>
          <w:t>practice questions</w:t>
        </w:r>
      </w:hyperlink>
      <w:r w:rsidR="00DF6B9C" w:rsidRPr="00DF6B9C">
        <w:rPr>
          <w:rFonts w:ascii="PT Sans" w:eastAsia="Times New Roman" w:hAnsi="PT Sans" w:cs="Times New Roman"/>
          <w:color w:val="222222"/>
          <w:sz w:val="23"/>
          <w:szCs w:val="23"/>
          <w:lang w:eastAsia="en-IN"/>
        </w:rPr>
        <w:t> for this certification exam</w:t>
      </w:r>
    </w:p>
    <w:p w14:paraId="7775FFA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This set consists of 50 questions across all the domains in a SnowFlake SnowPro Core certification. It will give you a clear idea about the type of questions that are asked in the real exam.</w:t>
      </w:r>
    </w:p>
    <w:p w14:paraId="04DDB84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Arial" w:eastAsia="Times New Roman" w:hAnsi="Arial" w:cs="Arial"/>
          <w:color w:val="222222"/>
          <w:spacing w:val="-5"/>
          <w:sz w:val="41"/>
          <w:szCs w:val="41"/>
          <w:lang w:eastAsia="en-IN"/>
        </w:rPr>
        <w:t>SnowFlake SnowPro Core Certification Free Questions</w:t>
      </w:r>
    </w:p>
    <w:p w14:paraId="48F288E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Please find the below set as a free exam exercise that might help you to understand the exam pattern.</w:t>
      </w:r>
    </w:p>
    <w:p w14:paraId="1B7BDAD8"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Account and Security</w:t>
      </w:r>
    </w:p>
    <w:p w14:paraId="798755C6"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color w:val="222222"/>
          <w:sz w:val="29"/>
          <w:szCs w:val="29"/>
          <w:lang w:eastAsia="en-IN"/>
        </w:rPr>
        <w:t>Q 1. </w:t>
      </w:r>
      <w:r w:rsidRPr="00DF6B9C">
        <w:rPr>
          <w:rFonts w:ascii="PT Sans" w:eastAsia="Times New Roman" w:hAnsi="PT Sans" w:cs="Times New Roman"/>
          <w:i/>
          <w:iCs/>
          <w:color w:val="222222"/>
          <w:sz w:val="29"/>
          <w:szCs w:val="29"/>
          <w:lang w:eastAsia="en-IN"/>
        </w:rPr>
        <w:t>You are the owner of a table T1 which is in schema S1. The schema is in database D1. In order to grant read-only permissions of this table to a newly created role R1, you will need to…(select all that apply)</w:t>
      </w:r>
    </w:p>
    <w:p w14:paraId="57F28DC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Grant ‘USAGE’ on database D1</w:t>
      </w:r>
      <w:r w:rsidRPr="00DF6B9C">
        <w:rPr>
          <w:rFonts w:ascii="PT Sans" w:eastAsia="Times New Roman" w:hAnsi="PT Sans" w:cs="Times New Roman"/>
          <w:color w:val="222222"/>
          <w:sz w:val="23"/>
          <w:szCs w:val="23"/>
          <w:lang w:eastAsia="en-IN"/>
        </w:rPr>
        <w:br/>
        <w:t>B. Grant ‘SELECT’ on database D1</w:t>
      </w:r>
      <w:r w:rsidRPr="00DF6B9C">
        <w:rPr>
          <w:rFonts w:ascii="PT Sans" w:eastAsia="Times New Roman" w:hAnsi="PT Sans" w:cs="Times New Roman"/>
          <w:color w:val="222222"/>
          <w:sz w:val="23"/>
          <w:szCs w:val="23"/>
          <w:lang w:eastAsia="en-IN"/>
        </w:rPr>
        <w:br/>
      </w:r>
      <w:r w:rsidRPr="00DF6B9C">
        <w:rPr>
          <w:rFonts w:ascii="PT Sans" w:eastAsia="Times New Roman" w:hAnsi="PT Sans" w:cs="Times New Roman"/>
          <w:color w:val="222222"/>
          <w:sz w:val="23"/>
          <w:szCs w:val="23"/>
          <w:lang w:eastAsia="en-IN"/>
        </w:rPr>
        <w:lastRenderedPageBreak/>
        <w:t>C. Grant ‘USAGE’ on schema S1</w:t>
      </w:r>
      <w:r w:rsidRPr="00DF6B9C">
        <w:rPr>
          <w:rFonts w:ascii="PT Sans" w:eastAsia="Times New Roman" w:hAnsi="PT Sans" w:cs="Times New Roman"/>
          <w:color w:val="222222"/>
          <w:sz w:val="23"/>
          <w:szCs w:val="23"/>
          <w:lang w:eastAsia="en-IN"/>
        </w:rPr>
        <w:br/>
        <w:t>D. Grant ‘SELECT’ on schema S1</w:t>
      </w:r>
      <w:r w:rsidRPr="00DF6B9C">
        <w:rPr>
          <w:rFonts w:ascii="PT Sans" w:eastAsia="Times New Roman" w:hAnsi="PT Sans" w:cs="Times New Roman"/>
          <w:color w:val="222222"/>
          <w:sz w:val="23"/>
          <w:szCs w:val="23"/>
          <w:lang w:eastAsia="en-IN"/>
        </w:rPr>
        <w:br/>
        <w:t>E. Grant ‘USAGE’ on table T1</w:t>
      </w:r>
      <w:r w:rsidRPr="00DF6B9C">
        <w:rPr>
          <w:rFonts w:ascii="PT Sans" w:eastAsia="Times New Roman" w:hAnsi="PT Sans" w:cs="Times New Roman"/>
          <w:color w:val="222222"/>
          <w:sz w:val="23"/>
          <w:szCs w:val="23"/>
          <w:lang w:eastAsia="en-IN"/>
        </w:rPr>
        <w:br/>
        <w:t>F. Grant ‘SELECT’ on table T1</w:t>
      </w:r>
    </w:p>
    <w:p w14:paraId="0F3701D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C, and F</w:t>
      </w:r>
    </w:p>
    <w:p w14:paraId="4C4F2F9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To allow a role to use your database objects, you, as the owner must grant appropriate privileges on the database, schema, and objects. First up, you will need to grant USAGE privilege on the parent database and schema. USAGE privilege enables the grantee to refer to the database and schema in the query. Then, you will need to grant SELECT privilege on the table. The SQL statements are given below:</w:t>
      </w:r>
      <w:r w:rsidRPr="00DF6B9C">
        <w:rPr>
          <w:rFonts w:ascii="PT Sans" w:eastAsia="Times New Roman" w:hAnsi="PT Sans" w:cs="Times New Roman"/>
          <w:color w:val="222222"/>
          <w:sz w:val="23"/>
          <w:szCs w:val="23"/>
          <w:lang w:eastAsia="en-IN"/>
        </w:rPr>
        <w:br/>
        <w:t>Grant usage on the database:</w:t>
      </w:r>
      <w:r w:rsidRPr="00DF6B9C">
        <w:rPr>
          <w:rFonts w:ascii="PT Sans" w:eastAsia="Times New Roman" w:hAnsi="PT Sans" w:cs="Times New Roman"/>
          <w:color w:val="222222"/>
          <w:sz w:val="23"/>
          <w:szCs w:val="23"/>
          <w:lang w:eastAsia="en-IN"/>
        </w:rPr>
        <w:br/>
        <w:t>grant usage on database D1 to role R1;</w:t>
      </w:r>
      <w:r w:rsidRPr="00DF6B9C">
        <w:rPr>
          <w:rFonts w:ascii="PT Sans" w:eastAsia="Times New Roman" w:hAnsi="PT Sans" w:cs="Times New Roman"/>
          <w:color w:val="222222"/>
          <w:sz w:val="23"/>
          <w:szCs w:val="23"/>
          <w:lang w:eastAsia="en-IN"/>
        </w:rPr>
        <w:br/>
        <w:t>Grant usage on the schema:</w:t>
      </w:r>
      <w:r w:rsidRPr="00DF6B9C">
        <w:rPr>
          <w:rFonts w:ascii="PT Sans" w:eastAsia="Times New Roman" w:hAnsi="PT Sans" w:cs="Times New Roman"/>
          <w:color w:val="222222"/>
          <w:sz w:val="23"/>
          <w:szCs w:val="23"/>
          <w:lang w:eastAsia="en-IN"/>
        </w:rPr>
        <w:br/>
        <w:t>grant usage on schema D1.S1to role R1;</w:t>
      </w:r>
      <w:r w:rsidRPr="00DF6B9C">
        <w:rPr>
          <w:rFonts w:ascii="PT Sans" w:eastAsia="Times New Roman" w:hAnsi="PT Sans" w:cs="Times New Roman"/>
          <w:color w:val="222222"/>
          <w:sz w:val="23"/>
          <w:szCs w:val="23"/>
          <w:lang w:eastAsia="en-IN"/>
        </w:rPr>
        <w:br/>
        <w:t>Grant the ability to query an existing table:</w:t>
      </w:r>
      <w:r w:rsidRPr="00DF6B9C">
        <w:rPr>
          <w:rFonts w:ascii="PT Sans" w:eastAsia="Times New Roman" w:hAnsi="PT Sans" w:cs="Times New Roman"/>
          <w:color w:val="222222"/>
          <w:sz w:val="23"/>
          <w:szCs w:val="23"/>
          <w:lang w:eastAsia="en-IN"/>
        </w:rPr>
        <w:br/>
        <w:t>grant select on table D1.S1.T1 to role R1;</w:t>
      </w:r>
    </w:p>
    <w:p w14:paraId="14E15F18"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 Identify system-defined roles in Snowflake from the roles given below. (select four)</w:t>
      </w:r>
    </w:p>
    <w:p w14:paraId="2509C7C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AccountAdmin</w:t>
      </w:r>
      <w:r w:rsidRPr="00DF6B9C">
        <w:rPr>
          <w:rFonts w:ascii="PT Sans" w:eastAsia="Times New Roman" w:hAnsi="PT Sans" w:cs="Times New Roman"/>
          <w:color w:val="222222"/>
          <w:sz w:val="23"/>
          <w:szCs w:val="23"/>
          <w:lang w:eastAsia="en-IN"/>
        </w:rPr>
        <w:br/>
        <w:t>B. SysAdmin</w:t>
      </w:r>
      <w:r w:rsidRPr="00DF6B9C">
        <w:rPr>
          <w:rFonts w:ascii="PT Sans" w:eastAsia="Times New Roman" w:hAnsi="PT Sans" w:cs="Times New Roman"/>
          <w:color w:val="222222"/>
          <w:sz w:val="23"/>
          <w:szCs w:val="23"/>
          <w:lang w:eastAsia="en-IN"/>
        </w:rPr>
        <w:br/>
        <w:t>C. Auditor</w:t>
      </w:r>
      <w:r w:rsidRPr="00DF6B9C">
        <w:rPr>
          <w:rFonts w:ascii="PT Sans" w:eastAsia="Times New Roman" w:hAnsi="PT Sans" w:cs="Times New Roman"/>
          <w:color w:val="222222"/>
          <w:sz w:val="23"/>
          <w:szCs w:val="23"/>
          <w:lang w:eastAsia="en-IN"/>
        </w:rPr>
        <w:br/>
        <w:t>D. RoleAdmin</w:t>
      </w:r>
      <w:r w:rsidRPr="00DF6B9C">
        <w:rPr>
          <w:rFonts w:ascii="PT Sans" w:eastAsia="Times New Roman" w:hAnsi="PT Sans" w:cs="Times New Roman"/>
          <w:color w:val="222222"/>
          <w:sz w:val="23"/>
          <w:szCs w:val="23"/>
          <w:lang w:eastAsia="en-IN"/>
        </w:rPr>
        <w:br/>
        <w:t>E. SecurityAdmin</w:t>
      </w:r>
      <w:r w:rsidRPr="00DF6B9C">
        <w:rPr>
          <w:rFonts w:ascii="PT Sans" w:eastAsia="Times New Roman" w:hAnsi="PT Sans" w:cs="Times New Roman"/>
          <w:color w:val="222222"/>
          <w:sz w:val="23"/>
          <w:szCs w:val="23"/>
          <w:lang w:eastAsia="en-IN"/>
        </w:rPr>
        <w:br/>
        <w:t>F. Public</w:t>
      </w:r>
    </w:p>
    <w:p w14:paraId="0341EFA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B, E, and F</w:t>
      </w:r>
    </w:p>
    <w:p w14:paraId="139331F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role in snowflake is essentially a container of privileges on objects. Roles are assigned to users to allow them to perform actions on the objects. A role can be directly assigned to the user, or a role can be assigned to a different role leading to the creation of role hierarchies. The role at a higher level in the hierarchy inherits the privileges of the role at a lower level in the hierarchy. Snowflake defined 5 system-defined roles. These roles, the key features, and the hierarchy of system-defined roles are shown in the diagram below.</w:t>
      </w:r>
    </w:p>
    <w:p w14:paraId="10F05382" w14:textId="7DF4BCC5" w:rsidR="00DF6B9C" w:rsidRPr="00DF6B9C" w:rsidRDefault="00DF6B9C" w:rsidP="00DF6B9C">
      <w:pPr>
        <w:spacing w:after="0" w:line="345" w:lineRule="atLeast"/>
        <w:rPr>
          <w:rFonts w:ascii="PT Sans" w:eastAsia="Times New Roman" w:hAnsi="PT Sans" w:cs="Times New Roman"/>
          <w:sz w:val="23"/>
          <w:szCs w:val="23"/>
          <w:lang w:eastAsia="en-IN"/>
        </w:rPr>
      </w:pPr>
      <w:r w:rsidRPr="00DF6B9C">
        <w:rPr>
          <w:rFonts w:ascii="PT Sans" w:eastAsia="Times New Roman" w:hAnsi="PT Sans" w:cs="Times New Roman"/>
          <w:noProof/>
          <w:sz w:val="23"/>
          <w:szCs w:val="23"/>
          <w:lang w:eastAsia="en-IN"/>
        </w:rPr>
        <w:lastRenderedPageBreak/>
        <w:drawing>
          <wp:inline distT="0" distB="0" distL="0" distR="0" wp14:anchorId="3C72199E" wp14:editId="4D7E3644">
            <wp:extent cx="4876800" cy="3943350"/>
            <wp:effectExtent l="0" t="0" r="0" b="0"/>
            <wp:docPr id="4" name="Picture 4" descr="account admin snowflak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count admin snowflak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76800" cy="3943350"/>
                    </a:xfrm>
                    <a:prstGeom prst="rect">
                      <a:avLst/>
                    </a:prstGeom>
                    <a:noFill/>
                    <a:ln>
                      <a:noFill/>
                    </a:ln>
                  </pic:spPr>
                </pic:pic>
              </a:graphicData>
            </a:graphic>
          </wp:inline>
        </w:drawing>
      </w:r>
      <w:r w:rsidRPr="00DF6B9C">
        <w:rPr>
          <w:rFonts w:ascii="PT Sans" w:eastAsia="Times New Roman" w:hAnsi="PT Sans" w:cs="Times New Roman"/>
          <w:sz w:val="23"/>
          <w:szCs w:val="23"/>
          <w:lang w:eastAsia="en-IN"/>
        </w:rPr>
        <w:t>account admin snowflake</w:t>
      </w:r>
    </w:p>
    <w:p w14:paraId="6EC061FD"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Snowflake Virtual Warehouses</w:t>
      </w:r>
    </w:p>
    <w:p w14:paraId="657C16DA"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3. What are the minimum and the maximum number of clusters in a multi-cluster warehouse?</w:t>
      </w:r>
    </w:p>
    <w:p w14:paraId="6485916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Minimum: 1, Maximum: 99</w:t>
      </w:r>
      <w:r w:rsidRPr="00DF6B9C">
        <w:rPr>
          <w:rFonts w:ascii="PT Sans" w:eastAsia="Times New Roman" w:hAnsi="PT Sans" w:cs="Times New Roman"/>
          <w:color w:val="222222"/>
          <w:sz w:val="23"/>
          <w:szCs w:val="23"/>
          <w:lang w:eastAsia="en-IN"/>
        </w:rPr>
        <w:br/>
        <w:t>B. Minimum: 1, Maximum: 100</w:t>
      </w:r>
      <w:r w:rsidRPr="00DF6B9C">
        <w:rPr>
          <w:rFonts w:ascii="PT Sans" w:eastAsia="Times New Roman" w:hAnsi="PT Sans" w:cs="Times New Roman"/>
          <w:color w:val="222222"/>
          <w:sz w:val="23"/>
          <w:szCs w:val="23"/>
          <w:lang w:eastAsia="en-IN"/>
        </w:rPr>
        <w:br/>
        <w:t>C. Minimum: 1, Maximum: 10</w:t>
      </w:r>
      <w:r w:rsidRPr="00DF6B9C">
        <w:rPr>
          <w:rFonts w:ascii="PT Sans" w:eastAsia="Times New Roman" w:hAnsi="PT Sans" w:cs="Times New Roman"/>
          <w:color w:val="222222"/>
          <w:sz w:val="23"/>
          <w:szCs w:val="23"/>
          <w:lang w:eastAsia="en-IN"/>
        </w:rPr>
        <w:br/>
        <w:t>D. Minimum: 1, Maximum: unlimited</w:t>
      </w:r>
    </w:p>
    <w:p w14:paraId="7328A91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C</w:t>
      </w:r>
    </w:p>
    <w:p w14:paraId="79EC7EF2" w14:textId="77777777" w:rsidR="00DF6B9C" w:rsidRPr="00DF6B9C" w:rsidRDefault="00DF6B9C" w:rsidP="00DF6B9C">
      <w:pPr>
        <w:numPr>
          <w:ilvl w:val="0"/>
          <w:numId w:val="3"/>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Answer choice-C is correct</w:t>
      </w:r>
      <w:r w:rsidRPr="00DF6B9C">
        <w:rPr>
          <w:rFonts w:ascii="PT Sans" w:eastAsia="Times New Roman" w:hAnsi="PT Sans" w:cs="Times New Roman"/>
          <w:color w:val="444444"/>
          <w:sz w:val="23"/>
          <w:szCs w:val="23"/>
          <w:lang w:eastAsia="en-IN"/>
        </w:rPr>
        <w:t>. In a multi-cluster warehouse, the minimum number of clusters can be 1 and the maximum number of clusters can be 10.</w:t>
      </w:r>
    </w:p>
    <w:p w14:paraId="00CEF9C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4. When a virtual warehouse is started or resized or resumed, the minimum billing charge is 1 minute.</w:t>
      </w:r>
    </w:p>
    <w:p w14:paraId="1F514ED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A. True</w:t>
      </w:r>
      <w:r w:rsidRPr="00DF6B9C">
        <w:rPr>
          <w:rFonts w:ascii="PT Sans" w:eastAsia="Times New Roman" w:hAnsi="PT Sans" w:cs="Times New Roman"/>
          <w:color w:val="222222"/>
          <w:sz w:val="23"/>
          <w:szCs w:val="23"/>
          <w:lang w:eastAsia="en-IN"/>
        </w:rPr>
        <w:br/>
        <w:t>B. False</w:t>
      </w:r>
    </w:p>
    <w:p w14:paraId="0D4A582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w:t>
      </w:r>
    </w:p>
    <w:p w14:paraId="7824075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above statement is True. When a new warehouse is started afresh, or when you resize an existing running warehouse or when a warehouse is resumed (automatically or manually), the warehouse is billed for a minimum of 1 minute’s worth of usage. After the 1st minute has elapsed, all subsequent billing is charged per second.</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w:t>
      </w:r>
      <w:r w:rsidRPr="00DF6B9C">
        <w:rPr>
          <w:rFonts w:ascii="PT Sans" w:eastAsia="Times New Roman" w:hAnsi="PT Sans" w:cs="Times New Roman"/>
          <w:color w:val="222222"/>
          <w:sz w:val="23"/>
          <w:szCs w:val="23"/>
          <w:lang w:eastAsia="en-IN"/>
        </w:rPr>
        <w:t> – There is no benefit in stopping a warehouse before the first 1st minute is over because you are anyway going to pay for the first 60-seconds, as the discussion given above shows.</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w:t>
      </w:r>
      <w:r w:rsidRPr="00DF6B9C">
        <w:rPr>
          <w:rFonts w:ascii="PT Sans" w:eastAsia="Times New Roman" w:hAnsi="PT Sans" w:cs="Times New Roman"/>
          <w:color w:val="222222"/>
          <w:sz w:val="23"/>
          <w:szCs w:val="23"/>
          <w:lang w:eastAsia="en-IN"/>
        </w:rPr>
        <w:t>– It is NOT necessary to stop a virtual warehouse to resize it. You can resize a virtual warehouse even when it is executing a query.</w:t>
      </w:r>
    </w:p>
    <w:p w14:paraId="193BC91A"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5 . When a multi-cluster warehouse is suspended, which of the following Snowflake cache will be purged?</w:t>
      </w:r>
    </w:p>
    <w:p w14:paraId="259EB6C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Metadata cache</w:t>
      </w:r>
      <w:r w:rsidRPr="00DF6B9C">
        <w:rPr>
          <w:rFonts w:ascii="PT Sans" w:eastAsia="Times New Roman" w:hAnsi="PT Sans" w:cs="Times New Roman"/>
          <w:color w:val="222222"/>
          <w:sz w:val="23"/>
          <w:szCs w:val="23"/>
          <w:lang w:eastAsia="en-IN"/>
        </w:rPr>
        <w:br/>
        <w:t>B. Remote disk cache (Resultset cache)</w:t>
      </w:r>
      <w:r w:rsidRPr="00DF6B9C">
        <w:rPr>
          <w:rFonts w:ascii="PT Sans" w:eastAsia="Times New Roman" w:hAnsi="PT Sans" w:cs="Times New Roman"/>
          <w:color w:val="222222"/>
          <w:sz w:val="23"/>
          <w:szCs w:val="23"/>
          <w:lang w:eastAsia="en-IN"/>
        </w:rPr>
        <w:br/>
        <w:t>C. Local disk cache</w:t>
      </w:r>
      <w:r w:rsidRPr="00DF6B9C">
        <w:rPr>
          <w:rFonts w:ascii="PT Sans" w:eastAsia="Times New Roman" w:hAnsi="PT Sans" w:cs="Times New Roman"/>
          <w:color w:val="222222"/>
          <w:sz w:val="23"/>
          <w:szCs w:val="23"/>
          <w:lang w:eastAsia="en-IN"/>
        </w:rPr>
        <w:br/>
        <w:t>D. All of the above</w:t>
      </w:r>
    </w:p>
    <w:p w14:paraId="54D78D7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C</w:t>
      </w:r>
    </w:p>
    <w:p w14:paraId="6C5B1ADE" w14:textId="77777777" w:rsidR="00DF6B9C" w:rsidRPr="00DF6B9C" w:rsidRDefault="00DF6B9C" w:rsidP="00DF6B9C">
      <w:pPr>
        <w:numPr>
          <w:ilvl w:val="0"/>
          <w:numId w:val="4"/>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When a multi-cluster warehouse (or a single cluster warehouse) is suspended, only the local disk cache is dropped. This cache is also known as warehouse cache. This is because this cache is essentially the fast SSD of the warehouse. So when the warehouse is gone, this cache is also gone with it. </w:t>
      </w:r>
      <w:r w:rsidRPr="00DF6B9C">
        <w:rPr>
          <w:rFonts w:ascii="Verdana" w:eastAsia="Times New Roman" w:hAnsi="Verdana" w:cs="Times New Roman"/>
          <w:b/>
          <w:bCs/>
          <w:color w:val="444444"/>
          <w:sz w:val="23"/>
          <w:szCs w:val="23"/>
          <w:lang w:eastAsia="en-IN"/>
        </w:rPr>
        <w:t>Answer choice-C is correct.</w:t>
      </w:r>
    </w:p>
    <w:p w14:paraId="7E22B486" w14:textId="77777777" w:rsidR="00DF6B9C" w:rsidRPr="00DF6B9C" w:rsidRDefault="00DF6B9C" w:rsidP="00DF6B9C">
      <w:pPr>
        <w:numPr>
          <w:ilvl w:val="0"/>
          <w:numId w:val="4"/>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Metadata cache contains Snowflake account object information and statistics. It is always on and it is never dropped. </w:t>
      </w:r>
      <w:r w:rsidRPr="00DF6B9C">
        <w:rPr>
          <w:rFonts w:ascii="Verdana" w:eastAsia="Times New Roman" w:hAnsi="Verdana" w:cs="Times New Roman"/>
          <w:b/>
          <w:bCs/>
          <w:color w:val="444444"/>
          <w:sz w:val="23"/>
          <w:szCs w:val="23"/>
          <w:lang w:eastAsia="en-IN"/>
        </w:rPr>
        <w:t>Answer choice-A is incorrect.</w:t>
      </w:r>
    </w:p>
    <w:p w14:paraId="14747EE1" w14:textId="77777777" w:rsidR="00DF6B9C" w:rsidRPr="00DF6B9C" w:rsidRDefault="00DF6B9C" w:rsidP="00DF6B9C">
      <w:pPr>
        <w:numPr>
          <w:ilvl w:val="0"/>
          <w:numId w:val="4"/>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Remote disk cache (resultset cache) caches exact query results including aggregations etc. and it persists the exact resultset for 24-hours after the query is executed irrespective of the state of the warehouse. </w:t>
      </w:r>
      <w:r w:rsidRPr="00DF6B9C">
        <w:rPr>
          <w:rFonts w:ascii="Verdana" w:eastAsia="Times New Roman" w:hAnsi="Verdana" w:cs="Times New Roman"/>
          <w:b/>
          <w:bCs/>
          <w:color w:val="444444"/>
          <w:sz w:val="23"/>
          <w:szCs w:val="23"/>
          <w:lang w:eastAsia="en-IN"/>
        </w:rPr>
        <w:t>Answer choice-C is incorrect.</w:t>
      </w:r>
    </w:p>
    <w:p w14:paraId="54343D80"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 Snowflake Overview and Architecture</w:t>
      </w:r>
    </w:p>
    <w:p w14:paraId="73284771"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 6. From the given options, select the cloud services provider supported by Snowflake architecture. (three choices)</w:t>
      </w:r>
    </w:p>
    <w:p w14:paraId="6B49A22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Amazon Web Services (AWS)</w:t>
      </w:r>
      <w:r w:rsidRPr="00DF6B9C">
        <w:rPr>
          <w:rFonts w:ascii="PT Sans" w:eastAsia="Times New Roman" w:hAnsi="PT Sans" w:cs="Times New Roman"/>
          <w:color w:val="222222"/>
          <w:sz w:val="23"/>
          <w:szCs w:val="23"/>
          <w:lang w:eastAsia="en-IN"/>
        </w:rPr>
        <w:br/>
        <w:t>B. Google (GCP)</w:t>
      </w:r>
      <w:r w:rsidRPr="00DF6B9C">
        <w:rPr>
          <w:rFonts w:ascii="PT Sans" w:eastAsia="Times New Roman" w:hAnsi="PT Sans" w:cs="Times New Roman"/>
          <w:color w:val="222222"/>
          <w:sz w:val="23"/>
          <w:szCs w:val="23"/>
          <w:lang w:eastAsia="en-IN"/>
        </w:rPr>
        <w:br/>
        <w:t>C. HP Virtual Private Cloud</w:t>
      </w:r>
      <w:r w:rsidRPr="00DF6B9C">
        <w:rPr>
          <w:rFonts w:ascii="PT Sans" w:eastAsia="Times New Roman" w:hAnsi="PT Sans" w:cs="Times New Roman"/>
          <w:color w:val="222222"/>
          <w:sz w:val="23"/>
          <w:szCs w:val="23"/>
          <w:lang w:eastAsia="en-IN"/>
        </w:rPr>
        <w:br/>
        <w:t>D. Cloud Foundry</w:t>
      </w:r>
      <w:r w:rsidRPr="00DF6B9C">
        <w:rPr>
          <w:rFonts w:ascii="PT Sans" w:eastAsia="Times New Roman" w:hAnsi="PT Sans" w:cs="Times New Roman"/>
          <w:color w:val="222222"/>
          <w:sz w:val="23"/>
          <w:szCs w:val="23"/>
          <w:lang w:eastAsia="en-IN"/>
        </w:rPr>
        <w:br/>
        <w:t>E. Microsoft Azure</w:t>
      </w:r>
    </w:p>
    <w:p w14:paraId="02DD8B0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B, and E</w:t>
      </w:r>
    </w:p>
    <w:p w14:paraId="082A761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is a SaaS product. It supports three public cloud platforms given below.</w:t>
      </w:r>
    </w:p>
    <w:p w14:paraId="60000F57" w14:textId="77777777" w:rsidR="00DF6B9C" w:rsidRPr="00DF6B9C" w:rsidRDefault="00DF6B9C" w:rsidP="00DF6B9C">
      <w:pPr>
        <w:numPr>
          <w:ilvl w:val="0"/>
          <w:numId w:val="5"/>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Amazon Web Services (AWS)</w:t>
      </w:r>
    </w:p>
    <w:p w14:paraId="7D597108" w14:textId="77777777" w:rsidR="00DF6B9C" w:rsidRPr="00DF6B9C" w:rsidRDefault="00DF6B9C" w:rsidP="00DF6B9C">
      <w:pPr>
        <w:numPr>
          <w:ilvl w:val="0"/>
          <w:numId w:val="5"/>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Microsoft Azure (Azure)</w:t>
      </w:r>
    </w:p>
    <w:p w14:paraId="6B523B29" w14:textId="77777777" w:rsidR="00DF6B9C" w:rsidRPr="00DF6B9C" w:rsidRDefault="00DF6B9C" w:rsidP="00DF6B9C">
      <w:pPr>
        <w:numPr>
          <w:ilvl w:val="0"/>
          <w:numId w:val="5"/>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Google Cloud Platform (GCP)</w:t>
      </w:r>
    </w:p>
    <w:p w14:paraId="4CB48C7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does NOT support any other cloud platform, any private cloud deployment, or on-prem deployment. Therefore, option choices – HP Virtual Private Cloud and Cloud Foundry – are not correct.</w:t>
      </w:r>
    </w:p>
    <w:p w14:paraId="457D220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Verdana" w:eastAsia="Times New Roman" w:hAnsi="Verdana" w:cs="Times New Roman"/>
          <w:b/>
          <w:bCs/>
          <w:color w:val="222222"/>
          <w:sz w:val="23"/>
          <w:szCs w:val="23"/>
          <w:lang w:eastAsia="en-IN"/>
        </w:rPr>
        <w:t> Practical Info</w:t>
      </w:r>
      <w:r w:rsidRPr="00DF6B9C">
        <w:rPr>
          <w:rFonts w:ascii="PT Sans" w:eastAsia="Times New Roman" w:hAnsi="PT Sans" w:cs="Times New Roman"/>
          <w:color w:val="222222"/>
          <w:sz w:val="23"/>
          <w:szCs w:val="23"/>
          <w:lang w:eastAsia="en-IN"/>
        </w:rPr>
        <w:t>: It is not necessary that you have to host Snowflake on the same cloud platform where your organization’s other IT applications are hosted. For example, it is perfectly okay to have Snowflake hosted on Azure and your other IT applications in your organization hosted on AWS/GCP.</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w:t>
      </w:r>
      <w:r w:rsidRPr="00DF6B9C">
        <w:rPr>
          <w:rFonts w:ascii="PT Sans" w:eastAsia="Times New Roman" w:hAnsi="PT Sans" w:cs="Times New Roman"/>
          <w:color w:val="222222"/>
          <w:sz w:val="23"/>
          <w:szCs w:val="23"/>
          <w:lang w:eastAsia="en-IN"/>
        </w:rPr>
        <w:t>: It must be noted that each Snowflake account is hosted in one cloud platform and one region, and you must choose cloud platform and region while opening an account. You cannot change it thereafter. If you want to change region and/or cloud platform at a later point, you will need to open a new Snowflake account in that region and/or cloud platform.</w:t>
      </w:r>
      <w:r w:rsidRPr="00DF6B9C">
        <w:rPr>
          <w:rFonts w:ascii="PT Sans" w:eastAsia="Times New Roman" w:hAnsi="PT Sans" w:cs="Times New Roman"/>
          <w:color w:val="222222"/>
          <w:sz w:val="23"/>
          <w:szCs w:val="23"/>
          <w:lang w:eastAsia="en-IN"/>
        </w:rPr>
        <w:br/>
        <w:t>Your organization may open multiple Snowflake accounts (such as Dev, Test, Prod), and they can all reside on the same cloud platform and the same region, OR you may choose to open them on different cloud platforms and/or regions.</w:t>
      </w:r>
    </w:p>
    <w:p w14:paraId="6C8EF886"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7 . What are the key considerations for choosing a specific region for your Snowflake account? (Select all that apply)</w:t>
      </w:r>
    </w:p>
    <w:p w14:paraId="43E11D4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Cost</w:t>
      </w:r>
      <w:r w:rsidRPr="00DF6B9C">
        <w:rPr>
          <w:rFonts w:ascii="PT Sans" w:eastAsia="Times New Roman" w:hAnsi="PT Sans" w:cs="Times New Roman"/>
          <w:color w:val="222222"/>
          <w:sz w:val="23"/>
          <w:szCs w:val="23"/>
          <w:lang w:eastAsia="en-IN"/>
        </w:rPr>
        <w:br/>
        <w:t>B. Proximity to the end-users</w:t>
      </w:r>
      <w:r w:rsidRPr="00DF6B9C">
        <w:rPr>
          <w:rFonts w:ascii="PT Sans" w:eastAsia="Times New Roman" w:hAnsi="PT Sans" w:cs="Times New Roman"/>
          <w:color w:val="222222"/>
          <w:sz w:val="23"/>
          <w:szCs w:val="23"/>
          <w:lang w:eastAsia="en-IN"/>
        </w:rPr>
        <w:br/>
      </w:r>
      <w:r w:rsidRPr="00DF6B9C">
        <w:rPr>
          <w:rFonts w:ascii="PT Sans" w:eastAsia="Times New Roman" w:hAnsi="PT Sans" w:cs="Times New Roman"/>
          <w:color w:val="222222"/>
          <w:sz w:val="23"/>
          <w:szCs w:val="23"/>
          <w:lang w:eastAsia="en-IN"/>
        </w:rPr>
        <w:lastRenderedPageBreak/>
        <w:t>C. Data sovereignty</w:t>
      </w:r>
      <w:r w:rsidRPr="00DF6B9C">
        <w:rPr>
          <w:rFonts w:ascii="PT Sans" w:eastAsia="Times New Roman" w:hAnsi="PT Sans" w:cs="Times New Roman"/>
          <w:color w:val="222222"/>
          <w:sz w:val="23"/>
          <w:szCs w:val="23"/>
          <w:lang w:eastAsia="en-IN"/>
        </w:rPr>
        <w:br/>
        <w:t>D. Regulatory requirements</w:t>
      </w:r>
    </w:p>
    <w:p w14:paraId="2E2DC6C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B, C, and D</w:t>
      </w:r>
    </w:p>
    <w:p w14:paraId="2D2E7AEF" w14:textId="77777777" w:rsidR="00DF6B9C" w:rsidRPr="00DF6B9C" w:rsidRDefault="00DF6B9C" w:rsidP="00DF6B9C">
      <w:pPr>
        <w:numPr>
          <w:ilvl w:val="0"/>
          <w:numId w:val="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Option 1 is correct.</w:t>
      </w:r>
      <w:r w:rsidRPr="00DF6B9C">
        <w:rPr>
          <w:rFonts w:ascii="PT Sans" w:eastAsia="Times New Roman" w:hAnsi="PT Sans" w:cs="Times New Roman"/>
          <w:color w:val="444444"/>
          <w:sz w:val="23"/>
          <w:szCs w:val="23"/>
          <w:lang w:eastAsia="en-IN"/>
        </w:rPr>
        <w:t> Snowflake offers different pricing for computing and storage depending upon the region you choose. For example, a Snowflake instance running in the Mumbai region costs $3.30/credit, whereas the same instance running in the Frankfurt region costs $4.00/credit. So if you are looking to save costs, you would choose a low-cost region.</w:t>
      </w:r>
    </w:p>
    <w:p w14:paraId="6B2EEBBA" w14:textId="77777777" w:rsidR="00DF6B9C" w:rsidRPr="00DF6B9C" w:rsidRDefault="00DF6B9C" w:rsidP="00DF6B9C">
      <w:pPr>
        <w:numPr>
          <w:ilvl w:val="0"/>
          <w:numId w:val="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Option 2 is correct.</w:t>
      </w:r>
      <w:r w:rsidRPr="00DF6B9C">
        <w:rPr>
          <w:rFonts w:ascii="PT Sans" w:eastAsia="Times New Roman" w:hAnsi="PT Sans" w:cs="Times New Roman"/>
          <w:color w:val="444444"/>
          <w:sz w:val="23"/>
          <w:szCs w:val="23"/>
          <w:lang w:eastAsia="en-IN"/>
        </w:rPr>
        <w:t> The closer you are to your end-users, data transfer latency would be lower so you can transfer and access data faster. Hence, it is always a good practice to set up your Snowflake account in the region closer to your end-users.</w:t>
      </w:r>
    </w:p>
    <w:p w14:paraId="021634A9" w14:textId="77777777" w:rsidR="00DF6B9C" w:rsidRPr="00DF6B9C" w:rsidRDefault="00DF6B9C" w:rsidP="00DF6B9C">
      <w:pPr>
        <w:numPr>
          <w:ilvl w:val="0"/>
          <w:numId w:val="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Option 3 and 4 are correct.</w:t>
      </w:r>
      <w:r w:rsidRPr="00DF6B9C">
        <w:rPr>
          <w:rFonts w:ascii="PT Sans" w:eastAsia="Times New Roman" w:hAnsi="PT Sans" w:cs="Times New Roman"/>
          <w:color w:val="444444"/>
          <w:sz w:val="23"/>
          <w:szCs w:val="23"/>
          <w:lang w:eastAsia="en-IN"/>
        </w:rPr>
        <w:t> As is often the case in most countries, there are data sovereignty and regulatory restrictions on where the data of users is stored. For example, in the EU, certain sensitive user data is now allowed to cross the EU boundary. India also has similar restrictions enforced by the law. Hence, if you build software that will store such sensitive user data, you will need to check the regulatory requirements and choose the Snowflake region accordingly.</w:t>
      </w:r>
    </w:p>
    <w:p w14:paraId="28EEF510"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8. Informatica, Matillion, Azure data factory are examples of ………………….. partners of the Snowflake partner ecosystem.</w:t>
      </w:r>
    </w:p>
    <w:p w14:paraId="723C2D1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Data Management</w:t>
      </w:r>
      <w:r w:rsidRPr="00DF6B9C">
        <w:rPr>
          <w:rFonts w:ascii="PT Sans" w:eastAsia="Times New Roman" w:hAnsi="PT Sans" w:cs="Times New Roman"/>
          <w:color w:val="222222"/>
          <w:sz w:val="23"/>
          <w:szCs w:val="23"/>
          <w:lang w:eastAsia="en-IN"/>
        </w:rPr>
        <w:br/>
        <w:t>B. Business Intelligence</w:t>
      </w:r>
      <w:r w:rsidRPr="00DF6B9C">
        <w:rPr>
          <w:rFonts w:ascii="PT Sans" w:eastAsia="Times New Roman" w:hAnsi="PT Sans" w:cs="Times New Roman"/>
          <w:color w:val="222222"/>
          <w:sz w:val="23"/>
          <w:szCs w:val="23"/>
          <w:lang w:eastAsia="en-IN"/>
        </w:rPr>
        <w:br/>
        <w:t>C. Data Integration</w:t>
      </w:r>
      <w:r w:rsidRPr="00DF6B9C">
        <w:rPr>
          <w:rFonts w:ascii="PT Sans" w:eastAsia="Times New Roman" w:hAnsi="PT Sans" w:cs="Times New Roman"/>
          <w:color w:val="222222"/>
          <w:sz w:val="23"/>
          <w:szCs w:val="23"/>
          <w:lang w:eastAsia="en-IN"/>
        </w:rPr>
        <w:br/>
        <w:t>D. Data Science</w:t>
      </w:r>
    </w:p>
    <w:p w14:paraId="099AF11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 C</w:t>
      </w:r>
    </w:p>
    <w:p w14:paraId="18201DD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Informatica, Matillion, and Talend are </w:t>
      </w:r>
      <w:r w:rsidRPr="00DF6B9C">
        <w:rPr>
          <w:rFonts w:ascii="Verdana" w:eastAsia="Times New Roman" w:hAnsi="Verdana" w:cs="Times New Roman"/>
          <w:b/>
          <w:bCs/>
          <w:color w:val="222222"/>
          <w:sz w:val="23"/>
          <w:szCs w:val="23"/>
          <w:lang w:eastAsia="en-IN"/>
        </w:rPr>
        <w:t>data integration</w:t>
      </w:r>
      <w:r w:rsidRPr="00DF6B9C">
        <w:rPr>
          <w:rFonts w:ascii="PT Sans" w:eastAsia="Times New Roman" w:hAnsi="PT Sans" w:cs="Times New Roman"/>
          <w:color w:val="222222"/>
          <w:sz w:val="23"/>
          <w:szCs w:val="23"/>
          <w:lang w:eastAsia="en-IN"/>
        </w:rPr>
        <w:t> partners that provide the following functionalities:</w:t>
      </w:r>
      <w:r w:rsidRPr="00DF6B9C">
        <w:rPr>
          <w:rFonts w:ascii="PT Sans" w:eastAsia="Times New Roman" w:hAnsi="PT Sans" w:cs="Times New Roman"/>
          <w:color w:val="222222"/>
          <w:sz w:val="23"/>
          <w:szCs w:val="23"/>
          <w:lang w:eastAsia="en-IN"/>
        </w:rPr>
        <w:br/>
        <w:t>Extract – Exporting data from the data source.</w:t>
      </w:r>
      <w:r w:rsidRPr="00DF6B9C">
        <w:rPr>
          <w:rFonts w:ascii="PT Sans" w:eastAsia="Times New Roman" w:hAnsi="PT Sans" w:cs="Times New Roman"/>
          <w:color w:val="222222"/>
          <w:sz w:val="23"/>
          <w:szCs w:val="23"/>
          <w:lang w:eastAsia="en-IN"/>
        </w:rPr>
        <w:br/>
        <w:t>Transform – Modifying data according to business rules.</w:t>
      </w:r>
      <w:r w:rsidRPr="00DF6B9C">
        <w:rPr>
          <w:rFonts w:ascii="PT Sans" w:eastAsia="Times New Roman" w:hAnsi="PT Sans" w:cs="Times New Roman"/>
          <w:color w:val="222222"/>
          <w:sz w:val="23"/>
          <w:szCs w:val="23"/>
          <w:lang w:eastAsia="en-IN"/>
        </w:rPr>
        <w:br/>
        <w:t>Load – Loading data into Snowflake.</w:t>
      </w:r>
      <w:r w:rsidRPr="00DF6B9C">
        <w:rPr>
          <w:rFonts w:ascii="PT Sans" w:eastAsia="Times New Roman" w:hAnsi="PT Sans" w:cs="Times New Roman"/>
          <w:color w:val="222222"/>
          <w:sz w:val="23"/>
          <w:szCs w:val="23"/>
          <w:lang w:eastAsia="en-IN"/>
        </w:rPr>
        <w:br/>
        <w:t>The below diagram shows Snowflake partner ecosystem players divided based on the functional categories.</w:t>
      </w:r>
    </w:p>
    <w:p w14:paraId="23252E60" w14:textId="693B2433" w:rsidR="00DF6B9C" w:rsidRPr="00DF6B9C" w:rsidRDefault="00DF6B9C" w:rsidP="00DF6B9C">
      <w:pPr>
        <w:spacing w:after="0" w:line="345" w:lineRule="atLeast"/>
        <w:rPr>
          <w:rFonts w:ascii="PT Sans" w:eastAsia="Times New Roman" w:hAnsi="PT Sans" w:cs="Times New Roman"/>
          <w:sz w:val="23"/>
          <w:szCs w:val="23"/>
          <w:lang w:eastAsia="en-IN"/>
        </w:rPr>
      </w:pPr>
      <w:r w:rsidRPr="00DF6B9C">
        <w:rPr>
          <w:rFonts w:ascii="PT Sans" w:eastAsia="Times New Roman" w:hAnsi="PT Sans" w:cs="Times New Roman"/>
          <w:noProof/>
          <w:sz w:val="23"/>
          <w:szCs w:val="23"/>
          <w:lang w:eastAsia="en-IN"/>
        </w:rPr>
        <w:lastRenderedPageBreak/>
        <mc:AlternateContent>
          <mc:Choice Requires="wps">
            <w:drawing>
              <wp:inline distT="0" distB="0" distL="0" distR="0" wp14:anchorId="004D9ECA" wp14:editId="0C0CFC63">
                <wp:extent cx="13716000" cy="10287000"/>
                <wp:effectExtent l="0" t="0" r="0" b="0"/>
                <wp:docPr id="12" name="AutoShape 2" descr="ecosystem-overview"/>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716000" cy="10287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1122B3" id="AutoShape 2" o:spid="_x0000_s1026" alt="ecosystem-overview" style="width:15in;height:81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0CpN2AEAAKIDAAAOAAAAZHJzL2Uyb0RvYy54bWysU8GO0zAQvSPxD5bvNEkp2yVqulrtahHS&#10;wiItfIDrOIlF4jEzbtPy9YydblvghrhYnhnrzZs3z6ub/dCLnUGy4CpZzHIpjNNQW9dW8tvXhzfX&#10;UlBQrlY9OFPJgyF5s379ajX60syhg742KBjEUTn6SnYh+DLLSHdmUDQDbxwXG8BBBQ6xzWpUI6MP&#10;fTbP86tsBKw9gjZEnL2finKd8JvG6PDUNGSC6CvJ3EI6MZ2beGbrlSpbVL6z+khD/QOLQVnHTU9Q&#10;9yoosUX7F9RgNQJBE2YahgyaxmqTZuBpivyPaZ475U2ahcUhf5KJ/h+s/rx79l8wUif/CPo7CQd3&#10;nXKtuSXP8vFS5TmFCGNnVM0MiqhdNnoqTxgxIEYTm/ET1LxttQ2QZNk3OMQePLDYJ/UPJ/XNPgjN&#10;yeLtsrjKc96S5mKRz6+XMYpdVPkC4JHCBwODiJdKIjNMDdTukcL09OVJ7OfgwfZ9WnLvfkswZsyk&#10;ASLn6BgqN1AfmD/CZBQ2Nl86wJ9SjGySStKPrUIjRf/RsQbvi8UiuioFi3fLOQd4WdlcVpTTDFXJ&#10;IMV0vQuTE7cebdslqSeOt6xbY9M8Z1ZHsmyEpMjRtNFpl3F6df5a618AAAD//wMAUEsDBBQABgAI&#10;AAAAIQBU5pcN3AAAAAcBAAAPAAAAZHJzL2Rvd25yZXYueG1sTI9BS8NAEIXvgv9hGcGL2E17CBKz&#10;KVIQiwjFVHueZsckmJ1Ns9sk/ntHL3oZeLzHe9/k69l1aqQhtJ4NLBcJKOLK25ZrA2/7x9s7UCEi&#10;W+w8k4EvCrAuLi9yzKyf+JXGMtZKSjhkaKCJsc+0DlVDDsPC98TiffjBYRQ51NoOOEm56/QqSVLt&#10;sGVZaLCnTUPVZ3l2BqZqNx72L096d3PYej5tT5vy/dmY66v54R5UpDn+heEHX9ChEKajP7MNqjMg&#10;j8TfK95qmSaij5JKZRV0kev//MU3AAAA//8DAFBLAQItABQABgAIAAAAIQC2gziS/gAAAOEBAAAT&#10;AAAAAAAAAAAAAAAAAAAAAABbQ29udGVudF9UeXBlc10ueG1sUEsBAi0AFAAGAAgAAAAhADj9If/W&#10;AAAAlAEAAAsAAAAAAAAAAAAAAAAALwEAAF9yZWxzLy5yZWxzUEsBAi0AFAAGAAgAAAAhAHPQKk3Y&#10;AQAAogMAAA4AAAAAAAAAAAAAAAAALgIAAGRycy9lMm9Eb2MueG1sUEsBAi0AFAAGAAgAAAAhAFTm&#10;lw3cAAAABwEAAA8AAAAAAAAAAAAAAAAAMgQAAGRycy9kb3ducmV2LnhtbFBLBQYAAAAABAAEAPMA&#10;AAA7BQAAAAA=&#10;" filled="f" stroked="f">
                <o:lock v:ext="edit" aspectratio="t"/>
                <w10:anchorlock/>
              </v:rect>
            </w:pict>
          </mc:Fallback>
        </mc:AlternateContent>
      </w:r>
      <w:r w:rsidRPr="00DF6B9C">
        <w:rPr>
          <w:rFonts w:ascii="PT Sans" w:eastAsia="Times New Roman" w:hAnsi="PT Sans" w:cs="Times New Roman"/>
          <w:sz w:val="23"/>
          <w:szCs w:val="23"/>
          <w:lang w:eastAsia="en-IN"/>
        </w:rPr>
        <w:lastRenderedPageBreak/>
        <w:t>ecosystem-overview</w:t>
      </w:r>
    </w:p>
    <w:p w14:paraId="6470E2F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partner eco-system (image source: Snowflake official documentation)</w:t>
      </w:r>
    </w:p>
    <w:p w14:paraId="59C0834F"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9 . Which of the following programming languages are supported in Snowflake to write user-defined functions (UDFs)?</w:t>
      </w:r>
    </w:p>
    <w:p w14:paraId="497A5C8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SQL</w:t>
      </w:r>
      <w:r w:rsidRPr="00DF6B9C">
        <w:rPr>
          <w:rFonts w:ascii="PT Sans" w:eastAsia="Times New Roman" w:hAnsi="PT Sans" w:cs="Times New Roman"/>
          <w:color w:val="222222"/>
          <w:sz w:val="23"/>
          <w:szCs w:val="23"/>
          <w:lang w:eastAsia="en-IN"/>
        </w:rPr>
        <w:br/>
        <w:t>B. Java</w:t>
      </w:r>
      <w:r w:rsidRPr="00DF6B9C">
        <w:rPr>
          <w:rFonts w:ascii="PT Sans" w:eastAsia="Times New Roman" w:hAnsi="PT Sans" w:cs="Times New Roman"/>
          <w:color w:val="222222"/>
          <w:sz w:val="23"/>
          <w:szCs w:val="23"/>
          <w:lang w:eastAsia="en-IN"/>
        </w:rPr>
        <w:br/>
        <w:t>C. JavaScript</w:t>
      </w:r>
      <w:r w:rsidRPr="00DF6B9C">
        <w:rPr>
          <w:rFonts w:ascii="PT Sans" w:eastAsia="Times New Roman" w:hAnsi="PT Sans" w:cs="Times New Roman"/>
          <w:color w:val="222222"/>
          <w:sz w:val="23"/>
          <w:szCs w:val="23"/>
          <w:lang w:eastAsia="en-IN"/>
        </w:rPr>
        <w:br/>
        <w:t>D. Python</w:t>
      </w:r>
    </w:p>
    <w:p w14:paraId="763C269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and C</w:t>
      </w:r>
    </w:p>
    <w:p w14:paraId="7CA16B9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User-defined functions (UDFs) can be used in Snowflake to write custom business logic which is hard to encapsulate within individual SQL statements. UDFs (together with Stored Procedures) enable database-level programming in Snowflake.</w:t>
      </w:r>
      <w:r w:rsidRPr="00DF6B9C">
        <w:rPr>
          <w:rFonts w:ascii="PT Sans" w:eastAsia="Times New Roman" w:hAnsi="PT Sans" w:cs="Times New Roman"/>
          <w:color w:val="222222"/>
          <w:sz w:val="23"/>
          <w:szCs w:val="23"/>
          <w:lang w:eastAsia="en-IN"/>
        </w:rPr>
        <w:br/>
        <w:t>At present, Snowflake supports two programming languages to write UDFs: Javascript UDFs and SQL UDFs.</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w:t>
      </w:r>
      <w:r w:rsidRPr="00DF6B9C">
        <w:rPr>
          <w:rFonts w:ascii="PT Sans" w:eastAsia="Times New Roman" w:hAnsi="PT Sans" w:cs="Times New Roman"/>
          <w:color w:val="222222"/>
          <w:sz w:val="23"/>
          <w:szCs w:val="23"/>
          <w:lang w:eastAsia="en-IN"/>
        </w:rPr>
        <w:t>– Stored procedures in Snowflake are written in Javascript. The javascript code can issue SQL statements to process data in the Snowflake database. An example of a Snowflake stored procedure that clears a log table using SQL is given below: (this is only for your understanding, we are not expecting coding related questions in the exam)</w:t>
      </w:r>
      <w:r w:rsidRPr="00DF6B9C">
        <w:rPr>
          <w:rFonts w:ascii="PT Sans" w:eastAsia="Times New Roman" w:hAnsi="PT Sans" w:cs="Times New Roman"/>
          <w:color w:val="222222"/>
          <w:sz w:val="23"/>
          <w:szCs w:val="23"/>
          <w:lang w:eastAsia="en-IN"/>
        </w:rPr>
        <w:br/>
        <w:t>create or replace procedure clear_log()</w:t>
      </w:r>
      <w:r w:rsidRPr="00DF6B9C">
        <w:rPr>
          <w:rFonts w:ascii="PT Sans" w:eastAsia="Times New Roman" w:hAnsi="PT Sans" w:cs="Times New Roman"/>
          <w:color w:val="222222"/>
          <w:sz w:val="23"/>
          <w:szCs w:val="23"/>
          <w:lang w:eastAsia="en-IN"/>
        </w:rPr>
        <w:br/>
        <w:t>returns int not null</w:t>
      </w:r>
      <w:r w:rsidRPr="00DF6B9C">
        <w:rPr>
          <w:rFonts w:ascii="PT Sans" w:eastAsia="Times New Roman" w:hAnsi="PT Sans" w:cs="Times New Roman"/>
          <w:color w:val="222222"/>
          <w:sz w:val="23"/>
          <w:szCs w:val="23"/>
          <w:lang w:eastAsia="en-IN"/>
        </w:rPr>
        <w:br/>
        <w:t>language javascript</w:t>
      </w:r>
      <w:r w:rsidRPr="00DF6B9C">
        <w:rPr>
          <w:rFonts w:ascii="PT Sans" w:eastAsia="Times New Roman" w:hAnsi="PT Sans" w:cs="Times New Roman"/>
          <w:color w:val="222222"/>
          <w:sz w:val="23"/>
          <w:szCs w:val="23"/>
          <w:lang w:eastAsia="en-IN"/>
        </w:rPr>
        <w:br/>
        <w:t>as</w:t>
      </w:r>
      <w:r w:rsidRPr="00DF6B9C">
        <w:rPr>
          <w:rFonts w:ascii="PT Sans" w:eastAsia="Times New Roman" w:hAnsi="PT Sans" w:cs="Times New Roman"/>
          <w:color w:val="222222"/>
          <w:sz w:val="23"/>
          <w:szCs w:val="23"/>
          <w:lang w:eastAsia="en-IN"/>
        </w:rPr>
        <w:br/>
        <w:t>$$</w:t>
      </w:r>
      <w:r w:rsidRPr="00DF6B9C">
        <w:rPr>
          <w:rFonts w:ascii="PT Sans" w:eastAsia="Times New Roman" w:hAnsi="PT Sans" w:cs="Times New Roman"/>
          <w:color w:val="222222"/>
          <w:sz w:val="23"/>
          <w:szCs w:val="23"/>
          <w:lang w:eastAsia="en-IN"/>
        </w:rPr>
        <w:br/>
        <w:t>var delete_log_sql_command = “delete from user_log”;</w:t>
      </w:r>
      <w:r w:rsidRPr="00DF6B9C">
        <w:rPr>
          <w:rFonts w:ascii="PT Sans" w:eastAsia="Times New Roman" w:hAnsi="PT Sans" w:cs="Times New Roman"/>
          <w:color w:val="222222"/>
          <w:sz w:val="23"/>
          <w:szCs w:val="23"/>
          <w:lang w:eastAsia="en-IN"/>
        </w:rPr>
        <w:br/>
        <w:t>var return_value = 0;</w:t>
      </w:r>
      <w:r w:rsidRPr="00DF6B9C">
        <w:rPr>
          <w:rFonts w:ascii="PT Sans" w:eastAsia="Times New Roman" w:hAnsi="PT Sans" w:cs="Times New Roman"/>
          <w:color w:val="222222"/>
          <w:sz w:val="23"/>
          <w:szCs w:val="23"/>
          <w:lang w:eastAsia="en-IN"/>
        </w:rPr>
        <w:br/>
        <w:t>var statement1 = snowflake.createStatement( {sqlText: delete_log_sql_command} );</w:t>
      </w:r>
      <w:r w:rsidRPr="00DF6B9C">
        <w:rPr>
          <w:rFonts w:ascii="PT Sans" w:eastAsia="Times New Roman" w:hAnsi="PT Sans" w:cs="Times New Roman"/>
          <w:color w:val="222222"/>
          <w:sz w:val="23"/>
          <w:szCs w:val="23"/>
          <w:lang w:eastAsia="en-IN"/>
        </w:rPr>
        <w:br/>
        <w:t>var result_set1 = statement1.execute();</w:t>
      </w:r>
      <w:r w:rsidRPr="00DF6B9C">
        <w:rPr>
          <w:rFonts w:ascii="PT Sans" w:eastAsia="Times New Roman" w:hAnsi="PT Sans" w:cs="Times New Roman"/>
          <w:color w:val="222222"/>
          <w:sz w:val="23"/>
          <w:szCs w:val="23"/>
          <w:lang w:eastAsia="en-IN"/>
        </w:rPr>
        <w:br/>
        <w:t>return_value = 1;</w:t>
      </w:r>
      <w:r w:rsidRPr="00DF6B9C">
        <w:rPr>
          <w:rFonts w:ascii="PT Sans" w:eastAsia="Times New Roman" w:hAnsi="PT Sans" w:cs="Times New Roman"/>
          <w:color w:val="222222"/>
          <w:sz w:val="23"/>
          <w:szCs w:val="23"/>
          <w:lang w:eastAsia="en-IN"/>
        </w:rPr>
        <w:br/>
        <w:t>return return_value;</w:t>
      </w:r>
      <w:r w:rsidRPr="00DF6B9C">
        <w:rPr>
          <w:rFonts w:ascii="PT Sans" w:eastAsia="Times New Roman" w:hAnsi="PT Sans" w:cs="Times New Roman"/>
          <w:color w:val="222222"/>
          <w:sz w:val="23"/>
          <w:szCs w:val="23"/>
          <w:lang w:eastAsia="en-IN"/>
        </w:rPr>
        <w:br/>
        <w:t>$$</w:t>
      </w:r>
    </w:p>
    <w:p w14:paraId="57AA2A2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10. Which Snowflake edition supports transmitting data in encrypted form over the network between VPCs (virtual private cloud)?</w:t>
      </w:r>
    </w:p>
    <w:p w14:paraId="361FABA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A. All editions</w:t>
      </w:r>
      <w:r w:rsidRPr="00DF6B9C">
        <w:rPr>
          <w:rFonts w:ascii="PT Sans" w:eastAsia="Times New Roman" w:hAnsi="PT Sans" w:cs="Times New Roman"/>
          <w:color w:val="222222"/>
          <w:sz w:val="23"/>
          <w:szCs w:val="23"/>
          <w:lang w:eastAsia="en-IN"/>
        </w:rPr>
        <w:br/>
        <w:t>B. Enterprise edition and above</w:t>
      </w:r>
      <w:r w:rsidRPr="00DF6B9C">
        <w:rPr>
          <w:rFonts w:ascii="PT Sans" w:eastAsia="Times New Roman" w:hAnsi="PT Sans" w:cs="Times New Roman"/>
          <w:color w:val="222222"/>
          <w:sz w:val="23"/>
          <w:szCs w:val="23"/>
          <w:lang w:eastAsia="en-IN"/>
        </w:rPr>
        <w:br/>
        <w:t>C. Business Critical edition and Above</w:t>
      </w:r>
      <w:r w:rsidRPr="00DF6B9C">
        <w:rPr>
          <w:rFonts w:ascii="PT Sans" w:eastAsia="Times New Roman" w:hAnsi="PT Sans" w:cs="Times New Roman"/>
          <w:color w:val="222222"/>
          <w:sz w:val="23"/>
          <w:szCs w:val="23"/>
          <w:lang w:eastAsia="en-IN"/>
        </w:rPr>
        <w:br/>
        <w:t>D. All except for the Virtual Private Snowflake (VPS) edition</w:t>
      </w:r>
    </w:p>
    <w:p w14:paraId="7807FF5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C</w:t>
      </w:r>
    </w:p>
    <w:p w14:paraId="65DB0A1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Snowflake account on AWS (or Azure) is implemented as a VPC. There are two ways to establish communication between your Snowflake VPC and other VPCs (e.g. your organization’s VPC). One is to transmit the traffic over the public internet. Other (and safer) option is to establish an exclusive, highly secure network between your Snowflake account and your other AWS VPCs (in the same AWS region), fully protected from unauthorized access. To implement this secure channel of communication between VPCs, AWS supports a feature called AWS PrivateLink (Azure also supports a similar feature called Azure PrivateLink). Snowflake offers support for AWS PrivateLink (and Azure PrivateLink) based communication in Business Critical Edition and above.</w:t>
      </w:r>
    </w:p>
    <w:p w14:paraId="1F1DEBD8"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11. More than one clustering key can co-exist in a Snowflake table</w:t>
      </w:r>
    </w:p>
    <w:p w14:paraId="59ED83C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True</w:t>
      </w:r>
      <w:r w:rsidRPr="00DF6B9C">
        <w:rPr>
          <w:rFonts w:ascii="PT Sans" w:eastAsia="Times New Roman" w:hAnsi="PT Sans" w:cs="Times New Roman"/>
          <w:color w:val="222222"/>
          <w:sz w:val="23"/>
          <w:szCs w:val="23"/>
          <w:lang w:eastAsia="en-IN"/>
        </w:rPr>
        <w:br/>
        <w:t>B. False</w:t>
      </w:r>
    </w:p>
    <w:p w14:paraId="07E4452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B</w:t>
      </w:r>
    </w:p>
    <w:p w14:paraId="5B3CB77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This statement is false. You can define at most one clustering key in a Snowflake table to organize micro-partitions. When you define a clustering key, Snowflake will reorganize the naturally clustered micro-partitions and will relocate related rows to the same micro-partition and group them according to the clustering key. This process is called </w:t>
      </w:r>
      <w:r w:rsidRPr="00DF6B9C">
        <w:rPr>
          <w:rFonts w:ascii="Verdana" w:eastAsia="Times New Roman" w:hAnsi="Verdana" w:cs="Times New Roman"/>
          <w:b/>
          <w:bCs/>
          <w:color w:val="222222"/>
          <w:sz w:val="23"/>
          <w:szCs w:val="23"/>
          <w:lang w:eastAsia="en-IN"/>
        </w:rPr>
        <w:t>Reclustering</w:t>
      </w:r>
      <w:r w:rsidRPr="00DF6B9C">
        <w:rPr>
          <w:rFonts w:ascii="PT Sans" w:eastAsia="Times New Roman" w:hAnsi="PT Sans" w:cs="Times New Roman"/>
          <w:color w:val="222222"/>
          <w:sz w:val="23"/>
          <w:szCs w:val="23"/>
          <w:lang w:eastAsia="en-IN"/>
        </w:rPr>
        <w:t>.</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w:t>
      </w:r>
      <w:r w:rsidRPr="00DF6B9C">
        <w:rPr>
          <w:rFonts w:ascii="PT Sans" w:eastAsia="Times New Roman" w:hAnsi="PT Sans" w:cs="Times New Roman"/>
          <w:color w:val="222222"/>
          <w:sz w:val="23"/>
          <w:szCs w:val="23"/>
          <w:lang w:eastAsia="en-IN"/>
        </w:rPr>
        <w:t> – Reclustering happens automatically once a clustering key is defined for a table. The process consumes credits. So be cognizant of the cost when you go for reclustering.</w:t>
      </w:r>
    </w:p>
    <w:p w14:paraId="4356233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12. Which of the following statements will you use to change the warehouse for workload processing to a warehouse named ‘COMPUTE_WH_XL’?</w:t>
      </w:r>
    </w:p>
    <w:p w14:paraId="5A920BE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SET CURRENT_WAREHOUSE = COMPUTE_WH_XL</w:t>
      </w:r>
      <w:r w:rsidRPr="00DF6B9C">
        <w:rPr>
          <w:rFonts w:ascii="PT Sans" w:eastAsia="Times New Roman" w:hAnsi="PT Sans" w:cs="Times New Roman"/>
          <w:color w:val="222222"/>
          <w:sz w:val="23"/>
          <w:szCs w:val="23"/>
          <w:lang w:eastAsia="en-IN"/>
        </w:rPr>
        <w:br/>
        <w:t>B. USE WAREHOUSE COMPUTE_WH_XL;</w:t>
      </w:r>
      <w:r w:rsidRPr="00DF6B9C">
        <w:rPr>
          <w:rFonts w:ascii="PT Sans" w:eastAsia="Times New Roman" w:hAnsi="PT Sans" w:cs="Times New Roman"/>
          <w:color w:val="222222"/>
          <w:sz w:val="23"/>
          <w:szCs w:val="23"/>
          <w:lang w:eastAsia="en-IN"/>
        </w:rPr>
        <w:br/>
      </w:r>
      <w:r w:rsidRPr="00DF6B9C">
        <w:rPr>
          <w:rFonts w:ascii="PT Sans" w:eastAsia="Times New Roman" w:hAnsi="PT Sans" w:cs="Times New Roman"/>
          <w:color w:val="222222"/>
          <w:sz w:val="23"/>
          <w:szCs w:val="23"/>
          <w:lang w:eastAsia="en-IN"/>
        </w:rPr>
        <w:lastRenderedPageBreak/>
        <w:t>C. USE CURRENT_WAREHOUSE(‘COMPUTE_WH_XL’);</w:t>
      </w:r>
      <w:r w:rsidRPr="00DF6B9C">
        <w:rPr>
          <w:rFonts w:ascii="PT Sans" w:eastAsia="Times New Roman" w:hAnsi="PT Sans" w:cs="Times New Roman"/>
          <w:color w:val="222222"/>
          <w:sz w:val="23"/>
          <w:szCs w:val="23"/>
          <w:lang w:eastAsia="en-IN"/>
        </w:rPr>
        <w:br/>
        <w:t>D. SET CURRENT_WAREHOUSE = COMPUTE_WH, SIZE = XL;</w:t>
      </w:r>
    </w:p>
    <w:p w14:paraId="2FDED69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PT Sans" w:eastAsia="Times New Roman" w:hAnsi="PT Sans" w:cs="Times New Roman"/>
          <w:color w:val="222222"/>
          <w:sz w:val="23"/>
          <w:szCs w:val="23"/>
          <w:lang w:eastAsia="en-IN"/>
        </w:rPr>
        <w:t> </w:t>
      </w:r>
      <w:r w:rsidRPr="00DF6B9C">
        <w:rPr>
          <w:rFonts w:ascii="Verdana" w:eastAsia="Times New Roman" w:hAnsi="Verdana" w:cs="Times New Roman"/>
          <w:b/>
          <w:bCs/>
          <w:color w:val="222222"/>
          <w:sz w:val="23"/>
          <w:szCs w:val="23"/>
          <w:lang w:eastAsia="en-IN"/>
        </w:rPr>
        <w:t>B</w:t>
      </w:r>
    </w:p>
    <w:p w14:paraId="12DA16A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session context in Snowflake consists of 4 objects:</w:t>
      </w:r>
    </w:p>
    <w:p w14:paraId="53A3AAF5" w14:textId="77777777" w:rsidR="00DF6B9C" w:rsidRPr="00DF6B9C" w:rsidRDefault="00DF6B9C" w:rsidP="00DF6B9C">
      <w:pPr>
        <w:numPr>
          <w:ilvl w:val="0"/>
          <w:numId w:val="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Role</w:t>
      </w:r>
    </w:p>
    <w:p w14:paraId="48E24BE0" w14:textId="77777777" w:rsidR="00DF6B9C" w:rsidRPr="00DF6B9C" w:rsidRDefault="00DF6B9C" w:rsidP="00DF6B9C">
      <w:pPr>
        <w:numPr>
          <w:ilvl w:val="0"/>
          <w:numId w:val="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Warehouse  </w:t>
      </w:r>
    </w:p>
    <w:p w14:paraId="2C85A62B" w14:textId="77777777" w:rsidR="00DF6B9C" w:rsidRPr="00DF6B9C" w:rsidRDefault="00DF6B9C" w:rsidP="00DF6B9C">
      <w:pPr>
        <w:numPr>
          <w:ilvl w:val="0"/>
          <w:numId w:val="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Database</w:t>
      </w:r>
    </w:p>
    <w:p w14:paraId="1E4498A3" w14:textId="77777777" w:rsidR="00DF6B9C" w:rsidRPr="00DF6B9C" w:rsidRDefault="00DF6B9C" w:rsidP="00DF6B9C">
      <w:pPr>
        <w:numPr>
          <w:ilvl w:val="0"/>
          <w:numId w:val="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Schema</w:t>
      </w:r>
    </w:p>
    <w:p w14:paraId="48A076F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You can set appropriate session context using a set of SQL statements given below. These statements specify the role, warehouse, database, or schema to use for the current session:</w:t>
      </w:r>
    </w:p>
    <w:p w14:paraId="4F009BB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You can set appropriate session context using a set of SQL statements given below. These statements specify the role, warehouse, database, or schema to use for the current session:</w:t>
      </w:r>
      <w:r w:rsidRPr="00DF6B9C">
        <w:rPr>
          <w:rFonts w:ascii="PT Sans" w:eastAsia="Times New Roman" w:hAnsi="PT Sans" w:cs="Times New Roman"/>
          <w:color w:val="222222"/>
          <w:sz w:val="23"/>
          <w:szCs w:val="23"/>
          <w:lang w:eastAsia="en-IN"/>
        </w:rPr>
        <w:br/>
        <w:t>Use warehouse &lt;&lt;warehouse-name&gt;&gt;</w:t>
      </w:r>
      <w:r w:rsidRPr="00DF6B9C">
        <w:rPr>
          <w:rFonts w:ascii="PT Sans" w:eastAsia="Times New Roman" w:hAnsi="PT Sans" w:cs="Times New Roman"/>
          <w:color w:val="222222"/>
          <w:sz w:val="23"/>
          <w:szCs w:val="23"/>
          <w:lang w:eastAsia="en-IN"/>
        </w:rPr>
        <w:br/>
        <w:t>Use role &lt;&lt;role-name&gt;&gt;</w:t>
      </w:r>
      <w:r w:rsidRPr="00DF6B9C">
        <w:rPr>
          <w:rFonts w:ascii="PT Sans" w:eastAsia="Times New Roman" w:hAnsi="PT Sans" w:cs="Times New Roman"/>
          <w:color w:val="222222"/>
          <w:sz w:val="23"/>
          <w:szCs w:val="23"/>
          <w:lang w:eastAsia="en-IN"/>
        </w:rPr>
        <w:br/>
        <w:t>Use database &lt;&lt;database-name&gt;&gt;</w:t>
      </w:r>
      <w:r w:rsidRPr="00DF6B9C">
        <w:rPr>
          <w:rFonts w:ascii="PT Sans" w:eastAsia="Times New Roman" w:hAnsi="PT Sans" w:cs="Times New Roman"/>
          <w:color w:val="222222"/>
          <w:sz w:val="23"/>
          <w:szCs w:val="23"/>
          <w:lang w:eastAsia="en-IN"/>
        </w:rPr>
        <w:br/>
        <w:t>Use schema &lt;&lt;schema-name&gt;&gt;</w:t>
      </w:r>
      <w:r w:rsidRPr="00DF6B9C">
        <w:rPr>
          <w:rFonts w:ascii="PT Sans" w:eastAsia="Times New Roman" w:hAnsi="PT Sans" w:cs="Times New Roman"/>
          <w:color w:val="222222"/>
          <w:sz w:val="23"/>
          <w:szCs w:val="23"/>
          <w:lang w:eastAsia="en-IN"/>
        </w:rPr>
        <w:br/>
        <w:t>So the correct answer of this question is:</w:t>
      </w:r>
      <w:r w:rsidRPr="00DF6B9C">
        <w:rPr>
          <w:rFonts w:ascii="PT Sans" w:eastAsia="Times New Roman" w:hAnsi="PT Sans" w:cs="Times New Roman"/>
          <w:color w:val="222222"/>
          <w:sz w:val="23"/>
          <w:szCs w:val="23"/>
          <w:lang w:eastAsia="en-IN"/>
        </w:rPr>
        <w:br/>
        <w:t>Use warehouse COMPUTE_WH_XL;</w:t>
      </w:r>
    </w:p>
    <w:p w14:paraId="6562F8AC"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13. In the case of a Snowflake account created on AWS, ……………….. is responsible for the management of Availability Zones?</w:t>
      </w:r>
    </w:p>
    <w:p w14:paraId="20EAD0F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Customer</w:t>
      </w:r>
      <w:r w:rsidRPr="00DF6B9C">
        <w:rPr>
          <w:rFonts w:ascii="PT Sans" w:eastAsia="Times New Roman" w:hAnsi="PT Sans" w:cs="Times New Roman"/>
          <w:color w:val="222222"/>
          <w:sz w:val="23"/>
          <w:szCs w:val="23"/>
          <w:lang w:eastAsia="en-IN"/>
        </w:rPr>
        <w:br/>
        <w:t>B. Snowflake</w:t>
      </w:r>
      <w:r w:rsidRPr="00DF6B9C">
        <w:rPr>
          <w:rFonts w:ascii="PT Sans" w:eastAsia="Times New Roman" w:hAnsi="PT Sans" w:cs="Times New Roman"/>
          <w:color w:val="222222"/>
          <w:sz w:val="23"/>
          <w:szCs w:val="23"/>
          <w:lang w:eastAsia="en-IN"/>
        </w:rPr>
        <w:br/>
        <w:t>C. Cloud Provider</w:t>
      </w:r>
      <w:r w:rsidRPr="00DF6B9C">
        <w:rPr>
          <w:rFonts w:ascii="PT Sans" w:eastAsia="Times New Roman" w:hAnsi="PT Sans" w:cs="Times New Roman"/>
          <w:color w:val="222222"/>
          <w:sz w:val="23"/>
          <w:szCs w:val="23"/>
          <w:lang w:eastAsia="en-IN"/>
        </w:rPr>
        <w:br/>
        <w:t>D. It is a shared responsibility</w:t>
      </w:r>
    </w:p>
    <w:p w14:paraId="6B5FCF4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C</w:t>
      </w:r>
    </w:p>
    <w:p w14:paraId="559FA31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xml:space="preserve">An Availability Zone (AZ) is essentially a group of one or more physically separated data centers with redundant power, networking, and connectivity and located within a single cloud region. Each cloud region has multiple AZs (most have 3 or more). The AZs are connected with high-bandwidth, low-latency network infrastructure and support synchronous replication. Due to the automatic, synchronous replication and physical separation plus isolation, AZs enable your applications and databases to be highly </w:t>
      </w:r>
      <w:r w:rsidRPr="00DF6B9C">
        <w:rPr>
          <w:rFonts w:ascii="PT Sans" w:eastAsia="Times New Roman" w:hAnsi="PT Sans" w:cs="Times New Roman"/>
          <w:color w:val="222222"/>
          <w:sz w:val="23"/>
          <w:szCs w:val="23"/>
          <w:lang w:eastAsia="en-IN"/>
        </w:rPr>
        <w:lastRenderedPageBreak/>
        <w:t>available. When one AZ within a region fails, another one should remain active and the switch between the two zones is silent and transparent to customers. The cloud providers are responsible for the maintenance of AZ infrastructure and replication of your databases and switching to alternate AZ in case of any failure.</w:t>
      </w:r>
    </w:p>
    <w:p w14:paraId="683FC014"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Snowflake Storage and Protection</w:t>
      </w:r>
    </w:p>
    <w:p w14:paraId="70B8B79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14. Once the time-travel period has expired, it is possible to request Snowflake support to retrieve historical data for a period of</w:t>
      </w:r>
    </w:p>
    <w:p w14:paraId="79685DD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Day</w:t>
      </w:r>
      <w:r w:rsidRPr="00DF6B9C">
        <w:rPr>
          <w:rFonts w:ascii="PT Sans" w:eastAsia="Times New Roman" w:hAnsi="PT Sans" w:cs="Times New Roman"/>
          <w:color w:val="222222"/>
          <w:sz w:val="23"/>
          <w:szCs w:val="23"/>
          <w:lang w:eastAsia="en-IN"/>
        </w:rPr>
        <w:br/>
        <w:t>B. Days</w:t>
      </w:r>
      <w:r w:rsidRPr="00DF6B9C">
        <w:rPr>
          <w:rFonts w:ascii="PT Sans" w:eastAsia="Times New Roman" w:hAnsi="PT Sans" w:cs="Times New Roman"/>
          <w:color w:val="222222"/>
          <w:sz w:val="23"/>
          <w:szCs w:val="23"/>
          <w:lang w:eastAsia="en-IN"/>
        </w:rPr>
        <w:br/>
        <w:t>C. Days</w:t>
      </w:r>
      <w:r w:rsidRPr="00DF6B9C">
        <w:rPr>
          <w:rFonts w:ascii="PT Sans" w:eastAsia="Times New Roman" w:hAnsi="PT Sans" w:cs="Times New Roman"/>
          <w:color w:val="222222"/>
          <w:sz w:val="23"/>
          <w:szCs w:val="23"/>
          <w:lang w:eastAsia="en-IN"/>
        </w:rPr>
        <w:br/>
        <w:t>D. It depends on the Snowflake edition</w:t>
      </w:r>
      <w:r w:rsidRPr="00DF6B9C">
        <w:rPr>
          <w:rFonts w:ascii="PT Sans" w:eastAsia="Times New Roman" w:hAnsi="PT Sans" w:cs="Times New Roman"/>
          <w:color w:val="222222"/>
          <w:sz w:val="23"/>
          <w:szCs w:val="23"/>
          <w:lang w:eastAsia="en-IN"/>
        </w:rPr>
        <w:br/>
        <w:t>E. It is user-configurable</w:t>
      </w:r>
    </w:p>
    <w:p w14:paraId="33E50BA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w:t>
      </w:r>
    </w:p>
    <w:p w14:paraId="74FCB39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After the time travel data retention period is over, you can use Snowflake’s fail-safe feature to recover your data. The duration of the fail-safe period is 7 days (Answer choice 2 is correct). This is a fixed duration and cannot be changed. Only Snowflake support personnel can help recover data during the fail-safe period. The fail-safe feature is available to all customers irrespective of the Snowflake edition.</w:t>
      </w:r>
      <w:r w:rsidRPr="00DF6B9C">
        <w:rPr>
          <w:rFonts w:ascii="PT Sans" w:eastAsia="Times New Roman" w:hAnsi="PT Sans" w:cs="Times New Roman"/>
          <w:color w:val="222222"/>
          <w:sz w:val="23"/>
          <w:szCs w:val="23"/>
          <w:lang w:eastAsia="en-IN"/>
        </w:rPr>
        <w:br/>
        <w:t>The below diagram succinctly summarizes key differences between Snowflake’s two important data protection features – time-travel and fail-safe.</w:t>
      </w:r>
    </w:p>
    <w:p w14:paraId="1D82DBB0" w14:textId="2F2DF630" w:rsidR="00DF6B9C" w:rsidRPr="00DF6B9C" w:rsidRDefault="00DF6B9C" w:rsidP="00DF6B9C">
      <w:pPr>
        <w:spacing w:after="0" w:line="345" w:lineRule="atLeast"/>
        <w:rPr>
          <w:rFonts w:ascii="PT Sans" w:eastAsia="Times New Roman" w:hAnsi="PT Sans" w:cs="Times New Roman"/>
          <w:sz w:val="23"/>
          <w:szCs w:val="23"/>
          <w:lang w:eastAsia="en-IN"/>
        </w:rPr>
      </w:pPr>
      <w:r w:rsidRPr="00DF6B9C">
        <w:rPr>
          <w:rFonts w:ascii="PT Sans" w:eastAsia="Times New Roman" w:hAnsi="PT Sans" w:cs="Times New Roman"/>
          <w:noProof/>
          <w:sz w:val="23"/>
          <w:szCs w:val="23"/>
          <w:lang w:eastAsia="en-IN"/>
        </w:rPr>
        <w:lastRenderedPageBreak/>
        <mc:AlternateContent>
          <mc:Choice Requires="wps">
            <w:drawing>
              <wp:inline distT="0" distB="0" distL="0" distR="0" wp14:anchorId="3CD15D6F" wp14:editId="3EA731CA">
                <wp:extent cx="4876800" cy="2790825"/>
                <wp:effectExtent l="0" t="0" r="0" b="0"/>
                <wp:docPr id="11" name="AutoShape 3" descr="Data protection features in Snowflak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876800" cy="2790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C44731" id="AutoShape 3" o:spid="_x0000_s1026" alt="Data protection features in Snowflake" style="width:384pt;height:21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rTW2gEAAKADAAAOAAAAZHJzL2Uyb0RvYy54bWysU9tu2zAMfR+wfxD0vtgx0iY14hRFiw4D&#10;ugvQ9QMUWbaF2aJGKnGyrx+lpEm6vQ17EURSPjw8PF7e7oZebA2SBVfJ6SSXwjgNtXVtJV++P35Y&#10;SEFBuVr14Ewl94bk7er9u+XoS1NAB31tUDCIo3L0lexC8GWWke7MoGgC3jguNoCDChxim9WoRkYf&#10;+qzI8+tsBKw9gjZEnH04FOUq4TeN0eFr05AJoq8kcwvpxHSu45mtlqpsUfnO6iMN9Q8sBmUdNz1B&#10;PaigxAbtX1CD1QgETZhoGDJoGqtNmoGnmeZ/TPPcKW/SLCwO+ZNM9P9g9Zfts/+GkTr5J9A/SDi4&#10;75RrzR15lo+XKs8pRBg7o2pmMI3aZaOn8oQRA2I0sR4/Q83bVpsASZZdg0PswQOLXVJ/f1Lf7ILQ&#10;nJwt5teLnJekuVbMb/JFcZV6qPL1c48UPhoYRLxUEplfglfbJwqRjipfn8RuDh5t36cV9+5Ngh/G&#10;TKIfGUe/ULmGes/sEQ42YVvzpQP8JcXIFqkk/dwoNFL0nxwrcDOdzaKnUjC7mhcc4GVlfVlRTjNU&#10;JYMUh+t9OPhw49G2XRL6wPGOVWtsmufM6kiWbZDGPFo2+uwyTq/OP9bqNwAAAP//AwBQSwMEFAAG&#10;AAgAAAAhAFdd+qDeAAAABQEAAA8AAABkcnMvZG93bnJldi54bWxMj09Lw0AQxe9Cv8MyBS/SbvzX&#10;1phNkYJYRCim2vM2O01Cs7NpdpvEb+/oRS8PHm947zfJcrC16LD1lSMF19MIBFLuTEWFgo/t82QB&#10;wgdNRteOUMEXelimo4tEx8b19I5dFgrBJeRjraAMoYml9HmJVvupa5A4O7jW6sC2LaRpdc/ltpY3&#10;UTSTVlfEC6VucFVifszOVkGfb7rd9u1Fbq52a0en9WmVfb4qdTkenh5BBBzC3zH84DM6pMy0d2cy&#10;XtQK+JHwq5zNZwu2ewV3tw/3INNE/qdPvwEAAP//AwBQSwECLQAUAAYACAAAACEAtoM4kv4AAADh&#10;AQAAEwAAAAAAAAAAAAAAAAAAAAAAW0NvbnRlbnRfVHlwZXNdLnhtbFBLAQItABQABgAIAAAAIQA4&#10;/SH/1gAAAJQBAAALAAAAAAAAAAAAAAAAAC8BAABfcmVscy8ucmVsc1BLAQItABQABgAIAAAAIQBn&#10;brTW2gEAAKADAAAOAAAAAAAAAAAAAAAAAC4CAABkcnMvZTJvRG9jLnhtbFBLAQItABQABgAIAAAA&#10;IQBXXfqg3gAAAAUBAAAPAAAAAAAAAAAAAAAAADQEAABkcnMvZG93bnJldi54bWxQSwUGAAAAAAQA&#10;BADzAAAAPwUAAAAA&#10;" filled="f" stroked="f">
                <o:lock v:ext="edit" aspectratio="t"/>
                <w10:anchorlock/>
              </v:rect>
            </w:pict>
          </mc:Fallback>
        </mc:AlternateContent>
      </w:r>
      <w:r w:rsidRPr="00DF6B9C">
        <w:rPr>
          <w:rFonts w:ascii="PT Sans" w:eastAsia="Times New Roman" w:hAnsi="PT Sans" w:cs="Times New Roman"/>
          <w:sz w:val="23"/>
          <w:szCs w:val="23"/>
          <w:lang w:eastAsia="en-IN"/>
        </w:rPr>
        <w:t>Data protection features in Snowflake</w:t>
      </w:r>
    </w:p>
    <w:p w14:paraId="4032A00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71319251"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15. Which of the following statements are TRUE concerning a stream object in Snowflake? (select all that apply)</w:t>
      </w:r>
    </w:p>
    <w:p w14:paraId="15C7179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A stream object provides a record of DML changes (inserts, updates, deletes) made to a table at row level.</w:t>
      </w:r>
      <w:r w:rsidRPr="00DF6B9C">
        <w:rPr>
          <w:rFonts w:ascii="PT Sans" w:eastAsia="Times New Roman" w:hAnsi="PT Sans" w:cs="Times New Roman"/>
          <w:color w:val="222222"/>
          <w:sz w:val="23"/>
          <w:szCs w:val="23"/>
          <w:lang w:eastAsia="en-IN"/>
        </w:rPr>
        <w:br/>
        <w:t>B. A stream object can keep track of DML changes for the entire life of a table.</w:t>
      </w:r>
      <w:r w:rsidRPr="00DF6B9C">
        <w:rPr>
          <w:rFonts w:ascii="PT Sans" w:eastAsia="Times New Roman" w:hAnsi="PT Sans" w:cs="Times New Roman"/>
          <w:color w:val="222222"/>
          <w:sz w:val="23"/>
          <w:szCs w:val="23"/>
          <w:lang w:eastAsia="en-IN"/>
        </w:rPr>
        <w:br/>
        <w:t>C. Streams on materialized views are not supported.</w:t>
      </w:r>
      <w:r w:rsidRPr="00DF6B9C">
        <w:rPr>
          <w:rFonts w:ascii="PT Sans" w:eastAsia="Times New Roman" w:hAnsi="PT Sans" w:cs="Times New Roman"/>
          <w:color w:val="222222"/>
          <w:sz w:val="23"/>
          <w:szCs w:val="23"/>
          <w:lang w:eastAsia="en-IN"/>
        </w:rPr>
        <w:br/>
        <w:t>D. Streams on external tables are not supported.</w:t>
      </w:r>
    </w:p>
    <w:p w14:paraId="11E1314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and C</w:t>
      </w:r>
    </w:p>
    <w:p w14:paraId="072B814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w:t>
      </w:r>
      <w:r w:rsidRPr="00DF6B9C">
        <w:rPr>
          <w:rFonts w:ascii="PT Sans" w:eastAsia="Times New Roman" w:hAnsi="PT Sans" w:cs="Times New Roman"/>
          <w:color w:val="222222"/>
          <w:sz w:val="23"/>
          <w:szCs w:val="23"/>
          <w:lang w:eastAsia="en-IN"/>
        </w:rPr>
        <w:t>. A stream object provides change tracking over a source table. It records DML changes made to tables, (inserts, updates, and deletes) as well as metadata about each change. This is referred to as Change Data Capture (CDC), and this feature is extensively used in data warehousing scenarios to create data pipelines. Please note that the stream object itself does not store this data. It relies on the version history of source data maintained in the metadata layer.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incorrect</w:t>
      </w:r>
      <w:r w:rsidRPr="00DF6B9C">
        <w:rPr>
          <w:rFonts w:ascii="PT Sans" w:eastAsia="Times New Roman" w:hAnsi="PT Sans" w:cs="Times New Roman"/>
          <w:color w:val="222222"/>
          <w:sz w:val="23"/>
          <w:szCs w:val="23"/>
          <w:lang w:eastAsia="en-IN"/>
        </w:rPr>
        <w:t>. Stream object keeps track of DML changes of a source table up until the data retention period of the source table. After that, the DML changes are no longer accessible.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correct</w:t>
      </w:r>
      <w:r w:rsidRPr="00DF6B9C">
        <w:rPr>
          <w:rFonts w:ascii="PT Sans" w:eastAsia="Times New Roman" w:hAnsi="PT Sans" w:cs="Times New Roman"/>
          <w:color w:val="222222"/>
          <w:sz w:val="23"/>
          <w:szCs w:val="23"/>
          <w:lang w:eastAsia="en-IN"/>
        </w:rPr>
        <w:t>. Currently, Snowflake does not support creating stream objects on materialized views.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incorrect</w:t>
      </w:r>
      <w:r w:rsidRPr="00DF6B9C">
        <w:rPr>
          <w:rFonts w:ascii="PT Sans" w:eastAsia="Times New Roman" w:hAnsi="PT Sans" w:cs="Times New Roman"/>
          <w:color w:val="222222"/>
          <w:sz w:val="23"/>
          <w:szCs w:val="23"/>
          <w:lang w:eastAsia="en-IN"/>
        </w:rPr>
        <w:t>. Snowflake supports creating insert-only stream objects on external tables.</w:t>
      </w:r>
    </w:p>
    <w:p w14:paraId="2B0C3606"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 16. Only one stream object can be created on a source table</w:t>
      </w:r>
    </w:p>
    <w:p w14:paraId="0E814FD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True</w:t>
      </w:r>
      <w:r w:rsidRPr="00DF6B9C">
        <w:rPr>
          <w:rFonts w:ascii="PT Sans" w:eastAsia="Times New Roman" w:hAnsi="PT Sans" w:cs="Times New Roman"/>
          <w:color w:val="222222"/>
          <w:sz w:val="23"/>
          <w:szCs w:val="23"/>
          <w:lang w:eastAsia="en-IN"/>
        </w:rPr>
        <w:br/>
        <w:t>B. False</w:t>
      </w:r>
    </w:p>
    <w:p w14:paraId="11E16FE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w:t>
      </w:r>
    </w:p>
    <w:p w14:paraId="108FE278" w14:textId="77777777" w:rsidR="00DF6B9C" w:rsidRPr="00DF6B9C" w:rsidRDefault="00DF6B9C" w:rsidP="00DF6B9C">
      <w:pPr>
        <w:numPr>
          <w:ilvl w:val="0"/>
          <w:numId w:val="8"/>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The above statement is false</w:t>
      </w:r>
      <w:r w:rsidRPr="00DF6B9C">
        <w:rPr>
          <w:rFonts w:ascii="PT Sans" w:eastAsia="Times New Roman" w:hAnsi="PT Sans" w:cs="Times New Roman"/>
          <w:color w:val="444444"/>
          <w:sz w:val="23"/>
          <w:szCs w:val="23"/>
          <w:lang w:eastAsia="en-IN"/>
        </w:rPr>
        <w:t>. You can create any number of streams on a source table. These streams can have the same or different offset positions. One example of creating multiple streams is when you want to report month-on-month changes, week-on-week changes, and day-on-day changes happening in a product inventory table of your POS database. In this case, you may create three streams on the table to record monthly, weekly and daily changes. All three streams exist independently of each other with their respective offset positions.</w:t>
      </w:r>
    </w:p>
    <w:p w14:paraId="7AEFC35F"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17. Snowflake replicates the following layer(s) across availability zones (select two)</w:t>
      </w:r>
    </w:p>
    <w:p w14:paraId="5B27130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Cloud Services Layer</w:t>
      </w:r>
      <w:r w:rsidRPr="00DF6B9C">
        <w:rPr>
          <w:rFonts w:ascii="PT Sans" w:eastAsia="Times New Roman" w:hAnsi="PT Sans" w:cs="Times New Roman"/>
          <w:color w:val="222222"/>
          <w:sz w:val="23"/>
          <w:szCs w:val="23"/>
          <w:lang w:eastAsia="en-IN"/>
        </w:rPr>
        <w:br/>
        <w:t>B. Warehouse Layer</w:t>
      </w:r>
      <w:r w:rsidRPr="00DF6B9C">
        <w:rPr>
          <w:rFonts w:ascii="PT Sans" w:eastAsia="Times New Roman" w:hAnsi="PT Sans" w:cs="Times New Roman"/>
          <w:color w:val="222222"/>
          <w:sz w:val="23"/>
          <w:szCs w:val="23"/>
          <w:lang w:eastAsia="en-IN"/>
        </w:rPr>
        <w:br/>
        <w:t>C. Storage Layer</w:t>
      </w:r>
      <w:r w:rsidRPr="00DF6B9C">
        <w:rPr>
          <w:rFonts w:ascii="PT Sans" w:eastAsia="Times New Roman" w:hAnsi="PT Sans" w:cs="Times New Roman"/>
          <w:color w:val="222222"/>
          <w:sz w:val="23"/>
          <w:szCs w:val="23"/>
          <w:lang w:eastAsia="en-IN"/>
        </w:rPr>
        <w:br/>
        <w:t>D. Cloud Agnostic Layer</w:t>
      </w:r>
      <w:r w:rsidRPr="00DF6B9C">
        <w:rPr>
          <w:rFonts w:ascii="PT Sans" w:eastAsia="Times New Roman" w:hAnsi="PT Sans" w:cs="Times New Roman"/>
          <w:color w:val="222222"/>
          <w:sz w:val="23"/>
          <w:szCs w:val="23"/>
          <w:lang w:eastAsia="en-IN"/>
        </w:rPr>
        <w:br/>
        <w:t>E. Data Sharing Layer</w:t>
      </w:r>
    </w:p>
    <w:p w14:paraId="0512467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 A and C</w:t>
      </w:r>
    </w:p>
    <w:p w14:paraId="2926294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replicates the cloud services layer </w:t>
      </w:r>
      <w:r w:rsidRPr="00DF6B9C">
        <w:rPr>
          <w:rFonts w:ascii="Verdana" w:eastAsia="Times New Roman" w:hAnsi="Verdana" w:cs="Times New Roman"/>
          <w:b/>
          <w:bCs/>
          <w:color w:val="222222"/>
          <w:sz w:val="23"/>
          <w:szCs w:val="23"/>
          <w:lang w:eastAsia="en-IN"/>
        </w:rPr>
        <w:t>(Answer choice-A)</w:t>
      </w:r>
      <w:r w:rsidRPr="00DF6B9C">
        <w:rPr>
          <w:rFonts w:ascii="PT Sans" w:eastAsia="Times New Roman" w:hAnsi="PT Sans" w:cs="Times New Roman"/>
          <w:color w:val="222222"/>
          <w:sz w:val="23"/>
          <w:szCs w:val="23"/>
          <w:lang w:eastAsia="en-IN"/>
        </w:rPr>
        <w:t> and the storage layer </w:t>
      </w:r>
      <w:r w:rsidRPr="00DF6B9C">
        <w:rPr>
          <w:rFonts w:ascii="Verdana" w:eastAsia="Times New Roman" w:hAnsi="Verdana" w:cs="Times New Roman"/>
          <w:b/>
          <w:bCs/>
          <w:color w:val="222222"/>
          <w:sz w:val="23"/>
          <w:szCs w:val="23"/>
          <w:lang w:eastAsia="en-IN"/>
        </w:rPr>
        <w:t>(Answer choice-C)</w:t>
      </w:r>
      <w:r w:rsidRPr="00DF6B9C">
        <w:rPr>
          <w:rFonts w:ascii="PT Sans" w:eastAsia="Times New Roman" w:hAnsi="PT Sans" w:cs="Times New Roman"/>
          <w:color w:val="222222"/>
          <w:sz w:val="23"/>
          <w:szCs w:val="23"/>
          <w:lang w:eastAsia="en-IN"/>
        </w:rPr>
        <w:t> across the availability zones of your cloud and region.</w:t>
      </w:r>
    </w:p>
    <w:p w14:paraId="380A9822"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Data loading/unloading</w:t>
      </w:r>
    </w:p>
    <w:p w14:paraId="097B1630"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18. Which Snowflake edition supports Search Optimization Service to improve performance of point lookup queries?</w:t>
      </w:r>
    </w:p>
    <w:p w14:paraId="520EEE0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All editions</w:t>
      </w:r>
      <w:r w:rsidRPr="00DF6B9C">
        <w:rPr>
          <w:rFonts w:ascii="PT Sans" w:eastAsia="Times New Roman" w:hAnsi="PT Sans" w:cs="Times New Roman"/>
          <w:color w:val="222222"/>
          <w:sz w:val="23"/>
          <w:szCs w:val="23"/>
          <w:lang w:eastAsia="en-IN"/>
        </w:rPr>
        <w:br/>
        <w:t>B. Enterprise edition and above</w:t>
      </w:r>
      <w:r w:rsidRPr="00DF6B9C">
        <w:rPr>
          <w:rFonts w:ascii="PT Sans" w:eastAsia="Times New Roman" w:hAnsi="PT Sans" w:cs="Times New Roman"/>
          <w:color w:val="222222"/>
          <w:sz w:val="23"/>
          <w:szCs w:val="23"/>
          <w:lang w:eastAsia="en-IN"/>
        </w:rPr>
        <w:br/>
        <w:t>C. Business Critical edition and Above</w:t>
      </w:r>
      <w:r w:rsidRPr="00DF6B9C">
        <w:rPr>
          <w:rFonts w:ascii="PT Sans" w:eastAsia="Times New Roman" w:hAnsi="PT Sans" w:cs="Times New Roman"/>
          <w:color w:val="222222"/>
          <w:sz w:val="23"/>
          <w:szCs w:val="23"/>
          <w:lang w:eastAsia="en-IN"/>
        </w:rPr>
        <w:br/>
        <w:t>D. All except Virtual Private Snowflake (VPS) edition</w:t>
      </w:r>
    </w:p>
    <w:p w14:paraId="21CD698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w:t>
      </w:r>
    </w:p>
    <w:p w14:paraId="6056B06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Search Optimization Service in Snowflake is a background service that is designed to improve the performance of point lookup queries. A point lookup query is essentially a SELECT statement that returns only a small number of distinct rows from a large dataset. The service runs transparently from an end-user’s standpoint. Only the Enterprise edition and above provide this feature.</w:t>
      </w:r>
    </w:p>
    <w:p w14:paraId="78BAD82D"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19. Consider the XML given below. The XML file is loaded in a User Stage:</w:t>
      </w:r>
    </w:p>
    <w:p w14:paraId="3304385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&lt;bookshelf&gt;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&lt;name&gt;Famous Five&lt;/name&gt;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&lt;author&gt; Roald dahl&lt;/author&gt;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&lt;name&gt;Secret Seven&lt;/name&gt;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&lt;author&gt; Enid Blayton&lt;/author&gt;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&lt;name&gt;Mahashweta&lt;/name&gt;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&lt;author&gt; Sudha Murthy&lt;/author&gt;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&lt;/book&gt;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&lt;/bookshelf&gt;</w:t>
      </w:r>
    </w:p>
    <w:p w14:paraId="43F28DDE"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To remove the top-level element &lt;bookshelf/&gt; and load &lt;book/&gt; elements into separate rows in a Snowflake table, which of the following file format options will be used in the COPY INTO command?</w:t>
      </w:r>
    </w:p>
    <w:p w14:paraId="4B3947D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STRIP_TOP_ELEMENT</w:t>
      </w:r>
      <w:r w:rsidRPr="00DF6B9C">
        <w:rPr>
          <w:rFonts w:ascii="PT Sans" w:eastAsia="Times New Roman" w:hAnsi="PT Sans" w:cs="Times New Roman"/>
          <w:color w:val="222222"/>
          <w:sz w:val="23"/>
          <w:szCs w:val="23"/>
          <w:lang w:eastAsia="en-IN"/>
        </w:rPr>
        <w:br/>
        <w:t>B. STRIP_OUTER_ELEMENT</w:t>
      </w:r>
      <w:r w:rsidRPr="00DF6B9C">
        <w:rPr>
          <w:rFonts w:ascii="PT Sans" w:eastAsia="Times New Roman" w:hAnsi="PT Sans" w:cs="Times New Roman"/>
          <w:color w:val="222222"/>
          <w:sz w:val="23"/>
          <w:szCs w:val="23"/>
          <w:lang w:eastAsia="en-IN"/>
        </w:rPr>
        <w:br/>
        <w:t>C. STRIP_OUTER_ARRAY</w:t>
      </w:r>
      <w:r w:rsidRPr="00DF6B9C">
        <w:rPr>
          <w:rFonts w:ascii="PT Sans" w:eastAsia="Times New Roman" w:hAnsi="PT Sans" w:cs="Times New Roman"/>
          <w:color w:val="222222"/>
          <w:sz w:val="23"/>
          <w:szCs w:val="23"/>
          <w:lang w:eastAsia="en-IN"/>
        </w:rPr>
        <w:br/>
        <w:t>D. STRIP_FIRST_ELEMENT</w:t>
      </w:r>
    </w:p>
    <w:p w14:paraId="6F85631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w:t>
      </w:r>
    </w:p>
    <w:p w14:paraId="6B3813D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Enabling the STRIP_OUTER_ELEMENT file format option for the COPY INTO &lt;table&gt; command to remove the outer element and load the &lt;book/&gt; records into separate table rows:</w:t>
      </w:r>
      <w:r w:rsidRPr="00DF6B9C">
        <w:rPr>
          <w:rFonts w:ascii="PT Sans" w:eastAsia="Times New Roman" w:hAnsi="PT Sans" w:cs="Times New Roman"/>
          <w:color w:val="222222"/>
          <w:sz w:val="23"/>
          <w:szCs w:val="23"/>
          <w:lang w:eastAsia="en-IN"/>
        </w:rPr>
        <w:br/>
        <w:t>copy into &lt;table&gt; from @~/&lt;file&gt;.xml</w:t>
      </w:r>
      <w:r w:rsidRPr="00DF6B9C">
        <w:rPr>
          <w:rFonts w:ascii="PT Sans" w:eastAsia="Times New Roman" w:hAnsi="PT Sans" w:cs="Times New Roman"/>
          <w:color w:val="222222"/>
          <w:sz w:val="23"/>
          <w:szCs w:val="23"/>
          <w:lang w:eastAsia="en-IN"/>
        </w:rPr>
        <w:br/>
        <w:t>file_format = (type = ‘XML’ strip_outer_element = true);</w:t>
      </w:r>
    </w:p>
    <w:p w14:paraId="615F1EA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w:t>
      </w:r>
      <w:r w:rsidRPr="00DF6B9C">
        <w:rPr>
          <w:rFonts w:ascii="PT Sans" w:eastAsia="Times New Roman" w:hAnsi="PT Sans" w:cs="Times New Roman"/>
          <w:color w:val="222222"/>
          <w:sz w:val="23"/>
          <w:szCs w:val="23"/>
          <w:lang w:eastAsia="en-IN"/>
        </w:rPr>
        <w:t>: If the semi-structured file format is JSON (instead of XML), you will need to enable STRIP_OUTER_ARRAY file format option for the COPY INTO command.</w:t>
      </w:r>
    </w:p>
    <w:p w14:paraId="192832B5"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Performance and Tuning</w:t>
      </w:r>
    </w:p>
    <w:p w14:paraId="362E0027"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20. History’ tab in the Snowflake Web Interface supports viewing of user queries submitted in the past………………… day(s)</w:t>
      </w:r>
    </w:p>
    <w:p w14:paraId="1DC8AD1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24 hours or 1 day</w:t>
      </w:r>
      <w:r w:rsidRPr="00DF6B9C">
        <w:rPr>
          <w:rFonts w:ascii="PT Sans" w:eastAsia="Times New Roman" w:hAnsi="PT Sans" w:cs="Times New Roman"/>
          <w:color w:val="222222"/>
          <w:sz w:val="23"/>
          <w:szCs w:val="23"/>
          <w:lang w:eastAsia="en-IN"/>
        </w:rPr>
        <w:br/>
        <w:t>B. 7 days</w:t>
      </w:r>
      <w:r w:rsidRPr="00DF6B9C">
        <w:rPr>
          <w:rFonts w:ascii="PT Sans" w:eastAsia="Times New Roman" w:hAnsi="PT Sans" w:cs="Times New Roman"/>
          <w:color w:val="222222"/>
          <w:sz w:val="23"/>
          <w:szCs w:val="23"/>
          <w:lang w:eastAsia="en-IN"/>
        </w:rPr>
        <w:br/>
        <w:t>C. 14 days</w:t>
      </w:r>
      <w:r w:rsidRPr="00DF6B9C">
        <w:rPr>
          <w:rFonts w:ascii="PT Sans" w:eastAsia="Times New Roman" w:hAnsi="PT Sans" w:cs="Times New Roman"/>
          <w:color w:val="222222"/>
          <w:sz w:val="23"/>
          <w:szCs w:val="23"/>
          <w:lang w:eastAsia="en-IN"/>
        </w:rPr>
        <w:br/>
        <w:t>D. 90 days</w:t>
      </w:r>
    </w:p>
    <w:p w14:paraId="36A410E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 C</w:t>
      </w:r>
    </w:p>
    <w:p w14:paraId="4F2A7DA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‘Query History’ view in Snowflake Web UI stores queries executed and query profile information for </w:t>
      </w:r>
      <w:r w:rsidRPr="00DF6B9C">
        <w:rPr>
          <w:rFonts w:ascii="Verdana" w:eastAsia="Times New Roman" w:hAnsi="Verdana" w:cs="Times New Roman"/>
          <w:b/>
          <w:bCs/>
          <w:color w:val="222222"/>
          <w:sz w:val="23"/>
          <w:szCs w:val="23"/>
          <w:lang w:eastAsia="en-IN"/>
        </w:rPr>
        <w:t>all queries, executed by all users, using any interface (e.g., Web UI, SnowSQL, Business Application… or any other interface) for a period of 14 days</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w:t>
      </w:r>
      <w:r w:rsidRPr="00DF6B9C">
        <w:rPr>
          <w:rFonts w:ascii="PT Sans" w:eastAsia="Times New Roman" w:hAnsi="PT Sans" w:cs="Times New Roman"/>
          <w:color w:val="222222"/>
          <w:sz w:val="23"/>
          <w:szCs w:val="23"/>
          <w:lang w:eastAsia="en-IN"/>
        </w:rPr>
        <w:t>: In addition to storing queries and profiler, it also allows users to download the resultset of queries within 24 hours. However, the most important point here is: You cannot view other people’s query results if your role and the role of the user who executed the query are different.</w:t>
      </w:r>
    </w:p>
    <w:p w14:paraId="2C239842"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21. What is the optimal file sizing recommendation for loading data into Snowflake?</w:t>
      </w:r>
    </w:p>
    <w:p w14:paraId="6C94E9F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10 MB to 100 MB, uncompressed</w:t>
      </w:r>
      <w:r w:rsidRPr="00DF6B9C">
        <w:rPr>
          <w:rFonts w:ascii="PT Sans" w:eastAsia="Times New Roman" w:hAnsi="PT Sans" w:cs="Times New Roman"/>
          <w:color w:val="222222"/>
          <w:sz w:val="23"/>
          <w:szCs w:val="23"/>
          <w:lang w:eastAsia="en-IN"/>
        </w:rPr>
        <w:br/>
        <w:t>B. 100 MB to 250 MB, compressed</w:t>
      </w:r>
      <w:r w:rsidRPr="00DF6B9C">
        <w:rPr>
          <w:rFonts w:ascii="PT Sans" w:eastAsia="Times New Roman" w:hAnsi="PT Sans" w:cs="Times New Roman"/>
          <w:color w:val="222222"/>
          <w:sz w:val="23"/>
          <w:szCs w:val="23"/>
          <w:lang w:eastAsia="en-IN"/>
        </w:rPr>
        <w:br/>
        <w:t>C. 100 MB to 250 MB, uncompressed</w:t>
      </w:r>
      <w:r w:rsidRPr="00DF6B9C">
        <w:rPr>
          <w:rFonts w:ascii="PT Sans" w:eastAsia="Times New Roman" w:hAnsi="PT Sans" w:cs="Times New Roman"/>
          <w:color w:val="222222"/>
          <w:sz w:val="23"/>
          <w:szCs w:val="23"/>
          <w:lang w:eastAsia="en-IN"/>
        </w:rPr>
        <w:br/>
        <w:t>D. 10 GB to 100 GB, compressed</w:t>
      </w:r>
    </w:p>
    <w:p w14:paraId="27E0F90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B</w:t>
      </w:r>
    </w:p>
    <w:p w14:paraId="7CBE803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Snowflake recommends that to optimize the number of parallel operations for a load, data files should </w:t>
      </w:r>
      <w:r w:rsidRPr="00DF6B9C">
        <w:rPr>
          <w:rFonts w:ascii="Verdana" w:eastAsia="Times New Roman" w:hAnsi="Verdana" w:cs="Times New Roman"/>
          <w:b/>
          <w:bCs/>
          <w:color w:val="222222"/>
          <w:sz w:val="23"/>
          <w:szCs w:val="23"/>
          <w:lang w:eastAsia="en-IN"/>
        </w:rPr>
        <w:t>roughly be 100-250 MB in size</w:t>
      </w:r>
      <w:r w:rsidRPr="00DF6B9C">
        <w:rPr>
          <w:rFonts w:ascii="PT Sans" w:eastAsia="Times New Roman" w:hAnsi="PT Sans" w:cs="Times New Roman"/>
          <w:color w:val="222222"/>
          <w:sz w:val="23"/>
          <w:szCs w:val="23"/>
          <w:lang w:eastAsia="en-IN"/>
        </w:rPr>
        <w:t>, </w:t>
      </w:r>
      <w:r w:rsidRPr="00DF6B9C">
        <w:rPr>
          <w:rFonts w:ascii="Verdana" w:eastAsia="Times New Roman" w:hAnsi="Verdana" w:cs="Times New Roman"/>
          <w:b/>
          <w:bCs/>
          <w:color w:val="222222"/>
          <w:sz w:val="23"/>
          <w:szCs w:val="23"/>
          <w:lang w:eastAsia="en-IN"/>
        </w:rPr>
        <w:t>compressed</w:t>
      </w:r>
      <w:r w:rsidRPr="00DF6B9C">
        <w:rPr>
          <w:rFonts w:ascii="PT Sans" w:eastAsia="Times New Roman" w:hAnsi="PT Sans" w:cs="Times New Roman"/>
          <w:color w:val="222222"/>
          <w:sz w:val="23"/>
          <w:szCs w:val="23"/>
          <w:lang w:eastAsia="en-IN"/>
        </w:rPr>
        <w:t>. In case input data files are smaller than this, it is better to aggregate multiple input files. On the other hand, if the input data files are larger than this, it is better to split them into smaller files to match this guidance.</w:t>
      </w:r>
      <w:r w:rsidRPr="00DF6B9C">
        <w:rPr>
          <w:rFonts w:ascii="PT Sans" w:eastAsia="Times New Roman" w:hAnsi="PT Sans" w:cs="Times New Roman"/>
          <w:color w:val="222222"/>
          <w:sz w:val="23"/>
          <w:szCs w:val="23"/>
          <w:lang w:eastAsia="en-IN"/>
        </w:rPr>
        <w:br/>
        <w:t>Snowflake also recommends against loading very large files (e.g., 100 GB+ sizes) without splitting them as splitting of files will take advantage of parallelism.</w:t>
      </w:r>
      <w:r w:rsidRPr="00DF6B9C">
        <w:rPr>
          <w:rFonts w:ascii="PT Sans" w:eastAsia="Times New Roman" w:hAnsi="PT Sans" w:cs="Times New Roman"/>
          <w:color w:val="222222"/>
          <w:sz w:val="23"/>
          <w:szCs w:val="23"/>
          <w:lang w:eastAsia="en-IN"/>
        </w:rPr>
        <w:br/>
      </w: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w:t>
      </w:r>
      <w:r w:rsidRPr="00DF6B9C">
        <w:rPr>
          <w:rFonts w:ascii="PT Sans" w:eastAsia="Times New Roman" w:hAnsi="PT Sans" w:cs="Times New Roman"/>
          <w:color w:val="222222"/>
          <w:sz w:val="23"/>
          <w:szCs w:val="23"/>
          <w:lang w:eastAsia="en-IN"/>
        </w:rPr>
        <w:t> – The recommendation applies to both modes of data loading – bulk load using SnowSQL (COPY INTO) and continuous/micro-batch using Snowpipe.</w:t>
      </w:r>
    </w:p>
    <w:p w14:paraId="334AD0A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22. Selecting the right clustering key can dramatically improve query performance. Following are the good yardsticks to choose an appropriate clustering key:</w:t>
      </w:r>
    </w:p>
    <w:p w14:paraId="5833292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Use columns that are most frequently found in WHERE clause</w:t>
      </w:r>
      <w:r w:rsidRPr="00DF6B9C">
        <w:rPr>
          <w:rFonts w:ascii="PT Sans" w:eastAsia="Times New Roman" w:hAnsi="PT Sans" w:cs="Times New Roman"/>
          <w:color w:val="222222"/>
          <w:sz w:val="23"/>
          <w:szCs w:val="23"/>
          <w:lang w:eastAsia="en-IN"/>
        </w:rPr>
        <w:br/>
        <w:t>B. A date column is usually a not a good candidate to be in the clustering key</w:t>
      </w:r>
      <w:r w:rsidRPr="00DF6B9C">
        <w:rPr>
          <w:rFonts w:ascii="PT Sans" w:eastAsia="Times New Roman" w:hAnsi="PT Sans" w:cs="Times New Roman"/>
          <w:color w:val="222222"/>
          <w:sz w:val="23"/>
          <w:szCs w:val="23"/>
          <w:lang w:eastAsia="en-IN"/>
        </w:rPr>
        <w:br/>
        <w:t>C. A join column can be considered as clustering key</w:t>
      </w:r>
      <w:r w:rsidRPr="00DF6B9C">
        <w:rPr>
          <w:rFonts w:ascii="PT Sans" w:eastAsia="Times New Roman" w:hAnsi="PT Sans" w:cs="Times New Roman"/>
          <w:color w:val="222222"/>
          <w:sz w:val="23"/>
          <w:szCs w:val="23"/>
          <w:lang w:eastAsia="en-IN"/>
        </w:rPr>
        <w:br/>
        <w:t>D. Using expressions in the clustering key may help reduce cardinality.</w:t>
      </w:r>
    </w:p>
    <w:p w14:paraId="3DBF780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C, and D</w:t>
      </w:r>
    </w:p>
    <w:p w14:paraId="756C150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w:t>
      </w:r>
      <w:r w:rsidRPr="00DF6B9C">
        <w:rPr>
          <w:rFonts w:ascii="PT Sans" w:eastAsia="Times New Roman" w:hAnsi="PT Sans" w:cs="Times New Roman"/>
          <w:color w:val="222222"/>
          <w:sz w:val="23"/>
          <w:szCs w:val="23"/>
          <w:lang w:eastAsia="en-IN"/>
        </w:rPr>
        <w:t>. Choosing the clustering keys from dimensions (i.e. columns in the WHERE clause) used in often repeating queries will significantly improve the performance of these queries.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incorrect</w:t>
      </w:r>
      <w:r w:rsidRPr="00DF6B9C">
        <w:rPr>
          <w:rFonts w:ascii="PT Sans" w:eastAsia="Times New Roman" w:hAnsi="PT Sans" w:cs="Times New Roman"/>
          <w:color w:val="222222"/>
          <w:sz w:val="23"/>
          <w:szCs w:val="23"/>
          <w:lang w:eastAsia="en-IN"/>
        </w:rPr>
        <w:t>. If you have queries that filter the data based on date criteria, you can use the date column in the clustering key. However, you will need to check the cardinality of the date column before using it in the clustering key.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correct.</w:t>
      </w:r>
      <w:r w:rsidRPr="00DF6B9C">
        <w:rPr>
          <w:rFonts w:ascii="PT Sans" w:eastAsia="Times New Roman" w:hAnsi="PT Sans" w:cs="Times New Roman"/>
          <w:color w:val="222222"/>
          <w:sz w:val="23"/>
          <w:szCs w:val="23"/>
          <w:lang w:eastAsia="en-IN"/>
        </w:rPr>
        <w:t> Columns used in the join clauses with other tables are worthy candidates to be in the clustering key.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correct.</w:t>
      </w:r>
      <w:r w:rsidRPr="00DF6B9C">
        <w:rPr>
          <w:rFonts w:ascii="PT Sans" w:eastAsia="Times New Roman" w:hAnsi="PT Sans" w:cs="Times New Roman"/>
          <w:color w:val="222222"/>
          <w:sz w:val="23"/>
          <w:szCs w:val="23"/>
          <w:lang w:eastAsia="en-IN"/>
        </w:rPr>
        <w:t> In case you would like to use a particular column in a clustering key but the column has very high cardinality, using expressions may help reduce cardinality. For example, you can use SUBSTR expression to get a relevant portion of a string column for use in the clustering key.</w:t>
      </w:r>
    </w:p>
    <w:p w14:paraId="4E6FBD1B"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23. Selecting the right clustering key can dramatically improve query performance. Following are the good yardsticks to choose an appropriate clustering key:</w:t>
      </w:r>
    </w:p>
    <w:p w14:paraId="2FB68F8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A. Use columns that are most frequently found in WHERE clause</w:t>
      </w:r>
      <w:r w:rsidRPr="00DF6B9C">
        <w:rPr>
          <w:rFonts w:ascii="PT Sans" w:eastAsia="Times New Roman" w:hAnsi="PT Sans" w:cs="Times New Roman"/>
          <w:color w:val="222222"/>
          <w:sz w:val="23"/>
          <w:szCs w:val="23"/>
          <w:lang w:eastAsia="en-IN"/>
        </w:rPr>
        <w:br/>
        <w:t>B. A date column is usually a not a good candidate to be in the clustering key</w:t>
      </w:r>
      <w:r w:rsidRPr="00DF6B9C">
        <w:rPr>
          <w:rFonts w:ascii="PT Sans" w:eastAsia="Times New Roman" w:hAnsi="PT Sans" w:cs="Times New Roman"/>
          <w:color w:val="222222"/>
          <w:sz w:val="23"/>
          <w:szCs w:val="23"/>
          <w:lang w:eastAsia="en-IN"/>
        </w:rPr>
        <w:br/>
        <w:t>C. A join column can be considered as clustering key</w:t>
      </w:r>
      <w:r w:rsidRPr="00DF6B9C">
        <w:rPr>
          <w:rFonts w:ascii="PT Sans" w:eastAsia="Times New Roman" w:hAnsi="PT Sans" w:cs="Times New Roman"/>
          <w:color w:val="222222"/>
          <w:sz w:val="23"/>
          <w:szCs w:val="23"/>
          <w:lang w:eastAsia="en-IN"/>
        </w:rPr>
        <w:br/>
        <w:t>D. Using expressions in the clustering key may help reduce cardinality.</w:t>
      </w:r>
    </w:p>
    <w:p w14:paraId="09ADC66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C, and D</w:t>
      </w:r>
    </w:p>
    <w:p w14:paraId="6AA211E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w:t>
      </w:r>
      <w:r w:rsidRPr="00DF6B9C">
        <w:rPr>
          <w:rFonts w:ascii="PT Sans" w:eastAsia="Times New Roman" w:hAnsi="PT Sans" w:cs="Times New Roman"/>
          <w:color w:val="222222"/>
          <w:sz w:val="23"/>
          <w:szCs w:val="23"/>
          <w:lang w:eastAsia="en-IN"/>
        </w:rPr>
        <w:t>. Choosing the clustering keys from dimensions (i.e. columns in the WHERE clause) used in often repeating queries will significantly improve the performance of these queries.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incorrect</w:t>
      </w:r>
      <w:r w:rsidRPr="00DF6B9C">
        <w:rPr>
          <w:rFonts w:ascii="PT Sans" w:eastAsia="Times New Roman" w:hAnsi="PT Sans" w:cs="Times New Roman"/>
          <w:color w:val="222222"/>
          <w:sz w:val="23"/>
          <w:szCs w:val="23"/>
          <w:lang w:eastAsia="en-IN"/>
        </w:rPr>
        <w:t>. If you have queries that filter the data based on date criteria, you can use the date column in the clustering key. However, you will need to check the cardinality of the date column before using it in the clustering key.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correct</w:t>
      </w:r>
      <w:r w:rsidRPr="00DF6B9C">
        <w:rPr>
          <w:rFonts w:ascii="PT Sans" w:eastAsia="Times New Roman" w:hAnsi="PT Sans" w:cs="Times New Roman"/>
          <w:color w:val="222222"/>
          <w:sz w:val="23"/>
          <w:szCs w:val="23"/>
          <w:lang w:eastAsia="en-IN"/>
        </w:rPr>
        <w:t>. Columns used in the join clauses with other tables are worthy candidates to be in the clustering key.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correct</w:t>
      </w:r>
      <w:r w:rsidRPr="00DF6B9C">
        <w:rPr>
          <w:rFonts w:ascii="PT Sans" w:eastAsia="Times New Roman" w:hAnsi="PT Sans" w:cs="Times New Roman"/>
          <w:color w:val="222222"/>
          <w:sz w:val="23"/>
          <w:szCs w:val="23"/>
          <w:lang w:eastAsia="en-IN"/>
        </w:rPr>
        <w:t>. In case you would like to use a particular column in a clustering key but the column has very high cardinality, using expressions may help reduce cardinality. For example, you can use SUBSTR expression to get a relevant portion of a string column for use in the clustering key.</w:t>
      </w:r>
    </w:p>
    <w:p w14:paraId="66957746"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24. Which cache does the query optimizer refer to first? Second? And Third?</w:t>
      </w:r>
    </w:p>
    <w:p w14:paraId="0F0DA6A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First: warehouse cache. Second: results cache. Third: metadata cache</w:t>
      </w:r>
      <w:r w:rsidRPr="00DF6B9C">
        <w:rPr>
          <w:rFonts w:ascii="PT Sans" w:eastAsia="Times New Roman" w:hAnsi="PT Sans" w:cs="Times New Roman"/>
          <w:color w:val="222222"/>
          <w:sz w:val="23"/>
          <w:szCs w:val="23"/>
          <w:lang w:eastAsia="en-IN"/>
        </w:rPr>
        <w:br/>
        <w:t>B. First: warehouse Cache. Second: metadata Cache. Third: results cache</w:t>
      </w:r>
      <w:r w:rsidRPr="00DF6B9C">
        <w:rPr>
          <w:rFonts w:ascii="PT Sans" w:eastAsia="Times New Roman" w:hAnsi="PT Sans" w:cs="Times New Roman"/>
          <w:color w:val="222222"/>
          <w:sz w:val="23"/>
          <w:szCs w:val="23"/>
          <w:lang w:eastAsia="en-IN"/>
        </w:rPr>
        <w:br/>
        <w:t>C. First: metadata Cache. Second: results Cache. Third: warehouse cache</w:t>
      </w:r>
      <w:r w:rsidRPr="00DF6B9C">
        <w:rPr>
          <w:rFonts w:ascii="PT Sans" w:eastAsia="Times New Roman" w:hAnsi="PT Sans" w:cs="Times New Roman"/>
          <w:color w:val="222222"/>
          <w:sz w:val="23"/>
          <w:szCs w:val="23"/>
          <w:lang w:eastAsia="en-IN"/>
        </w:rPr>
        <w:br/>
        <w:t>D. First: metadata Cache. Second: warehouse Cache. Third: results cache</w:t>
      </w:r>
    </w:p>
    <w:p w14:paraId="19BF0F9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C</w:t>
      </w:r>
    </w:p>
    <w:p w14:paraId="51C4D84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query optimizer in the Snowflake cloud services layer examines the metadata cache first. Thereafter it refers to the results cache next and finally the warehouse cache.</w:t>
      </w:r>
    </w:p>
    <w:p w14:paraId="07AB361B"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Verdana" w:eastAsia="Times New Roman" w:hAnsi="Verdana" w:cs="Times New Roman"/>
          <w:b/>
          <w:bCs/>
          <w:color w:val="222222"/>
          <w:sz w:val="33"/>
          <w:szCs w:val="33"/>
          <w:lang w:eastAsia="en-IN"/>
        </w:rPr>
        <w:t>Semi-Structured data</w:t>
      </w:r>
    </w:p>
    <w:p w14:paraId="4E47506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 25. Which of the following data types are supported in Snowflake for semi-structured data? (select all that apply)</w:t>
      </w:r>
    </w:p>
    <w:p w14:paraId="20E4217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A. VARIANT</w:t>
      </w:r>
      <w:r w:rsidRPr="00DF6B9C">
        <w:rPr>
          <w:rFonts w:ascii="PT Sans" w:eastAsia="Times New Roman" w:hAnsi="PT Sans" w:cs="Times New Roman"/>
          <w:color w:val="222222"/>
          <w:sz w:val="23"/>
          <w:szCs w:val="23"/>
          <w:lang w:eastAsia="en-IN"/>
        </w:rPr>
        <w:br/>
        <w:t>B. OBJECT</w:t>
      </w:r>
      <w:r w:rsidRPr="00DF6B9C">
        <w:rPr>
          <w:rFonts w:ascii="PT Sans" w:eastAsia="Times New Roman" w:hAnsi="PT Sans" w:cs="Times New Roman"/>
          <w:color w:val="222222"/>
          <w:sz w:val="23"/>
          <w:szCs w:val="23"/>
          <w:lang w:eastAsia="en-IN"/>
        </w:rPr>
        <w:br/>
        <w:t>C. TEXT</w:t>
      </w:r>
      <w:r w:rsidRPr="00DF6B9C">
        <w:rPr>
          <w:rFonts w:ascii="PT Sans" w:eastAsia="Times New Roman" w:hAnsi="PT Sans" w:cs="Times New Roman"/>
          <w:color w:val="222222"/>
          <w:sz w:val="23"/>
          <w:szCs w:val="23"/>
          <w:lang w:eastAsia="en-IN"/>
        </w:rPr>
        <w:br/>
        <w:t>D. CLOB</w:t>
      </w:r>
      <w:r w:rsidRPr="00DF6B9C">
        <w:rPr>
          <w:rFonts w:ascii="PT Sans" w:eastAsia="Times New Roman" w:hAnsi="PT Sans" w:cs="Times New Roman"/>
          <w:color w:val="222222"/>
          <w:sz w:val="23"/>
          <w:szCs w:val="23"/>
          <w:lang w:eastAsia="en-IN"/>
        </w:rPr>
        <w:br/>
        <w:t>E. ARRAY</w:t>
      </w:r>
    </w:p>
    <w:p w14:paraId="6AE38AF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B, and E</w:t>
      </w:r>
    </w:p>
    <w:p w14:paraId="3658332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supports three data types for processing semi-structured data.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VARIANT</w:t>
      </w:r>
      <w:r w:rsidRPr="00DF6B9C">
        <w:rPr>
          <w:rFonts w:ascii="PT Sans" w:eastAsia="Times New Roman" w:hAnsi="PT Sans" w:cs="Times New Roman"/>
          <w:color w:val="222222"/>
          <w:sz w:val="23"/>
          <w:szCs w:val="23"/>
          <w:lang w:eastAsia="en-IN"/>
        </w:rPr>
        <w:t> – The basic (and most used) data type for storing semi-structured data.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OBJECT</w:t>
      </w:r>
      <w:r w:rsidRPr="00DF6B9C">
        <w:rPr>
          <w:rFonts w:ascii="PT Sans" w:eastAsia="Times New Roman" w:hAnsi="PT Sans" w:cs="Times New Roman"/>
          <w:color w:val="222222"/>
          <w:sz w:val="23"/>
          <w:szCs w:val="23"/>
          <w:lang w:eastAsia="en-IN"/>
        </w:rPr>
        <w:t> – Used to store key-value pairs, where the key is a non-empty string, and value is semi-structured data in VARIANT data type.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ARRAY</w:t>
      </w:r>
      <w:r w:rsidRPr="00DF6B9C">
        <w:rPr>
          <w:rFonts w:ascii="PT Sans" w:eastAsia="Times New Roman" w:hAnsi="PT Sans" w:cs="Times New Roman"/>
          <w:color w:val="222222"/>
          <w:sz w:val="23"/>
          <w:szCs w:val="23"/>
          <w:lang w:eastAsia="en-IN"/>
        </w:rPr>
        <w:t> – Used to store arrays of semi-structured data where array index is non-negative integer and value is semi-structured data in VARIANT data type.</w:t>
      </w:r>
    </w:p>
    <w:p w14:paraId="70AF22D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When are you planning to take SnowFlake SnowPro Core Exam? Do share your feedback in comments and help other learners with real exam experience. Whizlabs </w:t>
      </w:r>
      <w:hyperlink r:id="rId12" w:history="1">
        <w:r w:rsidRPr="00DF6B9C">
          <w:rPr>
            <w:rFonts w:ascii="PT Sans" w:eastAsia="Times New Roman" w:hAnsi="PT Sans" w:cs="Times New Roman"/>
            <w:color w:val="DC5800"/>
            <w:sz w:val="23"/>
            <w:szCs w:val="23"/>
            <w:u w:val="single"/>
            <w:lang w:eastAsia="en-IN"/>
          </w:rPr>
          <w:t>practice tests</w:t>
        </w:r>
      </w:hyperlink>
      <w:r w:rsidRPr="00DF6B9C">
        <w:rPr>
          <w:rFonts w:ascii="PT Sans" w:eastAsia="Times New Roman" w:hAnsi="PT Sans" w:cs="Times New Roman"/>
          <w:color w:val="222222"/>
          <w:sz w:val="23"/>
          <w:szCs w:val="23"/>
          <w:lang w:eastAsia="en-IN"/>
        </w:rPr>
        <w:t> are based on real exam pattern; we have received good feedback from exam takers.</w:t>
      </w:r>
    </w:p>
    <w:p w14:paraId="09D7F9A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Reference links:</w:t>
      </w:r>
    </w:p>
    <w:p w14:paraId="3D9259F5" w14:textId="77777777" w:rsidR="00DF6B9C" w:rsidRPr="00DF6B9C" w:rsidRDefault="00000000" w:rsidP="00DF6B9C">
      <w:pPr>
        <w:numPr>
          <w:ilvl w:val="0"/>
          <w:numId w:val="9"/>
        </w:numPr>
        <w:shd w:val="clear" w:color="auto" w:fill="FFFFFF"/>
        <w:spacing w:after="0" w:line="360" w:lineRule="atLeast"/>
        <w:ind w:left="1035"/>
        <w:rPr>
          <w:rFonts w:ascii="PT Sans" w:eastAsia="Times New Roman" w:hAnsi="PT Sans" w:cs="Times New Roman"/>
          <w:color w:val="444444"/>
          <w:sz w:val="23"/>
          <w:szCs w:val="23"/>
          <w:lang w:eastAsia="en-IN"/>
        </w:rPr>
      </w:pPr>
      <w:hyperlink r:id="rId13" w:history="1">
        <w:r w:rsidR="00DF6B9C" w:rsidRPr="00DF6B9C">
          <w:rPr>
            <w:rFonts w:ascii="PT Sans" w:eastAsia="Times New Roman" w:hAnsi="PT Sans" w:cs="Times New Roman"/>
            <w:color w:val="DC5800"/>
            <w:sz w:val="23"/>
            <w:szCs w:val="23"/>
            <w:u w:val="single"/>
            <w:lang w:eastAsia="en-IN"/>
          </w:rPr>
          <w:t>https://www.youtube.com/channel/UCs10x-muRrTQMJ4Ya-fmIlw</w:t>
        </w:r>
      </w:hyperlink>
    </w:p>
    <w:p w14:paraId="3291EC5D" w14:textId="77777777" w:rsidR="00DF6B9C" w:rsidRPr="00DF6B9C" w:rsidRDefault="00000000" w:rsidP="00DF6B9C">
      <w:pPr>
        <w:numPr>
          <w:ilvl w:val="0"/>
          <w:numId w:val="9"/>
        </w:numPr>
        <w:shd w:val="clear" w:color="auto" w:fill="FFFFFF"/>
        <w:spacing w:after="0" w:line="360" w:lineRule="atLeast"/>
        <w:ind w:left="1035"/>
        <w:rPr>
          <w:rFonts w:ascii="PT Sans" w:eastAsia="Times New Roman" w:hAnsi="PT Sans" w:cs="Times New Roman"/>
          <w:color w:val="444444"/>
          <w:sz w:val="23"/>
          <w:szCs w:val="23"/>
          <w:lang w:eastAsia="en-IN"/>
        </w:rPr>
      </w:pPr>
      <w:hyperlink r:id="rId14" w:history="1">
        <w:r w:rsidR="00DF6B9C" w:rsidRPr="00DF6B9C">
          <w:rPr>
            <w:rFonts w:ascii="PT Sans" w:eastAsia="Times New Roman" w:hAnsi="PT Sans" w:cs="Times New Roman"/>
            <w:color w:val="DC5800"/>
            <w:sz w:val="23"/>
            <w:szCs w:val="23"/>
            <w:u w:val="single"/>
            <w:lang w:eastAsia="en-IN"/>
          </w:rPr>
          <w:t>https://docs.snowflake.com/en/</w:t>
        </w:r>
      </w:hyperlink>
    </w:p>
    <w:p w14:paraId="232575E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 </w:t>
      </w:r>
    </w:p>
    <w:p w14:paraId="6F2877F4"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7E8EBA7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Q26 : Following are the key reasons that make Snowflake a ‘‘True SaaS’’ product.</w:t>
      </w:r>
    </w:p>
    <w:p w14:paraId="44940D3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Snowflake completely runs on cloud infrastructure and is accessible over the internet</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There’s no hardware or software to install, configure, maintain or upgrade at the user’s end</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Snowflake supports key properties of as-a-service offering such as on-demand and instance elasticity, unlimited scalability of compute and storage and pay-per-use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All of the above</w:t>
      </w:r>
    </w:p>
    <w:p w14:paraId="7ECBFAC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 D</w:t>
      </w:r>
    </w:p>
    <w:p w14:paraId="7260918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Explanation</w:t>
      </w:r>
    </w:p>
    <w:p w14:paraId="7DBC2EA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is fully managed, cloud-native, on-demand software offered as a service (SaaS – software as a service) over the internet. It is built from the ground up for the cloud. It is fully hosted on public cloud infrastructure and uses cloud resources for compute and storage. At the user’s end, there’s no hardware or software installation required. There are no patches or upgrades to be done by the user. New releases are rolled out transparently and don’t require user intervention</w:t>
      </w:r>
      <w:r w:rsidRPr="00DF6B9C">
        <w:rPr>
          <w:rFonts w:ascii="Verdana" w:eastAsia="Times New Roman" w:hAnsi="Verdana" w:cs="Times New Roman"/>
          <w:b/>
          <w:bCs/>
          <w:color w:val="222222"/>
          <w:sz w:val="23"/>
          <w:szCs w:val="23"/>
          <w:lang w:eastAsia="en-IN"/>
        </w:rPr>
        <w:t>.</w:t>
      </w:r>
      <w:r w:rsidRPr="00DF6B9C">
        <w:rPr>
          <w:rFonts w:ascii="PT Sans" w:eastAsia="Times New Roman" w:hAnsi="PT Sans" w:cs="Times New Roman"/>
          <w:color w:val="222222"/>
          <w:sz w:val="23"/>
          <w:szCs w:val="23"/>
          <w:lang w:eastAsia="en-IN"/>
        </w:rPr>
        <w:t> The software is available on-demand over the internet. You can log on to snowflake.com, open an account, and you are ready to use Snowflake in your organization.</w:t>
      </w:r>
    </w:p>
    <w:p w14:paraId="3757911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offers unlimited and instant scalability of compute and storage resources. You can scale up and down on-demand based on your need. You need to only pay for the Snowflake resources that you use. Owing to these unique design elements, Snowflake is currently the most popular cloud data warehouse solution for enterprises worldwide.</w:t>
      </w:r>
    </w:p>
    <w:p w14:paraId="35651A8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 </w:t>
      </w:r>
      <w:hyperlink r:id="rId15" w:anchor="data-platform-as-a-cloud-service" w:history="1">
        <w:r w:rsidRPr="00DF6B9C">
          <w:rPr>
            <w:rFonts w:ascii="PT Sans" w:eastAsia="Times New Roman" w:hAnsi="PT Sans" w:cs="Times New Roman"/>
            <w:color w:val="DC5800"/>
            <w:sz w:val="23"/>
            <w:szCs w:val="23"/>
            <w:u w:val="single"/>
            <w:lang w:eastAsia="en-IN"/>
          </w:rPr>
          <w:t>Key Concepts &amp; Architecture — Snowflake Documentation</w:t>
        </w:r>
      </w:hyperlink>
    </w:p>
    <w:p w14:paraId="02B6C53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38B7CC15"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7E1D0EF4"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Q27 : Following programming languages/drivers, support is available out-of-the-box (natively) in Snowflake (select all that apply)</w:t>
      </w:r>
    </w:p>
    <w:p w14:paraId="3BD3A8D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JDBC/ODBC driver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Google Flutter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Go, Node.js driver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Scala connector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Python connector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Spark connector</w:t>
      </w:r>
    </w:p>
    <w:p w14:paraId="42021AC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C, E and F</w:t>
      </w:r>
    </w:p>
    <w:p w14:paraId="65CAEF4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3549871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provides two types of native clients to develop business applications.</w:t>
      </w:r>
    </w:p>
    <w:p w14:paraId="60CFC469" w14:textId="77777777" w:rsidR="00DF6B9C" w:rsidRPr="00DF6B9C" w:rsidRDefault="00DF6B9C" w:rsidP="00DF6B9C">
      <w:pPr>
        <w:numPr>
          <w:ilvl w:val="0"/>
          <w:numId w:val="10"/>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Connectors – For Python and Spark</w:t>
      </w:r>
    </w:p>
    <w:p w14:paraId="1DAEC830" w14:textId="77777777" w:rsidR="00DF6B9C" w:rsidRPr="00DF6B9C" w:rsidRDefault="00DF6B9C" w:rsidP="00DF6B9C">
      <w:pPr>
        <w:numPr>
          <w:ilvl w:val="0"/>
          <w:numId w:val="10"/>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lastRenderedPageBreak/>
        <w:t>Drivers – For JDBC, ODBC, Node.js, Go</w:t>
      </w:r>
    </w:p>
    <w:p w14:paraId="55429D5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xml:space="preserve">These components are available for download in Snowflake Web UI. Go to Help </w:t>
      </w:r>
      <w:r w:rsidRPr="00DF6B9C">
        <w:rPr>
          <w:rFonts w:ascii="Arial" w:eastAsia="Times New Roman" w:hAnsi="Arial" w:cs="Arial"/>
          <w:color w:val="222222"/>
          <w:sz w:val="23"/>
          <w:szCs w:val="23"/>
          <w:lang w:eastAsia="en-IN"/>
        </w:rPr>
        <w:t>→</w:t>
      </w:r>
      <w:r w:rsidRPr="00DF6B9C">
        <w:rPr>
          <w:rFonts w:ascii="PT Sans" w:eastAsia="Times New Roman" w:hAnsi="PT Sans" w:cs="Times New Roman"/>
          <w:color w:val="222222"/>
          <w:sz w:val="23"/>
          <w:szCs w:val="23"/>
          <w:lang w:eastAsia="en-IN"/>
        </w:rPr>
        <w:t xml:space="preserve"> Downloads in the Web UI.</w:t>
      </w:r>
    </w:p>
    <w:p w14:paraId="779A425B" w14:textId="6C73DCE5"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mc:AlternateContent>
          <mc:Choice Requires="wps">
            <w:drawing>
              <wp:inline distT="0" distB="0" distL="0" distR="0" wp14:anchorId="46FA520D" wp14:editId="0FB34BE9">
                <wp:extent cx="9429750" cy="5391150"/>
                <wp:effectExtent l="0" t="0" r="0" b="0"/>
                <wp:docPr id="10" name="AutoShap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429750" cy="5391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EFEAE" id="AutoShape 4" o:spid="_x0000_s1026" style="width:742.5pt;height:42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SmU2AEAAKADAAAOAAAAZHJzL2Uyb0RvYy54bWysU8Fu2zAMvQ/YPwi6L46zZF2MOEXRosOA&#10;bh3Q7QMUWbKN2aJGKnGyrx8lp0m23opdBJGUHx8fn1fX+74TO4PUgitlPplKYZyGqnV1KX98v3/3&#10;UQoKylWqA2dKeTAkr9dv36wGX5gZNNBVBgWDOCoGX8omBF9kGenG9Iom4I3jogXsVeAQ66xCNTB6&#10;32Wz6fRDNgBWHkEbIs7ejUW5TvjWGh0erSUTRFdK5hbSiencxDNbr1RRo/JNq4801CtY9Kp13PQE&#10;daeCEltsX0D1rUYgsGGioc/A2labNANPk0//meapUd6kWVgc8ieZ6P/B6q+7J/8NI3XyD6B/knBw&#10;2yhXmxvyLB8vVZ5TiDA0RlXMII/aZYOn4oQRA2I0sRm+QMXbVtsASZa9xT724IHFPql/OKlv9kFo&#10;Ti7ns+XVgpekubZ4v8xzDmIPVTx/7pHCJwO9iJdSIvNL8Gr3QGF8+vwkdnNw33ZdWnHn/kowZswk&#10;+pFx9AsVG6gOzB5htAnbmi8N4G8pBrZIKenXVqGRovvsWIFlPp9HT6VgvriacYCXlc1lRTnNUKUM&#10;UozX2zD6cOuxrZsk9MjxhlWzbZrnzOpIlm2QFDlaNvrsMk6vzj/W+g8AAAD//wMAUEsDBBQABgAI&#10;AAAAIQB2694T3QAAAAYBAAAPAAAAZHJzL2Rvd25yZXYueG1sTI9BS8NAEIXvgv9hGcGL2I1SS4zZ&#10;lFIQiwilqfa8zY5JaHY2zW6T+O+derGXB483vPdNOh9tI3rsfO1IwcMkAoFUOFNTqeBz+3ofg/BB&#10;k9GNI1Twgx7m2fVVqhPjBtpgn4dScAn5RCuoQmgTKX1RodV+4lokzr5dZ3Vg25XSdHrgctvIxyia&#10;Satr4oVKt7issDjkJ6tgKNb9bvvxJtd3u5Wj4+q4zL/elbq9GRcvIAKO4f8YzviMDhkz7d2JjBeN&#10;An4k/Ok5m8ZP7PcK4ulzBDJL5SV+9gsAAP//AwBQSwECLQAUAAYACAAAACEAtoM4kv4AAADhAQAA&#10;EwAAAAAAAAAAAAAAAAAAAAAAW0NvbnRlbnRfVHlwZXNdLnhtbFBLAQItABQABgAIAAAAIQA4/SH/&#10;1gAAAJQBAAALAAAAAAAAAAAAAAAAAC8BAABfcmVscy8ucmVsc1BLAQItABQABgAIAAAAIQBh7SmU&#10;2AEAAKADAAAOAAAAAAAAAAAAAAAAAC4CAABkcnMvZTJvRG9jLnhtbFBLAQItABQABgAIAAAAIQB2&#10;694T3QAAAAYBAAAPAAAAAAAAAAAAAAAAADIEAABkcnMvZG93bnJldi54bWxQSwUGAAAAAAQABADz&#10;AAAAPAUAAAAA&#10;" filled="f" stroked="f">
                <o:lock v:ext="edit" aspectratio="t"/>
                <w10:anchorlock/>
              </v:rect>
            </w:pict>
          </mc:Fallback>
        </mc:AlternateContent>
      </w:r>
    </w:p>
    <w:p w14:paraId="73F088A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 </w:t>
      </w:r>
      <w:hyperlink r:id="rId16" w:history="1">
        <w:r w:rsidRPr="00DF6B9C">
          <w:rPr>
            <w:rFonts w:ascii="PT Sans" w:eastAsia="Times New Roman" w:hAnsi="PT Sans" w:cs="Times New Roman"/>
            <w:color w:val="DC5800"/>
            <w:sz w:val="23"/>
            <w:szCs w:val="23"/>
            <w:u w:val="single"/>
            <w:lang w:eastAsia="en-IN"/>
          </w:rPr>
          <w:t>Native Programmatic Interfaces — Snowflake Documentation</w:t>
        </w:r>
      </w:hyperlink>
    </w:p>
    <w:p w14:paraId="6DB7689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3033BDA0"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4BFE5E18"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Q28 : To execute a query in Snowflake, you need to provide context. The context consists of the following. (select four)</w:t>
      </w:r>
    </w:p>
    <w:p w14:paraId="786C96A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A. </w:t>
      </w:r>
      <w:r w:rsidRPr="00DF6B9C">
        <w:rPr>
          <w:rFonts w:ascii="PT Sans" w:eastAsia="Times New Roman" w:hAnsi="PT Sans" w:cs="Times New Roman"/>
          <w:color w:val="222222"/>
          <w:sz w:val="23"/>
          <w:szCs w:val="23"/>
          <w:lang w:eastAsia="en-IN"/>
        </w:rPr>
        <w:t>Virtual Warehouse (VW)</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Database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Schema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Role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User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Session</w:t>
      </w:r>
    </w:p>
    <w:p w14:paraId="78DD9AD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B, C and D</w:t>
      </w:r>
    </w:p>
    <w:p w14:paraId="688A90F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26E7F94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query context in Snowflake consists of 4 objects:</w:t>
      </w:r>
    </w:p>
    <w:p w14:paraId="2C52A5FB" w14:textId="77777777" w:rsidR="00DF6B9C" w:rsidRPr="00DF6B9C" w:rsidRDefault="00DF6B9C" w:rsidP="00DF6B9C">
      <w:pPr>
        <w:numPr>
          <w:ilvl w:val="0"/>
          <w:numId w:val="11"/>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Role – Every query you execute should have a role that it uses to access the objects referred to in the query.</w:t>
      </w:r>
    </w:p>
    <w:p w14:paraId="79B666D2" w14:textId="77777777" w:rsidR="00DF6B9C" w:rsidRPr="00DF6B9C" w:rsidRDefault="00DF6B9C" w:rsidP="00DF6B9C">
      <w:pPr>
        <w:numPr>
          <w:ilvl w:val="0"/>
          <w:numId w:val="11"/>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Warehouse – You need to assign a warehouse to use to a query that will do the necessary computation required for the query and return a resultset</w:t>
      </w:r>
    </w:p>
    <w:p w14:paraId="659381EB" w14:textId="77777777" w:rsidR="00DF6B9C" w:rsidRPr="00DF6B9C" w:rsidRDefault="00DF6B9C" w:rsidP="00DF6B9C">
      <w:pPr>
        <w:numPr>
          <w:ilvl w:val="0"/>
          <w:numId w:val="11"/>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Database – Every query must be assigned a database.</w:t>
      </w:r>
    </w:p>
    <w:p w14:paraId="66EC097B" w14:textId="77777777" w:rsidR="00DF6B9C" w:rsidRPr="00DF6B9C" w:rsidRDefault="00DF6B9C" w:rsidP="00DF6B9C">
      <w:pPr>
        <w:numPr>
          <w:ilvl w:val="0"/>
          <w:numId w:val="11"/>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Schema – Every query must be assigned a specific schema within the database. Objects referred to in the query are looked up in the schema.</w:t>
      </w:r>
    </w:p>
    <w:p w14:paraId="0834B03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 Snowflake WebUI, you can set the context at the worksheet level by selecting appropriate values in the context drop-down as shown below.</w:t>
      </w:r>
    </w:p>
    <w:p w14:paraId="68590379" w14:textId="2F476A02"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mc:AlternateContent>
          <mc:Choice Requires="wps">
            <w:drawing>
              <wp:inline distT="0" distB="0" distL="0" distR="0" wp14:anchorId="0C2AA613" wp14:editId="2279A1F8">
                <wp:extent cx="10534650" cy="2228850"/>
                <wp:effectExtent l="0" t="0" r="0" b="0"/>
                <wp:docPr id="9" name="AutoShap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34650" cy="2228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54C091" id="AutoShape 5" o:spid="_x0000_s1026" style="width:829.5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6xR2AEAAKEDAAAOAAAAZHJzL2Uyb0RvYy54bWysU9tu2zAMfR+wfxD0vviypMuMOEXRosOA&#10;bh3Q7QMUWb5gtqiRSpzs60fJaZKtb8VeBJGUDw8Pj1fX+6EXO4PUgS1lNkulMFZD1dmmlD++379b&#10;SkFe2Ur1YE0pD4bk9frtm9XoCpNDC31lUDCIpWJ0pWy9d0WSkG7NoGgGzlgu1oCD8hxik1SoRkYf&#10;+iRP06tkBKwcgjZEnL2binId8evaaP9Y12S86EvJ3Hw8MZ6bcCbrlSoaVK7t9JGGegWLQXWWm56g&#10;7pRXYovdC6ih0wgEtZ9pGBKo606bOANPk6X/TPPUKmfiLCwOuZNM9P9g9dfdk/uGgTq5B9A/SVi4&#10;bZVtzA05lo+XKs8pRBhboypmkAXtktFRccIIATGa2IxfoOJtq62HKMu+xiH04IHFPqp/OKlv9l5o&#10;Tmbp4v38asFb0lzM83y55CA0UcXz9w7JfzIwiHApJTLBiK92D+Snp89PQjsL913fxx339q8EY4ZM&#10;5B8oB8NQsYHqwPQRJp+wr/nSAv6WYmSPlJJ+bRUaKfrPliX4mM3nwVQxmC8+5BzgZWVzWVFWM1Qp&#10;vRTT9dZPRtw67Jo2Kj1xvGHZ6i7Oc2Z1JMs+iIocPRuMdhnHV+c/a/0HAAD//wMAUEsDBBQABgAI&#10;AAAAIQDiMgyA3gAAAAYBAAAPAAAAZHJzL2Rvd25yZXYueG1sTI9BS8NAEIXvQv/DMgUv0m6qtGjM&#10;ppSCWEQoprXnbXZMQrOzaXabxH/v1IteHjze8N43yXKwteiw9ZUjBbNpBAIpd6aiQsF+9zJ5BOGD&#10;JqNrR6jgGz0s09FNomPjevrALguF4BLysVZQhtDEUvq8RKv91DVInH251urAti2kaXXP5baW91G0&#10;kFZXxAulbnBdYn7KLlZBn2+7w+79VW7vDhtH5815nX2+KXU7HlbPIAIO4e8YrviMDikzHd2FjBe1&#10;An4k/Oo1W8yf2B8VPMxnEcg0kf/x0x8AAAD//wMAUEsBAi0AFAAGAAgAAAAhALaDOJL+AAAA4QEA&#10;ABMAAAAAAAAAAAAAAAAAAAAAAFtDb250ZW50X1R5cGVzXS54bWxQSwECLQAUAAYACAAAACEAOP0h&#10;/9YAAACUAQAACwAAAAAAAAAAAAAAAAAvAQAAX3JlbHMvLnJlbHNQSwECLQAUAAYACAAAACEAV8Os&#10;UdgBAAChAwAADgAAAAAAAAAAAAAAAAAuAgAAZHJzL2Uyb0RvYy54bWxQSwECLQAUAAYACAAAACEA&#10;4jIMgN4AAAAGAQAADwAAAAAAAAAAAAAAAAAyBAAAZHJzL2Rvd25yZXYueG1sUEsFBgAAAAAEAAQA&#10;8wAAAD0FAAAAAA==&#10;" filled="f" stroked="f">
                <o:lock v:ext="edit" aspectratio="t"/>
                <w10:anchorlock/>
              </v:rect>
            </w:pict>
          </mc:Fallback>
        </mc:AlternateContent>
      </w:r>
    </w:p>
    <w:p w14:paraId="39E71C7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Alternatively, you can set the context using a set of SQL statements given below:</w:t>
      </w:r>
    </w:p>
    <w:p w14:paraId="723BBD1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Use warehouse &lt;&lt;warehouse-name&gt;&gt;</w:t>
      </w:r>
    </w:p>
    <w:p w14:paraId="78D246F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Use role &lt;&lt;role-name&gt;&gt;</w:t>
      </w:r>
    </w:p>
    <w:p w14:paraId="35F863E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Use database &lt;&lt;database-name&gt;&gt;</w:t>
      </w:r>
    </w:p>
    <w:p w14:paraId="151D01A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Use schema &lt;&lt;schema-name&gt;&gt;</w:t>
      </w:r>
    </w:p>
    <w:p w14:paraId="14D5967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60F97C63"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5E25CE2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Q29 : As a Snowflake data engineer, you have a task to ingest data generated by sensors located on electric poles. As more sensors are getting installed in the city, the ingestion workload is increasing continuously. You have been tasked to support the growth in data loading volume while optimizing the cost of ingestion. Which best practices would you employ to increase the performance of your data ingestion workload? (select all options that apply)</w:t>
      </w:r>
    </w:p>
    <w:p w14:paraId="6B62DFD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Increase the size of the virtual warehouse (S &gt;&gt; M &gt;&gt; L)</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Split input files into small batches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Using SnowPipe as SnowPipe method is better in ingesting continuous micro-batch workloads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Use SnowSQL as the SnowSQL method is better in ingesting continuous micro-batch workloads</w:t>
      </w:r>
    </w:p>
    <w:p w14:paraId="4B316ED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 Answers: A, B and C</w:t>
      </w:r>
    </w:p>
    <w:p w14:paraId="4275987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3466610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Option choice 1 is correct </w:t>
      </w:r>
      <w:r w:rsidRPr="00DF6B9C">
        <w:rPr>
          <w:rFonts w:ascii="PT Sans" w:eastAsia="Times New Roman" w:hAnsi="PT Sans" w:cs="Times New Roman"/>
          <w:color w:val="222222"/>
          <w:sz w:val="23"/>
          <w:szCs w:val="23"/>
          <w:lang w:eastAsia="en-IN"/>
        </w:rPr>
        <w:t>because Scaling up a virtual warehouse (i.e., resizing the virtual warehouse to increase its computing power) helps in faster processing of ingestion workload. This is because as you increase the size of the warehouse, the performance increases </w:t>
      </w:r>
      <w:r w:rsidRPr="00DF6B9C">
        <w:rPr>
          <w:rFonts w:ascii="Verdana" w:eastAsia="Times New Roman" w:hAnsi="Verdana" w:cs="Times New Roman"/>
          <w:b/>
          <w:bCs/>
          <w:color w:val="222222"/>
          <w:sz w:val="23"/>
          <w:szCs w:val="23"/>
          <w:lang w:eastAsia="en-IN"/>
        </w:rPr>
        <w:t>by a factor of two</w:t>
      </w:r>
      <w:r w:rsidRPr="00DF6B9C">
        <w:rPr>
          <w:rFonts w:ascii="PT Sans" w:eastAsia="Times New Roman" w:hAnsi="PT Sans" w:cs="Times New Roman"/>
          <w:color w:val="222222"/>
          <w:sz w:val="23"/>
          <w:szCs w:val="23"/>
          <w:lang w:eastAsia="en-IN"/>
        </w:rPr>
        <w:t>. That means your data ingestion will run twice as fast.</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Option choice 2 is correct</w:t>
      </w:r>
      <w:r w:rsidRPr="00DF6B9C">
        <w:rPr>
          <w:rFonts w:ascii="PT Sans" w:eastAsia="Times New Roman" w:hAnsi="PT Sans" w:cs="Times New Roman"/>
          <w:color w:val="222222"/>
          <w:sz w:val="23"/>
          <w:szCs w:val="23"/>
          <w:lang w:eastAsia="en-IN"/>
        </w:rPr>
        <w:t> because when you split the file into batches and submit them for processing, Snowflake will take advantage of multiple cores of the CPUs and process the files in parallel. Snowflake recommends that instead of submitting 1 large file for processing, you should submit multiple small files in 10-100 MB. Refer to the video lesson in the further reading section for an experiment that shows this phenomenon.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Option choice 3 is correct, and Option choice 4 is not correct</w:t>
      </w:r>
      <w:r w:rsidRPr="00DF6B9C">
        <w:rPr>
          <w:rFonts w:ascii="PT Sans" w:eastAsia="Times New Roman" w:hAnsi="PT Sans" w:cs="Times New Roman"/>
          <w:color w:val="222222"/>
          <w:sz w:val="23"/>
          <w:szCs w:val="23"/>
          <w:lang w:eastAsia="en-IN"/>
        </w:rPr>
        <w:t xml:space="preserve"> because the SnowPipe feature in Snowflake is designed to support the ingestion of a continuous </w:t>
      </w:r>
      <w:r w:rsidRPr="00DF6B9C">
        <w:rPr>
          <w:rFonts w:ascii="PT Sans" w:eastAsia="Times New Roman" w:hAnsi="PT Sans" w:cs="Times New Roman"/>
          <w:color w:val="222222"/>
          <w:sz w:val="23"/>
          <w:szCs w:val="23"/>
          <w:lang w:eastAsia="en-IN"/>
        </w:rPr>
        <w:lastRenderedPageBreak/>
        <w:t>stream of micro-batches. Because it has per-second billing, it is more cost-effective than SnowSQL.</w:t>
      </w:r>
    </w:p>
    <w:p w14:paraId="56A4F69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 </w:t>
      </w:r>
      <w:hyperlink r:id="rId17" w:history="1">
        <w:r w:rsidRPr="00DF6B9C">
          <w:rPr>
            <w:rFonts w:ascii="PT Sans" w:eastAsia="Times New Roman" w:hAnsi="PT Sans" w:cs="Times New Roman"/>
            <w:color w:val="DC5800"/>
            <w:sz w:val="23"/>
            <w:szCs w:val="23"/>
            <w:u w:val="single"/>
            <w:lang w:eastAsia="en-IN"/>
          </w:rPr>
          <w:t>Concurrency in Snowflake – YouTube</w:t>
        </w:r>
      </w:hyperlink>
      <w:r w:rsidRPr="00DF6B9C">
        <w:rPr>
          <w:rFonts w:ascii="PT Sans" w:eastAsia="Times New Roman" w:hAnsi="PT Sans" w:cs="Times New Roman"/>
          <w:color w:val="222222"/>
          <w:sz w:val="23"/>
          <w:szCs w:val="23"/>
          <w:lang w:eastAsia="en-IN"/>
        </w:rPr>
        <w:t>, </w:t>
      </w:r>
      <w:hyperlink r:id="rId18" w:history="1">
        <w:r w:rsidRPr="00DF6B9C">
          <w:rPr>
            <w:rFonts w:ascii="PT Sans" w:eastAsia="Times New Roman" w:hAnsi="PT Sans" w:cs="Times New Roman"/>
            <w:color w:val="DC5800"/>
            <w:sz w:val="23"/>
            <w:szCs w:val="23"/>
            <w:u w:val="single"/>
            <w:lang w:eastAsia="en-IN"/>
          </w:rPr>
          <w:t>Getting Started – Introduction to Virtual Warehouses – YouTube</w:t>
        </w:r>
      </w:hyperlink>
    </w:p>
    <w:p w14:paraId="1194459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003F5435"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188E2343"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Q30 : Namespace in Snowflake is comprised of:</w:t>
      </w:r>
    </w:p>
    <w:p w14:paraId="1FEB890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Database and schema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Account, database, and schema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Database, schema, and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Warehouse, database, and schema</w:t>
      </w:r>
    </w:p>
    <w:p w14:paraId="29F5730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 A</w:t>
      </w:r>
    </w:p>
    <w:p w14:paraId="484B6FA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1107EAE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When you want to perform any operation (e.g., DDL or DML) on Snowflake’s database objects, you need to specify the namespace. Namespace in Snowflake consists of the name of the database and the schema’s name within that database. </w:t>
      </w:r>
      <w:r w:rsidRPr="00DF6B9C">
        <w:rPr>
          <w:rFonts w:ascii="Verdana" w:eastAsia="Times New Roman" w:hAnsi="Verdana" w:cs="Times New Roman"/>
          <w:b/>
          <w:bCs/>
          <w:color w:val="222222"/>
          <w:sz w:val="23"/>
          <w:szCs w:val="23"/>
          <w:lang w:eastAsia="en-IN"/>
        </w:rPr>
        <w:t>Therefore answer choice-A is correct.</w:t>
      </w:r>
      <w:r w:rsidRPr="00DF6B9C">
        <w:rPr>
          <w:rFonts w:ascii="PT Sans" w:eastAsia="Times New Roman" w:hAnsi="PT Sans" w:cs="Times New Roman"/>
          <w:color w:val="222222"/>
          <w:sz w:val="23"/>
          <w:szCs w:val="23"/>
          <w:lang w:eastAsia="en-IN"/>
        </w:rPr>
        <w:t> There are two ways you can specify the namespace. 1) By setting the database and schema in the session context. In this case, Snowflake will infer the namespace from the context. This is referred to as an ‘inferred namespace’  2) By explicitly specifying the namespace in the query. This is called an ‘explicit namespace.’</w:t>
      </w:r>
    </w:p>
    <w:p w14:paraId="77CC974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Inferred namespace:</w:t>
      </w:r>
    </w:p>
    <w:p w14:paraId="7ED58C4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Explicit namespace :</w:t>
      </w:r>
    </w:p>
    <w:p w14:paraId="6173BD96" w14:textId="2E8F7C85"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w:lastRenderedPageBreak/>
        <mc:AlternateContent>
          <mc:Choice Requires="wps">
            <w:drawing>
              <wp:inline distT="0" distB="0" distL="0" distR="0" wp14:anchorId="5B31E936" wp14:editId="35AC5040">
                <wp:extent cx="10191750" cy="1733550"/>
                <wp:effectExtent l="0" t="0" r="0" b="0"/>
                <wp:docPr id="8" name="AutoShap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19175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664ECE" id="AutoShape 6" o:spid="_x0000_s1026" style="width:802.5pt;height:13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bnV2QEAAKEDAAAOAAAAZHJzL2Uyb0RvYy54bWysU9tu2zAMfR+wfxD0vjhOk2U14hRFiw4D&#10;ugvQ9QMUWbKN2aJGKnGyrx8lp0m2vg17EURSPjw8PF7d7PtO7AxSC66U+WQqhXEaqtbVpXz+/vDu&#10;gxQUlKtUB86U8mBI3qzfvlkNvjAzaKCrDAoGcVQMvpRNCL7IMtKN6RVNwBvHRQvYq8Ah1lmFamD0&#10;vstm0+n7bACsPII2RJy9H4tynfCtNTp8tZZMEF0pmVtIJ6ZzE89svVJFjco3rT7SUP/Aolet46Yn&#10;qHsVlNhi+wqqbzUCgQ0TDX0G1rbapBl4mnz61zRPjfImzcLikD/JRP8PVn/ZPflvGKmTfwT9g4SD&#10;u0a52tySZ/l4qfKcQoShMapiBnnULhs8FSeMGBCjic3wGSrettoGSLLsLfaxBw8s9kn9w0l9sw9C&#10;czKf5tf5csFb0lzMl1dXCw5iE1W8fO+RwkcDvYiXUiITTPhq90hhfPryJLZz8NB2Xdpx5/5IMGbM&#10;JP6RcjQMFRuoDkwfYfQJ+5ovDeAvKQb2SCnp51ahkaL75FiC63w+j6ZKwXyxnHGAl5XNZUU5zVCl&#10;DFKM17swGnHrsa2bpPTI8ZZls22a58zqSJZ9kBQ5ejYa7TJOr85/1vo3AAAA//8DAFBLAwQUAAYA&#10;CAAAACEAiOl/jd0AAAAGAQAADwAAAGRycy9kb3ducmV2LnhtbEyPT0vDQBDF74LfYRnBi9hdK1aJ&#10;2RQpiEWEYvrnPM2OSTA7m2a3Sfz2br3Uy4PHG977TTofbSN66nztWMPdRIEgLpypudSwWb/ePoHw&#10;Adlg45g0/JCHeXZ5kWJi3MCf1OehFLGEfYIaqhDaREpfVGTRT1xLHLMv11kM0XalNB0Osdw2cqrU&#10;TFqsOS5U2NKiouI7P1oNQ7Hqd+uPN7m62S0dH5aHRb591/r6anx5BhFoDOdjOOFHdMgi094d2XjR&#10;aIiPhD89ZTP1EP1ew/TxXoHMUvkfP/sFAAD//wMAUEsBAi0AFAAGAAgAAAAhALaDOJL+AAAA4QEA&#10;ABMAAAAAAAAAAAAAAAAAAAAAAFtDb250ZW50X1R5cGVzXS54bWxQSwECLQAUAAYACAAAACEAOP0h&#10;/9YAAACUAQAACwAAAAAAAAAAAAAAAAAvAQAAX3JlbHMvLnJlbHNQSwECLQAUAAYACAAAACEAbCW5&#10;1dkBAAChAwAADgAAAAAAAAAAAAAAAAAuAgAAZHJzL2Uyb0RvYy54bWxQSwECLQAUAAYACAAAACEA&#10;iOl/jd0AAAAGAQAADwAAAAAAAAAAAAAAAAAzBAAAZHJzL2Rvd25yZXYueG1sUEsFBgAAAAAEAAQA&#10;8wAAAD0FAAAAAA==&#10;" filled="f" stroked="f">
                <o:lock v:ext="edit" aspectratio="t"/>
                <w10:anchorlock/>
              </v:rect>
            </w:pict>
          </mc:Fallback>
        </mc:AlternateContent>
      </w:r>
    </w:p>
    <w:p w14:paraId="303D011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 – </w:t>
      </w:r>
      <w:r w:rsidRPr="00DF6B9C">
        <w:rPr>
          <w:rFonts w:ascii="PT Sans" w:eastAsia="Times New Roman" w:hAnsi="PT Sans" w:cs="Times New Roman"/>
          <w:color w:val="222222"/>
          <w:sz w:val="23"/>
          <w:szCs w:val="23"/>
          <w:lang w:eastAsia="en-IN"/>
        </w:rPr>
        <w:t>In Snowflake, The concept of namespace makes it super easy to write a query that processes data across databases within the same account. You just need to specify the right namespace of the database objects you are interested in querying. Many traditional databases may require you to write expensive and effort-intensive ETL routines to do such operations.</w:t>
      </w:r>
    </w:p>
    <w:p w14:paraId="2F5F311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See below example where an explicit namespace is used to join tables across two separate databases – Student_db and course_db.</w:t>
      </w:r>
    </w:p>
    <w:p w14:paraId="71EAE42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select * from student_db.public.students_master student, course_db.public.course_master course, course_db.public.student_course mapping_table where</w:t>
      </w:r>
    </w:p>
    <w:p w14:paraId="5B3F406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student.rollno = mapping_table.student_id and mapping_table.course_id = course.course_id;</w:t>
      </w:r>
    </w:p>
    <w:p w14:paraId="249664B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19" w:history="1">
        <w:r w:rsidRPr="00DF6B9C">
          <w:rPr>
            <w:rFonts w:ascii="PT Sans" w:eastAsia="Times New Roman" w:hAnsi="PT Sans" w:cs="Times New Roman"/>
            <w:color w:val="DC5800"/>
            <w:sz w:val="23"/>
            <w:szCs w:val="23"/>
            <w:u w:val="single"/>
            <w:lang w:eastAsia="en-IN"/>
          </w:rPr>
          <w:t>Database, Schema, &amp; Share DDL — Snowflake Documentation</w:t>
        </w:r>
      </w:hyperlink>
    </w:p>
    <w:p w14:paraId="38A1B9C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YouTube video given below explains how Snowflake simplifies querying across databases:</w:t>
      </w:r>
    </w:p>
    <w:p w14:paraId="2F60310D" w14:textId="77777777" w:rsidR="00DF6B9C" w:rsidRPr="00DF6B9C" w:rsidRDefault="00000000" w:rsidP="00DF6B9C">
      <w:pPr>
        <w:numPr>
          <w:ilvl w:val="0"/>
          <w:numId w:val="12"/>
        </w:numPr>
        <w:shd w:val="clear" w:color="auto" w:fill="FFFFFF"/>
        <w:spacing w:after="0" w:line="360" w:lineRule="atLeast"/>
        <w:ind w:left="1035"/>
        <w:rPr>
          <w:rFonts w:ascii="PT Sans" w:eastAsia="Times New Roman" w:hAnsi="PT Sans" w:cs="Times New Roman"/>
          <w:color w:val="444444"/>
          <w:sz w:val="23"/>
          <w:szCs w:val="23"/>
          <w:lang w:eastAsia="en-IN"/>
        </w:rPr>
      </w:pPr>
      <w:hyperlink r:id="rId20" w:history="1">
        <w:r w:rsidR="00DF6B9C" w:rsidRPr="00DF6B9C">
          <w:rPr>
            <w:rFonts w:ascii="PT Sans" w:eastAsia="Times New Roman" w:hAnsi="PT Sans" w:cs="Times New Roman"/>
            <w:color w:val="DC5800"/>
            <w:sz w:val="23"/>
            <w:szCs w:val="23"/>
            <w:u w:val="single"/>
            <w:lang w:eastAsia="en-IN"/>
          </w:rPr>
          <w:t>Query Multiple Databases Within Snowflake – YouTube</w:t>
        </w:r>
      </w:hyperlink>
    </w:p>
    <w:p w14:paraId="184696F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67195F82"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5371F4C3"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Q31 : A BOOLEAN data type in Snowflake can represent (select all that apply)</w:t>
      </w:r>
    </w:p>
    <w:p w14:paraId="55C7C45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FALSE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lastRenderedPageBreak/>
        <w:t>C. </w:t>
      </w:r>
      <w:r w:rsidRPr="00DF6B9C">
        <w:rPr>
          <w:rFonts w:ascii="PT Sans" w:eastAsia="Times New Roman" w:hAnsi="PT Sans" w:cs="Times New Roman"/>
          <w:color w:val="222222"/>
          <w:sz w:val="23"/>
          <w:szCs w:val="23"/>
          <w:lang w:eastAsia="en-IN"/>
        </w:rPr>
        <w:t>NULL</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BOOLEAN datatype is not supported</w:t>
      </w:r>
    </w:p>
    <w:p w14:paraId="6BC32B5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 A, B and C</w:t>
      </w:r>
    </w:p>
    <w:p w14:paraId="3962B99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1B76C1F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supports BOOLEAN data type. You can define a column in a table that can store boolean values. See the example given below.</w:t>
      </w:r>
    </w:p>
    <w:p w14:paraId="35FC71C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Create table german_language_students_table (rollno int, name string, knows_basic_german boolean);</w:t>
      </w:r>
    </w:p>
    <w:p w14:paraId="30A5D6F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BOOLEAN data type here can have one of the three values: TRUE, FALSE, or NULL. NULL represents ‘unknown.’</w:t>
      </w:r>
    </w:p>
    <w:p w14:paraId="65342B8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the student knows basic german</w:t>
      </w:r>
    </w:p>
    <w:p w14:paraId="1D77A30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insert into german_language_students_table values (1, ‘amit khanna’, TRUE);</w:t>
      </w:r>
    </w:p>
    <w:p w14:paraId="11B719F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the student does not know basic german</w:t>
      </w:r>
    </w:p>
    <w:p w14:paraId="386BF65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insert into german_language_students_table values (2, ‘shardul mandaloi’, FALSE);</w:t>
      </w:r>
    </w:p>
    <w:p w14:paraId="20D5563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it is not known whether the student knows german</w:t>
      </w:r>
    </w:p>
    <w:p w14:paraId="335A7A0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insert into german_language_students_table values (2, ‘siddharth shah’, NULL);</w:t>
      </w:r>
    </w:p>
    <w:p w14:paraId="3108B29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w:t>
      </w:r>
    </w:p>
    <w:p w14:paraId="35B8265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STRING and NUMBER datatype can be implicitly cast into BOOLEAN datatype as follows:</w:t>
      </w:r>
    </w:p>
    <w:p w14:paraId="74A3CF7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string ‘true’ is implicitly cast into boolean TRUE, ‘false’ is implicitly cast into boolean FALSE. The numeral 0 is implicitly cast into boolean FALSE. Any non-zero numeral is implicitly cast into boolean TRUE.</w:t>
      </w:r>
    </w:p>
    <w:p w14:paraId="4B5BE03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1" w:anchor="logical-data-types" w:history="1">
        <w:r w:rsidRPr="00DF6B9C">
          <w:rPr>
            <w:rFonts w:ascii="PT Sans" w:eastAsia="Times New Roman" w:hAnsi="PT Sans" w:cs="Times New Roman"/>
            <w:color w:val="DC5800"/>
            <w:sz w:val="23"/>
            <w:szCs w:val="23"/>
            <w:u w:val="single"/>
            <w:lang w:eastAsia="en-IN"/>
          </w:rPr>
          <w:t>Logical Data Types — Snowflake Documentation</w:t>
        </w:r>
      </w:hyperlink>
    </w:p>
    <w:p w14:paraId="1EB5E79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43834402"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lastRenderedPageBreak/>
        <w:t>Domain : Snowflake Virtual Warehouses</w:t>
      </w:r>
    </w:p>
    <w:p w14:paraId="1DD4CFA1"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Q32 : It is a good practice to create multiple virtual warehouses of various sizes in Snowflake based on the workload.</w:t>
      </w:r>
    </w:p>
    <w:p w14:paraId="082E113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False</w:t>
      </w:r>
    </w:p>
    <w:p w14:paraId="6A57D1A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A</w:t>
      </w:r>
    </w:p>
    <w:p w14:paraId="46140AD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9F0423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snowflake virtual warehouse is one or more compute clusters that enable users to load data, execute queries and perform other operations on the data.</w:t>
      </w:r>
    </w:p>
    <w:p w14:paraId="6128A0E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has a unique pay-per-use model to charge the cost of compute. The charge is based on the size of virtual warehouses and the time they are run. When you create a new virtual warehouse, Snowflake only stores the meta-data of the virtual warehouse. Only when this warehouse is in a running state, you are charged. Hence, creating multiple virtual warehouses doesn’t cost money.</w:t>
      </w:r>
    </w:p>
    <w:p w14:paraId="6EB199D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Secondly, the workload processing of each warehouse is completely isolated from the workload processing of other warehouses. Therefore, if an L size warehouse is loading data and an M size warehouse is processing user queries, each workload’s performance is completely unaffected by the presence of the other.</w:t>
      </w:r>
    </w:p>
    <w:p w14:paraId="2E683B8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Owing to these reasons, it is a good practice to tailor each warehouse size to the expected workload. Therefore, the answer to this question is A (True).</w:t>
      </w:r>
    </w:p>
    <w:p w14:paraId="6FC0834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A nice 6-min video lesson by Snowflake on key features of virtual warehouses. </w:t>
      </w:r>
      <w:hyperlink r:id="rId22" w:history="1">
        <w:r w:rsidRPr="00DF6B9C">
          <w:rPr>
            <w:rFonts w:ascii="PT Sans" w:eastAsia="Times New Roman" w:hAnsi="PT Sans" w:cs="Times New Roman"/>
            <w:color w:val="DC5800"/>
            <w:sz w:val="23"/>
            <w:szCs w:val="23"/>
            <w:u w:val="single"/>
            <w:lang w:eastAsia="en-IN"/>
          </w:rPr>
          <w:t>Getting Started – Introduction to Virtual Warehouses – YouTube</w:t>
        </w:r>
      </w:hyperlink>
    </w:p>
    <w:p w14:paraId="477947C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2C4A459"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1CE19D23"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Q33 : Following are the two modes in which you can run a multi-cluster virtual warehouse in Snowflake.</w:t>
      </w:r>
    </w:p>
    <w:p w14:paraId="1656010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A. </w:t>
      </w:r>
      <w:r w:rsidRPr="00DF6B9C">
        <w:rPr>
          <w:rFonts w:ascii="PT Sans" w:eastAsia="Times New Roman" w:hAnsi="PT Sans" w:cs="Times New Roman"/>
          <w:color w:val="222222"/>
          <w:sz w:val="23"/>
          <w:szCs w:val="23"/>
          <w:lang w:eastAsia="en-IN"/>
        </w:rPr>
        <w:t>Dynamic</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Maximized</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Auto-Scale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Multi-threaded</w:t>
      </w:r>
    </w:p>
    <w:p w14:paraId="7C728E6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 and C</w:t>
      </w:r>
    </w:p>
    <w:p w14:paraId="51CD36D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48BCDB7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multi-cluster virtual warehouse consists of a group of compute clusters provisioned either based on the user/query load. There are two modes in which you can create a multi-cluster warehouse. These modes govern the way compute Snowflake provisions clusters.</w:t>
      </w:r>
    </w:p>
    <w:p w14:paraId="103B975B" w14:textId="77777777" w:rsidR="00DF6B9C" w:rsidRPr="00DF6B9C" w:rsidRDefault="00DF6B9C" w:rsidP="00DF6B9C">
      <w:pPr>
        <w:numPr>
          <w:ilvl w:val="0"/>
          <w:numId w:val="13"/>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Maximized – In this mode, Snowflake starts all compute clusters within the warehouse when the warehouse is started. This mode is enabled by setting the </w:t>
      </w:r>
      <w:r w:rsidRPr="00DF6B9C">
        <w:rPr>
          <w:rFonts w:ascii="Verdana" w:eastAsia="Times New Roman" w:hAnsi="Verdana" w:cs="Times New Roman"/>
          <w:b/>
          <w:bCs/>
          <w:color w:val="444444"/>
          <w:sz w:val="23"/>
          <w:szCs w:val="23"/>
          <w:lang w:eastAsia="en-IN"/>
        </w:rPr>
        <w:t>same value for Min. and Max. clusters</w:t>
      </w:r>
    </w:p>
    <w:p w14:paraId="592A49F6" w14:textId="77777777" w:rsidR="00DF6B9C" w:rsidRPr="00DF6B9C" w:rsidRDefault="00DF6B9C" w:rsidP="00DF6B9C">
      <w:pPr>
        <w:numPr>
          <w:ilvl w:val="0"/>
          <w:numId w:val="13"/>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Auto-Scale – In this mode, Snowflake starts the warehouse with Min. number of clusters and spins up new clusters incrementally and automatically as and when the user/query load increases. The maximum number of clusters Snowflake can add is governed by the value given in Max. clusters. This mode is enabled by setting different values for Min. and Max. clusters.</w:t>
      </w:r>
    </w:p>
    <w:p w14:paraId="46643C4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 </w:t>
      </w:r>
      <w:r w:rsidRPr="00DF6B9C">
        <w:rPr>
          <w:rFonts w:ascii="PT Sans" w:eastAsia="Times New Roman" w:hAnsi="PT Sans" w:cs="Times New Roman"/>
          <w:color w:val="222222"/>
          <w:sz w:val="23"/>
          <w:szCs w:val="23"/>
          <w:lang w:eastAsia="en-IN"/>
        </w:rPr>
        <w:t>To provide further control over the way the ‘Auto-scale’ mode operates, Snowflake provides a property called ‘SCALING_POLICY’. This property can have two values: 1) Standard 2) Economy.</w:t>
      </w:r>
    </w:p>
    <w:p w14:paraId="0E696ECD" w14:textId="0E3BB6A8"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w:lastRenderedPageBreak/>
        <mc:AlternateContent>
          <mc:Choice Requires="wps">
            <w:drawing>
              <wp:inline distT="0" distB="0" distL="0" distR="0" wp14:anchorId="24CCB34E" wp14:editId="5C24E395">
                <wp:extent cx="10515600" cy="4352925"/>
                <wp:effectExtent l="0" t="0" r="0" b="0"/>
                <wp:docPr id="7" name="AutoShap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515600" cy="435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C65691" id="AutoShape 7" o:spid="_x0000_s1026" style="width:828pt;height:34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Z62gEAAKEDAAAOAAAAZHJzL2Uyb0RvYy54bWysU9uO0zAQfUfiHyy/01xoFjZqulrtahHS&#10;wiItfIDrOBeReMyM27R8PWOn2xZ4Q7xYnhnnzJkzJ6ub/TiInUHqwVYyW6RSGKuh7m1byW9fH968&#10;l4K8srUawJpKHgzJm/XrV6vJlSaHDobaoGAQS+XkKtl578okId2ZUdECnLFcbABH5TnENqlRTYw+&#10;DkmeplfJBFg7BG2IOHs/F+U64jeN0f6pach4MVSSufl4Yjw34UzWK1W2qFzX6yMN9Q8sRtVbbnqC&#10;uldeiS32f0GNvUYgaPxCw5hA0/TaxBl4miz9Y5rnTjkTZ2FxyJ1kov8Hqz/vnt0XDNTJPYL+TsLC&#10;Xadsa27JsXy8VHlOIcLUGVUzgyxol0yOyhNGCIjRxGb6BDVvW209RFn2DY6hBw8s9lH9w0l9s/dC&#10;czJLi6y4SnlLmovLt0V+nRexiSpfvndI/oOBUYRLJZEJRny1eyQf+Kjy5UloZ+GhH4a448H+luCH&#10;IRP5B8rBMFRuoD4wfYTZJ+xrvnSAP6WY2COVpB9bhUaK4aNlCa6z5TKYKgbL4l3OAV5WNpcVZTVD&#10;VdJLMV/v/GzErcO+7aLSM8dblq3p4zxnVkey7IM45tGzwWiXcXx1/rPWvwAAAP//AwBQSwMEFAAG&#10;AAgAAAAhAI3hiU/dAAAABgEAAA8AAABkcnMvZG93bnJldi54bWxMj0FLw0AQhe+C/2GZQi9iNxYS&#10;SsymlIJYRCim2vM2OybB7Gya3Sbx3zv1opcHjze89022nmwrBux940jBwyICgVQ601Cl4P3wdL8C&#10;4YMmo1tHqOAbPazz25tMp8aN9IZDESrBJeRTraAOoUul9GWNVvuF65A4+3S91YFtX0nT65HLbSuX&#10;UZRIqxvihVp3uK2x/CouVsFY7ofj4fVZ7u+OO0fn3XlbfLwoNZ9Nm0cQAafwdwxXfEaHnJlO7kLG&#10;i1YBPxJ+9ZolccL+pCBZxTHIPJP/8fMfAAAA//8DAFBLAQItABQABgAIAAAAIQC2gziS/gAAAOEB&#10;AAATAAAAAAAAAAAAAAAAAAAAAABbQ29udGVudF9UeXBlc10ueG1sUEsBAi0AFAAGAAgAAAAhADj9&#10;If/WAAAAlAEAAAsAAAAAAAAAAAAAAAAALwEAAF9yZWxzLy5yZWxzUEsBAi0AFAAGAAgAAAAhAAfG&#10;JnraAQAAoQMAAA4AAAAAAAAAAAAAAAAALgIAAGRycy9lMm9Eb2MueG1sUEsBAi0AFAAGAAgAAAAh&#10;AI3hiU/dAAAABgEAAA8AAAAAAAAAAAAAAAAANAQAAGRycy9kb3ducmV2LnhtbFBLBQYAAAAABAAE&#10;APMAAAA+BQAAAAA=&#10;" filled="f" stroked="f">
                <o:lock v:ext="edit" aspectratio="t"/>
                <w10:anchorlock/>
              </v:rect>
            </w:pict>
          </mc:Fallback>
        </mc:AlternateContent>
      </w:r>
    </w:p>
    <w:p w14:paraId="7DCC5D6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 </w:t>
      </w:r>
      <w:hyperlink r:id="rId23" w:anchor="what-is-a-multi-cluster-warehouse" w:history="1">
        <w:r w:rsidRPr="00DF6B9C">
          <w:rPr>
            <w:rFonts w:ascii="PT Sans" w:eastAsia="Times New Roman" w:hAnsi="PT Sans" w:cs="Times New Roman"/>
            <w:color w:val="DC5800"/>
            <w:sz w:val="23"/>
            <w:szCs w:val="23"/>
            <w:u w:val="single"/>
            <w:lang w:eastAsia="en-IN"/>
          </w:rPr>
          <w:t>Multi-cluster Warehouses — Snowflake Documentation</w:t>
        </w:r>
      </w:hyperlink>
    </w:p>
    <w:p w14:paraId="242720D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0C23A06A"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4DCDC0D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Q34 : The following object in Snowflake is also known as the ‘data dictionary’ of a database.</w:t>
      </w:r>
    </w:p>
    <w:p w14:paraId="696C237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PUBLIC schema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Data Catalog</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INFORMATION_SCHEMA schema</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None of the above</w:t>
      </w:r>
    </w:p>
    <w:p w14:paraId="749975E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C</w:t>
      </w:r>
    </w:p>
    <w:p w14:paraId="3E4C16E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818420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When you create a database in Snowflake, two schemas get automatically created within the database. 1. INFORMATION_SCHEMA schema and 2. PUBLIC schema.</w:t>
      </w:r>
    </w:p>
    <w:p w14:paraId="25A9449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INFORMATION_SCHEMA is a read-only schema. It contains only views. The views have all meta-data information about the database objects e.g., all tables of that database, all columns, all stages, all sequences etc. These views can be queried to retrieve meta-data information about the database. Hence, the INFORMATION_SCHEMA schema is also known as the data dictionary of a database.</w:t>
      </w:r>
    </w:p>
    <w:p w14:paraId="69B9CE24" w14:textId="19A67818"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mc:AlternateContent>
          <mc:Choice Requires="wps">
            <w:drawing>
              <wp:inline distT="0" distB="0" distL="0" distR="0" wp14:anchorId="5C078662" wp14:editId="5BF9CFD1">
                <wp:extent cx="2543175" cy="3724275"/>
                <wp:effectExtent l="0" t="0" r="0" b="0"/>
                <wp:docPr id="6" name="AutoShap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3175" cy="3724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AE6CB0" id="AutoShape 8" o:spid="_x0000_s1026" style="width:200.25pt;height:29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X/22AEAAKADAAAOAAAAZHJzL2Uyb0RvYy54bWysU8tu2zAQvBfoPxC817IUuW4Fy0GQIEWB&#10;tCmQ5gNoinqgEpfdpS27X98l5dhucyt6IfZBzc4OR6vr/dCLnUHqwJYync2lMFZD1dmmlM/f7999&#10;kIK8spXqwZpSHgzJ6/XbN6vRFSaDFvrKoGAQS8XoStl674okId2aQdEMnLHcrAEH5TnFJqlQjYw+&#10;9Ek2n79PRsDKIWhDxNW7qSnXEb+ujfaPdU3Gi76UzM3HE+O5CWeyXqmiQeXaTh9pqH9gMajO8tAT&#10;1J3ySmyxewU1dBqBoPYzDUMCdd1pE3fgbdL5X9s8tcqZuAuLQ+4kE/0/WP119+S+YaBO7gH0DxIW&#10;bltlG3NDjuXjR5XnEiKMrVEVM0iDdsnoqDhhhIQYTWzGL1Dxa6uthyjLvsYhzOCFxT6qfzipb/Ze&#10;aC5mi/wqXS6k0Ny7WmZ5xkmYoYqXzx2S/2RgECEoJTK/CK92D+Snqy9XwjQL913fxyfu7R8FxgyV&#10;SD8wDn6hYgPVgdkjTDZhW3PQAv6SYmSLlJJ+bhUaKfrPlhX4mOZ58FRM8sUy4wQvO5vLjrKaoUrp&#10;pZjCWz/5cOuwa9oo9MTxhlWru7jPmdWRLNsgKnK0bPDZZR5vnX+s9W8AAAD//wMAUEsDBBQABgAI&#10;AAAAIQCrfXWm3QAAAAUBAAAPAAAAZHJzL2Rvd25yZXYueG1sTI9BS8NAEIXvgv9hGcGL2N2KKSVm&#10;UqRQLCIUU+15mx2TYHY2zW6T+O9dvehl4PEe732TrSbbioF63zhGmM8UCOLSmYYrhLf95nYJwgfN&#10;RreOCeGLPKzyy4tMp8aN/EpDESoRS9inGqEOoUul9GVNVvuZ64ij9+F6q0OUfSVNr8dYblt5p9RC&#10;Wt1wXKh1R+uays/ibBHGcjcc9i9Pcndz2Do+bU/r4v0Z8fpqenwAEWgKf2H4wY/okEemozuz8aJF&#10;iI+E3xu9e6USEEeEZLlIQOaZ/E+ffwMAAP//AwBQSwECLQAUAAYACAAAACEAtoM4kv4AAADhAQAA&#10;EwAAAAAAAAAAAAAAAAAAAAAAW0NvbnRlbnRfVHlwZXNdLnhtbFBLAQItABQABgAIAAAAIQA4/SH/&#10;1gAAAJQBAAALAAAAAAAAAAAAAAAAAC8BAABfcmVscy8ucmVsc1BLAQItABQABgAIAAAAIQBAiX/2&#10;2AEAAKADAAAOAAAAAAAAAAAAAAAAAC4CAABkcnMvZTJvRG9jLnhtbFBLAQItABQABgAIAAAAIQCr&#10;fXWm3QAAAAUBAAAPAAAAAAAAAAAAAAAAADIEAABkcnMvZG93bnJldi54bWxQSwUGAAAAAAQABADz&#10;AAAAPAUAAAAA&#10;" filled="f" stroked="f">
                <o:lock v:ext="edit" aspectratio="t"/>
                <w10:anchorlock/>
              </v:rect>
            </w:pict>
          </mc:Fallback>
        </mc:AlternateContent>
      </w:r>
    </w:p>
    <w:p w14:paraId="1826212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 – </w:t>
      </w:r>
      <w:r w:rsidRPr="00DF6B9C">
        <w:rPr>
          <w:rFonts w:ascii="PT Sans" w:eastAsia="Times New Roman" w:hAnsi="PT Sans" w:cs="Times New Roman"/>
          <w:color w:val="222222"/>
          <w:sz w:val="23"/>
          <w:szCs w:val="23"/>
          <w:lang w:eastAsia="en-IN"/>
        </w:rPr>
        <w:t>Another potential exam question: Name the two schemas that every database has in Snowflake.</w:t>
      </w:r>
    </w:p>
    <w:p w14:paraId="09D1D7F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4" w:anchor="information-schema" w:history="1">
        <w:r w:rsidRPr="00DF6B9C">
          <w:rPr>
            <w:rFonts w:ascii="PT Sans" w:eastAsia="Times New Roman" w:hAnsi="PT Sans" w:cs="Times New Roman"/>
            <w:color w:val="DC5800"/>
            <w:sz w:val="23"/>
            <w:szCs w:val="23"/>
            <w:u w:val="single"/>
            <w:lang w:eastAsia="en-IN"/>
          </w:rPr>
          <w:t>Information Schema — Snowflake Documentation</w:t>
        </w:r>
      </w:hyperlink>
    </w:p>
    <w:p w14:paraId="5256E49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6A8B4D3D"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7D1F10B2"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Q35 : After a warehouse is suspended by a credit monitor action, the warehouse will not resume until the following event(s) occur. (select all that apply)</w:t>
      </w:r>
    </w:p>
    <w:p w14:paraId="2BD0805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Snowflake account administrator manually resumes the warehouse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Credit quota is increased in the resource monitor configuration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Credit threshold is increased in the resource monitor configuration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Next monitoring cycle (monitoring interval) starts</w:t>
      </w:r>
    </w:p>
    <w:p w14:paraId="78D75C7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 B, C and D</w:t>
      </w:r>
    </w:p>
    <w:p w14:paraId="7902640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6BC3EF2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If a monitor has a ‘Suspend’ or ‘Suspend Immediately’ action defined and its used credits reach the threshold for the action, all warehouses assigned to the monitor are suspended and cannot be resumed until (any) one of the following event(s) take place.</w:t>
      </w:r>
    </w:p>
    <w:p w14:paraId="56BA953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You alter the resource monitor and increase the credit quota value </w:t>
      </w:r>
      <w:r w:rsidRPr="00DF6B9C">
        <w:rPr>
          <w:rFonts w:ascii="Verdana" w:eastAsia="Times New Roman" w:hAnsi="Verdana" w:cs="Times New Roman"/>
          <w:b/>
          <w:bCs/>
          <w:color w:val="222222"/>
          <w:sz w:val="23"/>
          <w:szCs w:val="23"/>
          <w:lang w:eastAsia="en-IN"/>
        </w:rPr>
        <w:t>(Answer choice-B) </w:t>
      </w:r>
      <w:r w:rsidRPr="00DF6B9C">
        <w:rPr>
          <w:rFonts w:ascii="PT Sans" w:eastAsia="Times New Roman" w:hAnsi="PT Sans" w:cs="Times New Roman"/>
          <w:color w:val="222222"/>
          <w:sz w:val="23"/>
          <w:szCs w:val="23"/>
          <w:lang w:eastAsia="en-IN"/>
        </w:rPr>
        <w:t>or</w:t>
      </w:r>
      <w:r w:rsidRPr="00DF6B9C">
        <w:rPr>
          <w:rFonts w:ascii="PT Sans" w:eastAsia="Times New Roman" w:hAnsi="PT Sans" w:cs="Times New Roman"/>
          <w:color w:val="222222"/>
          <w:sz w:val="23"/>
          <w:szCs w:val="23"/>
          <w:lang w:eastAsia="en-IN"/>
        </w:rPr>
        <w:br/>
        <w:t>You can increase the credit threshold for the ‘suspend’ action to a higher value. This will allow warehouses to function again </w:t>
      </w:r>
      <w:r w:rsidRPr="00DF6B9C">
        <w:rPr>
          <w:rFonts w:ascii="Verdana" w:eastAsia="Times New Roman" w:hAnsi="Verdana" w:cs="Times New Roman"/>
          <w:b/>
          <w:bCs/>
          <w:color w:val="222222"/>
          <w:sz w:val="23"/>
          <w:szCs w:val="23"/>
          <w:lang w:eastAsia="en-IN"/>
        </w:rPr>
        <w:t>(Answer choice-C).</w:t>
      </w:r>
      <w:r w:rsidRPr="00DF6B9C">
        <w:rPr>
          <w:rFonts w:ascii="PT Sans" w:eastAsia="Times New Roman" w:hAnsi="PT Sans" w:cs="Times New Roman"/>
          <w:color w:val="222222"/>
          <w:sz w:val="23"/>
          <w:szCs w:val="23"/>
          <w:lang w:eastAsia="en-IN"/>
        </w:rPr>
        <w:br/>
        <w:t>Alternatively, the warehouses will become available again for query processing when the new monitoring cycle (monitoring interval) starts. The new cycle will reset the credit quota. Therefore the warehouses can now be run again. </w:t>
      </w:r>
      <w:r w:rsidRPr="00DF6B9C">
        <w:rPr>
          <w:rFonts w:ascii="Verdana" w:eastAsia="Times New Roman" w:hAnsi="Verdana" w:cs="Times New Roman"/>
          <w:b/>
          <w:bCs/>
          <w:color w:val="222222"/>
          <w:sz w:val="23"/>
          <w:szCs w:val="23"/>
          <w:lang w:eastAsia="en-IN"/>
        </w:rPr>
        <w:t> (Answer choice-D)</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choice-A is invalid.</w:t>
      </w:r>
      <w:r w:rsidRPr="00DF6B9C">
        <w:rPr>
          <w:rFonts w:ascii="PT Sans" w:eastAsia="Times New Roman" w:hAnsi="PT Sans" w:cs="Times New Roman"/>
          <w:color w:val="222222"/>
          <w:sz w:val="23"/>
          <w:szCs w:val="23"/>
          <w:lang w:eastAsia="en-IN"/>
        </w:rPr>
        <w:t> A warehouse suspended due to resource monitor action will not resume until the resource monitor configuration is changed.</w:t>
      </w:r>
    </w:p>
    <w:p w14:paraId="4EFA538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Exam Tip – </w:t>
      </w:r>
      <w:r w:rsidRPr="00DF6B9C">
        <w:rPr>
          <w:rFonts w:ascii="PT Sans" w:eastAsia="Times New Roman" w:hAnsi="PT Sans" w:cs="Times New Roman"/>
          <w:color w:val="222222"/>
          <w:sz w:val="23"/>
          <w:szCs w:val="23"/>
          <w:lang w:eastAsia="en-IN"/>
        </w:rPr>
        <w:t>In addition to the above, you can also take any of the below actions.</w:t>
      </w:r>
    </w:p>
    <w:p w14:paraId="7463ADB2" w14:textId="77777777" w:rsidR="00DF6B9C" w:rsidRPr="00DF6B9C" w:rsidRDefault="00DF6B9C" w:rsidP="00DF6B9C">
      <w:pPr>
        <w:numPr>
          <w:ilvl w:val="0"/>
          <w:numId w:val="14"/>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You alter the resource monitor configuration and remove the warehouse monitoring. This will stop the monitoring of the credit consumption, or</w:t>
      </w:r>
    </w:p>
    <w:p w14:paraId="2F0B7A54" w14:textId="77777777" w:rsidR="00DF6B9C" w:rsidRPr="00DF6B9C" w:rsidRDefault="00DF6B9C" w:rsidP="00DF6B9C">
      <w:pPr>
        <w:numPr>
          <w:ilvl w:val="0"/>
          <w:numId w:val="14"/>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You drop the resource monitor altogether. This will release the credit quota threshold. Therefore, the warehouse can run again.</w:t>
      </w:r>
    </w:p>
    <w:p w14:paraId="6660BB4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5" w:anchor="warehouse-suspension-and-resumption" w:history="1">
        <w:r w:rsidRPr="00DF6B9C">
          <w:rPr>
            <w:rFonts w:ascii="PT Sans" w:eastAsia="Times New Roman" w:hAnsi="PT Sans" w:cs="Times New Roman"/>
            <w:color w:val="DC5800"/>
            <w:sz w:val="23"/>
            <w:szCs w:val="23"/>
            <w:u w:val="single"/>
            <w:lang w:eastAsia="en-IN"/>
          </w:rPr>
          <w:t>Working with Resource Monitors — Snowflake Documentation</w:t>
        </w:r>
      </w:hyperlink>
    </w:p>
    <w:p w14:paraId="27FEBAE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72547399"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Data loading/unloading</w:t>
      </w:r>
    </w:p>
    <w:p w14:paraId="2CE3AC52"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Q36 : Snowflake provides the following types of internal stages to load data. (select all that apply)</w:t>
      </w:r>
    </w:p>
    <w:p w14:paraId="3556837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Table Stage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Data Stage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User Stage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Named Stage</w:t>
      </w:r>
    </w:p>
    <w:p w14:paraId="52FDE5C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 A, C and D</w:t>
      </w:r>
    </w:p>
    <w:p w14:paraId="7165386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5331558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 stage is essentially a location in the cloud where you will place your data to load in Snowflake. A stage can be internal (i.e., within Snowflake) or external (outside Snowflake in supported cloud environments i.e., AWS, Azure or GCP). Snowflake provides 3 types of internal stages to load data: table stage, user stage, named stage. A comparison of these stages and corresponding features are given below. You may get a variety of questions in the exam about the features of each stage.</w:t>
      </w: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1845"/>
        <w:gridCol w:w="2881"/>
        <w:gridCol w:w="3097"/>
        <w:gridCol w:w="2362"/>
      </w:tblGrid>
      <w:tr w:rsidR="00DF6B9C" w:rsidRPr="00DF6B9C" w14:paraId="45BC7CB2"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26AA1566" w14:textId="77777777" w:rsidR="00DF6B9C" w:rsidRPr="00DF6B9C" w:rsidRDefault="00DF6B9C" w:rsidP="00DF6B9C">
            <w:pPr>
              <w:spacing w:after="0" w:line="240" w:lineRule="auto"/>
              <w:rPr>
                <w:rFonts w:ascii="PT Sans" w:eastAsia="Times New Roman" w:hAnsi="PT Sans" w:cs="Times New Roman"/>
                <w:color w:val="222222"/>
                <w:sz w:val="23"/>
                <w:szCs w:val="23"/>
                <w:lang w:eastAsia="en-IN"/>
              </w:rPr>
            </w:pP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603B43B"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Table stage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72634E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User Stage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FC7F986"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Named stage</w:t>
            </w:r>
          </w:p>
        </w:tc>
      </w:tr>
      <w:tr w:rsidR="00DF6B9C" w:rsidRPr="00DF6B9C" w14:paraId="23BDFD97"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B088B88"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1DDDC90"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This is a table-specific stage. Automatically available for every Snowflake table. Can copy data into that specific table only. Can be used by any user.</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77635966"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This is a user-specific stage. Automatically available for every user. Can copy data into any table to which the user has access. One user cannot access another user’s stage.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9699D22"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Most flexible of the three. Can copy data into any table and can be used by any user having the privileges to access that stage.</w:t>
            </w:r>
          </w:p>
        </w:tc>
      </w:tr>
      <w:tr w:rsidR="00DF6B9C" w:rsidRPr="00DF6B9C" w14:paraId="31CBDA60"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AB6545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Name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FCE2FD9"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Has the same name as the table name.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40E720C"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Has the same name as the user name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293A0483"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first-class database objects and can have any user-defined name</w:t>
            </w:r>
          </w:p>
        </w:tc>
      </w:tr>
      <w:tr w:rsidR="00DF6B9C" w:rsidRPr="00DF6B9C" w14:paraId="6D81F521"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748564F8"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Referenced as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C7F84F7"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@%&lt;stage-name&gt;</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031CCFC6"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@~&lt;stage-name&gt;</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035BA2D2"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@&lt;stage-name&gt;</w:t>
            </w:r>
          </w:p>
        </w:tc>
      </w:tr>
      <w:tr w:rsidR="00DF6B9C" w:rsidRPr="00DF6B9C" w14:paraId="459F13B7"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2DA5F59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Data transformations</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52CB106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Not supported</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5340E688"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Not supported</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7BD8C233"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Supported</w:t>
            </w:r>
          </w:p>
        </w:tc>
      </w:tr>
      <w:tr w:rsidR="00DF6B9C" w:rsidRPr="00DF6B9C" w14:paraId="7B10C92C"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02C4309F"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Web UI</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B89EEC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Cannot be seen in the Stages tab of Web UI</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599DF73"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Cannot be seen in the Stages tab of Web UI</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B1E0E20"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Can be seen in the Stages tab of Web UI</w:t>
            </w:r>
          </w:p>
        </w:tc>
      </w:tr>
    </w:tbl>
    <w:p w14:paraId="4E029E6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6" w:history="1">
        <w:r w:rsidRPr="00DF6B9C">
          <w:rPr>
            <w:rFonts w:ascii="PT Sans" w:eastAsia="Times New Roman" w:hAnsi="PT Sans" w:cs="Times New Roman"/>
            <w:color w:val="DC5800"/>
            <w:sz w:val="23"/>
            <w:szCs w:val="23"/>
            <w:u w:val="single"/>
            <w:lang w:eastAsia="en-IN"/>
          </w:rPr>
          <w:t>Choosing a Stage for Local Files — Snowflake Documentation</w:t>
        </w:r>
      </w:hyperlink>
      <w:r w:rsidRPr="00DF6B9C">
        <w:rPr>
          <w:rFonts w:ascii="PT Sans" w:eastAsia="Times New Roman" w:hAnsi="PT Sans" w:cs="Times New Roman"/>
          <w:color w:val="222222"/>
          <w:sz w:val="23"/>
          <w:szCs w:val="23"/>
          <w:lang w:eastAsia="en-IN"/>
        </w:rPr>
        <w:t>, </w:t>
      </w:r>
      <w:hyperlink r:id="rId27" w:history="1">
        <w:r w:rsidRPr="00DF6B9C">
          <w:rPr>
            <w:rFonts w:ascii="PT Sans" w:eastAsia="Times New Roman" w:hAnsi="PT Sans" w:cs="Times New Roman"/>
            <w:color w:val="DC5800"/>
            <w:sz w:val="23"/>
            <w:szCs w:val="23"/>
            <w:u w:val="single"/>
            <w:lang w:eastAsia="en-IN"/>
          </w:rPr>
          <w:t>Copying Data from an Internal Stage — Snowflake Documentation</w:t>
        </w:r>
      </w:hyperlink>
    </w:p>
    <w:p w14:paraId="55830A1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F27E5AF"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lastRenderedPageBreak/>
        <w:t>Domain : Data loading/unloading</w:t>
      </w:r>
    </w:p>
    <w:p w14:paraId="58A33AAC"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Q37 : While loading data into Snowflake, which of the following transformations are supported? (select all that apply)</w:t>
      </w:r>
    </w:p>
    <w:p w14:paraId="090EB8F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Column reordering</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Column omission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Derived columns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Cast operation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Truncation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Transpose</w:t>
      </w:r>
    </w:p>
    <w:p w14:paraId="14DBC05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 A, B, D and E</w:t>
      </w:r>
    </w:p>
    <w:p w14:paraId="4D6DA74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2B8714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supports 4 types of simple transformations while doing data loading.</w:t>
      </w:r>
    </w:p>
    <w:p w14:paraId="78DE294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supported transformations are – reordering of columns, omission of columns, data type conversion (also called casting or typecasting) and truncating text strings that exceed the length in the target column. Derived columns and transpose or any other complex data transformation operations are not supported while data loading.</w:t>
      </w:r>
    </w:p>
    <w:p w14:paraId="7DE3428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27BC71B"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Data loading/unloading</w:t>
      </w:r>
    </w:p>
    <w:p w14:paraId="319201BE"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Q38 : It is NOT possible to query data stored in the cloud in Snowflake without first loading data into a Snowflake table.</w:t>
      </w:r>
    </w:p>
    <w:p w14:paraId="4959B2E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False</w:t>
      </w:r>
    </w:p>
    <w:p w14:paraId="11325DA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B</w:t>
      </w:r>
    </w:p>
    <w:p w14:paraId="543FBFE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2CB22B3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The above statement is false.</w:t>
      </w:r>
      <w:r w:rsidRPr="00DF6B9C">
        <w:rPr>
          <w:rFonts w:ascii="PT Sans" w:eastAsia="Times New Roman" w:hAnsi="PT Sans" w:cs="Times New Roman"/>
          <w:color w:val="222222"/>
          <w:sz w:val="23"/>
          <w:szCs w:val="23"/>
          <w:lang w:eastAsia="en-IN"/>
        </w:rPr>
        <w:t> Snowflake supports direct querying of data stored in a cloud location.</w:t>
      </w:r>
    </w:p>
    <w:p w14:paraId="4A314B4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Imagine a large organization that has invested time and energy to build a data lake on the Azure cloud (or Amazon cloud or GCP). The data lake contains petabytes of data accumulated over many years across multiple channels. Now, the organization wants to query a portion of this data to derive useful insights without reloading data in Snowflake. For these kind of scenarios, Snowflake provides a feature called ‘External Tables’.</w:t>
      </w:r>
    </w:p>
    <w:p w14:paraId="6020C7C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An external table in Snowflake references to your data files in external cloud storage (e.g., data lake). External tables store file-level metadata about the data files in the data lake, such as the filename, a version identifier and related properties. Now when you query an external table, Snowflake executes that query against the data stored in external cloud storage, as if it were inside a database.</w:t>
      </w:r>
    </w:p>
    <w:p w14:paraId="649C8B2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Practical Info</w:t>
      </w:r>
      <w:r w:rsidRPr="00DF6B9C">
        <w:rPr>
          <w:rFonts w:ascii="PT Sans" w:eastAsia="Times New Roman" w:hAnsi="PT Sans" w:cs="Times New Roman"/>
          <w:color w:val="222222"/>
          <w:sz w:val="23"/>
          <w:szCs w:val="23"/>
          <w:lang w:eastAsia="en-IN"/>
        </w:rPr>
        <w:t> – When you query an external table, it may appear as if data is being fetched from the database. But in reality, the data is fetched directly from external cloud storage every time you run a query on an external table. Therefore the source of truth for the data is always the external cloud store.</w:t>
      </w:r>
    </w:p>
    <w:p w14:paraId="64937F6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8" w:anchor="alternatives-to-loading-data" w:history="1">
        <w:r w:rsidRPr="00DF6B9C">
          <w:rPr>
            <w:rFonts w:ascii="PT Sans" w:eastAsia="Times New Roman" w:hAnsi="PT Sans" w:cs="Times New Roman"/>
            <w:color w:val="DC5800"/>
            <w:sz w:val="23"/>
            <w:szCs w:val="23"/>
            <w:u w:val="single"/>
            <w:lang w:eastAsia="en-IN"/>
          </w:rPr>
          <w:t>Overview of Data Loading — Snowflake Documentation</w:t>
        </w:r>
      </w:hyperlink>
    </w:p>
    <w:p w14:paraId="098AA42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26C72B14"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41CC74BC"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Q39 : From the statements given below, select the statements which are TRUE for reader accounts. (select all that apply)</w:t>
      </w:r>
    </w:p>
    <w:p w14:paraId="5BA71B4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A reader account facilitates data sharing with consumers that do not have a Snowflake account</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One reader account can be used to access multiple shares provided by different provider accounts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A reader account consumes credit of the provider account</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A reader account has the same access to Snowflake support as the provider account</w:t>
      </w:r>
    </w:p>
    <w:p w14:paraId="34CF2BFF"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and C</w:t>
      </w:r>
    </w:p>
    <w:p w14:paraId="0AD7930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B2F5E2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Answer choice-A is correct. </w:t>
      </w:r>
      <w:r w:rsidRPr="00DF6B9C">
        <w:rPr>
          <w:rFonts w:ascii="PT Sans" w:eastAsia="Times New Roman" w:hAnsi="PT Sans" w:cs="Times New Roman"/>
          <w:color w:val="222222"/>
          <w:sz w:val="23"/>
          <w:szCs w:val="23"/>
          <w:lang w:eastAsia="en-IN"/>
        </w:rPr>
        <w:t>If consumers of your share do not have a Snowflake account (e.g., a consumer using other database products such as Oracle or PostgreSQL), Snowflake provides a functionality called ‘reader account’ which can be used to access the share. A reader is a special Snowflake account created by the provider of the share for the sole purpose of providing access to the share to a consumer. The provider fully manages the reader accounts.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incorrect.</w:t>
      </w:r>
      <w:r w:rsidRPr="00DF6B9C">
        <w:rPr>
          <w:rFonts w:ascii="PT Sans" w:eastAsia="Times New Roman" w:hAnsi="PT Sans" w:cs="Times New Roman"/>
          <w:color w:val="222222"/>
          <w:sz w:val="23"/>
          <w:szCs w:val="23"/>
          <w:lang w:eastAsia="en-IN"/>
        </w:rPr>
        <w:t> Each reader account belongs to the provider account that created it. This means that if you need to access multiple shares from different providers, you will need to have multiple reader accounts – one reader account per provider.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correct.</w:t>
      </w:r>
      <w:r w:rsidRPr="00DF6B9C">
        <w:rPr>
          <w:rFonts w:ascii="PT Sans" w:eastAsia="Times New Roman" w:hAnsi="PT Sans" w:cs="Times New Roman"/>
          <w:color w:val="222222"/>
          <w:sz w:val="23"/>
          <w:szCs w:val="23"/>
          <w:lang w:eastAsia="en-IN"/>
        </w:rPr>
        <w:t> A reader account will require a warehouse to execute queries on the data shared with it. As the reader account is not a licensed user of Snowflake, the warehouse needs to be provisioned by the provider account. Consequently, the provider will be charged for the credits consumed by the queries executed by the reader accounts it has created.</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incorrect.</w:t>
      </w:r>
      <w:r w:rsidRPr="00DF6B9C">
        <w:rPr>
          <w:rFonts w:ascii="PT Sans" w:eastAsia="Times New Roman" w:hAnsi="PT Sans" w:cs="Times New Roman"/>
          <w:color w:val="222222"/>
          <w:sz w:val="23"/>
          <w:szCs w:val="23"/>
          <w:lang w:eastAsia="en-IN"/>
        </w:rPr>
        <w:t> The reader account does not have access to Snowflake support. The provider that creates and manages the reader account will be able to route questions to Snowflake support on behalf of the reader account.</w:t>
      </w:r>
    </w:p>
    <w:p w14:paraId="333B373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Segoe UI Symbol" w:eastAsia="Times New Roman" w:hAnsi="Segoe UI Symbol" w:cs="Segoe UI Symbo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Practical Info:</w:t>
      </w:r>
      <w:r w:rsidRPr="00DF6B9C">
        <w:rPr>
          <w:rFonts w:ascii="Verdana" w:eastAsia="Times New Roman" w:hAnsi="Verdana" w:cs="Verdana"/>
          <w:b/>
          <w:bCs/>
          <w:color w:val="222222"/>
          <w:sz w:val="23"/>
          <w:szCs w:val="23"/>
          <w:lang w:eastAsia="en-IN"/>
        </w:rPr>
        <w:t> </w:t>
      </w:r>
      <w:r w:rsidRPr="00DF6B9C">
        <w:rPr>
          <w:rFonts w:ascii="PT Sans" w:eastAsia="Times New Roman" w:hAnsi="PT Sans" w:cs="Times New Roman"/>
          <w:color w:val="222222"/>
          <w:sz w:val="23"/>
          <w:szCs w:val="23"/>
          <w:lang w:eastAsia="en-IN"/>
        </w:rPr>
        <w:t>Technically, a reader account can consume an unlimited number of credits, which will be charged to the provider account. Therefore, to monitor and control the credit consumption by the reader accounts, the provider account should create resource monitors.</w:t>
      </w:r>
    </w:p>
    <w:p w14:paraId="01C1EBF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29" w:anchor="managing-reader-accounts" w:history="1">
        <w:r w:rsidRPr="00DF6B9C">
          <w:rPr>
            <w:rFonts w:ascii="PT Sans" w:eastAsia="Times New Roman" w:hAnsi="PT Sans" w:cs="Times New Roman"/>
            <w:color w:val="DC5800"/>
            <w:sz w:val="23"/>
            <w:szCs w:val="23"/>
            <w:u w:val="single"/>
            <w:lang w:eastAsia="en-IN"/>
          </w:rPr>
          <w:t>Managing reader accounts</w:t>
        </w:r>
      </w:hyperlink>
    </w:p>
    <w:p w14:paraId="0784F71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307B082"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Storage and Protection</w:t>
      </w:r>
    </w:p>
    <w:p w14:paraId="290B2776"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Q40 : Match the appropriate data protection feature given on the right with the scenario given on the left. (Assume Business-critical edition of Snowflake)</w:t>
      </w: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476"/>
        <w:gridCol w:w="6848"/>
        <w:gridCol w:w="2861"/>
      </w:tblGrid>
      <w:tr w:rsidR="00DF6B9C" w:rsidRPr="00DF6B9C" w14:paraId="235AA8EE"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2BF5A5F5" w14:textId="77777777" w:rsidR="00DF6B9C" w:rsidRPr="00DF6B9C" w:rsidRDefault="00DF6B9C" w:rsidP="00DF6B9C">
            <w:pPr>
              <w:spacing w:after="0" w:line="240" w:lineRule="auto"/>
              <w:rPr>
                <w:rFonts w:ascii="PT Sans" w:eastAsia="Times New Roman" w:hAnsi="PT Sans" w:cs="Times New Roman"/>
                <w:b/>
                <w:bCs/>
                <w:color w:val="222222"/>
                <w:sz w:val="29"/>
                <w:szCs w:val="29"/>
                <w:lang w:eastAsia="en-IN"/>
              </w:rPr>
            </w:pP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09EC8029"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Scenario</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50FD600D"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Data Protection Feature</w:t>
            </w:r>
          </w:p>
        </w:tc>
      </w:tr>
      <w:tr w:rsidR="00DF6B9C" w:rsidRPr="00DF6B9C" w14:paraId="05FAD9C4"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80F784B"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S1</w:t>
            </w:r>
          </w:p>
          <w:p w14:paraId="3486BA2D"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S2</w:t>
            </w:r>
          </w:p>
          <w:p w14:paraId="2FA11D86"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lastRenderedPageBreak/>
              <w:t>S3</w:t>
            </w:r>
          </w:p>
          <w:p w14:paraId="52F67AF7"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S4</w:t>
            </w:r>
          </w:p>
          <w:p w14:paraId="54D8350A"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S5</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05779C46"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lastRenderedPageBreak/>
              <w:t>The latest release rolled out today morning has corrupted data in the production environment.</w:t>
            </w:r>
          </w:p>
          <w:p w14:paraId="58B2E286"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lastRenderedPageBreak/>
              <w:t>A data issue in the production database was discovered 3 days after time travel has expired.</w:t>
            </w:r>
          </w:p>
          <w:p w14:paraId="61A91840"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Snowflake instance has crashed, but the cloud region is available.</w:t>
            </w:r>
          </w:p>
          <w:p w14:paraId="2F144CD5"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One availability zone in the cloud region where Snowflake was hosted has failed.</w:t>
            </w:r>
          </w:p>
          <w:p w14:paraId="38D44B57" w14:textId="77777777" w:rsidR="00DF6B9C" w:rsidRPr="00DF6B9C" w:rsidRDefault="00DF6B9C" w:rsidP="00DF6B9C">
            <w:pPr>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i/>
                <w:iCs/>
                <w:color w:val="222222"/>
                <w:sz w:val="23"/>
                <w:szCs w:val="23"/>
                <w:lang w:eastAsia="en-IN"/>
              </w:rPr>
              <w:t>The entire cloud region where Snowflake was hosted has failed (for example, due to some natural calamity or network outage)</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35B18C7" w14:textId="77777777" w:rsidR="00DF6B9C" w:rsidRPr="00DF6B9C" w:rsidRDefault="00DF6B9C" w:rsidP="00DF6B9C">
            <w:pPr>
              <w:numPr>
                <w:ilvl w:val="0"/>
                <w:numId w:val="15"/>
              </w:numPr>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lastRenderedPageBreak/>
              <w:t>Fail-Safe</w:t>
            </w:r>
          </w:p>
          <w:p w14:paraId="18D271C6" w14:textId="77777777" w:rsidR="00DF6B9C" w:rsidRPr="00DF6B9C" w:rsidRDefault="00DF6B9C" w:rsidP="00DF6B9C">
            <w:pPr>
              <w:numPr>
                <w:ilvl w:val="0"/>
                <w:numId w:val="15"/>
              </w:numPr>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Triple Redundancy</w:t>
            </w:r>
          </w:p>
          <w:p w14:paraId="5C63667C" w14:textId="77777777" w:rsidR="00DF6B9C" w:rsidRPr="00DF6B9C" w:rsidRDefault="00DF6B9C" w:rsidP="00DF6B9C">
            <w:pPr>
              <w:numPr>
                <w:ilvl w:val="0"/>
                <w:numId w:val="15"/>
              </w:numPr>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lastRenderedPageBreak/>
              <w:t>Time-Travel</w:t>
            </w:r>
          </w:p>
          <w:p w14:paraId="6C5F8DAB" w14:textId="77777777" w:rsidR="00DF6B9C" w:rsidRPr="00DF6B9C" w:rsidRDefault="00DF6B9C" w:rsidP="00DF6B9C">
            <w:pPr>
              <w:numPr>
                <w:ilvl w:val="0"/>
                <w:numId w:val="15"/>
              </w:numPr>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Database replication</w:t>
            </w:r>
          </w:p>
          <w:p w14:paraId="28CAC52B" w14:textId="77777777" w:rsidR="00DF6B9C" w:rsidRPr="00DF6B9C" w:rsidRDefault="00DF6B9C" w:rsidP="00DF6B9C">
            <w:pPr>
              <w:numPr>
                <w:ilvl w:val="0"/>
                <w:numId w:val="15"/>
              </w:numPr>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i/>
                <w:iCs/>
                <w:color w:val="444444"/>
                <w:sz w:val="23"/>
                <w:szCs w:val="23"/>
                <w:lang w:eastAsia="en-IN"/>
              </w:rPr>
              <w:t>Automatic AZ failover</w:t>
            </w:r>
          </w:p>
        </w:tc>
      </w:tr>
    </w:tbl>
    <w:p w14:paraId="0380F13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A. </w:t>
      </w:r>
      <w:r w:rsidRPr="00DF6B9C">
        <w:rPr>
          <w:rFonts w:ascii="PT Sans" w:eastAsia="Times New Roman" w:hAnsi="PT Sans" w:cs="Times New Roman"/>
          <w:color w:val="222222"/>
          <w:sz w:val="23"/>
          <w:szCs w:val="23"/>
          <w:lang w:eastAsia="en-IN"/>
        </w:rPr>
        <w:t>S1 – 2, S2 – 3, S3 – 5, S4 – 1, S5 – 4</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S1 – 3, S2 – 2, S3 – 1, S4 – 5, S5 – 4</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S1 – 4, S2 – 1, S3 – 5, S4 – 4, S5 – 3</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S1 – 3, S2 – 1, S3 – 2, S4 – 5, S5 – 4</w:t>
      </w:r>
    </w:p>
    <w:p w14:paraId="04B1DF7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D</w:t>
      </w:r>
    </w:p>
    <w:p w14:paraId="36D6729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5BF77BC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S1 – </w:t>
      </w:r>
      <w:r w:rsidRPr="00DF6B9C">
        <w:rPr>
          <w:rFonts w:ascii="PT Sans" w:eastAsia="Times New Roman" w:hAnsi="PT Sans" w:cs="Times New Roman"/>
          <w:color w:val="222222"/>
          <w:sz w:val="23"/>
          <w:szCs w:val="23"/>
          <w:lang w:eastAsia="en-IN"/>
        </w:rPr>
        <w:t>Latest release rolled out today morning has corrupted data in the production environment. </w:t>
      </w:r>
      <w:r w:rsidRPr="00DF6B9C">
        <w:rPr>
          <w:rFonts w:ascii="Verdana" w:eastAsia="Times New Roman" w:hAnsi="Verdana" w:cs="Times New Roman"/>
          <w:b/>
          <w:bCs/>
          <w:color w:val="222222"/>
          <w:sz w:val="23"/>
          <w:szCs w:val="23"/>
          <w:lang w:eastAsia="en-IN"/>
        </w:rPr>
        <w:t>Answer: Time-Travel</w:t>
      </w:r>
      <w:r w:rsidRPr="00DF6B9C">
        <w:rPr>
          <w:rFonts w:ascii="PT Sans" w:eastAsia="Times New Roman" w:hAnsi="PT Sans" w:cs="Times New Roman"/>
          <w:color w:val="222222"/>
          <w:sz w:val="23"/>
          <w:szCs w:val="23"/>
          <w:lang w:eastAsia="en-IN"/>
        </w:rPr>
        <w:br/>
        <w:t>As data got corrupted in the morning, you have time to recover this data yourself by using the Snowflake time-travel feature. Time-travel is available for every Snowflake edition. For the Standard Edition, you have 1 day (24 hours) of default time travel. For Enterprise edition and above, you get up to 90 days of time travel.</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S2 – </w:t>
      </w:r>
      <w:r w:rsidRPr="00DF6B9C">
        <w:rPr>
          <w:rFonts w:ascii="PT Sans" w:eastAsia="Times New Roman" w:hAnsi="PT Sans" w:cs="Times New Roman"/>
          <w:color w:val="222222"/>
          <w:sz w:val="23"/>
          <w:szCs w:val="23"/>
          <w:lang w:eastAsia="en-IN"/>
        </w:rPr>
        <w:t>A data issue in the production database was discovered 3 days after time travel has expired</w:t>
      </w:r>
      <w:r w:rsidRPr="00DF6B9C">
        <w:rPr>
          <w:rFonts w:ascii="PT Sans" w:eastAsia="Times New Roman" w:hAnsi="PT Sans" w:cs="Times New Roman"/>
          <w:color w:val="222222"/>
          <w:sz w:val="23"/>
          <w:szCs w:val="23"/>
          <w:lang w:eastAsia="en-IN"/>
        </w:rPr>
        <w:br/>
        <w:t>As it is given in this scenario that the time-travel window has expired, you can rely on the fail-safe feature of Snowflake and retrieve the older version of your data. The fail-safe period is 7 days after the expiry of time travel. </w:t>
      </w:r>
      <w:r w:rsidRPr="00DF6B9C">
        <w:rPr>
          <w:rFonts w:ascii="Verdana" w:eastAsia="Times New Roman" w:hAnsi="Verdana" w:cs="Times New Roman"/>
          <w:b/>
          <w:bCs/>
          <w:color w:val="222222"/>
          <w:sz w:val="23"/>
          <w:szCs w:val="23"/>
          <w:lang w:eastAsia="en-IN"/>
        </w:rPr>
        <w:t>Answer: Fail-safe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S3 –</w:t>
      </w:r>
      <w:r w:rsidRPr="00DF6B9C">
        <w:rPr>
          <w:rFonts w:ascii="PT Sans" w:eastAsia="Times New Roman" w:hAnsi="PT Sans" w:cs="Times New Roman"/>
          <w:color w:val="222222"/>
          <w:sz w:val="23"/>
          <w:szCs w:val="23"/>
          <w:lang w:eastAsia="en-IN"/>
        </w:rPr>
        <w:t> Snowflake instance has crashed, but the cloud region is available.</w:t>
      </w:r>
      <w:r w:rsidRPr="00DF6B9C">
        <w:rPr>
          <w:rFonts w:ascii="PT Sans" w:eastAsia="Times New Roman" w:hAnsi="PT Sans" w:cs="Times New Roman"/>
          <w:color w:val="222222"/>
          <w:sz w:val="23"/>
          <w:szCs w:val="23"/>
          <w:lang w:eastAsia="en-IN"/>
        </w:rPr>
        <w:br/>
        <w:t>This scenario indicates that the Snowflake instance has crashed, but the underlying cloud provider/region is up. Therefore this is a Snowflake-specific problem. Snowflake provides a triple redundancy feature that will get activated in such scenarios to mitigate the impact on client workloads. This is completely transparent to the end-users. </w:t>
      </w:r>
      <w:r w:rsidRPr="00DF6B9C">
        <w:rPr>
          <w:rFonts w:ascii="Verdana" w:eastAsia="Times New Roman" w:hAnsi="Verdana" w:cs="Times New Roman"/>
          <w:b/>
          <w:bCs/>
          <w:color w:val="222222"/>
          <w:sz w:val="23"/>
          <w:szCs w:val="23"/>
          <w:lang w:eastAsia="en-IN"/>
        </w:rPr>
        <w:t>Answer: Triple Redundancy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S4 –</w:t>
      </w:r>
      <w:r w:rsidRPr="00DF6B9C">
        <w:rPr>
          <w:rFonts w:ascii="PT Sans" w:eastAsia="Times New Roman" w:hAnsi="PT Sans" w:cs="Times New Roman"/>
          <w:color w:val="222222"/>
          <w:sz w:val="23"/>
          <w:szCs w:val="23"/>
          <w:lang w:eastAsia="en-IN"/>
        </w:rPr>
        <w:t> One availability zone in the cloud region where Snowflake was hosted has failed.</w:t>
      </w:r>
      <w:r w:rsidRPr="00DF6B9C">
        <w:rPr>
          <w:rFonts w:ascii="PT Sans" w:eastAsia="Times New Roman" w:hAnsi="PT Sans" w:cs="Times New Roman"/>
          <w:color w:val="222222"/>
          <w:sz w:val="23"/>
          <w:szCs w:val="23"/>
          <w:lang w:eastAsia="en-IN"/>
        </w:rPr>
        <w:br/>
        <w:t xml:space="preserve">Snowflake provides failover protection across three availability zones of your cloud </w:t>
      </w:r>
      <w:r w:rsidRPr="00DF6B9C">
        <w:rPr>
          <w:rFonts w:ascii="PT Sans" w:eastAsia="Times New Roman" w:hAnsi="PT Sans" w:cs="Times New Roman"/>
          <w:color w:val="222222"/>
          <w:sz w:val="23"/>
          <w:szCs w:val="23"/>
          <w:lang w:eastAsia="en-IN"/>
        </w:rPr>
        <w:lastRenderedPageBreak/>
        <w:t>provider region. Your data is synchronously replicated across the three availability zones. Therefore when your primary availability zone fails, the workload is automatically and transparently moved to one of the other availability zones. </w:t>
      </w:r>
      <w:r w:rsidRPr="00DF6B9C">
        <w:rPr>
          <w:rFonts w:ascii="Verdana" w:eastAsia="Times New Roman" w:hAnsi="Verdana" w:cs="Times New Roman"/>
          <w:b/>
          <w:bCs/>
          <w:color w:val="222222"/>
          <w:sz w:val="23"/>
          <w:szCs w:val="23"/>
          <w:lang w:eastAsia="en-IN"/>
        </w:rPr>
        <w:t>Answer: Automatic AZ Fail-over</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S5 –</w:t>
      </w:r>
      <w:r w:rsidRPr="00DF6B9C">
        <w:rPr>
          <w:rFonts w:ascii="PT Sans" w:eastAsia="Times New Roman" w:hAnsi="PT Sans" w:cs="Times New Roman"/>
          <w:color w:val="222222"/>
          <w:sz w:val="23"/>
          <w:szCs w:val="23"/>
          <w:lang w:eastAsia="en-IN"/>
        </w:rPr>
        <w:t> The entire cloud region where Snowflake was hosted has failed.</w:t>
      </w:r>
      <w:r w:rsidRPr="00DF6B9C">
        <w:rPr>
          <w:rFonts w:ascii="PT Sans" w:eastAsia="Times New Roman" w:hAnsi="PT Sans" w:cs="Times New Roman"/>
          <w:color w:val="222222"/>
          <w:sz w:val="23"/>
          <w:szCs w:val="23"/>
          <w:lang w:eastAsia="en-IN"/>
        </w:rPr>
        <w:br/>
        <w:t>To ensure resiliency in this scenario, You will use the ‘Database replication and failover/failback’ feature available in the Business Critical edition. This feature allows you to create a secondary database in another cloud provider/region. The secondary database is automatically synced with the primary database. In case of a cloud region failure, you can promote your secondary database to serve as the primary database and continue to process data. </w:t>
      </w:r>
      <w:r w:rsidRPr="00DF6B9C">
        <w:rPr>
          <w:rFonts w:ascii="Verdana" w:eastAsia="Times New Roman" w:hAnsi="Verdana" w:cs="Times New Roman"/>
          <w:b/>
          <w:bCs/>
          <w:color w:val="222222"/>
          <w:sz w:val="23"/>
          <w:szCs w:val="23"/>
          <w:lang w:eastAsia="en-IN"/>
        </w:rPr>
        <w:t>Answer: Database replication</w:t>
      </w:r>
    </w:p>
    <w:p w14:paraId="40534D9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0" w:history="1">
        <w:r w:rsidRPr="00DF6B9C">
          <w:rPr>
            <w:rFonts w:ascii="PT Sans" w:eastAsia="Times New Roman" w:hAnsi="PT Sans" w:cs="Times New Roman"/>
            <w:color w:val="DC5800"/>
            <w:sz w:val="23"/>
            <w:szCs w:val="23"/>
            <w:u w:val="single"/>
            <w:lang w:eastAsia="en-IN"/>
          </w:rPr>
          <w:t>How Snowflake protects your data and services</w:t>
        </w:r>
      </w:hyperlink>
    </w:p>
    <w:p w14:paraId="56D56A3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54585BDA"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Performance and Tuning</w:t>
      </w:r>
    </w:p>
    <w:p w14:paraId="5CC8A9E9"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Q41 : Select the statements that apply to clustering depth in a micro-partition. (select all that apply)</w:t>
      </w:r>
    </w:p>
    <w:p w14:paraId="192B492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Clustering depth is the average depth of overlapping micro-partitions for a specified set of columns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The lower the clustering depth, the better clustered the table is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The higher the clustering depth, the better clustered the table is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Is an indication of whether the table needs an explicit clustering key</w:t>
      </w:r>
    </w:p>
    <w:p w14:paraId="2CA3350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A, B and D</w:t>
      </w:r>
    </w:p>
    <w:p w14:paraId="0C35A2F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0BA70C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 </w:t>
      </w:r>
      <w:r w:rsidRPr="00DF6B9C">
        <w:rPr>
          <w:rFonts w:ascii="PT Sans" w:eastAsia="Times New Roman" w:hAnsi="PT Sans" w:cs="Times New Roman"/>
          <w:color w:val="222222"/>
          <w:sz w:val="23"/>
          <w:szCs w:val="23"/>
          <w:lang w:eastAsia="en-IN"/>
        </w:rPr>
        <w:t>Clustering depth is the average depth of overlapping micro-partitions. Clustering depth indicates how well the data is dispersed across micro-partitions.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correct and Answer choice-C is incorrect. </w:t>
      </w:r>
      <w:r w:rsidRPr="00DF6B9C">
        <w:rPr>
          <w:rFonts w:ascii="PT Sans" w:eastAsia="Times New Roman" w:hAnsi="PT Sans" w:cs="Times New Roman"/>
          <w:color w:val="222222"/>
          <w:sz w:val="23"/>
          <w:szCs w:val="23"/>
          <w:lang w:eastAsia="en-IN"/>
        </w:rPr>
        <w:t>The ideal clustering depth is 1 and it indicates that no micro-partitions overlap for a given set of columns. Therefore, when a search query is executed, Snowflake can directly find the right micro-partition. Any number greater than 1 indicates that when a search query is executed, Snowflake will find several micro-partitions and it will need to process these micro-</w:t>
      </w:r>
      <w:r w:rsidRPr="00DF6B9C">
        <w:rPr>
          <w:rFonts w:ascii="PT Sans" w:eastAsia="Times New Roman" w:hAnsi="PT Sans" w:cs="Times New Roman"/>
          <w:color w:val="222222"/>
          <w:sz w:val="23"/>
          <w:szCs w:val="23"/>
          <w:lang w:eastAsia="en-IN"/>
        </w:rPr>
        <w:lastRenderedPageBreak/>
        <w:t>partitions to prepare the resultset. For an empty table, the clustering depth is 0.</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correct</w:t>
      </w:r>
      <w:r w:rsidRPr="00DF6B9C">
        <w:rPr>
          <w:rFonts w:ascii="PT Sans" w:eastAsia="Times New Roman" w:hAnsi="PT Sans" w:cs="Times New Roman"/>
          <w:color w:val="222222"/>
          <w:sz w:val="23"/>
          <w:szCs w:val="23"/>
          <w:lang w:eastAsia="en-IN"/>
        </w:rPr>
        <w:t>. In general, Snowflake organizes your data in micro-partitions in such a way that clustering depth is low. However, over time, as insert/updates are performed on the data, the data may no longer stay clustered optimally and clustering depth becomes large. This is specifically true for very large tables. When this happens, the search query performance becomes slower over time.</w:t>
      </w:r>
    </w:p>
    <w:p w14:paraId="0B85EE0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To improve the clustering of the data in micro-partitions, Snowflake allows you to designate one or more table columns/expressions as an explicit clustering key for the table. A clustering key co-locates rows in the same micro-partitions thereby improving search efficiency. Hence, high clustering depth indicates that the queries on that table may benefit by defining an explicit clustering key.</w:t>
      </w:r>
    </w:p>
    <w:p w14:paraId="2C08FA3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1" w:anchor="clustering-information-maintained-for-micro-partitions" w:history="1">
        <w:r w:rsidRPr="00DF6B9C">
          <w:rPr>
            <w:rFonts w:ascii="PT Sans" w:eastAsia="Times New Roman" w:hAnsi="PT Sans" w:cs="Times New Roman"/>
            <w:color w:val="DC5800"/>
            <w:sz w:val="23"/>
            <w:szCs w:val="23"/>
            <w:u w:val="single"/>
            <w:lang w:eastAsia="en-IN"/>
          </w:rPr>
          <w:t>Clustering depth illustration – Snowflake documentation</w:t>
        </w:r>
      </w:hyperlink>
    </w:p>
    <w:p w14:paraId="6F74623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5EE7CF33"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7E04AE37"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Q42 : Select statement(s) which are TRUE from the given set of statements concerning Snowflake virtual warehouses. (select all that apply)</w:t>
      </w:r>
    </w:p>
    <w:p w14:paraId="149C7A4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Scaling up a virtual warehouse is an automatic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Scaling up a virtual warehouse is a manual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Scaling down a virtual warehouse is an automatic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Scaling down a virtual warehouse is a manual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Scaling out a virtual warehouse is an automatic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Scaling out a virtual warehouse is a manual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G. </w:t>
      </w:r>
      <w:r w:rsidRPr="00DF6B9C">
        <w:rPr>
          <w:rFonts w:ascii="PT Sans" w:eastAsia="Times New Roman" w:hAnsi="PT Sans" w:cs="Times New Roman"/>
          <w:color w:val="222222"/>
          <w:sz w:val="23"/>
          <w:szCs w:val="23"/>
          <w:lang w:eastAsia="en-IN"/>
        </w:rPr>
        <w:t>Scaling back a virtual warehouse is an automatic process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H. </w:t>
      </w:r>
      <w:r w:rsidRPr="00DF6B9C">
        <w:rPr>
          <w:rFonts w:ascii="PT Sans" w:eastAsia="Times New Roman" w:hAnsi="PT Sans" w:cs="Times New Roman"/>
          <w:color w:val="222222"/>
          <w:sz w:val="23"/>
          <w:szCs w:val="23"/>
          <w:lang w:eastAsia="en-IN"/>
        </w:rPr>
        <w:t>Scaling back a virtual warehouse is a manual process</w:t>
      </w:r>
    </w:p>
    <w:p w14:paraId="520AD64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B, D, E and G</w:t>
      </w:r>
    </w:p>
    <w:p w14:paraId="04CAF9E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79E298F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xml:space="preserve">Scaling up or scaling down a virtual warehouse is also known as warehouse re-sizing. When you re-size a warehouse, you change the T-shirt size of the warehouse (e.g. from S to L or from XL to M). This is a manual activity. You may want to increase the T-shirt size of your warehouse (i.e. scale up) if your query performance or data loading performance is slow. </w:t>
      </w:r>
      <w:r w:rsidRPr="00DF6B9C">
        <w:rPr>
          <w:rFonts w:ascii="PT Sans" w:eastAsia="Times New Roman" w:hAnsi="PT Sans" w:cs="Times New Roman"/>
          <w:color w:val="222222"/>
          <w:sz w:val="23"/>
          <w:szCs w:val="23"/>
          <w:lang w:eastAsia="en-IN"/>
        </w:rPr>
        <w:lastRenderedPageBreak/>
        <w:t>You will want to decrease the T-shirt size of your warehouse (i.e. scale down) if your query workload is low.</w:t>
      </w:r>
    </w:p>
    <w:p w14:paraId="051236F6" w14:textId="4411FF19"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w:drawing>
          <wp:inline distT="0" distB="0" distL="0" distR="0" wp14:anchorId="27BB4FA5" wp14:editId="3C131B7B">
            <wp:extent cx="5731510" cy="27285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728595"/>
                    </a:xfrm>
                    <a:prstGeom prst="rect">
                      <a:avLst/>
                    </a:prstGeom>
                    <a:noFill/>
                    <a:ln>
                      <a:noFill/>
                    </a:ln>
                  </pic:spPr>
                </pic:pic>
              </a:graphicData>
            </a:graphic>
          </wp:inline>
        </w:drawing>
      </w:r>
    </w:p>
    <w:p w14:paraId="26D333F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Scaling out or scaling back a virtual warehouse is adding or removing new warehouse clusters (without regard to the size of the warehouse). This is an automatic process managed transparently by Snowflake. Snowflake will automatically increase the number of warehouse clusters as the number of queries increases to prevent queries from queuing. When Snowflake determines that additional clusters are no longer needed, it will shut them down. In summary, Snowflake ensures that a multi-cluster warehouse dynamically adapts to increase or decrease in the number of queries without any user intervention.</w:t>
      </w:r>
    </w:p>
    <w:p w14:paraId="0F7C5D5A" w14:textId="19E1106C"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w:drawing>
          <wp:inline distT="0" distB="0" distL="0" distR="0" wp14:anchorId="57EB31F3" wp14:editId="45A9B066">
            <wp:extent cx="5731510" cy="14782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478280"/>
                    </a:xfrm>
                    <a:prstGeom prst="rect">
                      <a:avLst/>
                    </a:prstGeom>
                    <a:noFill/>
                    <a:ln>
                      <a:noFill/>
                    </a:ln>
                  </pic:spPr>
                </pic:pic>
              </a:graphicData>
            </a:graphic>
          </wp:inline>
        </w:drawing>
      </w:r>
    </w:p>
    <w:p w14:paraId="3115ED09"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Summary:</w:t>
      </w:r>
    </w:p>
    <w:tbl>
      <w:tblPr>
        <w:tblW w:w="10185" w:type="dxa"/>
        <w:shd w:val="clear" w:color="auto" w:fill="FFFFFF"/>
        <w:tblCellMar>
          <w:top w:w="15" w:type="dxa"/>
          <w:left w:w="15" w:type="dxa"/>
          <w:bottom w:w="15" w:type="dxa"/>
          <w:right w:w="15" w:type="dxa"/>
        </w:tblCellMar>
        <w:tblLook w:val="04A0" w:firstRow="1" w:lastRow="0" w:firstColumn="1" w:lastColumn="0" w:noHBand="0" w:noVBand="1"/>
      </w:tblPr>
      <w:tblGrid>
        <w:gridCol w:w="3033"/>
        <w:gridCol w:w="1843"/>
        <w:gridCol w:w="5309"/>
      </w:tblGrid>
      <w:tr w:rsidR="00DF6B9C" w:rsidRPr="00DF6B9C" w14:paraId="343D25D8"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3133339C"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Scaling model</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144FAA23"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How?</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F3EB89C"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Verdana" w:eastAsia="Times New Roman" w:hAnsi="Verdana" w:cs="Times New Roman"/>
                <w:b/>
                <w:bCs/>
                <w:color w:val="444444"/>
                <w:sz w:val="23"/>
                <w:szCs w:val="23"/>
                <w:lang w:eastAsia="en-IN"/>
              </w:rPr>
              <w:t>For?</w:t>
            </w:r>
          </w:p>
        </w:tc>
      </w:tr>
      <w:tr w:rsidR="00DF6B9C" w:rsidRPr="00DF6B9C" w14:paraId="609C2DFF"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28E19BE6"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Scale-Up/Down</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72268485"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Manual</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AB6C479"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Query/ Data Loading Performance</w:t>
            </w:r>
          </w:p>
        </w:tc>
      </w:tr>
      <w:tr w:rsidR="00DF6B9C" w:rsidRPr="00DF6B9C" w14:paraId="377E3764" w14:textId="77777777" w:rsidTr="00DF6B9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29D79E2"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Scale-Out/In</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4E59C2AB"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Automatic</w:t>
            </w:r>
          </w:p>
        </w:tc>
        <w:tc>
          <w:tcPr>
            <w:tcW w:w="0" w:type="auto"/>
            <w:tcBorders>
              <w:top w:val="single" w:sz="6" w:space="0" w:color="E6E6E6"/>
              <w:left w:val="single" w:sz="6" w:space="0" w:color="E6E6E6"/>
              <w:bottom w:val="single" w:sz="6" w:space="0" w:color="E6E6E6"/>
              <w:right w:val="single" w:sz="6" w:space="0" w:color="E6E6E6"/>
            </w:tcBorders>
            <w:shd w:val="clear" w:color="auto" w:fill="FFFFFF"/>
            <w:tcMar>
              <w:top w:w="30" w:type="dxa"/>
              <w:left w:w="120" w:type="dxa"/>
              <w:bottom w:w="30" w:type="dxa"/>
              <w:right w:w="120" w:type="dxa"/>
            </w:tcMar>
            <w:vAlign w:val="center"/>
            <w:hideMark/>
          </w:tcPr>
          <w:p w14:paraId="648E05B7" w14:textId="77777777" w:rsidR="00DF6B9C" w:rsidRPr="00DF6B9C" w:rsidRDefault="00DF6B9C" w:rsidP="00DF6B9C">
            <w:pPr>
              <w:spacing w:after="0" w:line="240" w:lineRule="auto"/>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Query concurrency/</w:t>
            </w:r>
          </w:p>
        </w:tc>
      </w:tr>
    </w:tbl>
    <w:p w14:paraId="001FBF1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4" w:history="1">
        <w:r w:rsidRPr="00DF6B9C">
          <w:rPr>
            <w:rFonts w:ascii="PT Sans" w:eastAsia="Times New Roman" w:hAnsi="PT Sans" w:cs="Times New Roman"/>
            <w:color w:val="DC5800"/>
            <w:sz w:val="23"/>
            <w:szCs w:val="23"/>
            <w:u w:val="single"/>
            <w:lang w:eastAsia="en-IN"/>
          </w:rPr>
          <w:t>Working with virtual warehouses in Snowflake – YouTube video</w:t>
        </w:r>
      </w:hyperlink>
    </w:p>
    <w:p w14:paraId="5CF36F7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lastRenderedPageBreak/>
        <w:t> </w:t>
      </w:r>
    </w:p>
    <w:p w14:paraId="0207D6FE"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Account and Security</w:t>
      </w:r>
    </w:p>
    <w:p w14:paraId="01CF76F7"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Q43 : In Snowflake, For each securable object, there is a set of privileges. The privileges provide fine-grained access control on the object. Each securable object has an owner that can assign these privileges directly to a user or a group of users.</w:t>
      </w:r>
    </w:p>
    <w:p w14:paraId="0F13870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False</w:t>
      </w:r>
    </w:p>
    <w:p w14:paraId="7B30B35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B</w:t>
      </w:r>
    </w:p>
    <w:p w14:paraId="165DF17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 above statement is false. This is because the owner of a securable object CANNOT grant privileges over the object directly to a user. The privileges must be assigned to roles. The roles can be granted to other roles creating a role hierarchy OR the role can be granted to a user or a group of users.</w:t>
      </w:r>
    </w:p>
    <w:p w14:paraId="2D051B41" w14:textId="71CB1098"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noProof/>
          <w:color w:val="222222"/>
          <w:sz w:val="23"/>
          <w:szCs w:val="23"/>
          <w:lang w:eastAsia="en-IN"/>
        </w:rPr>
        <w:drawing>
          <wp:inline distT="0" distB="0" distL="0" distR="0" wp14:anchorId="74E81C47" wp14:editId="6485884E">
            <wp:extent cx="5731510" cy="147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479550"/>
                    </a:xfrm>
                    <a:prstGeom prst="rect">
                      <a:avLst/>
                    </a:prstGeom>
                    <a:noFill/>
                    <a:ln>
                      <a:noFill/>
                    </a:ln>
                  </pic:spPr>
                </pic:pic>
              </a:graphicData>
            </a:graphic>
          </wp:inline>
        </w:drawing>
      </w:r>
    </w:p>
    <w:p w14:paraId="37F348D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6" w:anchor="access-control-framework" w:history="1">
        <w:r w:rsidRPr="00DF6B9C">
          <w:rPr>
            <w:rFonts w:ascii="PT Sans" w:eastAsia="Times New Roman" w:hAnsi="PT Sans" w:cs="Times New Roman"/>
            <w:color w:val="DC5800"/>
            <w:sz w:val="23"/>
            <w:szCs w:val="23"/>
            <w:u w:val="single"/>
            <w:lang w:eastAsia="en-IN"/>
          </w:rPr>
          <w:t>Access Control Framework – Snowflake Documentation</w:t>
        </w:r>
      </w:hyperlink>
    </w:p>
    <w:p w14:paraId="0B3ED4E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047A3F25"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60D51BC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Q44 : Snowflake being a SaaS software, which of the following activities of an on-prem/hosted data warehouse are not required in Snowflake from the user’s perspective? (select all that apply)</w:t>
      </w:r>
    </w:p>
    <w:p w14:paraId="6A9750A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lastRenderedPageBreak/>
        <w:t>A. </w:t>
      </w:r>
      <w:r w:rsidRPr="00DF6B9C">
        <w:rPr>
          <w:rFonts w:ascii="PT Sans" w:eastAsia="Times New Roman" w:hAnsi="PT Sans" w:cs="Times New Roman"/>
          <w:color w:val="222222"/>
          <w:sz w:val="23"/>
          <w:szCs w:val="23"/>
          <w:lang w:eastAsia="en-IN"/>
        </w:rPr>
        <w:t>Hardware sizing, purchase, or configuration</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Hardware scaling</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User and access management</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Software installation, maintenance, or upgrades</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Database Tuning</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Site-level disaster recovery (due to loss of data center)</w:t>
      </w:r>
    </w:p>
    <w:p w14:paraId="49FDC25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 A, B, D, E and F</w:t>
      </w:r>
    </w:p>
    <w:p w14:paraId="2715CC9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0A55904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Snowflake is a true SaaS, cloud-native, data warehouse product. As it completely runs on public cloud infrastructure, it does not require end-users to purchase, configure or manage any on-prem hardware </w:t>
      </w:r>
      <w:r w:rsidRPr="00DF6B9C">
        <w:rPr>
          <w:rFonts w:ascii="Verdana" w:eastAsia="Times New Roman" w:hAnsi="Verdana" w:cs="Times New Roman"/>
          <w:b/>
          <w:bCs/>
          <w:color w:val="222222"/>
          <w:sz w:val="23"/>
          <w:szCs w:val="23"/>
          <w:lang w:eastAsia="en-IN"/>
        </w:rPr>
        <w:t>(answer choice A)</w:t>
      </w:r>
      <w:r w:rsidRPr="00DF6B9C">
        <w:rPr>
          <w:rFonts w:ascii="PT Sans" w:eastAsia="Times New Roman" w:hAnsi="PT Sans" w:cs="Times New Roman"/>
          <w:color w:val="222222"/>
          <w:sz w:val="23"/>
          <w:szCs w:val="23"/>
          <w:lang w:eastAsia="en-IN"/>
        </w:rPr>
        <w:t>. Practically unlimited scalability available on tap means end users will not need to carry out costly and effort-intensive hardware scaling by themselves </w:t>
      </w:r>
      <w:r w:rsidRPr="00DF6B9C">
        <w:rPr>
          <w:rFonts w:ascii="Verdana" w:eastAsia="Times New Roman" w:hAnsi="Verdana" w:cs="Times New Roman"/>
          <w:b/>
          <w:bCs/>
          <w:color w:val="222222"/>
          <w:sz w:val="23"/>
          <w:szCs w:val="23"/>
          <w:lang w:eastAsia="en-IN"/>
        </w:rPr>
        <w:t>(answer choice B)</w:t>
      </w:r>
      <w:r w:rsidRPr="00DF6B9C">
        <w:rPr>
          <w:rFonts w:ascii="PT Sans" w:eastAsia="Times New Roman" w:hAnsi="PT Sans" w:cs="Times New Roman"/>
          <w:color w:val="222222"/>
          <w:sz w:val="23"/>
          <w:szCs w:val="23"/>
          <w:lang w:eastAsia="en-IN"/>
        </w:rPr>
        <w:t>. All software maintenance, bug fixes, feature updates, etc. are rolled out completely by Snowflake without any end-user intervention </w:t>
      </w:r>
      <w:r w:rsidRPr="00DF6B9C">
        <w:rPr>
          <w:rFonts w:ascii="Verdana" w:eastAsia="Times New Roman" w:hAnsi="Verdana" w:cs="Times New Roman"/>
          <w:b/>
          <w:bCs/>
          <w:color w:val="222222"/>
          <w:sz w:val="23"/>
          <w:szCs w:val="23"/>
          <w:lang w:eastAsia="en-IN"/>
        </w:rPr>
        <w:t>(answer choice D).</w:t>
      </w:r>
      <w:r w:rsidRPr="00DF6B9C">
        <w:rPr>
          <w:rFonts w:ascii="PT Sans" w:eastAsia="Times New Roman" w:hAnsi="PT Sans" w:cs="Times New Roman"/>
          <w:color w:val="222222"/>
          <w:sz w:val="23"/>
          <w:szCs w:val="23"/>
          <w:lang w:eastAsia="en-IN"/>
        </w:rPr>
        <w:t> Database tuning Is no longer a task for the DBA in Snowflake as Snowflake does not support the creation of indexes, database partitions, </w:t>
      </w:r>
      <w:r w:rsidRPr="00DF6B9C">
        <w:rPr>
          <w:rFonts w:ascii="Verdana" w:eastAsia="Times New Roman" w:hAnsi="Verdana" w:cs="Times New Roman"/>
          <w:b/>
          <w:bCs/>
          <w:color w:val="222222"/>
          <w:sz w:val="23"/>
          <w:szCs w:val="23"/>
          <w:lang w:eastAsia="en-IN"/>
        </w:rPr>
        <w:t>(Answer choice-E).</w:t>
      </w:r>
      <w:r w:rsidRPr="00DF6B9C">
        <w:rPr>
          <w:rFonts w:ascii="PT Sans" w:eastAsia="Times New Roman" w:hAnsi="PT Sans" w:cs="Times New Roman"/>
          <w:color w:val="222222"/>
          <w:sz w:val="23"/>
          <w:szCs w:val="23"/>
          <w:lang w:eastAsia="en-IN"/>
        </w:rPr>
        <w:t> Your data is automatically replicated across three availability zones in the cloud region without any user intervention </w:t>
      </w:r>
      <w:r w:rsidRPr="00DF6B9C">
        <w:rPr>
          <w:rFonts w:ascii="Verdana" w:eastAsia="Times New Roman" w:hAnsi="Verdana" w:cs="Times New Roman"/>
          <w:b/>
          <w:bCs/>
          <w:color w:val="222222"/>
          <w:sz w:val="23"/>
          <w:szCs w:val="23"/>
          <w:lang w:eastAsia="en-IN"/>
        </w:rPr>
        <w:t>(Answer choice-F)</w:t>
      </w:r>
      <w:r w:rsidRPr="00DF6B9C">
        <w:rPr>
          <w:rFonts w:ascii="PT Sans" w:eastAsia="Times New Roman" w:hAnsi="PT Sans" w:cs="Times New Roman"/>
          <w:color w:val="222222"/>
          <w:sz w:val="23"/>
          <w:szCs w:val="23"/>
          <w:lang w:eastAsia="en-IN"/>
        </w:rPr>
        <w:t>. Out of the given list of answer choices, only ‘User and access management is a user responsibility.</w:t>
      </w:r>
    </w:p>
    <w:p w14:paraId="0F8D813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7" w:history="1">
        <w:r w:rsidRPr="00DF6B9C">
          <w:rPr>
            <w:rFonts w:ascii="PT Sans" w:eastAsia="Times New Roman" w:hAnsi="PT Sans" w:cs="Times New Roman"/>
            <w:color w:val="DC5800"/>
            <w:sz w:val="23"/>
            <w:szCs w:val="23"/>
            <w:u w:val="single"/>
            <w:lang w:eastAsia="en-IN"/>
          </w:rPr>
          <w:t>Snowflake data warehouse pros and cons – Snowflake community blog</w:t>
        </w:r>
      </w:hyperlink>
    </w:p>
    <w:p w14:paraId="42A3BB8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E5E16FE"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Storage and Protection</w:t>
      </w:r>
    </w:p>
    <w:p w14:paraId="1AA4C5CC"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Q45 : Zero-copy cloning operation is supported for the following objects in Snowflake. (select all that apply)</w:t>
      </w:r>
    </w:p>
    <w:p w14:paraId="3E44ED7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A temporary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A transient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An external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A permanent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lastRenderedPageBreak/>
        <w:t>E. </w:t>
      </w:r>
      <w:r w:rsidRPr="00DF6B9C">
        <w:rPr>
          <w:rFonts w:ascii="PT Sans" w:eastAsia="Times New Roman" w:hAnsi="PT Sans" w:cs="Times New Roman"/>
          <w:color w:val="222222"/>
          <w:sz w:val="23"/>
          <w:szCs w:val="23"/>
          <w:lang w:eastAsia="en-IN"/>
        </w:rPr>
        <w:t>A database created from a Share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F. </w:t>
      </w:r>
      <w:r w:rsidRPr="00DF6B9C">
        <w:rPr>
          <w:rFonts w:ascii="PT Sans" w:eastAsia="Times New Roman" w:hAnsi="PT Sans" w:cs="Times New Roman"/>
          <w:color w:val="222222"/>
          <w:sz w:val="23"/>
          <w:szCs w:val="23"/>
          <w:lang w:eastAsia="en-IN"/>
        </w:rPr>
        <w:t>Internal (named) Stage</w:t>
      </w:r>
    </w:p>
    <w:p w14:paraId="7555C2B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Answers: B and D</w:t>
      </w:r>
    </w:p>
    <w:p w14:paraId="761BEF4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28B82A86" w14:textId="77777777" w:rsidR="00DF6B9C" w:rsidRPr="00DF6B9C" w:rsidRDefault="00DF6B9C" w:rsidP="00DF6B9C">
      <w:pPr>
        <w:numPr>
          <w:ilvl w:val="0"/>
          <w:numId w:val="1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Zero-copy cloning is available only for the permanent and transient table types. It is not available for temporary and external table types.</w:t>
      </w:r>
    </w:p>
    <w:p w14:paraId="3C443085" w14:textId="77777777" w:rsidR="00DF6B9C" w:rsidRPr="00DF6B9C" w:rsidRDefault="00DF6B9C" w:rsidP="00DF6B9C">
      <w:pPr>
        <w:numPr>
          <w:ilvl w:val="0"/>
          <w:numId w:val="1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You cannot clone a database that is created from a Share.</w:t>
      </w:r>
    </w:p>
    <w:p w14:paraId="1F062FFE" w14:textId="77777777" w:rsidR="00DF6B9C" w:rsidRPr="00DF6B9C" w:rsidRDefault="00DF6B9C" w:rsidP="00DF6B9C">
      <w:pPr>
        <w:numPr>
          <w:ilvl w:val="0"/>
          <w:numId w:val="16"/>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Also, zero-copy cloning is not available for stage objects.</w:t>
      </w:r>
    </w:p>
    <w:p w14:paraId="4B6BD64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03091634"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0EA56E48"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Q46 : A resource monitor can be created by…</w:t>
      </w:r>
    </w:p>
    <w:p w14:paraId="7B848C2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Owner of the virtual warehouse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ACCOUNTADMIN role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SYSADMIN role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USERADMIN role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E. </w:t>
      </w:r>
      <w:r w:rsidRPr="00DF6B9C">
        <w:rPr>
          <w:rFonts w:ascii="PT Sans" w:eastAsia="Times New Roman" w:hAnsi="PT Sans" w:cs="Times New Roman"/>
          <w:color w:val="222222"/>
          <w:sz w:val="23"/>
          <w:szCs w:val="23"/>
          <w:lang w:eastAsia="en-IN"/>
        </w:rPr>
        <w:t>Any of the above</w:t>
      </w:r>
    </w:p>
    <w:p w14:paraId="2700EC3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w:t>
      </w:r>
      <w:r w:rsidRPr="00DF6B9C">
        <w:rPr>
          <w:rFonts w:ascii="PT Sans" w:eastAsia="Times New Roman" w:hAnsi="PT Sans" w:cs="Times New Roman"/>
          <w:color w:val="222222"/>
          <w:sz w:val="23"/>
          <w:szCs w:val="23"/>
          <w:lang w:eastAsia="en-IN"/>
        </w:rPr>
        <w:t> </w:t>
      </w:r>
      <w:r w:rsidRPr="00DF6B9C">
        <w:rPr>
          <w:rFonts w:ascii="Verdana" w:eastAsia="Times New Roman" w:hAnsi="Verdana" w:cs="Times New Roman"/>
          <w:b/>
          <w:bCs/>
          <w:color w:val="222222"/>
          <w:sz w:val="23"/>
          <w:szCs w:val="23"/>
          <w:lang w:eastAsia="en-IN"/>
        </w:rPr>
        <w:t>B</w:t>
      </w:r>
    </w:p>
    <w:p w14:paraId="6973AB9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158B7C8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Resource monitors can only be created by account administrators (i.e. users with the ACCOUNTADMIN role).  However, account administrators can choose to grant MONITOR and MODIFY privileges on resource monitors to the users with other roles as needed.</w:t>
      </w:r>
    </w:p>
    <w:p w14:paraId="23342BD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38" w:anchor="access-control-privileges-for-resource-monitors" w:history="1">
        <w:r w:rsidRPr="00DF6B9C">
          <w:rPr>
            <w:rFonts w:ascii="PT Sans" w:eastAsia="Times New Roman" w:hAnsi="PT Sans" w:cs="Times New Roman"/>
            <w:color w:val="DC5800"/>
            <w:sz w:val="23"/>
            <w:szCs w:val="23"/>
            <w:u w:val="single"/>
            <w:lang w:eastAsia="en-IN"/>
          </w:rPr>
          <w:t>Access Control Privileges for Resource Monitors – Snowflake Documentation</w:t>
        </w:r>
      </w:hyperlink>
    </w:p>
    <w:p w14:paraId="2383B6A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0F03A1DB"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Data loading/unloading</w:t>
      </w:r>
    </w:p>
    <w:p w14:paraId="1964F8F8"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Q47 : You have a business-critical edition of Snowflake on AWS cloud. The data lake implementation of your organization is in Azure and utilizes Azure Data Lake Gen2 service. As your Snowflake account and your data lake are on different clouds, it is not possible to do bulk loading from Azure data lake into Snowflake using the COPY command.</w:t>
      </w:r>
    </w:p>
    <w:p w14:paraId="51B0149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False</w:t>
      </w:r>
    </w:p>
    <w:p w14:paraId="6B12BE2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w:t>
      </w:r>
      <w:r w:rsidRPr="00DF6B9C">
        <w:rPr>
          <w:rFonts w:ascii="Arial" w:eastAsia="Times New Roman" w:hAnsi="Arial" w:cs="Arial"/>
          <w:color w:val="222222"/>
          <w:sz w:val="23"/>
          <w:szCs w:val="23"/>
          <w:lang w:eastAsia="en-IN"/>
        </w:rPr>
        <w:t>​</w:t>
      </w:r>
      <w:r w:rsidRPr="00DF6B9C">
        <w:rPr>
          <w:rFonts w:ascii="PT Sans" w:eastAsia="Times New Roman" w:hAnsi="PT Sans" w:cs="PT Sans"/>
          <w:color w:val="222222"/>
          <w:sz w:val="23"/>
          <w:szCs w:val="23"/>
          <w:lang w:eastAsia="en-IN"/>
        </w:rPr>
        <w:t> </w:t>
      </w:r>
      <w:r w:rsidRPr="00DF6B9C">
        <w:rPr>
          <w:rFonts w:ascii="Verdana" w:eastAsia="Times New Roman" w:hAnsi="Verdana" w:cs="Times New Roman"/>
          <w:b/>
          <w:bCs/>
          <w:color w:val="222222"/>
          <w:sz w:val="23"/>
          <w:szCs w:val="23"/>
          <w:lang w:eastAsia="en-IN"/>
        </w:rPr>
        <w:t>B</w:t>
      </w:r>
    </w:p>
    <w:p w14:paraId="4916653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7B36CB7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This statement is not correct. Bulk loading using COPY INTO supports data loading into Snowflake from the data files on your local file system or in cloud storage external to Snowflake (Amazon S3, Microsoft Azure, or Google Cloud Storage) irrespective of where your Snowflake account is hosted.</w:t>
      </w:r>
    </w:p>
    <w:p w14:paraId="0028B38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 </w:t>
      </w:r>
      <w:hyperlink r:id="rId39" w:history="1">
        <w:r w:rsidRPr="00DF6B9C">
          <w:rPr>
            <w:rFonts w:ascii="PT Sans" w:eastAsia="Times New Roman" w:hAnsi="PT Sans" w:cs="Times New Roman"/>
            <w:color w:val="DC5800"/>
            <w:sz w:val="23"/>
            <w:szCs w:val="23"/>
            <w:u w:val="single"/>
            <w:lang w:eastAsia="en-IN"/>
          </w:rPr>
          <w:t>Introduction to Data Loading – Youtube Video</w:t>
        </w:r>
      </w:hyperlink>
    </w:p>
    <w:p w14:paraId="347C227A"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9437366"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Semi Structured data</w:t>
      </w:r>
    </w:p>
    <w:p w14:paraId="4BAEC015"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t>Q48 : Consider a table vehicle_inventory that stores vehicle information of all vehicles in your dealership. The table has only one VARIANT column called vehicle_data which stores information in JSON format. The data is given below:</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“date_of_arrival”: “2021-04-28”,</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“supplier_name”: “Hillside Honda”,</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“contact_person”: {</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“name”: “Derek Larssen”,</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“phone”: “8423459854”</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lastRenderedPageBreak/>
        <w:t>“vehicle”: [</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“make”: “Honda”,</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“model”: “Civic”,</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“variant”: “GLX”,</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“year”: “2020”</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t>
      </w:r>
      <w:r w:rsidRPr="00DF6B9C">
        <w:rPr>
          <w:rFonts w:ascii="PT Sans" w:eastAsia="Times New Roman" w:hAnsi="PT Sans" w:cs="Times New Roman"/>
          <w:color w:val="222222"/>
          <w:sz w:val="29"/>
          <w:szCs w:val="29"/>
          <w:lang w:eastAsia="en-IN"/>
        </w:rPr>
        <w:br/>
      </w:r>
      <w:r w:rsidRPr="00DF6B9C">
        <w:rPr>
          <w:rFonts w:ascii="PT Sans" w:eastAsia="Times New Roman" w:hAnsi="PT Sans" w:cs="Times New Roman"/>
          <w:i/>
          <w:iCs/>
          <w:color w:val="222222"/>
          <w:sz w:val="29"/>
          <w:szCs w:val="29"/>
          <w:lang w:eastAsia="en-IN"/>
        </w:rPr>
        <w:t>Which of the following are valid SQL queries that retrieve supplier_name? (select all that apply)</w:t>
      </w:r>
    </w:p>
    <w:p w14:paraId="0A0BD00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select vehicle_data.supplier_name::string from vehicle_inventory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select vehicle_data:supplier_name::string from vehicle_inventory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select vehicle_data(supplier_name(string)) from vehicle_inventory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select vehicle_data(supplier_name’)::string from vehicle_inventory</w:t>
      </w:r>
    </w:p>
    <w:p w14:paraId="023873B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w:t>
      </w:r>
      <w:r w:rsidRPr="00DF6B9C">
        <w:rPr>
          <w:rFonts w:ascii="Arial" w:eastAsia="Times New Roman" w:hAnsi="Arial" w:cs="Arial"/>
          <w:color w:val="222222"/>
          <w:sz w:val="23"/>
          <w:szCs w:val="23"/>
          <w:lang w:eastAsia="en-IN"/>
        </w:rPr>
        <w:t>​</w:t>
      </w:r>
      <w:r w:rsidRPr="00DF6B9C">
        <w:rPr>
          <w:rFonts w:ascii="Verdana" w:eastAsia="Times New Roman" w:hAnsi="Verdana" w:cs="Times New Roman"/>
          <w:b/>
          <w:bCs/>
          <w:color w:val="222222"/>
          <w:sz w:val="23"/>
          <w:szCs w:val="23"/>
          <w:lang w:eastAsia="en-IN"/>
        </w:rPr>
        <w:t> B</w:t>
      </w:r>
    </w:p>
    <w:p w14:paraId="4ABAE3EE"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7EC6F5C1"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In this example, supplier_name is the first level element in the JSON. To access this in SQL you will need to use the below syntax in the SQL if you are using . (dot) notation.</w:t>
      </w:r>
    </w:p>
    <w:p w14:paraId="31CEEB38"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&lt;column_name&gt;:&lt;key_name&gt;::&lt;cast_datatype&gt;</w:t>
      </w:r>
    </w:p>
    <w:p w14:paraId="6A2291CB"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Therefore, the correct SQL statements would be –</w:t>
      </w:r>
    </w:p>
    <w:p w14:paraId="4B3FF96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select vehicle_data:supplier_name::string from vehicle_inventory</w:t>
      </w:r>
    </w:p>
    <w:p w14:paraId="704FCA6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Further Reading</w:t>
      </w:r>
      <w:r w:rsidRPr="00DF6B9C">
        <w:rPr>
          <w:rFonts w:ascii="PT Sans" w:eastAsia="Times New Roman" w:hAnsi="PT Sans" w:cs="Times New Roman"/>
          <w:color w:val="222222"/>
          <w:sz w:val="23"/>
          <w:szCs w:val="23"/>
          <w:lang w:eastAsia="en-IN"/>
        </w:rPr>
        <w:t>: </w:t>
      </w:r>
      <w:hyperlink r:id="rId40" w:anchor="querying-semi-structured-data" w:history="1">
        <w:r w:rsidRPr="00DF6B9C">
          <w:rPr>
            <w:rFonts w:ascii="PT Sans" w:eastAsia="Times New Roman" w:hAnsi="PT Sans" w:cs="Times New Roman"/>
            <w:color w:val="DC5800"/>
            <w:sz w:val="23"/>
            <w:szCs w:val="23"/>
            <w:u w:val="single"/>
            <w:lang w:eastAsia="en-IN"/>
          </w:rPr>
          <w:t>Querying Semi-Structured Data – Snowflake Documentation</w:t>
        </w:r>
      </w:hyperlink>
    </w:p>
    <w:p w14:paraId="401466B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69B4AAFB"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Virtual Warehouses</w:t>
      </w:r>
    </w:p>
    <w:p w14:paraId="531043BD"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Q49 : Which of the following statements are true about multi-cluster Warehouses in Snowflake? (Select all that apply).</w:t>
      </w:r>
    </w:p>
    <w:p w14:paraId="32037A5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Multi-cluster warehouses support all properties of a single-cluster warehouse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Increasing the number of compute resources in a multi-cluster warehouse is an example of scaling up</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A single cluster warehouse can be reconfigured to turn into a multi-cluster warehouse but vice-versa is not true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None of the above</w:t>
      </w:r>
    </w:p>
    <w:p w14:paraId="4A79E6F3"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PT Sans" w:eastAsia="Times New Roman" w:hAnsi="PT Sans" w:cs="Times New Roman"/>
          <w:color w:val="222222"/>
          <w:sz w:val="23"/>
          <w:szCs w:val="23"/>
          <w:lang w:eastAsia="en-IN"/>
        </w:rPr>
        <w:t> </w:t>
      </w:r>
      <w:r w:rsidRPr="00DF6B9C">
        <w:rPr>
          <w:rFonts w:ascii="Verdana" w:eastAsia="Times New Roman" w:hAnsi="Verdana" w:cs="Times New Roman"/>
          <w:b/>
          <w:bCs/>
          <w:color w:val="222222"/>
          <w:sz w:val="23"/>
          <w:szCs w:val="23"/>
          <w:lang w:eastAsia="en-IN"/>
        </w:rPr>
        <w:t>A</w:t>
      </w:r>
    </w:p>
    <w:p w14:paraId="419DD5B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5F1C945C"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 </w:t>
      </w:r>
      <w:r w:rsidRPr="00DF6B9C">
        <w:rPr>
          <w:rFonts w:ascii="PT Sans" w:eastAsia="Times New Roman" w:hAnsi="PT Sans" w:cs="Times New Roman"/>
          <w:color w:val="222222"/>
          <w:sz w:val="23"/>
          <w:szCs w:val="23"/>
          <w:lang w:eastAsia="en-IN"/>
        </w:rPr>
        <w:t>Multi-cluster warehouses support all the same properties and actions as single warehouses, including:</w:t>
      </w:r>
    </w:p>
    <w:p w14:paraId="6674872E" w14:textId="77777777" w:rsidR="00DF6B9C" w:rsidRPr="00DF6B9C" w:rsidRDefault="00DF6B9C" w:rsidP="00DF6B9C">
      <w:pPr>
        <w:numPr>
          <w:ilvl w:val="0"/>
          <w:numId w:val="1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Specifying  warehouse size ( e.g. XS, S, M, L…)</w:t>
      </w:r>
    </w:p>
    <w:p w14:paraId="1F72CFEC" w14:textId="77777777" w:rsidR="00DF6B9C" w:rsidRPr="00DF6B9C" w:rsidRDefault="00DF6B9C" w:rsidP="00DF6B9C">
      <w:pPr>
        <w:numPr>
          <w:ilvl w:val="0"/>
          <w:numId w:val="1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Resizing a warehouse at any time.</w:t>
      </w:r>
    </w:p>
    <w:p w14:paraId="129F4CE8" w14:textId="77777777" w:rsidR="00DF6B9C" w:rsidRPr="00DF6B9C" w:rsidRDefault="00DF6B9C" w:rsidP="00DF6B9C">
      <w:pPr>
        <w:numPr>
          <w:ilvl w:val="0"/>
          <w:numId w:val="1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Auto-suspending a running warehouse due to inactivity;</w:t>
      </w:r>
    </w:p>
    <w:p w14:paraId="04560E4B" w14:textId="77777777" w:rsidR="00DF6B9C" w:rsidRPr="00DF6B9C" w:rsidRDefault="00DF6B9C" w:rsidP="00DF6B9C">
      <w:pPr>
        <w:numPr>
          <w:ilvl w:val="0"/>
          <w:numId w:val="17"/>
        </w:numPr>
        <w:shd w:val="clear" w:color="auto" w:fill="FFFFFF"/>
        <w:spacing w:after="0" w:line="360" w:lineRule="atLeast"/>
        <w:ind w:left="1035"/>
        <w:rPr>
          <w:rFonts w:ascii="PT Sans" w:eastAsia="Times New Roman" w:hAnsi="PT Sans" w:cs="Times New Roman"/>
          <w:color w:val="444444"/>
          <w:sz w:val="23"/>
          <w:szCs w:val="23"/>
          <w:lang w:eastAsia="en-IN"/>
        </w:rPr>
      </w:pPr>
      <w:r w:rsidRPr="00DF6B9C">
        <w:rPr>
          <w:rFonts w:ascii="PT Sans" w:eastAsia="Times New Roman" w:hAnsi="PT Sans" w:cs="Times New Roman"/>
          <w:color w:val="444444"/>
          <w:sz w:val="23"/>
          <w:szCs w:val="23"/>
          <w:lang w:eastAsia="en-IN"/>
        </w:rPr>
        <w:t>Auto-resuming a suspended warehouse when new queries are submitted.</w:t>
      </w:r>
    </w:p>
    <w:p w14:paraId="746EF496"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choice-B is incorrect. </w:t>
      </w:r>
      <w:r w:rsidRPr="00DF6B9C">
        <w:rPr>
          <w:rFonts w:ascii="PT Sans" w:eastAsia="Times New Roman" w:hAnsi="PT Sans" w:cs="Times New Roman"/>
          <w:color w:val="222222"/>
          <w:sz w:val="23"/>
          <w:szCs w:val="23"/>
          <w:lang w:eastAsia="en-IN"/>
        </w:rPr>
        <w:t>Increasing the number of compute resources in a multi-cluster warehouse is an example of scaling out. Increasing the size of compute clusters is an example of scaling up.</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incorrect. </w:t>
      </w:r>
      <w:r w:rsidRPr="00DF6B9C">
        <w:rPr>
          <w:rFonts w:ascii="PT Sans" w:eastAsia="Times New Roman" w:hAnsi="PT Sans" w:cs="Times New Roman"/>
          <w:color w:val="222222"/>
          <w:sz w:val="23"/>
          <w:szCs w:val="23"/>
          <w:lang w:eastAsia="en-IN"/>
        </w:rPr>
        <w:t>A single cluster warehouse can be reconfigured to turn into a multi-cluster warehouse. To do this, you will have to set the max_cluster_count to a value greater than 1 as shown in the example below:</w:t>
      </w:r>
    </w:p>
    <w:p w14:paraId="5FAA182D"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ALTER WAREHOUSE “COMPUTE_WH” SET MAX_CLUSTER_COUNT = 3;</w:t>
      </w:r>
    </w:p>
    <w:p w14:paraId="1B6E4F9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Similarly, a multi-cluster warehouse can be reconfigured to turn into a single cluster warehouse. To do this, you will have to set the max_cluster_count to a value equal to 1 as shown in the example below:</w:t>
      </w:r>
    </w:p>
    <w:p w14:paraId="71F01424"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ALTER WAREHOUSE “COMPUTE_WH” SET MAX_CLUSTER_COUNT = 1;</w:t>
      </w:r>
    </w:p>
    <w:p w14:paraId="2241A370"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4B27CAFD" w14:textId="77777777" w:rsidR="00DF6B9C" w:rsidRPr="00DF6B9C" w:rsidRDefault="00DF6B9C" w:rsidP="00DF6B9C">
      <w:pPr>
        <w:shd w:val="clear" w:color="auto" w:fill="FFFFFF"/>
        <w:spacing w:before="405" w:after="255" w:line="450" w:lineRule="atLeast"/>
        <w:outlineLvl w:val="2"/>
        <w:rPr>
          <w:rFonts w:ascii="PT Sans" w:eastAsia="Times New Roman" w:hAnsi="PT Sans" w:cs="Times New Roman"/>
          <w:color w:val="222222"/>
          <w:sz w:val="33"/>
          <w:szCs w:val="33"/>
          <w:lang w:eastAsia="en-IN"/>
        </w:rPr>
      </w:pPr>
      <w:r w:rsidRPr="00DF6B9C">
        <w:rPr>
          <w:rFonts w:ascii="PT Sans" w:eastAsia="Times New Roman" w:hAnsi="PT Sans" w:cs="Times New Roman"/>
          <w:color w:val="222222"/>
          <w:sz w:val="33"/>
          <w:szCs w:val="33"/>
          <w:lang w:eastAsia="en-IN"/>
        </w:rPr>
        <w:t>Domain : Snowflake Overview and Architecture</w:t>
      </w:r>
    </w:p>
    <w:p w14:paraId="50A33ACE" w14:textId="77777777" w:rsidR="00DF6B9C" w:rsidRPr="00DF6B9C" w:rsidRDefault="00DF6B9C" w:rsidP="00DF6B9C">
      <w:pPr>
        <w:shd w:val="clear" w:color="auto" w:fill="FFFFFF"/>
        <w:spacing w:before="360" w:after="210" w:line="435" w:lineRule="atLeast"/>
        <w:outlineLvl w:val="3"/>
        <w:rPr>
          <w:rFonts w:ascii="PT Sans" w:eastAsia="Times New Roman" w:hAnsi="PT Sans" w:cs="Times New Roman"/>
          <w:color w:val="222222"/>
          <w:sz w:val="29"/>
          <w:szCs w:val="29"/>
          <w:lang w:eastAsia="en-IN"/>
        </w:rPr>
      </w:pPr>
      <w:r w:rsidRPr="00DF6B9C">
        <w:rPr>
          <w:rFonts w:ascii="PT Sans" w:eastAsia="Times New Roman" w:hAnsi="PT Sans" w:cs="Times New Roman"/>
          <w:i/>
          <w:iCs/>
          <w:color w:val="222222"/>
          <w:sz w:val="29"/>
          <w:szCs w:val="29"/>
          <w:lang w:eastAsia="en-IN"/>
        </w:rPr>
        <w:lastRenderedPageBreak/>
        <w:t>Q50 : Using materialized views can be beneficial in the following scenarios. (select all that apply)</w:t>
      </w:r>
    </w:p>
    <w:p w14:paraId="2113C41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 </w:t>
      </w:r>
      <w:r w:rsidRPr="00DF6B9C">
        <w:rPr>
          <w:rFonts w:ascii="PT Sans" w:eastAsia="Times New Roman" w:hAnsi="PT Sans" w:cs="Times New Roman"/>
          <w:color w:val="222222"/>
          <w:sz w:val="23"/>
          <w:szCs w:val="23"/>
          <w:lang w:eastAsia="en-IN"/>
        </w:rPr>
        <w:t>when you have a complex query that is frequently used</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B. </w:t>
      </w:r>
      <w:r w:rsidRPr="00DF6B9C">
        <w:rPr>
          <w:rFonts w:ascii="PT Sans" w:eastAsia="Times New Roman" w:hAnsi="PT Sans" w:cs="Times New Roman"/>
          <w:color w:val="222222"/>
          <w:sz w:val="23"/>
          <w:szCs w:val="23"/>
          <w:lang w:eastAsia="en-IN"/>
        </w:rPr>
        <w:t>When the underlying data changes frequently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C. </w:t>
      </w:r>
      <w:r w:rsidRPr="00DF6B9C">
        <w:rPr>
          <w:rFonts w:ascii="PT Sans" w:eastAsia="Times New Roman" w:hAnsi="PT Sans" w:cs="Times New Roman"/>
          <w:color w:val="222222"/>
          <w:sz w:val="23"/>
          <w:szCs w:val="23"/>
          <w:lang w:eastAsia="en-IN"/>
        </w:rPr>
        <w:t>when the query results are smaller than the base table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D. </w:t>
      </w:r>
      <w:r w:rsidRPr="00DF6B9C">
        <w:rPr>
          <w:rFonts w:ascii="PT Sans" w:eastAsia="Times New Roman" w:hAnsi="PT Sans" w:cs="Times New Roman"/>
          <w:color w:val="222222"/>
          <w:sz w:val="23"/>
          <w:szCs w:val="23"/>
          <w:lang w:eastAsia="en-IN"/>
        </w:rPr>
        <w:t>When the query includes an external table</w:t>
      </w:r>
    </w:p>
    <w:p w14:paraId="0E562BE7"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Correct</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 xml:space="preserve"> </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Answer</w:t>
      </w:r>
      <w:r w:rsidRPr="00DF6B9C">
        <w:rPr>
          <w:rFonts w:ascii="Arial" w:eastAsia="Times New Roman" w:hAnsi="Arial" w:cs="Arial"/>
          <w:b/>
          <w:bCs/>
          <w:color w:val="222222"/>
          <w:sz w:val="23"/>
          <w:szCs w:val="23"/>
          <w:lang w:eastAsia="en-IN"/>
        </w:rPr>
        <w:t>​</w:t>
      </w:r>
      <w:r w:rsidRPr="00DF6B9C">
        <w:rPr>
          <w:rFonts w:ascii="Verdana" w:eastAsia="Times New Roman" w:hAnsi="Verdana" w:cs="Times New Roman"/>
          <w:b/>
          <w:bCs/>
          <w:color w:val="222222"/>
          <w:sz w:val="23"/>
          <w:szCs w:val="23"/>
          <w:lang w:eastAsia="en-IN"/>
        </w:rPr>
        <w:t>s:</w:t>
      </w:r>
      <w:r w:rsidRPr="00DF6B9C">
        <w:rPr>
          <w:rFonts w:ascii="PT Sans" w:eastAsia="Times New Roman" w:hAnsi="PT Sans" w:cs="Times New Roman"/>
          <w:color w:val="222222"/>
          <w:sz w:val="23"/>
          <w:szCs w:val="23"/>
          <w:lang w:eastAsia="en-IN"/>
        </w:rPr>
        <w:t> </w:t>
      </w:r>
      <w:r w:rsidRPr="00DF6B9C">
        <w:rPr>
          <w:rFonts w:ascii="Verdana" w:eastAsia="Times New Roman" w:hAnsi="Verdana" w:cs="Times New Roman"/>
          <w:b/>
          <w:bCs/>
          <w:color w:val="222222"/>
          <w:sz w:val="23"/>
          <w:szCs w:val="23"/>
          <w:lang w:eastAsia="en-IN"/>
        </w:rPr>
        <w:t>A, C and D</w:t>
      </w:r>
    </w:p>
    <w:p w14:paraId="1ADF0155"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Explanation</w:t>
      </w:r>
    </w:p>
    <w:p w14:paraId="7842C722" w14:textId="77777777" w:rsidR="00DF6B9C" w:rsidRPr="00DF6B9C" w:rsidRDefault="00DF6B9C" w:rsidP="00DF6B9C">
      <w:pP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Verdana" w:eastAsia="Times New Roman" w:hAnsi="Verdana" w:cs="Times New Roman"/>
          <w:b/>
          <w:bCs/>
          <w:color w:val="222222"/>
          <w:sz w:val="23"/>
          <w:szCs w:val="23"/>
          <w:lang w:eastAsia="en-IN"/>
        </w:rPr>
        <w:t>Answer choice-A is correct. </w:t>
      </w:r>
      <w:r w:rsidRPr="00DF6B9C">
        <w:rPr>
          <w:rFonts w:ascii="PT Sans" w:eastAsia="Times New Roman" w:hAnsi="PT Sans" w:cs="Times New Roman"/>
          <w:color w:val="222222"/>
          <w:sz w:val="23"/>
          <w:szCs w:val="23"/>
          <w:lang w:eastAsia="en-IN"/>
        </w:rPr>
        <w:t>Encapsulating a frequently used, complex query that normally takes a long time to execute into a materialized view can improve performance. This is because the query is executed automatically in the background and the computed result set is stored in the materialized view. Querying the view, then, becomes significantly faster compared to re-running the query.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choice-B is incorrect. </w:t>
      </w:r>
      <w:r w:rsidRPr="00DF6B9C">
        <w:rPr>
          <w:rFonts w:ascii="PT Sans" w:eastAsia="Times New Roman" w:hAnsi="PT Sans" w:cs="Times New Roman"/>
          <w:color w:val="222222"/>
          <w:sz w:val="23"/>
          <w:szCs w:val="23"/>
          <w:lang w:eastAsia="en-IN"/>
        </w:rPr>
        <w:t>A background service in Snowflake refreshes the materialized view after changes are made to the base table. This service consumes credits. If the underlying data changes frequently, the background service has to be executed repeatedly which leads to higher credit consumption. Hence, it is not recommended to create materialized views on a base table that changes frequently.</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choice-C is correct. </w:t>
      </w:r>
      <w:r w:rsidRPr="00DF6B9C">
        <w:rPr>
          <w:rFonts w:ascii="PT Sans" w:eastAsia="Times New Roman" w:hAnsi="PT Sans" w:cs="Times New Roman"/>
          <w:color w:val="222222"/>
          <w:sz w:val="23"/>
          <w:szCs w:val="23"/>
          <w:lang w:eastAsia="en-IN"/>
        </w:rPr>
        <w:t>When the query results are smaller than the base table, the background service that refreshes the materialized view needs to compute results for a small set of records. This results in lower consumption of credits to keep the view up to date.</w:t>
      </w:r>
      <w:r w:rsidRPr="00DF6B9C">
        <w:rPr>
          <w:rFonts w:ascii="PT Sans" w:eastAsia="Times New Roman" w:hAnsi="PT Sans" w:cs="Times New Roman"/>
          <w:color w:val="222222"/>
          <w:sz w:val="23"/>
          <w:szCs w:val="23"/>
          <w:lang w:eastAsia="en-IN"/>
        </w:rPr>
        <w:br/>
      </w:r>
      <w:r w:rsidRPr="00DF6B9C">
        <w:rPr>
          <w:rFonts w:ascii="Verdana" w:eastAsia="Times New Roman" w:hAnsi="Verdana" w:cs="Times New Roman"/>
          <w:b/>
          <w:bCs/>
          <w:color w:val="222222"/>
          <w:sz w:val="23"/>
          <w:szCs w:val="23"/>
          <w:lang w:eastAsia="en-IN"/>
        </w:rPr>
        <w:t>Answer choice-D is correct. </w:t>
      </w:r>
      <w:r w:rsidRPr="00DF6B9C">
        <w:rPr>
          <w:rFonts w:ascii="PT Sans" w:eastAsia="Times New Roman" w:hAnsi="PT Sans" w:cs="Times New Roman"/>
          <w:color w:val="222222"/>
          <w:sz w:val="23"/>
          <w:szCs w:val="23"/>
          <w:lang w:eastAsia="en-IN"/>
        </w:rPr>
        <w:t>Querying an external table is likely to be slower than querying native database tables as the data in an external table is stored in an external stage in the cloud (outside of Snowflake). Creating a materialized view brings the resultset locally within your Snowflake account thereby improving query performance.</w:t>
      </w:r>
    </w:p>
    <w:p w14:paraId="34DE5877" w14:textId="77777777" w:rsidR="00DF6B9C" w:rsidRPr="00DF6B9C" w:rsidRDefault="00DF6B9C" w:rsidP="00DF6B9C">
      <w:pPr>
        <w:pBdr>
          <w:bottom w:val="single" w:sz="6" w:space="1" w:color="auto"/>
        </w:pBdr>
        <w:shd w:val="clear" w:color="auto" w:fill="FFFFFF"/>
        <w:spacing w:after="360" w:line="345" w:lineRule="atLeast"/>
        <w:rPr>
          <w:rFonts w:ascii="PT Sans" w:eastAsia="Times New Roman" w:hAnsi="PT Sans" w:cs="Times New Roman"/>
          <w:color w:val="222222"/>
          <w:sz w:val="23"/>
          <w:szCs w:val="23"/>
          <w:lang w:eastAsia="en-IN"/>
        </w:rPr>
      </w:pPr>
      <w:r w:rsidRPr="00DF6B9C">
        <w:rPr>
          <w:rFonts w:ascii="PT Sans" w:eastAsia="Times New Roman" w:hAnsi="PT Sans" w:cs="Times New Roman"/>
          <w:color w:val="222222"/>
          <w:sz w:val="23"/>
          <w:szCs w:val="23"/>
          <w:lang w:eastAsia="en-IN"/>
        </w:rPr>
        <w:t> </w:t>
      </w:r>
    </w:p>
    <w:p w14:paraId="12588CE6" w14:textId="6A21FF50" w:rsidR="00E52960" w:rsidRDefault="00E52960" w:rsidP="00DF6B9C"/>
    <w:p w14:paraId="0F24535E"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To run a Multi-Cluster Warehouse in auto-scale mode, a user would:</w:t>
      </w:r>
    </w:p>
    <w:p w14:paraId="7F9F0321" w14:textId="77777777" w:rsidR="00E52960" w:rsidRDefault="00E52960" w:rsidP="00E52960">
      <w:pPr>
        <w:numPr>
          <w:ilvl w:val="0"/>
          <w:numId w:val="1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Configure the Maximum Clusters setting to ג€Auto-Scaleג€</w:t>
      </w:r>
    </w:p>
    <w:p w14:paraId="1247FBDB" w14:textId="77777777" w:rsidR="00E52960" w:rsidRDefault="00E52960" w:rsidP="00E52960">
      <w:pPr>
        <w:numPr>
          <w:ilvl w:val="0"/>
          <w:numId w:val="1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Set the Warehouse type to ג€Autoג€</w:t>
      </w:r>
    </w:p>
    <w:p w14:paraId="6E95C591" w14:textId="77777777" w:rsidR="00E52960" w:rsidRDefault="00E52960" w:rsidP="00E52960">
      <w:pPr>
        <w:numPr>
          <w:ilvl w:val="0"/>
          <w:numId w:val="1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Set the Minimum Clusters and Maximum Clusters settings to the same value</w:t>
      </w:r>
    </w:p>
    <w:p w14:paraId="02C930AF" w14:textId="77777777" w:rsidR="00E52960" w:rsidRDefault="00E52960" w:rsidP="00E52960">
      <w:pPr>
        <w:pStyle w:val="green-text"/>
        <w:numPr>
          <w:ilvl w:val="0"/>
          <w:numId w:val="19"/>
        </w:numPr>
        <w:shd w:val="clear" w:color="auto" w:fill="FFFFFF"/>
        <w:rPr>
          <w:rFonts w:ascii="Segoe UI" w:hAnsi="Segoe UI" w:cs="Segoe UI"/>
          <w:color w:val="212529"/>
          <w:sz w:val="22"/>
          <w:szCs w:val="22"/>
        </w:rPr>
      </w:pPr>
      <w:r>
        <w:rPr>
          <w:rStyle w:val="Strong"/>
          <w:rFonts w:ascii="Segoe UI" w:hAnsi="Segoe UI" w:cs="Segoe UI"/>
          <w:color w:val="212529"/>
          <w:sz w:val="22"/>
          <w:szCs w:val="22"/>
        </w:rPr>
        <w:t>D. </w:t>
      </w:r>
      <w:r>
        <w:rPr>
          <w:rFonts w:ascii="Segoe UI" w:hAnsi="Segoe UI" w:cs="Segoe UI"/>
          <w:color w:val="212529"/>
          <w:sz w:val="22"/>
          <w:szCs w:val="22"/>
        </w:rPr>
        <w:t>Set the Minimum Clusters and Maximum Clusters settings to the different values</w:t>
      </w:r>
    </w:p>
    <w:p w14:paraId="7B5D575A" w14:textId="77777777" w:rsidR="00E52960" w:rsidRDefault="00E52960" w:rsidP="00E52960">
      <w:pPr>
        <w:shd w:val="clear" w:color="auto" w:fill="FFFFFF"/>
        <w:rPr>
          <w:rFonts w:ascii="Segoe UI" w:hAnsi="Segoe UI" w:cs="Segoe UI"/>
          <w:color w:val="212529"/>
        </w:rPr>
      </w:pPr>
      <w:r>
        <w:rPr>
          <w:rFonts w:ascii="Segoe UI" w:hAnsi="Segoe UI" w:cs="Segoe UI"/>
          <w:color w:val="212529"/>
        </w:rPr>
        <w:lastRenderedPageBreak/>
        <w:br/>
      </w:r>
    </w:p>
    <w:p w14:paraId="46ED173A"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D</w:t>
      </w:r>
    </w:p>
    <w:p w14:paraId="10A0DC79"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https://help.pentaho.com/Documentation/9.1/Products/Modify_Snowflake_warehouse</w:t>
      </w:r>
    </w:p>
    <w:p w14:paraId="0636BD9E"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7D14F797"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2</w:t>
      </w:r>
    </w:p>
    <w:p w14:paraId="286B479B"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terms best describes Snowflakeג€™s database architecture?</w:t>
      </w:r>
    </w:p>
    <w:p w14:paraId="36A6C094" w14:textId="77777777" w:rsidR="00E52960" w:rsidRDefault="00E52960" w:rsidP="00E52960">
      <w:pPr>
        <w:numPr>
          <w:ilvl w:val="0"/>
          <w:numId w:val="20"/>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Columnar shared nothing</w:t>
      </w:r>
    </w:p>
    <w:p w14:paraId="3636BB3E" w14:textId="77777777" w:rsidR="00E52960" w:rsidRDefault="00E52960" w:rsidP="00E52960">
      <w:pPr>
        <w:pStyle w:val="green-text"/>
        <w:numPr>
          <w:ilvl w:val="0"/>
          <w:numId w:val="20"/>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Shared disk</w:t>
      </w:r>
    </w:p>
    <w:p w14:paraId="6CBA0C51" w14:textId="77777777" w:rsidR="00E52960" w:rsidRDefault="00E52960" w:rsidP="00E52960">
      <w:pPr>
        <w:numPr>
          <w:ilvl w:val="0"/>
          <w:numId w:val="20"/>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Multi-cluster, shared data</w:t>
      </w:r>
    </w:p>
    <w:p w14:paraId="3877749D" w14:textId="77777777" w:rsidR="00E52960" w:rsidRDefault="00E52960" w:rsidP="00E52960">
      <w:pPr>
        <w:numPr>
          <w:ilvl w:val="0"/>
          <w:numId w:val="20"/>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Cloud-native shared memory</w:t>
      </w:r>
    </w:p>
    <w:p w14:paraId="59C1882B"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7091D15B"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251973F1"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https://docs.snowflake.com/en/user-guide/intro-key-concepts.html</w:t>
      </w:r>
    </w:p>
    <w:p w14:paraId="5C819CF8"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736FCDAD"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3</w:t>
      </w:r>
    </w:p>
    <w:p w14:paraId="23326228"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are options when creating a Virtual Warehouse? (Choose two.)</w:t>
      </w:r>
    </w:p>
    <w:p w14:paraId="5EEC5931" w14:textId="77777777" w:rsidR="00E52960" w:rsidRDefault="00E52960" w:rsidP="00E52960">
      <w:pPr>
        <w:numPr>
          <w:ilvl w:val="0"/>
          <w:numId w:val="21"/>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Auto-drop</w:t>
      </w:r>
    </w:p>
    <w:p w14:paraId="2C26A3A3" w14:textId="77777777" w:rsidR="00E52960" w:rsidRDefault="00E52960" w:rsidP="00E52960">
      <w:pPr>
        <w:numPr>
          <w:ilvl w:val="0"/>
          <w:numId w:val="21"/>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Auto-resize</w:t>
      </w:r>
    </w:p>
    <w:p w14:paraId="61608133" w14:textId="77777777" w:rsidR="00E52960" w:rsidRDefault="00E52960" w:rsidP="00E52960">
      <w:pPr>
        <w:numPr>
          <w:ilvl w:val="0"/>
          <w:numId w:val="21"/>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Auto-resume</w:t>
      </w:r>
    </w:p>
    <w:p w14:paraId="4E496B53" w14:textId="77777777" w:rsidR="00E52960" w:rsidRDefault="00E52960" w:rsidP="00E52960">
      <w:pPr>
        <w:numPr>
          <w:ilvl w:val="0"/>
          <w:numId w:val="21"/>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Auto-suspend</w:t>
      </w:r>
    </w:p>
    <w:p w14:paraId="71A73B45"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3799CA64"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CD</w:t>
      </w:r>
    </w:p>
    <w:p w14:paraId="21F62FC7"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https://help.pentaho.com/Documentation/9.1/Products/Create_Snowflake_warehouse</w:t>
      </w:r>
    </w:p>
    <w:p w14:paraId="7C93A9C6"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47E511E2"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4</w:t>
      </w:r>
    </w:p>
    <w:p w14:paraId="39EBD5CE"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 Virtual Warehouseג€™s auto-suspend and auto-resume settings apply to:</w:t>
      </w:r>
    </w:p>
    <w:p w14:paraId="27761D59" w14:textId="77777777" w:rsidR="00E52960" w:rsidRDefault="00E52960" w:rsidP="00E52960">
      <w:pPr>
        <w:numPr>
          <w:ilvl w:val="0"/>
          <w:numId w:val="22"/>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The primary cluster in the Virtual Warehouse</w:t>
      </w:r>
    </w:p>
    <w:p w14:paraId="7950AD2E" w14:textId="77777777" w:rsidR="00E52960" w:rsidRDefault="00E52960" w:rsidP="00E52960">
      <w:pPr>
        <w:pStyle w:val="green-text"/>
        <w:numPr>
          <w:ilvl w:val="0"/>
          <w:numId w:val="22"/>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The entire Virtual Warehouse</w:t>
      </w:r>
    </w:p>
    <w:p w14:paraId="2710B35A" w14:textId="77777777" w:rsidR="00E52960" w:rsidRDefault="00E52960" w:rsidP="00E52960">
      <w:pPr>
        <w:numPr>
          <w:ilvl w:val="0"/>
          <w:numId w:val="22"/>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lastRenderedPageBreak/>
        <w:t>C. </w:t>
      </w:r>
      <w:r>
        <w:rPr>
          <w:rFonts w:ascii="Segoe UI" w:hAnsi="Segoe UI" w:cs="Segoe UI"/>
          <w:color w:val="212529"/>
        </w:rPr>
        <w:t>The database the Virtual Warehouse resides in</w:t>
      </w:r>
    </w:p>
    <w:p w14:paraId="46BD3E10" w14:textId="77777777" w:rsidR="00E52960" w:rsidRDefault="00E52960" w:rsidP="00E52960">
      <w:pPr>
        <w:numPr>
          <w:ilvl w:val="0"/>
          <w:numId w:val="22"/>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The queries currently being run by the Virtual Warehouse</w:t>
      </w:r>
    </w:p>
    <w:p w14:paraId="6502D8C2"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3942685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43AA821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https://docs.snowflake.com/en/user-guide/warehouses-overview.html</w:t>
      </w:r>
    </w:p>
    <w:p w14:paraId="7F4E7390"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7FB46421"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5</w:t>
      </w:r>
    </w:p>
    <w:p w14:paraId="467239E7"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Fail-safe is unavailable on which table types? (Choose two.)</w:t>
      </w:r>
    </w:p>
    <w:p w14:paraId="27242CC2" w14:textId="77777777" w:rsidR="00E52960" w:rsidRDefault="00E52960" w:rsidP="00E52960">
      <w:pPr>
        <w:numPr>
          <w:ilvl w:val="0"/>
          <w:numId w:val="2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Temporary</w:t>
      </w:r>
    </w:p>
    <w:p w14:paraId="31D5E026" w14:textId="77777777" w:rsidR="00E52960" w:rsidRDefault="00E52960" w:rsidP="00E52960">
      <w:pPr>
        <w:numPr>
          <w:ilvl w:val="0"/>
          <w:numId w:val="2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Transient</w:t>
      </w:r>
    </w:p>
    <w:p w14:paraId="7504EB31" w14:textId="77777777" w:rsidR="00E52960" w:rsidRDefault="00E52960" w:rsidP="00E52960">
      <w:pPr>
        <w:numPr>
          <w:ilvl w:val="0"/>
          <w:numId w:val="2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Provisional</w:t>
      </w:r>
    </w:p>
    <w:p w14:paraId="58BFAB63" w14:textId="77777777" w:rsidR="00E52960" w:rsidRDefault="00E52960" w:rsidP="00E52960">
      <w:pPr>
        <w:numPr>
          <w:ilvl w:val="0"/>
          <w:numId w:val="2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Permanent</w:t>
      </w:r>
    </w:p>
    <w:p w14:paraId="4C1EE715"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5893DC9B"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AB</w:t>
      </w:r>
    </w:p>
    <w:p w14:paraId="3B830731"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https://docs.snowflake.com/en/user-guide/tables-temp-transient.html</w:t>
      </w:r>
    </w:p>
    <w:p w14:paraId="2CB7B752"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1F009A6F"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6</w:t>
      </w:r>
    </w:p>
    <w:p w14:paraId="75315F66"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objects is not covered by Time Travel?</w:t>
      </w:r>
    </w:p>
    <w:p w14:paraId="0225CC69" w14:textId="77777777" w:rsidR="00E52960" w:rsidRDefault="00E52960" w:rsidP="00E52960">
      <w:pPr>
        <w:numPr>
          <w:ilvl w:val="0"/>
          <w:numId w:val="2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Tables</w:t>
      </w:r>
    </w:p>
    <w:p w14:paraId="7F1F9176" w14:textId="77777777" w:rsidR="00E52960" w:rsidRDefault="00E52960" w:rsidP="00E52960">
      <w:pPr>
        <w:numPr>
          <w:ilvl w:val="0"/>
          <w:numId w:val="2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Schemas</w:t>
      </w:r>
    </w:p>
    <w:p w14:paraId="791C5A58" w14:textId="77777777" w:rsidR="00E52960" w:rsidRDefault="00E52960" w:rsidP="00E52960">
      <w:pPr>
        <w:numPr>
          <w:ilvl w:val="0"/>
          <w:numId w:val="2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Databases</w:t>
      </w:r>
    </w:p>
    <w:p w14:paraId="4FC2EA43" w14:textId="77777777" w:rsidR="00E52960" w:rsidRDefault="00E52960" w:rsidP="00E52960">
      <w:pPr>
        <w:pStyle w:val="green-text"/>
        <w:numPr>
          <w:ilvl w:val="0"/>
          <w:numId w:val="24"/>
        </w:numPr>
        <w:shd w:val="clear" w:color="auto" w:fill="FFFFFF"/>
        <w:rPr>
          <w:rFonts w:ascii="Segoe UI" w:hAnsi="Segoe UI" w:cs="Segoe UI"/>
          <w:color w:val="212529"/>
          <w:sz w:val="22"/>
          <w:szCs w:val="22"/>
        </w:rPr>
      </w:pPr>
      <w:r>
        <w:rPr>
          <w:rStyle w:val="Strong"/>
          <w:rFonts w:ascii="Segoe UI" w:hAnsi="Segoe UI" w:cs="Segoe UI"/>
          <w:color w:val="212529"/>
          <w:sz w:val="22"/>
          <w:szCs w:val="22"/>
        </w:rPr>
        <w:t>D. </w:t>
      </w:r>
      <w:r>
        <w:rPr>
          <w:rFonts w:ascii="Segoe UI" w:hAnsi="Segoe UI" w:cs="Segoe UI"/>
          <w:color w:val="212529"/>
          <w:sz w:val="22"/>
          <w:szCs w:val="22"/>
        </w:rPr>
        <w:t>Stages</w:t>
      </w:r>
    </w:p>
    <w:p w14:paraId="03A1F5C5" w14:textId="77777777" w:rsidR="00E52960" w:rsidRDefault="00E52960" w:rsidP="00E52960">
      <w:pPr>
        <w:shd w:val="clear" w:color="auto" w:fill="FFFFFF"/>
        <w:rPr>
          <w:rFonts w:ascii="Segoe UI" w:hAnsi="Segoe UI" w:cs="Segoe UI"/>
          <w:color w:val="212529"/>
        </w:rPr>
      </w:pPr>
      <w:r>
        <w:rPr>
          <w:rFonts w:ascii="Segoe UI" w:hAnsi="Segoe UI" w:cs="Segoe UI"/>
          <w:color w:val="212529"/>
        </w:rPr>
        <w:br/>
      </w:r>
    </w:p>
    <w:p w14:paraId="775E297B"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D</w:t>
      </w:r>
    </w:p>
    <w:p w14:paraId="726A463F"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https://docs.snowflake.com/en/user-guide/data-time-travel.html</w:t>
      </w:r>
    </w:p>
    <w:p w14:paraId="7215D4BF"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4A8F98F3"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lastRenderedPageBreak/>
        <w:t>Question 7</w:t>
      </w:r>
    </w:p>
    <w:p w14:paraId="01EB7BF8"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Micro-partition metadata enables some operations to be completed without requiring Compute.</w:t>
      </w:r>
    </w:p>
    <w:p w14:paraId="41FF9CD4" w14:textId="77777777" w:rsidR="00E52960" w:rsidRDefault="00E52960" w:rsidP="00E52960">
      <w:pPr>
        <w:pStyle w:val="green-text"/>
        <w:numPr>
          <w:ilvl w:val="0"/>
          <w:numId w:val="25"/>
        </w:numPr>
        <w:shd w:val="clear" w:color="auto" w:fill="FFFFFF"/>
        <w:rPr>
          <w:rFonts w:ascii="Segoe UI" w:hAnsi="Segoe UI" w:cs="Segoe UI"/>
          <w:color w:val="212529"/>
          <w:sz w:val="22"/>
          <w:szCs w:val="22"/>
        </w:rPr>
      </w:pPr>
      <w:r>
        <w:rPr>
          <w:rStyle w:val="Strong"/>
          <w:rFonts w:ascii="Segoe UI" w:hAnsi="Segoe UI" w:cs="Segoe UI"/>
          <w:color w:val="212529"/>
          <w:sz w:val="22"/>
          <w:szCs w:val="22"/>
        </w:rPr>
        <w:t>A. </w:t>
      </w:r>
      <w:r>
        <w:rPr>
          <w:rFonts w:ascii="Segoe UI" w:hAnsi="Segoe UI" w:cs="Segoe UI"/>
          <w:color w:val="212529"/>
          <w:sz w:val="22"/>
          <w:szCs w:val="22"/>
        </w:rPr>
        <w:t>True</w:t>
      </w:r>
    </w:p>
    <w:p w14:paraId="063052A7" w14:textId="77777777" w:rsidR="00E52960" w:rsidRDefault="00E52960" w:rsidP="00E52960">
      <w:pPr>
        <w:numPr>
          <w:ilvl w:val="0"/>
          <w:numId w:val="25"/>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False</w:t>
      </w:r>
    </w:p>
    <w:p w14:paraId="06DF8ECA"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49757EC0"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A</w:t>
      </w:r>
    </w:p>
    <w:p w14:paraId="3B8C5B66"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https://blog.ippon.tech/innovative-snowflake-features-caching/</w:t>
      </w:r>
    </w:p>
    <w:p w14:paraId="129B351E"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67518A4D"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8</w:t>
      </w:r>
    </w:p>
    <w:p w14:paraId="3E3393F9"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commands are not blocking operations? (Choose two.)</w:t>
      </w:r>
    </w:p>
    <w:p w14:paraId="5BC095CA" w14:textId="77777777" w:rsidR="00E52960" w:rsidRDefault="00E52960" w:rsidP="00E52960">
      <w:pPr>
        <w:numPr>
          <w:ilvl w:val="0"/>
          <w:numId w:val="26"/>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UPDATE</w:t>
      </w:r>
    </w:p>
    <w:p w14:paraId="063F5A87" w14:textId="77777777" w:rsidR="00E52960" w:rsidRDefault="00E52960" w:rsidP="00E52960">
      <w:pPr>
        <w:numPr>
          <w:ilvl w:val="0"/>
          <w:numId w:val="26"/>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INSERT</w:t>
      </w:r>
    </w:p>
    <w:p w14:paraId="47808EFC" w14:textId="77777777" w:rsidR="00E52960" w:rsidRDefault="00E52960" w:rsidP="00E52960">
      <w:pPr>
        <w:numPr>
          <w:ilvl w:val="0"/>
          <w:numId w:val="26"/>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MERGE</w:t>
      </w:r>
    </w:p>
    <w:p w14:paraId="29FA3E41" w14:textId="77777777" w:rsidR="00E52960" w:rsidRDefault="00E52960" w:rsidP="00E52960">
      <w:pPr>
        <w:numPr>
          <w:ilvl w:val="0"/>
          <w:numId w:val="26"/>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COPY</w:t>
      </w:r>
    </w:p>
    <w:p w14:paraId="0032FBE3"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3EF5F6C0"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BD</w:t>
      </w:r>
    </w:p>
    <w:p w14:paraId="7D0801EF"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373F226A"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9</w:t>
      </w:r>
    </w:p>
    <w:p w14:paraId="0C180844"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is true of Snowpipe via REST API? (Choose two.)</w:t>
      </w:r>
    </w:p>
    <w:p w14:paraId="1101BE52" w14:textId="77777777" w:rsidR="00E52960" w:rsidRDefault="00E52960" w:rsidP="00E52960">
      <w:pPr>
        <w:numPr>
          <w:ilvl w:val="0"/>
          <w:numId w:val="2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You can only use it on Internal Stages</w:t>
      </w:r>
    </w:p>
    <w:p w14:paraId="0AEF0A50" w14:textId="77777777" w:rsidR="00E52960" w:rsidRDefault="00E52960" w:rsidP="00E52960">
      <w:pPr>
        <w:numPr>
          <w:ilvl w:val="0"/>
          <w:numId w:val="2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All COPY INTO options are available during pipe creation</w:t>
      </w:r>
    </w:p>
    <w:p w14:paraId="0F6B4D39" w14:textId="77777777" w:rsidR="00E52960" w:rsidRDefault="00E52960" w:rsidP="00E52960">
      <w:pPr>
        <w:numPr>
          <w:ilvl w:val="0"/>
          <w:numId w:val="2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Snowflake automatically manages the compute required to execute the Pipeג€™s COPY INTO commands</w:t>
      </w:r>
    </w:p>
    <w:p w14:paraId="227E32FD" w14:textId="77777777" w:rsidR="00E52960" w:rsidRDefault="00E52960" w:rsidP="00E52960">
      <w:pPr>
        <w:numPr>
          <w:ilvl w:val="0"/>
          <w:numId w:val="2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Snowpipe keeps track of which files it has loaded</w:t>
      </w:r>
    </w:p>
    <w:p w14:paraId="5E76DEFD"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115569E7"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BD</w:t>
      </w:r>
    </w:p>
    <w:p w14:paraId="14CC7C2B"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03C42869"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10</w:t>
      </w:r>
    </w:p>
    <w:p w14:paraId="174EECC2"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Snowflake recommends, as a minimum, that all users with the following role(s) should be enrolled in Multi-Factor Authentication (MFA):</w:t>
      </w:r>
    </w:p>
    <w:p w14:paraId="49DD932F" w14:textId="77777777" w:rsidR="00E52960" w:rsidRDefault="00E52960" w:rsidP="00E52960">
      <w:pPr>
        <w:numPr>
          <w:ilvl w:val="0"/>
          <w:numId w:val="28"/>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lastRenderedPageBreak/>
        <w:t>A. </w:t>
      </w:r>
      <w:r>
        <w:rPr>
          <w:rFonts w:ascii="Segoe UI" w:hAnsi="Segoe UI" w:cs="Segoe UI"/>
          <w:color w:val="212529"/>
        </w:rPr>
        <w:t>SECURITYADMIN, ACCOUNTADMIN, PUBLIC, SYSADMIN</w:t>
      </w:r>
    </w:p>
    <w:p w14:paraId="54646191" w14:textId="77777777" w:rsidR="00E52960" w:rsidRDefault="00E52960" w:rsidP="00E52960">
      <w:pPr>
        <w:numPr>
          <w:ilvl w:val="0"/>
          <w:numId w:val="28"/>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SECURITYADMIN, ACCOUNTADMIN, SYSADMIN</w:t>
      </w:r>
    </w:p>
    <w:p w14:paraId="29FFDC4E" w14:textId="77777777" w:rsidR="00E52960" w:rsidRDefault="00E52960" w:rsidP="00E52960">
      <w:pPr>
        <w:numPr>
          <w:ilvl w:val="0"/>
          <w:numId w:val="28"/>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SECURITYADMIN, ACCOUNTADMIN</w:t>
      </w:r>
    </w:p>
    <w:p w14:paraId="57B37400" w14:textId="77777777" w:rsidR="00E52960" w:rsidRDefault="00E52960" w:rsidP="00E52960">
      <w:pPr>
        <w:pStyle w:val="green-text"/>
        <w:numPr>
          <w:ilvl w:val="0"/>
          <w:numId w:val="28"/>
        </w:numPr>
        <w:shd w:val="clear" w:color="auto" w:fill="FFFFFF"/>
        <w:rPr>
          <w:rFonts w:ascii="Segoe UI" w:hAnsi="Segoe UI" w:cs="Segoe UI"/>
          <w:color w:val="212529"/>
          <w:sz w:val="22"/>
          <w:szCs w:val="22"/>
        </w:rPr>
      </w:pPr>
      <w:r>
        <w:rPr>
          <w:rStyle w:val="Strong"/>
          <w:rFonts w:ascii="Segoe UI" w:hAnsi="Segoe UI" w:cs="Segoe UI"/>
          <w:color w:val="212529"/>
          <w:sz w:val="22"/>
          <w:szCs w:val="22"/>
        </w:rPr>
        <w:t>D. </w:t>
      </w:r>
      <w:r>
        <w:rPr>
          <w:rFonts w:ascii="Segoe UI" w:hAnsi="Segoe UI" w:cs="Segoe UI"/>
          <w:color w:val="212529"/>
          <w:sz w:val="22"/>
          <w:szCs w:val="22"/>
        </w:rPr>
        <w:t>ACCOUNTADMIN</w:t>
      </w:r>
    </w:p>
    <w:p w14:paraId="1A7611C6" w14:textId="77777777" w:rsidR="00E52960" w:rsidRDefault="00E52960" w:rsidP="00E52960">
      <w:pPr>
        <w:shd w:val="clear" w:color="auto" w:fill="FFFFFF"/>
        <w:rPr>
          <w:rFonts w:ascii="Segoe UI" w:hAnsi="Segoe UI" w:cs="Segoe UI"/>
          <w:color w:val="212529"/>
        </w:rPr>
      </w:pPr>
      <w:r>
        <w:rPr>
          <w:rFonts w:ascii="Segoe UI" w:hAnsi="Segoe UI" w:cs="Segoe UI"/>
          <w:color w:val="212529"/>
        </w:rPr>
        <w:br/>
      </w:r>
    </w:p>
    <w:p w14:paraId="3E949061"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D</w:t>
      </w:r>
    </w:p>
    <w:p w14:paraId="64739C99"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https://docs.snowflake.com/en/user-guide/security-mfa.html</w:t>
      </w:r>
    </w:p>
    <w:p w14:paraId="424B7EBC"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6549D460"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11</w:t>
      </w:r>
    </w:p>
    <w:p w14:paraId="5C655E29"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When can a Virtual Warehouse start running queries?</w:t>
      </w:r>
    </w:p>
    <w:p w14:paraId="37DA2B54" w14:textId="77777777" w:rsidR="00E52960" w:rsidRDefault="00E52960" w:rsidP="00E52960">
      <w:pPr>
        <w:numPr>
          <w:ilvl w:val="0"/>
          <w:numId w:val="2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12am-5am</w:t>
      </w:r>
    </w:p>
    <w:p w14:paraId="47BD0697" w14:textId="77777777" w:rsidR="00E52960" w:rsidRDefault="00E52960" w:rsidP="00E52960">
      <w:pPr>
        <w:pStyle w:val="green-text"/>
        <w:numPr>
          <w:ilvl w:val="0"/>
          <w:numId w:val="29"/>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Only during administrator defined time slots</w:t>
      </w:r>
    </w:p>
    <w:p w14:paraId="39B296DD" w14:textId="77777777" w:rsidR="00E52960" w:rsidRDefault="00E52960" w:rsidP="00E52960">
      <w:pPr>
        <w:numPr>
          <w:ilvl w:val="0"/>
          <w:numId w:val="2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When its provisioning is complete</w:t>
      </w:r>
    </w:p>
    <w:p w14:paraId="1352651E" w14:textId="77777777" w:rsidR="00E52960" w:rsidRDefault="00E52960" w:rsidP="00E52960">
      <w:pPr>
        <w:numPr>
          <w:ilvl w:val="0"/>
          <w:numId w:val="29"/>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After replication</w:t>
      </w:r>
    </w:p>
    <w:p w14:paraId="5AFDF8A7"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5C3906D1"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12C76C33"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078EA611"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12</w:t>
      </w:r>
    </w:p>
    <w:p w14:paraId="06857CDF"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Users are able to see the result sets of queries executed by other users that share their same role.</w:t>
      </w:r>
    </w:p>
    <w:p w14:paraId="4A142E4F" w14:textId="77777777" w:rsidR="00E52960" w:rsidRDefault="00E52960" w:rsidP="00E52960">
      <w:pPr>
        <w:numPr>
          <w:ilvl w:val="0"/>
          <w:numId w:val="30"/>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True</w:t>
      </w:r>
    </w:p>
    <w:p w14:paraId="0341687E" w14:textId="77777777" w:rsidR="00E52960" w:rsidRDefault="00E52960" w:rsidP="00E52960">
      <w:pPr>
        <w:pStyle w:val="green-text"/>
        <w:numPr>
          <w:ilvl w:val="0"/>
          <w:numId w:val="30"/>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False</w:t>
      </w:r>
    </w:p>
    <w:p w14:paraId="7F524A70" w14:textId="77777777" w:rsidR="00E52960" w:rsidRDefault="00E52960" w:rsidP="00E52960">
      <w:pPr>
        <w:shd w:val="clear" w:color="auto" w:fill="FFFFFF"/>
        <w:rPr>
          <w:rFonts w:ascii="Segoe UI" w:hAnsi="Segoe UI" w:cs="Segoe UI"/>
          <w:color w:val="212529"/>
        </w:rPr>
      </w:pPr>
      <w:r>
        <w:rPr>
          <w:rFonts w:ascii="Segoe UI" w:hAnsi="Segoe UI" w:cs="Segoe UI"/>
          <w:color w:val="212529"/>
        </w:rPr>
        <w:br/>
      </w:r>
    </w:p>
    <w:p w14:paraId="12FEB263"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500E4892"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https://docs.snowflake.com/en/user-guide/security-access-control-considerations.html</w:t>
      </w:r>
    </w:p>
    <w:p w14:paraId="4F02E341"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3CD502C4"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13</w:t>
      </w:r>
    </w:p>
    <w:p w14:paraId="52D7DDF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The user has to specify which cluster a query will run on in a multi-cluster Warehouse.</w:t>
      </w:r>
    </w:p>
    <w:p w14:paraId="3E6C0302" w14:textId="77777777" w:rsidR="00E52960" w:rsidRDefault="00E52960" w:rsidP="00E52960">
      <w:pPr>
        <w:numPr>
          <w:ilvl w:val="0"/>
          <w:numId w:val="31"/>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lastRenderedPageBreak/>
        <w:t>A. </w:t>
      </w:r>
      <w:r>
        <w:rPr>
          <w:rFonts w:ascii="Segoe UI" w:hAnsi="Segoe UI" w:cs="Segoe UI"/>
          <w:color w:val="212529"/>
        </w:rPr>
        <w:t>True</w:t>
      </w:r>
    </w:p>
    <w:p w14:paraId="50BC443C" w14:textId="77777777" w:rsidR="00E52960" w:rsidRDefault="00E52960" w:rsidP="00E52960">
      <w:pPr>
        <w:pStyle w:val="green-text"/>
        <w:numPr>
          <w:ilvl w:val="0"/>
          <w:numId w:val="31"/>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False</w:t>
      </w:r>
    </w:p>
    <w:p w14:paraId="619289D6" w14:textId="77777777" w:rsidR="00E52960" w:rsidRDefault="00E52960" w:rsidP="00E52960">
      <w:pPr>
        <w:shd w:val="clear" w:color="auto" w:fill="FFFFFF"/>
        <w:rPr>
          <w:rFonts w:ascii="Segoe UI" w:hAnsi="Segoe UI" w:cs="Segoe UI"/>
          <w:color w:val="212529"/>
        </w:rPr>
      </w:pPr>
      <w:r>
        <w:rPr>
          <w:rFonts w:ascii="Segoe UI" w:hAnsi="Segoe UI" w:cs="Segoe UI"/>
          <w:color w:val="212529"/>
        </w:rPr>
        <w:br/>
      </w:r>
    </w:p>
    <w:p w14:paraId="4DBEC0F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29FE997B"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2752C8EB"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14</w:t>
      </w:r>
    </w:p>
    <w:p w14:paraId="2DF2B2EB"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Pipes can be suspended and resumed.</w:t>
      </w:r>
    </w:p>
    <w:p w14:paraId="52C6A927" w14:textId="77777777" w:rsidR="00E52960" w:rsidRDefault="00E52960" w:rsidP="00E52960">
      <w:pPr>
        <w:numPr>
          <w:ilvl w:val="0"/>
          <w:numId w:val="32"/>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True</w:t>
      </w:r>
    </w:p>
    <w:p w14:paraId="2A541775" w14:textId="77777777" w:rsidR="00E52960" w:rsidRDefault="00E52960" w:rsidP="00E52960">
      <w:pPr>
        <w:pStyle w:val="green-text"/>
        <w:numPr>
          <w:ilvl w:val="0"/>
          <w:numId w:val="32"/>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False</w:t>
      </w:r>
    </w:p>
    <w:p w14:paraId="7714B89F" w14:textId="77777777" w:rsidR="00E52960" w:rsidRDefault="00E52960" w:rsidP="00E52960">
      <w:pPr>
        <w:shd w:val="clear" w:color="auto" w:fill="FFFFFF"/>
        <w:rPr>
          <w:rFonts w:ascii="Segoe UI" w:hAnsi="Segoe UI" w:cs="Segoe UI"/>
          <w:color w:val="212529"/>
        </w:rPr>
      </w:pPr>
      <w:r>
        <w:rPr>
          <w:rFonts w:ascii="Segoe UI" w:hAnsi="Segoe UI" w:cs="Segoe UI"/>
          <w:color w:val="212529"/>
        </w:rPr>
        <w:br/>
      </w:r>
    </w:p>
    <w:p w14:paraId="70FB92C9"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7E3B1FE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https://docs.snowflake.com/en/user-guide/data-load-snowpipe-intro.html</w:t>
      </w:r>
    </w:p>
    <w:p w14:paraId="3D44D17E" w14:textId="77777777" w:rsidR="00E52960" w:rsidRDefault="00E52960" w:rsidP="00E52960">
      <w:pPr>
        <w:shd w:val="clear" w:color="auto" w:fill="FFFFFF"/>
        <w:rPr>
          <w:rFonts w:ascii="Segoe UI" w:hAnsi="Segoe UI" w:cs="Segoe UI"/>
          <w:color w:val="212529"/>
        </w:rPr>
      </w:pPr>
      <w:r>
        <w:rPr>
          <w:rFonts w:ascii="Segoe UI" w:hAnsi="Segoe UI" w:cs="Segoe UI"/>
          <w:color w:val="212529"/>
        </w:rPr>
        <w:t>Next Question</w:t>
      </w:r>
    </w:p>
    <w:p w14:paraId="14259522" w14:textId="77777777" w:rsidR="00E52960" w:rsidRDefault="00E52960" w:rsidP="00E52960">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15</w:t>
      </w:r>
    </w:p>
    <w:p w14:paraId="00D70256"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languages can be used to implement Snowflake User Defined Functions (UDFs)? (Choose two.)</w:t>
      </w:r>
    </w:p>
    <w:p w14:paraId="53814D92" w14:textId="77777777" w:rsidR="00E52960" w:rsidRDefault="00E52960" w:rsidP="00E52960">
      <w:pPr>
        <w:numPr>
          <w:ilvl w:val="0"/>
          <w:numId w:val="3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Java</w:t>
      </w:r>
    </w:p>
    <w:p w14:paraId="2289B9F3" w14:textId="77777777" w:rsidR="00E52960" w:rsidRDefault="00E52960" w:rsidP="00E52960">
      <w:pPr>
        <w:numPr>
          <w:ilvl w:val="0"/>
          <w:numId w:val="3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Javascript</w:t>
      </w:r>
    </w:p>
    <w:p w14:paraId="18AF7167" w14:textId="77777777" w:rsidR="00E52960" w:rsidRDefault="00E52960" w:rsidP="00E52960">
      <w:pPr>
        <w:numPr>
          <w:ilvl w:val="0"/>
          <w:numId w:val="3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SQL</w:t>
      </w:r>
    </w:p>
    <w:p w14:paraId="1D9E32E5" w14:textId="77777777" w:rsidR="00E52960" w:rsidRDefault="00E52960" w:rsidP="00E52960">
      <w:pPr>
        <w:numPr>
          <w:ilvl w:val="0"/>
          <w:numId w:val="33"/>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Python</w:t>
      </w:r>
    </w:p>
    <w:p w14:paraId="591330B0" w14:textId="77777777" w:rsidR="00E52960" w:rsidRDefault="00E52960" w:rsidP="00E52960">
      <w:pPr>
        <w:shd w:val="clear" w:color="auto" w:fill="FFFFFF"/>
        <w:spacing w:after="0"/>
        <w:rPr>
          <w:rFonts w:ascii="Segoe UI" w:hAnsi="Segoe UI" w:cs="Segoe UI"/>
          <w:color w:val="212529"/>
        </w:rPr>
      </w:pPr>
      <w:r>
        <w:rPr>
          <w:rFonts w:ascii="Segoe UI" w:hAnsi="Segoe UI" w:cs="Segoe UI"/>
          <w:color w:val="212529"/>
        </w:rPr>
        <w:br/>
      </w:r>
    </w:p>
    <w:p w14:paraId="503FC44D"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BC</w:t>
      </w:r>
    </w:p>
    <w:p w14:paraId="395A9B2F" w14:textId="77777777" w:rsidR="00E52960" w:rsidRDefault="00E52960" w:rsidP="00E52960">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https://docs.snowflake.com/en/sql-reference/user-defined-functions.html</w:t>
      </w:r>
    </w:p>
    <w:p w14:paraId="7833F02A"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Snowflake provides a mechanism for its customers to override its natural clustering algorithms. This method is:</w:t>
      </w:r>
    </w:p>
    <w:p w14:paraId="7B916F65" w14:textId="77777777" w:rsidR="00E61BFD" w:rsidRDefault="00E61BFD" w:rsidP="00E61BFD">
      <w:pPr>
        <w:numPr>
          <w:ilvl w:val="0"/>
          <w:numId w:val="3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Micro-partitions</w:t>
      </w:r>
    </w:p>
    <w:p w14:paraId="156B6483" w14:textId="77777777" w:rsidR="00E61BFD" w:rsidRDefault="00E61BFD" w:rsidP="00E61BFD">
      <w:pPr>
        <w:pStyle w:val="green-text"/>
        <w:numPr>
          <w:ilvl w:val="0"/>
          <w:numId w:val="34"/>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Clustering keys</w:t>
      </w:r>
    </w:p>
    <w:p w14:paraId="53FBC1F1" w14:textId="77777777" w:rsidR="00E61BFD" w:rsidRDefault="00E61BFD" w:rsidP="00E61BFD">
      <w:pPr>
        <w:numPr>
          <w:ilvl w:val="0"/>
          <w:numId w:val="3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Key partitions</w:t>
      </w:r>
    </w:p>
    <w:p w14:paraId="7C4C17E8" w14:textId="77777777" w:rsidR="00E61BFD" w:rsidRDefault="00E61BFD" w:rsidP="00E61BFD">
      <w:pPr>
        <w:numPr>
          <w:ilvl w:val="0"/>
          <w:numId w:val="34"/>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Clustered partitions</w:t>
      </w:r>
    </w:p>
    <w:p w14:paraId="0E3E2BED" w14:textId="77777777" w:rsidR="00E61BFD" w:rsidRDefault="00E61BFD" w:rsidP="00E61BFD">
      <w:pPr>
        <w:shd w:val="clear" w:color="auto" w:fill="FFFFFF"/>
        <w:spacing w:after="0"/>
        <w:rPr>
          <w:rFonts w:ascii="Segoe UI" w:hAnsi="Segoe UI" w:cs="Segoe UI"/>
          <w:color w:val="212529"/>
        </w:rPr>
      </w:pPr>
      <w:r>
        <w:rPr>
          <w:rFonts w:ascii="Segoe UI" w:hAnsi="Segoe UI" w:cs="Segoe UI"/>
          <w:color w:val="212529"/>
        </w:rPr>
        <w:lastRenderedPageBreak/>
        <w:br/>
      </w:r>
    </w:p>
    <w:p w14:paraId="0227D454"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4D095AF4"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https://community.snowflake.com/s/article/Snowflake-What-the-Cluster</w:t>
      </w:r>
    </w:p>
    <w:p w14:paraId="7AF32492" w14:textId="77777777" w:rsidR="00E61BFD" w:rsidRDefault="00E61BFD" w:rsidP="00E61BFD">
      <w:pPr>
        <w:shd w:val="clear" w:color="auto" w:fill="FFFFFF"/>
        <w:rPr>
          <w:rFonts w:ascii="Segoe UI" w:hAnsi="Segoe UI" w:cs="Segoe UI"/>
          <w:color w:val="212529"/>
        </w:rPr>
      </w:pPr>
      <w:r>
        <w:rPr>
          <w:rFonts w:ascii="Segoe UI" w:hAnsi="Segoe UI" w:cs="Segoe UI"/>
          <w:color w:val="212529"/>
        </w:rPr>
        <w:t>Next Question</w:t>
      </w:r>
    </w:p>
    <w:p w14:paraId="5CCEF564" w14:textId="77777777" w:rsidR="00E61BFD" w:rsidRDefault="00E61BFD" w:rsidP="00E61BFD">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2 ( Topic 1 )</w:t>
      </w:r>
    </w:p>
    <w:p w14:paraId="0AA8DD04"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are valid Snowflake Virtual Warehouse Scaling Policies? (Choose two.)</w:t>
      </w:r>
    </w:p>
    <w:p w14:paraId="0B339436" w14:textId="77777777" w:rsidR="00E61BFD" w:rsidRDefault="00E61BFD" w:rsidP="00E61BFD">
      <w:pPr>
        <w:numPr>
          <w:ilvl w:val="0"/>
          <w:numId w:val="35"/>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Custom</w:t>
      </w:r>
    </w:p>
    <w:p w14:paraId="54C9801B" w14:textId="77777777" w:rsidR="00E61BFD" w:rsidRDefault="00E61BFD" w:rsidP="00E61BFD">
      <w:pPr>
        <w:numPr>
          <w:ilvl w:val="0"/>
          <w:numId w:val="35"/>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Economy</w:t>
      </w:r>
    </w:p>
    <w:p w14:paraId="51447741" w14:textId="77777777" w:rsidR="00E61BFD" w:rsidRDefault="00E61BFD" w:rsidP="00E61BFD">
      <w:pPr>
        <w:numPr>
          <w:ilvl w:val="0"/>
          <w:numId w:val="35"/>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Optimized</w:t>
      </w:r>
    </w:p>
    <w:p w14:paraId="4A9FE496" w14:textId="77777777" w:rsidR="00E61BFD" w:rsidRDefault="00E61BFD" w:rsidP="00E61BFD">
      <w:pPr>
        <w:numPr>
          <w:ilvl w:val="0"/>
          <w:numId w:val="35"/>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D. </w:t>
      </w:r>
      <w:r>
        <w:rPr>
          <w:rFonts w:ascii="Segoe UI" w:hAnsi="Segoe UI" w:cs="Segoe UI"/>
          <w:color w:val="212529"/>
        </w:rPr>
        <w:t>Standard</w:t>
      </w:r>
    </w:p>
    <w:p w14:paraId="73111E83" w14:textId="77777777" w:rsidR="00E61BFD" w:rsidRDefault="00E61BFD" w:rsidP="00E61BFD">
      <w:pPr>
        <w:shd w:val="clear" w:color="auto" w:fill="FFFFFF"/>
        <w:spacing w:after="0"/>
        <w:rPr>
          <w:rFonts w:ascii="Segoe UI" w:hAnsi="Segoe UI" w:cs="Segoe UI"/>
          <w:color w:val="212529"/>
        </w:rPr>
      </w:pPr>
      <w:r>
        <w:rPr>
          <w:rFonts w:ascii="Segoe UI" w:hAnsi="Segoe UI" w:cs="Segoe UI"/>
          <w:color w:val="212529"/>
        </w:rPr>
        <w:br/>
      </w:r>
    </w:p>
    <w:p w14:paraId="72CC877D"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BD</w:t>
      </w:r>
    </w:p>
    <w:p w14:paraId="2B76C903"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https://community.snowflake.com/s/article/Snowflake-Visualizing-Warehouse-Performance</w:t>
      </w:r>
    </w:p>
    <w:p w14:paraId="070A42A6" w14:textId="77777777" w:rsidR="00E61BFD" w:rsidRDefault="00E61BFD" w:rsidP="00E61BFD">
      <w:pPr>
        <w:shd w:val="clear" w:color="auto" w:fill="FFFFFF"/>
        <w:rPr>
          <w:rFonts w:ascii="Segoe UI" w:hAnsi="Segoe UI" w:cs="Segoe UI"/>
          <w:color w:val="212529"/>
        </w:rPr>
      </w:pPr>
      <w:r>
        <w:rPr>
          <w:rFonts w:ascii="Segoe UI" w:hAnsi="Segoe UI" w:cs="Segoe UI"/>
          <w:color w:val="212529"/>
        </w:rPr>
        <w:t>Next Question</w:t>
      </w:r>
    </w:p>
    <w:p w14:paraId="2FAB8384" w14:textId="77777777" w:rsidR="00E61BFD" w:rsidRDefault="00E61BFD" w:rsidP="00E61BFD">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3 ( Topic 1 )</w:t>
      </w:r>
    </w:p>
    <w:p w14:paraId="61E1350B"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A single database can exist in more than one Snowflake account.</w:t>
      </w:r>
    </w:p>
    <w:p w14:paraId="17BCDBE3" w14:textId="77777777" w:rsidR="00E61BFD" w:rsidRDefault="00E61BFD" w:rsidP="00E61BFD">
      <w:pPr>
        <w:numPr>
          <w:ilvl w:val="0"/>
          <w:numId w:val="36"/>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True</w:t>
      </w:r>
    </w:p>
    <w:p w14:paraId="434C54BA" w14:textId="77777777" w:rsidR="00E61BFD" w:rsidRDefault="00E61BFD" w:rsidP="00E61BFD">
      <w:pPr>
        <w:pStyle w:val="green-text"/>
        <w:numPr>
          <w:ilvl w:val="0"/>
          <w:numId w:val="36"/>
        </w:numPr>
        <w:shd w:val="clear" w:color="auto" w:fill="FFFFFF"/>
        <w:rPr>
          <w:rFonts w:ascii="Segoe UI" w:hAnsi="Segoe UI" w:cs="Segoe UI"/>
          <w:color w:val="212529"/>
          <w:sz w:val="22"/>
          <w:szCs w:val="22"/>
        </w:rPr>
      </w:pPr>
      <w:r>
        <w:rPr>
          <w:rStyle w:val="Strong"/>
          <w:rFonts w:ascii="Segoe UI" w:hAnsi="Segoe UI" w:cs="Segoe UI"/>
          <w:color w:val="212529"/>
          <w:sz w:val="22"/>
          <w:szCs w:val="22"/>
        </w:rPr>
        <w:t>B. </w:t>
      </w:r>
      <w:r>
        <w:rPr>
          <w:rFonts w:ascii="Segoe UI" w:hAnsi="Segoe UI" w:cs="Segoe UI"/>
          <w:color w:val="212529"/>
          <w:sz w:val="22"/>
          <w:szCs w:val="22"/>
        </w:rPr>
        <w:t>False</w:t>
      </w:r>
    </w:p>
    <w:p w14:paraId="625B456D" w14:textId="77777777" w:rsidR="00E61BFD" w:rsidRDefault="00E61BFD" w:rsidP="00E61BFD">
      <w:pPr>
        <w:shd w:val="clear" w:color="auto" w:fill="FFFFFF"/>
        <w:rPr>
          <w:rFonts w:ascii="Segoe UI" w:hAnsi="Segoe UI" w:cs="Segoe UI"/>
          <w:color w:val="212529"/>
        </w:rPr>
      </w:pPr>
      <w:r>
        <w:rPr>
          <w:rFonts w:ascii="Segoe UI" w:hAnsi="Segoe UI" w:cs="Segoe UI"/>
          <w:color w:val="212529"/>
        </w:rPr>
        <w:br/>
      </w:r>
    </w:p>
    <w:p w14:paraId="628348FA"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B</w:t>
      </w:r>
    </w:p>
    <w:p w14:paraId="61938B9D"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https://docs.snowflake.com/en/sql-reference/ddl-database.html</w:t>
      </w:r>
    </w:p>
    <w:p w14:paraId="745FFC58" w14:textId="77777777" w:rsidR="00E61BFD" w:rsidRDefault="00E61BFD" w:rsidP="00E61BFD">
      <w:pPr>
        <w:shd w:val="clear" w:color="auto" w:fill="FFFFFF"/>
        <w:rPr>
          <w:rFonts w:ascii="Segoe UI" w:hAnsi="Segoe UI" w:cs="Segoe UI"/>
          <w:color w:val="212529"/>
        </w:rPr>
      </w:pPr>
      <w:r>
        <w:rPr>
          <w:rFonts w:ascii="Segoe UI" w:hAnsi="Segoe UI" w:cs="Segoe UI"/>
          <w:color w:val="212529"/>
        </w:rPr>
        <w:t>Next Question</w:t>
      </w:r>
    </w:p>
    <w:p w14:paraId="2160B4E8" w14:textId="77777777" w:rsidR="00E61BFD" w:rsidRDefault="00E61BFD" w:rsidP="00E61BFD">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4 ( Topic 1 )</w:t>
      </w:r>
    </w:p>
    <w:p w14:paraId="1608E25B"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Which of the following roles is recommended to be used to create and manage users and roles?</w:t>
      </w:r>
    </w:p>
    <w:p w14:paraId="6DE067C4" w14:textId="77777777" w:rsidR="00E61BFD" w:rsidRDefault="00E61BFD" w:rsidP="00E61BFD">
      <w:pPr>
        <w:numPr>
          <w:ilvl w:val="0"/>
          <w:numId w:val="3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A. </w:t>
      </w:r>
      <w:r>
        <w:rPr>
          <w:rFonts w:ascii="Segoe UI" w:hAnsi="Segoe UI" w:cs="Segoe UI"/>
          <w:color w:val="212529"/>
        </w:rPr>
        <w:t>SYSADMIN</w:t>
      </w:r>
    </w:p>
    <w:p w14:paraId="54F9B892" w14:textId="77777777" w:rsidR="00E61BFD" w:rsidRDefault="00E61BFD" w:rsidP="00E61BFD">
      <w:pPr>
        <w:numPr>
          <w:ilvl w:val="0"/>
          <w:numId w:val="3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SECURITYADMIN</w:t>
      </w:r>
    </w:p>
    <w:p w14:paraId="0B2AA850" w14:textId="77777777" w:rsidR="00E61BFD" w:rsidRDefault="00E61BFD" w:rsidP="00E61BFD">
      <w:pPr>
        <w:numPr>
          <w:ilvl w:val="0"/>
          <w:numId w:val="37"/>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C. </w:t>
      </w:r>
      <w:r>
        <w:rPr>
          <w:rFonts w:ascii="Segoe UI" w:hAnsi="Segoe UI" w:cs="Segoe UI"/>
          <w:color w:val="212529"/>
        </w:rPr>
        <w:t>PUBLIC</w:t>
      </w:r>
    </w:p>
    <w:p w14:paraId="7E87AE6B" w14:textId="77777777" w:rsidR="00E61BFD" w:rsidRDefault="00E61BFD" w:rsidP="00E61BFD">
      <w:pPr>
        <w:pStyle w:val="green-text"/>
        <w:numPr>
          <w:ilvl w:val="0"/>
          <w:numId w:val="37"/>
        </w:numPr>
        <w:shd w:val="clear" w:color="auto" w:fill="FFFFFF"/>
        <w:rPr>
          <w:rFonts w:ascii="Segoe UI" w:hAnsi="Segoe UI" w:cs="Segoe UI"/>
          <w:color w:val="212529"/>
          <w:sz w:val="22"/>
          <w:szCs w:val="22"/>
        </w:rPr>
      </w:pPr>
      <w:r>
        <w:rPr>
          <w:rStyle w:val="Strong"/>
          <w:rFonts w:ascii="Segoe UI" w:hAnsi="Segoe UI" w:cs="Segoe UI"/>
          <w:color w:val="212529"/>
          <w:sz w:val="22"/>
          <w:szCs w:val="22"/>
        </w:rPr>
        <w:lastRenderedPageBreak/>
        <w:t>D. </w:t>
      </w:r>
      <w:r>
        <w:rPr>
          <w:rFonts w:ascii="Segoe UI" w:hAnsi="Segoe UI" w:cs="Segoe UI"/>
          <w:color w:val="212529"/>
          <w:sz w:val="22"/>
          <w:szCs w:val="22"/>
        </w:rPr>
        <w:t>ACCOUNTADMIN</w:t>
      </w:r>
    </w:p>
    <w:p w14:paraId="363B4944" w14:textId="77777777" w:rsidR="00E61BFD" w:rsidRDefault="00E61BFD" w:rsidP="00E61BFD">
      <w:pPr>
        <w:shd w:val="clear" w:color="auto" w:fill="FFFFFF"/>
        <w:rPr>
          <w:rFonts w:ascii="Segoe UI" w:hAnsi="Segoe UI" w:cs="Segoe UI"/>
          <w:color w:val="212529"/>
        </w:rPr>
      </w:pPr>
      <w:r>
        <w:rPr>
          <w:rFonts w:ascii="Segoe UI" w:hAnsi="Segoe UI" w:cs="Segoe UI"/>
          <w:color w:val="212529"/>
        </w:rPr>
        <w:br/>
      </w:r>
    </w:p>
    <w:p w14:paraId="1B767C10"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D</w:t>
      </w:r>
    </w:p>
    <w:p w14:paraId="2B823ACB"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Reference:</w:t>
      </w:r>
      <w:r>
        <w:rPr>
          <w:rFonts w:ascii="Segoe UI" w:hAnsi="Segoe UI" w:cs="Segoe UI"/>
          <w:color w:val="212529"/>
          <w:sz w:val="22"/>
          <w:szCs w:val="22"/>
        </w:rPr>
        <w:br/>
        <w:t>https://docs.snowflake.com/en/user-guide/security-access-control-considerations.html</w:t>
      </w:r>
    </w:p>
    <w:p w14:paraId="3E165470" w14:textId="77777777" w:rsidR="00E61BFD" w:rsidRDefault="00E61BFD" w:rsidP="00E61BFD">
      <w:pPr>
        <w:shd w:val="clear" w:color="auto" w:fill="FFFFFF"/>
        <w:rPr>
          <w:rFonts w:ascii="Segoe UI" w:hAnsi="Segoe UI" w:cs="Segoe UI"/>
          <w:color w:val="212529"/>
        </w:rPr>
      </w:pPr>
      <w:r>
        <w:rPr>
          <w:rFonts w:ascii="Segoe UI" w:hAnsi="Segoe UI" w:cs="Segoe UI"/>
          <w:color w:val="212529"/>
        </w:rPr>
        <w:t>Next Question</w:t>
      </w:r>
    </w:p>
    <w:p w14:paraId="79B22C98" w14:textId="77777777" w:rsidR="00E61BFD" w:rsidRDefault="00E61BFD" w:rsidP="00E61BFD">
      <w:pPr>
        <w:pStyle w:val="Heading5"/>
        <w:shd w:val="clear" w:color="auto" w:fill="FFFFFF"/>
        <w:spacing w:before="0"/>
        <w:rPr>
          <w:rFonts w:ascii="Roboto" w:hAnsi="Roboto" w:cs="Segoe UI"/>
          <w:color w:val="000042"/>
          <w:sz w:val="20"/>
          <w:szCs w:val="20"/>
        </w:rPr>
      </w:pPr>
      <w:r>
        <w:rPr>
          <w:rFonts w:ascii="Roboto" w:hAnsi="Roboto" w:cs="Segoe UI"/>
          <w:b/>
          <w:bCs/>
          <w:color w:val="000042"/>
        </w:rPr>
        <w:t>Question 5 ( Topic 1 )</w:t>
      </w:r>
    </w:p>
    <w:p w14:paraId="4365B03D"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True or False: Bulk unloading of data from Snowflake supports the use of a SELECT statement.</w:t>
      </w:r>
    </w:p>
    <w:p w14:paraId="2F26F917" w14:textId="77777777" w:rsidR="00E61BFD" w:rsidRDefault="00E61BFD" w:rsidP="00E61BFD">
      <w:pPr>
        <w:pStyle w:val="green-text"/>
        <w:numPr>
          <w:ilvl w:val="0"/>
          <w:numId w:val="38"/>
        </w:numPr>
        <w:shd w:val="clear" w:color="auto" w:fill="FFFFFF"/>
        <w:rPr>
          <w:rFonts w:ascii="Segoe UI" w:hAnsi="Segoe UI" w:cs="Segoe UI"/>
          <w:color w:val="212529"/>
          <w:sz w:val="22"/>
          <w:szCs w:val="22"/>
        </w:rPr>
      </w:pPr>
      <w:r>
        <w:rPr>
          <w:rStyle w:val="Strong"/>
          <w:rFonts w:ascii="Segoe UI" w:hAnsi="Segoe UI" w:cs="Segoe UI"/>
          <w:color w:val="212529"/>
          <w:sz w:val="22"/>
          <w:szCs w:val="22"/>
        </w:rPr>
        <w:t>A. </w:t>
      </w:r>
      <w:r>
        <w:rPr>
          <w:rFonts w:ascii="Segoe UI" w:hAnsi="Segoe UI" w:cs="Segoe UI"/>
          <w:color w:val="212529"/>
          <w:sz w:val="22"/>
          <w:szCs w:val="22"/>
        </w:rPr>
        <w:t>True</w:t>
      </w:r>
    </w:p>
    <w:p w14:paraId="052EB489" w14:textId="77777777" w:rsidR="00E61BFD" w:rsidRDefault="00E61BFD" w:rsidP="00E61BFD">
      <w:pPr>
        <w:numPr>
          <w:ilvl w:val="0"/>
          <w:numId w:val="38"/>
        </w:numPr>
        <w:shd w:val="clear" w:color="auto" w:fill="FFFFFF"/>
        <w:spacing w:before="100" w:beforeAutospacing="1" w:after="100" w:afterAutospacing="1" w:line="240" w:lineRule="auto"/>
        <w:rPr>
          <w:rFonts w:ascii="Segoe UI" w:hAnsi="Segoe UI" w:cs="Segoe UI"/>
          <w:color w:val="212529"/>
        </w:rPr>
      </w:pPr>
      <w:r>
        <w:rPr>
          <w:rStyle w:val="Strong"/>
          <w:rFonts w:ascii="Segoe UI" w:hAnsi="Segoe UI" w:cs="Segoe UI"/>
          <w:color w:val="212529"/>
        </w:rPr>
        <w:t>B. </w:t>
      </w:r>
      <w:r>
        <w:rPr>
          <w:rFonts w:ascii="Segoe UI" w:hAnsi="Segoe UI" w:cs="Segoe UI"/>
          <w:color w:val="212529"/>
        </w:rPr>
        <w:t>False</w:t>
      </w:r>
    </w:p>
    <w:p w14:paraId="6BD0A2B1" w14:textId="77777777" w:rsidR="00E61BFD" w:rsidRDefault="00E61BFD" w:rsidP="00E61BFD">
      <w:pPr>
        <w:shd w:val="clear" w:color="auto" w:fill="FFFFFF"/>
        <w:spacing w:after="0"/>
        <w:rPr>
          <w:rFonts w:ascii="Segoe UI" w:hAnsi="Segoe UI" w:cs="Segoe UI"/>
          <w:color w:val="212529"/>
        </w:rPr>
      </w:pPr>
      <w:r>
        <w:rPr>
          <w:rFonts w:ascii="Segoe UI" w:hAnsi="Segoe UI" w:cs="Segoe UI"/>
          <w:color w:val="212529"/>
        </w:rPr>
        <w:br/>
      </w:r>
    </w:p>
    <w:p w14:paraId="3DFE3F9C" w14:textId="77777777" w:rsidR="00E61BFD" w:rsidRDefault="00E61BFD" w:rsidP="00E61BFD">
      <w:pPr>
        <w:pStyle w:val="NormalWeb"/>
        <w:shd w:val="clear" w:color="auto" w:fill="FFFFFF"/>
        <w:spacing w:before="0" w:beforeAutospacing="0"/>
        <w:rPr>
          <w:rFonts w:ascii="Segoe UI" w:hAnsi="Segoe UI" w:cs="Segoe UI"/>
          <w:color w:val="212529"/>
          <w:sz w:val="22"/>
          <w:szCs w:val="22"/>
        </w:rPr>
      </w:pPr>
      <w:r>
        <w:rPr>
          <w:rFonts w:ascii="Segoe UI" w:hAnsi="Segoe UI" w:cs="Segoe UI"/>
          <w:color w:val="212529"/>
          <w:sz w:val="22"/>
          <w:szCs w:val="22"/>
        </w:rPr>
        <w:t>Answer : </w:t>
      </w:r>
      <w:r>
        <w:rPr>
          <w:rStyle w:val="Strong"/>
          <w:rFonts w:ascii="Segoe UI" w:hAnsi="Segoe UI" w:cs="Segoe UI"/>
          <w:color w:val="212529"/>
          <w:sz w:val="22"/>
          <w:szCs w:val="22"/>
        </w:rPr>
        <w:t>A</w:t>
      </w:r>
    </w:p>
    <w:p w14:paraId="354C7CE6" w14:textId="77777777" w:rsidR="00E52960" w:rsidRDefault="00E52960" w:rsidP="00DF6B9C">
      <w:pPr>
        <w:pBdr>
          <w:bottom w:val="single" w:sz="6" w:space="1" w:color="auto"/>
        </w:pBdr>
      </w:pPr>
    </w:p>
    <w:p w14:paraId="20C146FA" w14:textId="4FA5C0DD" w:rsidR="003812BC" w:rsidRDefault="003812BC" w:rsidP="00DF6B9C">
      <w:r>
        <w:rPr>
          <w:noProof/>
        </w:rPr>
        <w:drawing>
          <wp:inline distT="0" distB="0" distL="0" distR="0" wp14:anchorId="4E34C4A2" wp14:editId="010FA125">
            <wp:extent cx="5731510" cy="263207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632075"/>
                    </a:xfrm>
                    <a:prstGeom prst="rect">
                      <a:avLst/>
                    </a:prstGeom>
                  </pic:spPr>
                </pic:pic>
              </a:graphicData>
            </a:graphic>
          </wp:inline>
        </w:drawing>
      </w:r>
    </w:p>
    <w:p w14:paraId="24E4AF83" w14:textId="742DEFA1" w:rsidR="003812BC" w:rsidRDefault="003812BC" w:rsidP="00DF6B9C"/>
    <w:p w14:paraId="214EF8CA" w14:textId="7575F337" w:rsidR="003812BC" w:rsidRDefault="003812BC" w:rsidP="00DF6B9C">
      <w:r>
        <w:rPr>
          <w:noProof/>
        </w:rPr>
        <w:lastRenderedPageBreak/>
        <w:drawing>
          <wp:inline distT="0" distB="0" distL="0" distR="0" wp14:anchorId="530D0C3F" wp14:editId="704DD875">
            <wp:extent cx="5731510" cy="269176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691765"/>
                    </a:xfrm>
                    <a:prstGeom prst="rect">
                      <a:avLst/>
                    </a:prstGeom>
                  </pic:spPr>
                </pic:pic>
              </a:graphicData>
            </a:graphic>
          </wp:inline>
        </w:drawing>
      </w:r>
    </w:p>
    <w:p w14:paraId="490088C7" w14:textId="348C279D" w:rsidR="003812BC" w:rsidRDefault="003812BC" w:rsidP="00DF6B9C"/>
    <w:p w14:paraId="7FD88C65" w14:textId="43B6398B" w:rsidR="003812BC" w:rsidRDefault="003812BC" w:rsidP="00DF6B9C">
      <w:r>
        <w:rPr>
          <w:noProof/>
        </w:rPr>
        <w:drawing>
          <wp:inline distT="0" distB="0" distL="0" distR="0" wp14:anchorId="30FE9EB4" wp14:editId="62C892D7">
            <wp:extent cx="5731510" cy="3332480"/>
            <wp:effectExtent l="0" t="0" r="254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3332480"/>
                    </a:xfrm>
                    <a:prstGeom prst="rect">
                      <a:avLst/>
                    </a:prstGeom>
                  </pic:spPr>
                </pic:pic>
              </a:graphicData>
            </a:graphic>
          </wp:inline>
        </w:drawing>
      </w:r>
    </w:p>
    <w:p w14:paraId="40CA5181" w14:textId="2CA58AB2" w:rsidR="003812BC" w:rsidRDefault="003812BC" w:rsidP="00DF6B9C"/>
    <w:p w14:paraId="65C6976B" w14:textId="12A65C2F" w:rsidR="003812BC" w:rsidRDefault="003812BC" w:rsidP="00DF6B9C">
      <w:r>
        <w:rPr>
          <w:noProof/>
        </w:rPr>
        <w:lastRenderedPageBreak/>
        <w:drawing>
          <wp:inline distT="0" distB="0" distL="0" distR="0" wp14:anchorId="06ED955A" wp14:editId="76C22F88">
            <wp:extent cx="5731510" cy="3099435"/>
            <wp:effectExtent l="0" t="0" r="254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3099435"/>
                    </a:xfrm>
                    <a:prstGeom prst="rect">
                      <a:avLst/>
                    </a:prstGeom>
                  </pic:spPr>
                </pic:pic>
              </a:graphicData>
            </a:graphic>
          </wp:inline>
        </w:drawing>
      </w:r>
    </w:p>
    <w:p w14:paraId="132B4095" w14:textId="7D594EDF" w:rsidR="003812BC" w:rsidRDefault="003812BC" w:rsidP="00DF6B9C"/>
    <w:p w14:paraId="6633AA6F" w14:textId="4C5FBA15" w:rsidR="003812BC" w:rsidRPr="00DF6B9C" w:rsidRDefault="003812BC" w:rsidP="00DF6B9C">
      <w:r>
        <w:rPr>
          <w:noProof/>
        </w:rPr>
        <w:drawing>
          <wp:inline distT="0" distB="0" distL="0" distR="0" wp14:anchorId="0F729152" wp14:editId="57E36FE3">
            <wp:extent cx="5731510" cy="2981960"/>
            <wp:effectExtent l="0" t="0" r="254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1510" cy="2981960"/>
                    </a:xfrm>
                    <a:prstGeom prst="rect">
                      <a:avLst/>
                    </a:prstGeom>
                  </pic:spPr>
                </pic:pic>
              </a:graphicData>
            </a:graphic>
          </wp:inline>
        </w:drawing>
      </w:r>
    </w:p>
    <w:sectPr w:rsidR="003812BC" w:rsidRPr="00DF6B9C">
      <w:footerReference w:type="default" r:id="rId4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958C6F" w14:textId="77777777" w:rsidR="007E5CA8" w:rsidRDefault="007E5CA8" w:rsidP="00DF6B9C">
      <w:pPr>
        <w:spacing w:after="0" w:line="240" w:lineRule="auto"/>
      </w:pPr>
      <w:r>
        <w:separator/>
      </w:r>
    </w:p>
  </w:endnote>
  <w:endnote w:type="continuationSeparator" w:id="0">
    <w:p w14:paraId="2D0EE863" w14:textId="77777777" w:rsidR="007E5CA8" w:rsidRDefault="007E5CA8" w:rsidP="00DF6B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Sans">
    <w:altName w:val="PT Sans"/>
    <w:charset w:val="00"/>
    <w:family w:val="swiss"/>
    <w:pitch w:val="variable"/>
    <w:sig w:usb0="A00002EF" w:usb1="5000204B" w:usb2="00000000" w:usb3="00000000" w:csb0="00000097"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C0FF8" w14:textId="146B182E" w:rsidR="00DF6B9C" w:rsidRDefault="00DF6B9C">
    <w:pPr>
      <w:pStyle w:val="Footer"/>
    </w:pPr>
    <w:r>
      <w:rPr>
        <w:noProof/>
      </w:rPr>
      <mc:AlternateContent>
        <mc:Choice Requires="wps">
          <w:drawing>
            <wp:anchor distT="0" distB="0" distL="114300" distR="114300" simplePos="0" relativeHeight="251658240" behindDoc="0" locked="0" layoutInCell="0" allowOverlap="1" wp14:anchorId="2B0F6644" wp14:editId="0DF53E7E">
              <wp:simplePos x="0" y="0"/>
              <wp:positionH relativeFrom="page">
                <wp:posOffset>0</wp:posOffset>
              </wp:positionH>
              <wp:positionV relativeFrom="page">
                <wp:posOffset>10227945</wp:posOffset>
              </wp:positionV>
              <wp:extent cx="7560310" cy="273685"/>
              <wp:effectExtent l="0" t="0" r="2540" b="4445"/>
              <wp:wrapNone/>
              <wp:docPr id="5" name="MSIPCMef434634adf4d3b19f2fb70d" descr="{&quot;HashCode&quot;:1118197232,&quot;Height&quot;:841.0,&quot;Width&quot;:595.0,&quot;Placement&quot;:&quot;Footer&quot;,&quot;Index&quot;:&quot;Primary&quot;,&quot;Section&quot;:1,&quot;Top&quot;:0.0,&quot;Left&quot;: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60310" cy="273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EDD087" w14:textId="0B659D9E" w:rsidR="00DF6B9C" w:rsidRPr="00DF6B9C" w:rsidRDefault="00DF6B9C" w:rsidP="00DF6B9C">
                          <w:pPr>
                            <w:spacing w:after="0"/>
                            <w:rPr>
                              <w:rFonts w:ascii="Calibri" w:hAnsi="Calibri" w:cs="Calibri"/>
                              <w:color w:val="000000"/>
                              <w:sz w:val="20"/>
                            </w:rPr>
                          </w:pPr>
                          <w:r w:rsidRPr="00DF6B9C">
                            <w:rPr>
                              <w:rFonts w:ascii="Calibri" w:hAnsi="Calibri" w:cs="Calibri"/>
                              <w:color w:val="000000"/>
                              <w:sz w:val="20"/>
                            </w:rPr>
                            <w:t>Internal to Wipro</w:t>
                          </w:r>
                        </w:p>
                      </w:txbxContent>
                    </wps:txbx>
                    <wps:bodyPr rot="0" vert="horz" wrap="square" lIns="254000" tIns="0" rIns="91440" bIns="0" anchor="b" anchorCtr="0" upright="1">
                      <a:noAutofit/>
                    </wps:bodyPr>
                  </wps:wsp>
                </a:graphicData>
              </a:graphic>
              <wp14:sizeRelH relativeFrom="page">
                <wp14:pctWidth>0</wp14:pctWidth>
              </wp14:sizeRelH>
              <wp14:sizeRelV relativeFrom="page">
                <wp14:pctHeight>0</wp14:pctHeight>
              </wp14:sizeRelV>
            </wp:anchor>
          </w:drawing>
        </mc:Choice>
        <mc:Fallback>
          <w:pict>
            <v:shapetype w14:anchorId="2B0F6644" id="_x0000_t202" coordsize="21600,21600" o:spt="202" path="m,l,21600r21600,l21600,xe">
              <v:stroke joinstyle="miter"/>
              <v:path gradientshapeok="t" o:connecttype="rect"/>
            </v:shapetype>
            <v:shape id="MSIPCMef434634adf4d3b19f2fb70d" o:spid="_x0000_s1026" type="#_x0000_t202" alt="{&quot;HashCode&quot;:1118197232,&quot;Height&quot;:841.0,&quot;Width&quot;:595.0,&quot;Placement&quot;:&quot;Footer&quot;,&quot;Index&quot;:&quot;Primary&quot;,&quot;Section&quot;:1,&quot;Top&quot;:0.0,&quot;Left&quot;:0.0}" style="position:absolute;margin-left:0;margin-top:805.35pt;width:595.3pt;height:21.5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J6S4gEAAJoDAAAOAAAAZHJzL2Uyb0RvYy54bWysU8Fu2zAMvQ/YPwi6L7bTJO2MOEXXosOA&#10;rhvQ9QNkWYqF2aJGKbGzrx8lJ+m23oZdBIqUH997pNfXY9+xvUJvwFa8mOWcKSuhMXZb8edv9++u&#10;OPNB2EZ0YFXFD8rz683bN+vBlWoOLXSNQkYg1peDq3gbgiuzzMtW9cLPwClLRQ3Yi0BX3GYNioHQ&#10;+y6b5/kqGwAbhyCV95S9m4p8k/C1VjJ80dqrwLqKE7eQTkxnHc9ssxblFoVrjTzSEP/AohfGUtMz&#10;1J0Igu3QvILqjUTwoMNMQp+B1kaqpIHUFPlfap5a4VTSQuZ4d7bJ/z9Y+bh/cl+RhfEDjDTAJMK7&#10;B5DfPbNw2wq7VTeIMLRKNNS4iJZlg/Pl8dNotS99BKmHz9DQkMUuQAIaNfbRFdLJCJ0GcDibrsbA&#10;JCUvl6v8oqCSpNr88mJ1tUwtRHn62qEPHxX0LAYVRxpqQhf7Bx8iG1GensRmFu5N16XBdvaPBD2M&#10;mcQ+Ep6oh7Ee6XVUUUNzIB0I057QXlPQAv7kbKAdqbj/sROoOOs+WfJivlzkedyqdKMAU/C+WCzo&#10;Up+ywkrCqHjN2RTehmkDdw7NtqUWk+0Wbsg4bZKmFzpHwrQASepxWeOG/X5Pr15+qc0vAAAA//8D&#10;AFBLAwQUAAYACAAAACEAbsFuU90AAAALAQAADwAAAGRycy9kb3ducmV2LnhtbEyPwU7DMBBE70j8&#10;g7WVuFE7VISQxqkoAsS1gQ9w4m0SNV4H203D3+Oc6HFnRrNvit1sBjah870lCclaAENqrO6plfD9&#10;9X6fAfNBkVaDJZTwix525e1NoXJtL3TAqQotiyXkcyWhC2HMOfdNh0b5tR2Rone0zqgQT9dy7dQl&#10;lpuBPwiRcqN6ih86NeJrh82pOhsJWr39bNrJnXx18Pts+nDH/Wct5d1qftkCCziH/zAs+BEdyshU&#10;2zNpzwYJcUiIapqIJ2CLnzyLFFi9aI+bDHhZ8OsN5R8AAAD//wMAUEsBAi0AFAAGAAgAAAAhALaD&#10;OJL+AAAA4QEAABMAAAAAAAAAAAAAAAAAAAAAAFtDb250ZW50X1R5cGVzXS54bWxQSwECLQAUAAYA&#10;CAAAACEAOP0h/9YAAACUAQAACwAAAAAAAAAAAAAAAAAvAQAAX3JlbHMvLnJlbHNQSwECLQAUAAYA&#10;CAAAACEAXsSekuIBAACaAwAADgAAAAAAAAAAAAAAAAAuAgAAZHJzL2Uyb0RvYy54bWxQSwECLQAU&#10;AAYACAAAACEAbsFuU90AAAALAQAADwAAAAAAAAAAAAAAAAA8BAAAZHJzL2Rvd25yZXYueG1sUEsF&#10;BgAAAAAEAAQA8wAAAEYFAAAAAA==&#10;" o:allowincell="f" filled="f" stroked="f">
              <v:textbox inset="20pt,0,,0">
                <w:txbxContent>
                  <w:p w14:paraId="31EDD087" w14:textId="0B659D9E" w:rsidR="00DF6B9C" w:rsidRPr="00DF6B9C" w:rsidRDefault="00DF6B9C" w:rsidP="00DF6B9C">
                    <w:pPr>
                      <w:spacing w:after="0"/>
                      <w:rPr>
                        <w:rFonts w:ascii="Calibri" w:hAnsi="Calibri" w:cs="Calibri"/>
                        <w:color w:val="000000"/>
                        <w:sz w:val="20"/>
                      </w:rPr>
                    </w:pPr>
                    <w:r w:rsidRPr="00DF6B9C">
                      <w:rPr>
                        <w:rFonts w:ascii="Calibri" w:hAnsi="Calibri" w:cs="Calibri"/>
                        <w:color w:val="000000"/>
                        <w:sz w:val="20"/>
                      </w:rPr>
                      <w:t>Internal to Wipro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820B3" w14:textId="77777777" w:rsidR="007E5CA8" w:rsidRDefault="007E5CA8" w:rsidP="00DF6B9C">
      <w:pPr>
        <w:spacing w:after="0" w:line="240" w:lineRule="auto"/>
      </w:pPr>
      <w:r>
        <w:separator/>
      </w:r>
    </w:p>
  </w:footnote>
  <w:footnote w:type="continuationSeparator" w:id="0">
    <w:p w14:paraId="3555DEFB" w14:textId="77777777" w:rsidR="007E5CA8" w:rsidRDefault="007E5CA8" w:rsidP="00DF6B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61B8A"/>
    <w:multiLevelType w:val="multilevel"/>
    <w:tmpl w:val="666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9355B"/>
    <w:multiLevelType w:val="multilevel"/>
    <w:tmpl w:val="63AA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04584"/>
    <w:multiLevelType w:val="multilevel"/>
    <w:tmpl w:val="3F2A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B12D4"/>
    <w:multiLevelType w:val="multilevel"/>
    <w:tmpl w:val="E84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CF4513"/>
    <w:multiLevelType w:val="hybridMultilevel"/>
    <w:tmpl w:val="8C5C0D5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2819A0"/>
    <w:multiLevelType w:val="multilevel"/>
    <w:tmpl w:val="6D38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CE2FB7"/>
    <w:multiLevelType w:val="multilevel"/>
    <w:tmpl w:val="7F2E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76B2D"/>
    <w:multiLevelType w:val="multilevel"/>
    <w:tmpl w:val="D1623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4E472F"/>
    <w:multiLevelType w:val="multilevel"/>
    <w:tmpl w:val="167A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55220"/>
    <w:multiLevelType w:val="multilevel"/>
    <w:tmpl w:val="99ACE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A258CC"/>
    <w:multiLevelType w:val="multilevel"/>
    <w:tmpl w:val="B4F4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482740"/>
    <w:multiLevelType w:val="multilevel"/>
    <w:tmpl w:val="DD1C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25A9E"/>
    <w:multiLevelType w:val="multilevel"/>
    <w:tmpl w:val="5F721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464EE"/>
    <w:multiLevelType w:val="multilevel"/>
    <w:tmpl w:val="9E5E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506E3"/>
    <w:multiLevelType w:val="multilevel"/>
    <w:tmpl w:val="D520D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AA279A"/>
    <w:multiLevelType w:val="multilevel"/>
    <w:tmpl w:val="DC1A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BF185F"/>
    <w:multiLevelType w:val="multilevel"/>
    <w:tmpl w:val="49E89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0A3EC7"/>
    <w:multiLevelType w:val="multilevel"/>
    <w:tmpl w:val="4CBC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3549C0"/>
    <w:multiLevelType w:val="multilevel"/>
    <w:tmpl w:val="0DC6D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F95649"/>
    <w:multiLevelType w:val="multilevel"/>
    <w:tmpl w:val="0B18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B320EC"/>
    <w:multiLevelType w:val="multilevel"/>
    <w:tmpl w:val="4EC09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B82B49"/>
    <w:multiLevelType w:val="multilevel"/>
    <w:tmpl w:val="8DFC9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914EA"/>
    <w:multiLevelType w:val="multilevel"/>
    <w:tmpl w:val="ECC4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1C7116"/>
    <w:multiLevelType w:val="multilevel"/>
    <w:tmpl w:val="3A58D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74420"/>
    <w:multiLevelType w:val="multilevel"/>
    <w:tmpl w:val="6C16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F021E3"/>
    <w:multiLevelType w:val="multilevel"/>
    <w:tmpl w:val="4F26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436DA6"/>
    <w:multiLevelType w:val="multilevel"/>
    <w:tmpl w:val="A0D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9F1194"/>
    <w:multiLevelType w:val="multilevel"/>
    <w:tmpl w:val="0DBE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933DB"/>
    <w:multiLevelType w:val="multilevel"/>
    <w:tmpl w:val="1C2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87E65"/>
    <w:multiLevelType w:val="multilevel"/>
    <w:tmpl w:val="709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E5AFE"/>
    <w:multiLevelType w:val="multilevel"/>
    <w:tmpl w:val="235CC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C56345"/>
    <w:multiLevelType w:val="multilevel"/>
    <w:tmpl w:val="3056C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B574AF"/>
    <w:multiLevelType w:val="multilevel"/>
    <w:tmpl w:val="543E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B0155"/>
    <w:multiLevelType w:val="multilevel"/>
    <w:tmpl w:val="AD7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D5636A"/>
    <w:multiLevelType w:val="multilevel"/>
    <w:tmpl w:val="521EB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DD1E85"/>
    <w:multiLevelType w:val="multilevel"/>
    <w:tmpl w:val="0A388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264B6E"/>
    <w:multiLevelType w:val="multilevel"/>
    <w:tmpl w:val="0F76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646C94"/>
    <w:multiLevelType w:val="multilevel"/>
    <w:tmpl w:val="6BECA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3787722">
    <w:abstractNumId w:val="4"/>
  </w:num>
  <w:num w:numId="2" w16cid:durableId="2046903161">
    <w:abstractNumId w:val="22"/>
  </w:num>
  <w:num w:numId="3" w16cid:durableId="961379365">
    <w:abstractNumId w:val="13"/>
  </w:num>
  <w:num w:numId="4" w16cid:durableId="1490900347">
    <w:abstractNumId w:val="32"/>
  </w:num>
  <w:num w:numId="5" w16cid:durableId="470101411">
    <w:abstractNumId w:val="34"/>
  </w:num>
  <w:num w:numId="6" w16cid:durableId="38211784">
    <w:abstractNumId w:val="16"/>
  </w:num>
  <w:num w:numId="7" w16cid:durableId="23748461">
    <w:abstractNumId w:val="30"/>
  </w:num>
  <w:num w:numId="8" w16cid:durableId="863791110">
    <w:abstractNumId w:val="19"/>
  </w:num>
  <w:num w:numId="9" w16cid:durableId="40597687">
    <w:abstractNumId w:val="11"/>
  </w:num>
  <w:num w:numId="10" w16cid:durableId="1308246371">
    <w:abstractNumId w:val="9"/>
  </w:num>
  <w:num w:numId="11" w16cid:durableId="1065880411">
    <w:abstractNumId w:val="12"/>
  </w:num>
  <w:num w:numId="12" w16cid:durableId="1215848416">
    <w:abstractNumId w:val="33"/>
  </w:num>
  <w:num w:numId="13" w16cid:durableId="1470319120">
    <w:abstractNumId w:val="21"/>
  </w:num>
  <w:num w:numId="14" w16cid:durableId="377705889">
    <w:abstractNumId w:val="10"/>
  </w:num>
  <w:num w:numId="15" w16cid:durableId="1066683840">
    <w:abstractNumId w:val="7"/>
  </w:num>
  <w:num w:numId="16" w16cid:durableId="184901801">
    <w:abstractNumId w:val="2"/>
  </w:num>
  <w:num w:numId="17" w16cid:durableId="1889536756">
    <w:abstractNumId w:val="35"/>
  </w:num>
  <w:num w:numId="18" w16cid:durableId="1875774254">
    <w:abstractNumId w:val="36"/>
  </w:num>
  <w:num w:numId="19" w16cid:durableId="1976175558">
    <w:abstractNumId w:val="15"/>
  </w:num>
  <w:num w:numId="20" w16cid:durableId="1839879007">
    <w:abstractNumId w:val="1"/>
  </w:num>
  <w:num w:numId="21" w16cid:durableId="803735866">
    <w:abstractNumId w:val="24"/>
  </w:num>
  <w:num w:numId="22" w16cid:durableId="486677677">
    <w:abstractNumId w:val="27"/>
  </w:num>
  <w:num w:numId="23" w16cid:durableId="1310868916">
    <w:abstractNumId w:val="8"/>
  </w:num>
  <w:num w:numId="24" w16cid:durableId="1345862269">
    <w:abstractNumId w:val="14"/>
  </w:num>
  <w:num w:numId="25" w16cid:durableId="280310026">
    <w:abstractNumId w:val="17"/>
  </w:num>
  <w:num w:numId="26" w16cid:durableId="2037349155">
    <w:abstractNumId w:val="3"/>
  </w:num>
  <w:num w:numId="27" w16cid:durableId="1219442191">
    <w:abstractNumId w:val="25"/>
  </w:num>
  <w:num w:numId="28" w16cid:durableId="239563889">
    <w:abstractNumId w:val="37"/>
  </w:num>
  <w:num w:numId="29" w16cid:durableId="1991203275">
    <w:abstractNumId w:val="28"/>
  </w:num>
  <w:num w:numId="30" w16cid:durableId="40443264">
    <w:abstractNumId w:val="23"/>
  </w:num>
  <w:num w:numId="31" w16cid:durableId="2089889022">
    <w:abstractNumId w:val="26"/>
  </w:num>
  <w:num w:numId="32" w16cid:durableId="1149327012">
    <w:abstractNumId w:val="20"/>
  </w:num>
  <w:num w:numId="33" w16cid:durableId="412239544">
    <w:abstractNumId w:val="18"/>
  </w:num>
  <w:num w:numId="34" w16cid:durableId="994184112">
    <w:abstractNumId w:val="29"/>
  </w:num>
  <w:num w:numId="35" w16cid:durableId="439643460">
    <w:abstractNumId w:val="0"/>
  </w:num>
  <w:num w:numId="36" w16cid:durableId="424573413">
    <w:abstractNumId w:val="5"/>
  </w:num>
  <w:num w:numId="37" w16cid:durableId="385224995">
    <w:abstractNumId w:val="31"/>
  </w:num>
  <w:num w:numId="38" w16cid:durableId="36969605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771"/>
    <w:rsid w:val="000B28EB"/>
    <w:rsid w:val="0017367D"/>
    <w:rsid w:val="00305C1C"/>
    <w:rsid w:val="003812BC"/>
    <w:rsid w:val="00431B3C"/>
    <w:rsid w:val="0047720F"/>
    <w:rsid w:val="00503771"/>
    <w:rsid w:val="006548A5"/>
    <w:rsid w:val="007E5CA8"/>
    <w:rsid w:val="00C630B6"/>
    <w:rsid w:val="00DF6B9C"/>
    <w:rsid w:val="00E304A2"/>
    <w:rsid w:val="00E52960"/>
    <w:rsid w:val="00E61BFD"/>
    <w:rsid w:val="00F978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180522"/>
  <w15:docId w15:val="{B7A553C9-0095-4365-91AC-3612FB662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F6B9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F6B9C"/>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DF6B9C"/>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next w:val="Normal"/>
    <w:link w:val="Heading5Char"/>
    <w:uiPriority w:val="9"/>
    <w:semiHidden/>
    <w:unhideWhenUsed/>
    <w:qFormat/>
    <w:rsid w:val="00E5296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780D"/>
    <w:pPr>
      <w:ind w:left="720"/>
      <w:contextualSpacing/>
    </w:pPr>
  </w:style>
  <w:style w:type="paragraph" w:styleId="NormalWeb">
    <w:name w:val="Normal (Web)"/>
    <w:basedOn w:val="Normal"/>
    <w:uiPriority w:val="99"/>
    <w:unhideWhenUsed/>
    <w:rsid w:val="001736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F6B9C"/>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F6B9C"/>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DF6B9C"/>
    <w:rPr>
      <w:rFonts w:ascii="Times New Roman" w:eastAsia="Times New Roman" w:hAnsi="Times New Roman" w:cs="Times New Roman"/>
      <w:b/>
      <w:bCs/>
      <w:sz w:val="24"/>
      <w:szCs w:val="24"/>
      <w:lang w:eastAsia="en-IN"/>
    </w:rPr>
  </w:style>
  <w:style w:type="paragraph" w:customStyle="1" w:styleId="msonormal0">
    <w:name w:val="msonormal"/>
    <w:basedOn w:val="Normal"/>
    <w:rsid w:val="00DF6B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DF6B9C"/>
    <w:rPr>
      <w:color w:val="0000FF"/>
      <w:u w:val="single"/>
    </w:rPr>
  </w:style>
  <w:style w:type="character" w:styleId="FollowedHyperlink">
    <w:name w:val="FollowedHyperlink"/>
    <w:basedOn w:val="DefaultParagraphFont"/>
    <w:uiPriority w:val="99"/>
    <w:semiHidden/>
    <w:unhideWhenUsed/>
    <w:rsid w:val="00DF6B9C"/>
    <w:rPr>
      <w:color w:val="800080"/>
      <w:u w:val="single"/>
    </w:rPr>
  </w:style>
  <w:style w:type="paragraph" w:customStyle="1" w:styleId="entry-category">
    <w:name w:val="entry-category"/>
    <w:basedOn w:val="Normal"/>
    <w:rsid w:val="00DF6B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F6B9C"/>
    <w:rPr>
      <w:b/>
      <w:bCs/>
    </w:rPr>
  </w:style>
  <w:style w:type="character" w:styleId="Emphasis">
    <w:name w:val="Emphasis"/>
    <w:basedOn w:val="DefaultParagraphFont"/>
    <w:uiPriority w:val="20"/>
    <w:qFormat/>
    <w:rsid w:val="00DF6B9C"/>
    <w:rPr>
      <w:i/>
      <w:iCs/>
    </w:rPr>
  </w:style>
  <w:style w:type="paragraph" w:customStyle="1" w:styleId="a-tab-active">
    <w:name w:val="a-tab-active"/>
    <w:basedOn w:val="Normal"/>
    <w:rsid w:val="00DF6B9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UnresolvedMention">
    <w:name w:val="Unresolved Mention"/>
    <w:basedOn w:val="DefaultParagraphFont"/>
    <w:uiPriority w:val="99"/>
    <w:semiHidden/>
    <w:unhideWhenUsed/>
    <w:rsid w:val="00DF6B9C"/>
    <w:rPr>
      <w:color w:val="605E5C"/>
      <w:shd w:val="clear" w:color="auto" w:fill="E1DFDD"/>
    </w:rPr>
  </w:style>
  <w:style w:type="paragraph" w:styleId="Header">
    <w:name w:val="header"/>
    <w:basedOn w:val="Normal"/>
    <w:link w:val="HeaderChar"/>
    <w:uiPriority w:val="99"/>
    <w:unhideWhenUsed/>
    <w:rsid w:val="00DF6B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B9C"/>
  </w:style>
  <w:style w:type="paragraph" w:styleId="Footer">
    <w:name w:val="footer"/>
    <w:basedOn w:val="Normal"/>
    <w:link w:val="FooterChar"/>
    <w:uiPriority w:val="99"/>
    <w:unhideWhenUsed/>
    <w:rsid w:val="00DF6B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B9C"/>
  </w:style>
  <w:style w:type="character" w:customStyle="1" w:styleId="Heading5Char">
    <w:name w:val="Heading 5 Char"/>
    <w:basedOn w:val="DefaultParagraphFont"/>
    <w:link w:val="Heading5"/>
    <w:uiPriority w:val="9"/>
    <w:semiHidden/>
    <w:rsid w:val="00E52960"/>
    <w:rPr>
      <w:rFonts w:asciiTheme="majorHAnsi" w:eastAsiaTheme="majorEastAsia" w:hAnsiTheme="majorHAnsi" w:cstheme="majorBidi"/>
      <w:color w:val="2F5496" w:themeColor="accent1" w:themeShade="BF"/>
    </w:rPr>
  </w:style>
  <w:style w:type="paragraph" w:customStyle="1" w:styleId="green-text">
    <w:name w:val="green-text"/>
    <w:basedOn w:val="Normal"/>
    <w:rsid w:val="00E5296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0775074">
      <w:bodyDiv w:val="1"/>
      <w:marLeft w:val="0"/>
      <w:marRight w:val="0"/>
      <w:marTop w:val="0"/>
      <w:marBottom w:val="0"/>
      <w:divBdr>
        <w:top w:val="none" w:sz="0" w:space="0" w:color="auto"/>
        <w:left w:val="none" w:sz="0" w:space="0" w:color="auto"/>
        <w:bottom w:val="none" w:sz="0" w:space="0" w:color="auto"/>
        <w:right w:val="none" w:sz="0" w:space="0" w:color="auto"/>
      </w:divBdr>
      <w:divsChild>
        <w:div w:id="1066958504">
          <w:marLeft w:val="0"/>
          <w:marRight w:val="0"/>
          <w:marTop w:val="0"/>
          <w:marBottom w:val="0"/>
          <w:divBdr>
            <w:top w:val="none" w:sz="0" w:space="0" w:color="auto"/>
            <w:left w:val="none" w:sz="0" w:space="0" w:color="auto"/>
            <w:bottom w:val="none" w:sz="0" w:space="0" w:color="auto"/>
            <w:right w:val="none" w:sz="0" w:space="0" w:color="auto"/>
          </w:divBdr>
          <w:divsChild>
            <w:div w:id="1709917858">
              <w:marLeft w:val="0"/>
              <w:marRight w:val="0"/>
              <w:marTop w:val="0"/>
              <w:marBottom w:val="225"/>
              <w:divBdr>
                <w:top w:val="none" w:sz="0" w:space="0" w:color="auto"/>
                <w:left w:val="none" w:sz="0" w:space="0" w:color="auto"/>
                <w:bottom w:val="none" w:sz="0" w:space="0" w:color="auto"/>
                <w:right w:val="none" w:sz="0" w:space="0" w:color="auto"/>
              </w:divBdr>
              <w:divsChild>
                <w:div w:id="1303542985">
                  <w:marLeft w:val="0"/>
                  <w:marRight w:val="45"/>
                  <w:marTop w:val="0"/>
                  <w:marBottom w:val="0"/>
                  <w:divBdr>
                    <w:top w:val="none" w:sz="0" w:space="0" w:color="auto"/>
                    <w:left w:val="none" w:sz="0" w:space="0" w:color="auto"/>
                    <w:bottom w:val="none" w:sz="0" w:space="0" w:color="auto"/>
                    <w:right w:val="none" w:sz="0" w:space="0" w:color="auto"/>
                  </w:divBdr>
                  <w:divsChild>
                    <w:div w:id="36000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4617181">
          <w:marLeft w:val="0"/>
          <w:marRight w:val="0"/>
          <w:marTop w:val="0"/>
          <w:marBottom w:val="0"/>
          <w:divBdr>
            <w:top w:val="single" w:sz="6" w:space="15" w:color="FFFFFF"/>
            <w:left w:val="none" w:sz="0" w:space="0" w:color="FFFFFF"/>
            <w:bottom w:val="none" w:sz="0" w:space="0" w:color="FFFFFF"/>
            <w:right w:val="none" w:sz="0" w:space="0" w:color="FFFFFF"/>
          </w:divBdr>
        </w:div>
      </w:divsChild>
    </w:div>
    <w:div w:id="1295600730">
      <w:bodyDiv w:val="1"/>
      <w:marLeft w:val="0"/>
      <w:marRight w:val="0"/>
      <w:marTop w:val="0"/>
      <w:marBottom w:val="0"/>
      <w:divBdr>
        <w:top w:val="none" w:sz="0" w:space="0" w:color="auto"/>
        <w:left w:val="none" w:sz="0" w:space="0" w:color="auto"/>
        <w:bottom w:val="none" w:sz="0" w:space="0" w:color="auto"/>
        <w:right w:val="none" w:sz="0" w:space="0" w:color="auto"/>
      </w:divBdr>
      <w:divsChild>
        <w:div w:id="1869289923">
          <w:marLeft w:val="0"/>
          <w:marRight w:val="0"/>
          <w:marTop w:val="0"/>
          <w:marBottom w:val="0"/>
          <w:divBdr>
            <w:top w:val="none" w:sz="0" w:space="0" w:color="auto"/>
            <w:left w:val="none" w:sz="0" w:space="0" w:color="auto"/>
            <w:bottom w:val="none" w:sz="0" w:space="0" w:color="auto"/>
            <w:right w:val="none" w:sz="0" w:space="0" w:color="auto"/>
          </w:divBdr>
          <w:divsChild>
            <w:div w:id="1212811945">
              <w:marLeft w:val="0"/>
              <w:marRight w:val="0"/>
              <w:marTop w:val="0"/>
              <w:marBottom w:val="0"/>
              <w:divBdr>
                <w:top w:val="none" w:sz="0" w:space="0" w:color="auto"/>
                <w:left w:val="none" w:sz="0" w:space="0" w:color="auto"/>
                <w:bottom w:val="none" w:sz="0" w:space="0" w:color="auto"/>
                <w:right w:val="none" w:sz="0" w:space="0" w:color="auto"/>
              </w:divBdr>
              <w:divsChild>
                <w:div w:id="357974036">
                  <w:marLeft w:val="-225"/>
                  <w:marRight w:val="-225"/>
                  <w:marTop w:val="0"/>
                  <w:marBottom w:val="0"/>
                  <w:divBdr>
                    <w:top w:val="none" w:sz="0" w:space="0" w:color="auto"/>
                    <w:left w:val="none" w:sz="0" w:space="0" w:color="auto"/>
                    <w:bottom w:val="single" w:sz="6" w:space="15" w:color="000000"/>
                    <w:right w:val="none" w:sz="0" w:space="0" w:color="auto"/>
                  </w:divBdr>
                  <w:divsChild>
                    <w:div w:id="1665551656">
                      <w:marLeft w:val="0"/>
                      <w:marRight w:val="0"/>
                      <w:marTop w:val="0"/>
                      <w:marBottom w:val="0"/>
                      <w:divBdr>
                        <w:top w:val="none" w:sz="0" w:space="0" w:color="auto"/>
                        <w:left w:val="none" w:sz="0" w:space="0" w:color="auto"/>
                        <w:bottom w:val="none" w:sz="0" w:space="0" w:color="auto"/>
                        <w:right w:val="none" w:sz="0" w:space="0" w:color="auto"/>
                      </w:divBdr>
                      <w:divsChild>
                        <w:div w:id="1899514449">
                          <w:marLeft w:val="0"/>
                          <w:marRight w:val="0"/>
                          <w:marTop w:val="0"/>
                          <w:marBottom w:val="0"/>
                          <w:divBdr>
                            <w:top w:val="none" w:sz="0" w:space="0" w:color="auto"/>
                            <w:left w:val="none" w:sz="0" w:space="0" w:color="auto"/>
                            <w:bottom w:val="none" w:sz="0" w:space="0" w:color="auto"/>
                            <w:right w:val="none" w:sz="0" w:space="0" w:color="auto"/>
                          </w:divBdr>
                        </w:div>
                      </w:divsChild>
                    </w:div>
                    <w:div w:id="180627336">
                      <w:marLeft w:val="0"/>
                      <w:marRight w:val="0"/>
                      <w:marTop w:val="0"/>
                      <w:marBottom w:val="0"/>
                      <w:divBdr>
                        <w:top w:val="none" w:sz="0" w:space="0" w:color="auto"/>
                        <w:left w:val="none" w:sz="0" w:space="0" w:color="auto"/>
                        <w:bottom w:val="none" w:sz="0" w:space="0" w:color="auto"/>
                        <w:right w:val="none" w:sz="0" w:space="0" w:color="auto"/>
                      </w:divBdr>
                      <w:divsChild>
                        <w:div w:id="63965337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332296058">
          <w:marLeft w:val="0"/>
          <w:marRight w:val="0"/>
          <w:marTop w:val="0"/>
          <w:marBottom w:val="0"/>
          <w:divBdr>
            <w:top w:val="none" w:sz="0" w:space="0" w:color="auto"/>
            <w:left w:val="none" w:sz="0" w:space="0" w:color="auto"/>
            <w:bottom w:val="none" w:sz="0" w:space="0" w:color="auto"/>
            <w:right w:val="none" w:sz="0" w:space="0" w:color="auto"/>
          </w:divBdr>
        </w:div>
        <w:div w:id="1199128470">
          <w:marLeft w:val="0"/>
          <w:marRight w:val="0"/>
          <w:marTop w:val="0"/>
          <w:marBottom w:val="0"/>
          <w:divBdr>
            <w:top w:val="none" w:sz="0" w:space="0" w:color="auto"/>
            <w:left w:val="none" w:sz="0" w:space="0" w:color="auto"/>
            <w:bottom w:val="none" w:sz="0" w:space="0" w:color="auto"/>
            <w:right w:val="none" w:sz="0" w:space="0" w:color="auto"/>
          </w:divBdr>
          <w:divsChild>
            <w:div w:id="497621603">
              <w:marLeft w:val="0"/>
              <w:marRight w:val="0"/>
              <w:marTop w:val="0"/>
              <w:marBottom w:val="0"/>
              <w:divBdr>
                <w:top w:val="none" w:sz="0" w:space="0" w:color="auto"/>
                <w:left w:val="none" w:sz="0" w:space="0" w:color="auto"/>
                <w:bottom w:val="none" w:sz="0" w:space="0" w:color="auto"/>
                <w:right w:val="none" w:sz="0" w:space="0" w:color="auto"/>
              </w:divBdr>
              <w:divsChild>
                <w:div w:id="1853252973">
                  <w:marLeft w:val="-225"/>
                  <w:marRight w:val="-225"/>
                  <w:marTop w:val="0"/>
                  <w:marBottom w:val="0"/>
                  <w:divBdr>
                    <w:top w:val="none" w:sz="0" w:space="0" w:color="auto"/>
                    <w:left w:val="none" w:sz="0" w:space="0" w:color="auto"/>
                    <w:bottom w:val="single" w:sz="6" w:space="15" w:color="000000"/>
                    <w:right w:val="none" w:sz="0" w:space="0" w:color="auto"/>
                  </w:divBdr>
                  <w:divsChild>
                    <w:div w:id="1609048464">
                      <w:marLeft w:val="0"/>
                      <w:marRight w:val="0"/>
                      <w:marTop w:val="0"/>
                      <w:marBottom w:val="0"/>
                      <w:divBdr>
                        <w:top w:val="none" w:sz="0" w:space="0" w:color="auto"/>
                        <w:left w:val="none" w:sz="0" w:space="0" w:color="auto"/>
                        <w:bottom w:val="none" w:sz="0" w:space="0" w:color="auto"/>
                        <w:right w:val="none" w:sz="0" w:space="0" w:color="auto"/>
                      </w:divBdr>
                      <w:divsChild>
                        <w:div w:id="185606650">
                          <w:marLeft w:val="0"/>
                          <w:marRight w:val="0"/>
                          <w:marTop w:val="0"/>
                          <w:marBottom w:val="0"/>
                          <w:divBdr>
                            <w:top w:val="none" w:sz="0" w:space="0" w:color="auto"/>
                            <w:left w:val="none" w:sz="0" w:space="0" w:color="auto"/>
                            <w:bottom w:val="none" w:sz="0" w:space="0" w:color="auto"/>
                            <w:right w:val="none" w:sz="0" w:space="0" w:color="auto"/>
                          </w:divBdr>
                        </w:div>
                      </w:divsChild>
                    </w:div>
                    <w:div w:id="1153061470">
                      <w:marLeft w:val="0"/>
                      <w:marRight w:val="0"/>
                      <w:marTop w:val="0"/>
                      <w:marBottom w:val="0"/>
                      <w:divBdr>
                        <w:top w:val="none" w:sz="0" w:space="0" w:color="auto"/>
                        <w:left w:val="none" w:sz="0" w:space="0" w:color="auto"/>
                        <w:bottom w:val="none" w:sz="0" w:space="0" w:color="auto"/>
                        <w:right w:val="none" w:sz="0" w:space="0" w:color="auto"/>
                      </w:divBdr>
                      <w:divsChild>
                        <w:div w:id="73782484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929196314">
          <w:marLeft w:val="0"/>
          <w:marRight w:val="0"/>
          <w:marTop w:val="0"/>
          <w:marBottom w:val="0"/>
          <w:divBdr>
            <w:top w:val="none" w:sz="0" w:space="0" w:color="auto"/>
            <w:left w:val="none" w:sz="0" w:space="0" w:color="auto"/>
            <w:bottom w:val="none" w:sz="0" w:space="0" w:color="auto"/>
            <w:right w:val="none" w:sz="0" w:space="0" w:color="auto"/>
          </w:divBdr>
        </w:div>
        <w:div w:id="867958792">
          <w:marLeft w:val="0"/>
          <w:marRight w:val="0"/>
          <w:marTop w:val="0"/>
          <w:marBottom w:val="0"/>
          <w:divBdr>
            <w:top w:val="none" w:sz="0" w:space="0" w:color="auto"/>
            <w:left w:val="none" w:sz="0" w:space="0" w:color="auto"/>
            <w:bottom w:val="none" w:sz="0" w:space="0" w:color="auto"/>
            <w:right w:val="none" w:sz="0" w:space="0" w:color="auto"/>
          </w:divBdr>
          <w:divsChild>
            <w:div w:id="1282499058">
              <w:marLeft w:val="0"/>
              <w:marRight w:val="0"/>
              <w:marTop w:val="0"/>
              <w:marBottom w:val="0"/>
              <w:divBdr>
                <w:top w:val="none" w:sz="0" w:space="0" w:color="auto"/>
                <w:left w:val="none" w:sz="0" w:space="0" w:color="auto"/>
                <w:bottom w:val="none" w:sz="0" w:space="0" w:color="auto"/>
                <w:right w:val="none" w:sz="0" w:space="0" w:color="auto"/>
              </w:divBdr>
              <w:divsChild>
                <w:div w:id="922907898">
                  <w:marLeft w:val="-225"/>
                  <w:marRight w:val="-225"/>
                  <w:marTop w:val="0"/>
                  <w:marBottom w:val="0"/>
                  <w:divBdr>
                    <w:top w:val="none" w:sz="0" w:space="0" w:color="auto"/>
                    <w:left w:val="none" w:sz="0" w:space="0" w:color="auto"/>
                    <w:bottom w:val="single" w:sz="6" w:space="15" w:color="000000"/>
                    <w:right w:val="none" w:sz="0" w:space="0" w:color="auto"/>
                  </w:divBdr>
                  <w:divsChild>
                    <w:div w:id="828836100">
                      <w:marLeft w:val="0"/>
                      <w:marRight w:val="0"/>
                      <w:marTop w:val="0"/>
                      <w:marBottom w:val="0"/>
                      <w:divBdr>
                        <w:top w:val="none" w:sz="0" w:space="0" w:color="auto"/>
                        <w:left w:val="none" w:sz="0" w:space="0" w:color="auto"/>
                        <w:bottom w:val="none" w:sz="0" w:space="0" w:color="auto"/>
                        <w:right w:val="none" w:sz="0" w:space="0" w:color="auto"/>
                      </w:divBdr>
                      <w:divsChild>
                        <w:div w:id="1895119671">
                          <w:marLeft w:val="0"/>
                          <w:marRight w:val="0"/>
                          <w:marTop w:val="0"/>
                          <w:marBottom w:val="0"/>
                          <w:divBdr>
                            <w:top w:val="none" w:sz="0" w:space="0" w:color="auto"/>
                            <w:left w:val="none" w:sz="0" w:space="0" w:color="auto"/>
                            <w:bottom w:val="none" w:sz="0" w:space="0" w:color="auto"/>
                            <w:right w:val="none" w:sz="0" w:space="0" w:color="auto"/>
                          </w:divBdr>
                        </w:div>
                      </w:divsChild>
                    </w:div>
                    <w:div w:id="1674533639">
                      <w:marLeft w:val="0"/>
                      <w:marRight w:val="0"/>
                      <w:marTop w:val="0"/>
                      <w:marBottom w:val="0"/>
                      <w:divBdr>
                        <w:top w:val="none" w:sz="0" w:space="0" w:color="auto"/>
                        <w:left w:val="none" w:sz="0" w:space="0" w:color="auto"/>
                        <w:bottom w:val="none" w:sz="0" w:space="0" w:color="auto"/>
                        <w:right w:val="none" w:sz="0" w:space="0" w:color="auto"/>
                      </w:divBdr>
                      <w:divsChild>
                        <w:div w:id="20777770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870992404">
          <w:marLeft w:val="0"/>
          <w:marRight w:val="0"/>
          <w:marTop w:val="0"/>
          <w:marBottom w:val="0"/>
          <w:divBdr>
            <w:top w:val="none" w:sz="0" w:space="0" w:color="auto"/>
            <w:left w:val="none" w:sz="0" w:space="0" w:color="auto"/>
            <w:bottom w:val="none" w:sz="0" w:space="0" w:color="auto"/>
            <w:right w:val="none" w:sz="0" w:space="0" w:color="auto"/>
          </w:divBdr>
        </w:div>
        <w:div w:id="528685687">
          <w:marLeft w:val="0"/>
          <w:marRight w:val="0"/>
          <w:marTop w:val="0"/>
          <w:marBottom w:val="0"/>
          <w:divBdr>
            <w:top w:val="none" w:sz="0" w:space="0" w:color="auto"/>
            <w:left w:val="none" w:sz="0" w:space="0" w:color="auto"/>
            <w:bottom w:val="none" w:sz="0" w:space="0" w:color="auto"/>
            <w:right w:val="none" w:sz="0" w:space="0" w:color="auto"/>
          </w:divBdr>
          <w:divsChild>
            <w:div w:id="1718121541">
              <w:marLeft w:val="0"/>
              <w:marRight w:val="0"/>
              <w:marTop w:val="0"/>
              <w:marBottom w:val="0"/>
              <w:divBdr>
                <w:top w:val="none" w:sz="0" w:space="0" w:color="auto"/>
                <w:left w:val="none" w:sz="0" w:space="0" w:color="auto"/>
                <w:bottom w:val="none" w:sz="0" w:space="0" w:color="auto"/>
                <w:right w:val="none" w:sz="0" w:space="0" w:color="auto"/>
              </w:divBdr>
              <w:divsChild>
                <w:div w:id="1752238307">
                  <w:marLeft w:val="-225"/>
                  <w:marRight w:val="-225"/>
                  <w:marTop w:val="0"/>
                  <w:marBottom w:val="0"/>
                  <w:divBdr>
                    <w:top w:val="none" w:sz="0" w:space="0" w:color="auto"/>
                    <w:left w:val="none" w:sz="0" w:space="0" w:color="auto"/>
                    <w:bottom w:val="single" w:sz="6" w:space="15" w:color="000000"/>
                    <w:right w:val="none" w:sz="0" w:space="0" w:color="auto"/>
                  </w:divBdr>
                  <w:divsChild>
                    <w:div w:id="525098281">
                      <w:marLeft w:val="0"/>
                      <w:marRight w:val="0"/>
                      <w:marTop w:val="0"/>
                      <w:marBottom w:val="0"/>
                      <w:divBdr>
                        <w:top w:val="none" w:sz="0" w:space="0" w:color="auto"/>
                        <w:left w:val="none" w:sz="0" w:space="0" w:color="auto"/>
                        <w:bottom w:val="none" w:sz="0" w:space="0" w:color="auto"/>
                        <w:right w:val="none" w:sz="0" w:space="0" w:color="auto"/>
                      </w:divBdr>
                      <w:divsChild>
                        <w:div w:id="43067017">
                          <w:marLeft w:val="0"/>
                          <w:marRight w:val="0"/>
                          <w:marTop w:val="0"/>
                          <w:marBottom w:val="0"/>
                          <w:divBdr>
                            <w:top w:val="none" w:sz="0" w:space="0" w:color="auto"/>
                            <w:left w:val="none" w:sz="0" w:space="0" w:color="auto"/>
                            <w:bottom w:val="none" w:sz="0" w:space="0" w:color="auto"/>
                            <w:right w:val="none" w:sz="0" w:space="0" w:color="auto"/>
                          </w:divBdr>
                        </w:div>
                      </w:divsChild>
                    </w:div>
                    <w:div w:id="1190414414">
                      <w:marLeft w:val="0"/>
                      <w:marRight w:val="0"/>
                      <w:marTop w:val="0"/>
                      <w:marBottom w:val="0"/>
                      <w:divBdr>
                        <w:top w:val="none" w:sz="0" w:space="0" w:color="auto"/>
                        <w:left w:val="none" w:sz="0" w:space="0" w:color="auto"/>
                        <w:bottom w:val="none" w:sz="0" w:space="0" w:color="auto"/>
                        <w:right w:val="none" w:sz="0" w:space="0" w:color="auto"/>
                      </w:divBdr>
                      <w:divsChild>
                        <w:div w:id="2554045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415593595">
          <w:marLeft w:val="0"/>
          <w:marRight w:val="0"/>
          <w:marTop w:val="0"/>
          <w:marBottom w:val="0"/>
          <w:divBdr>
            <w:top w:val="none" w:sz="0" w:space="0" w:color="auto"/>
            <w:left w:val="none" w:sz="0" w:space="0" w:color="auto"/>
            <w:bottom w:val="none" w:sz="0" w:space="0" w:color="auto"/>
            <w:right w:val="none" w:sz="0" w:space="0" w:color="auto"/>
          </w:divBdr>
        </w:div>
        <w:div w:id="1551990206">
          <w:marLeft w:val="0"/>
          <w:marRight w:val="0"/>
          <w:marTop w:val="0"/>
          <w:marBottom w:val="0"/>
          <w:divBdr>
            <w:top w:val="none" w:sz="0" w:space="0" w:color="auto"/>
            <w:left w:val="none" w:sz="0" w:space="0" w:color="auto"/>
            <w:bottom w:val="none" w:sz="0" w:space="0" w:color="auto"/>
            <w:right w:val="none" w:sz="0" w:space="0" w:color="auto"/>
          </w:divBdr>
          <w:divsChild>
            <w:div w:id="1041981175">
              <w:marLeft w:val="0"/>
              <w:marRight w:val="0"/>
              <w:marTop w:val="0"/>
              <w:marBottom w:val="0"/>
              <w:divBdr>
                <w:top w:val="none" w:sz="0" w:space="0" w:color="auto"/>
                <w:left w:val="none" w:sz="0" w:space="0" w:color="auto"/>
                <w:bottom w:val="none" w:sz="0" w:space="0" w:color="auto"/>
                <w:right w:val="none" w:sz="0" w:space="0" w:color="auto"/>
              </w:divBdr>
              <w:divsChild>
                <w:div w:id="2091778063">
                  <w:marLeft w:val="-225"/>
                  <w:marRight w:val="-225"/>
                  <w:marTop w:val="0"/>
                  <w:marBottom w:val="0"/>
                  <w:divBdr>
                    <w:top w:val="none" w:sz="0" w:space="0" w:color="auto"/>
                    <w:left w:val="none" w:sz="0" w:space="0" w:color="auto"/>
                    <w:bottom w:val="single" w:sz="6" w:space="15" w:color="000000"/>
                    <w:right w:val="none" w:sz="0" w:space="0" w:color="auto"/>
                  </w:divBdr>
                  <w:divsChild>
                    <w:div w:id="123274616">
                      <w:marLeft w:val="0"/>
                      <w:marRight w:val="0"/>
                      <w:marTop w:val="0"/>
                      <w:marBottom w:val="0"/>
                      <w:divBdr>
                        <w:top w:val="none" w:sz="0" w:space="0" w:color="auto"/>
                        <w:left w:val="none" w:sz="0" w:space="0" w:color="auto"/>
                        <w:bottom w:val="none" w:sz="0" w:space="0" w:color="auto"/>
                        <w:right w:val="none" w:sz="0" w:space="0" w:color="auto"/>
                      </w:divBdr>
                      <w:divsChild>
                        <w:div w:id="139687364">
                          <w:marLeft w:val="0"/>
                          <w:marRight w:val="0"/>
                          <w:marTop w:val="0"/>
                          <w:marBottom w:val="0"/>
                          <w:divBdr>
                            <w:top w:val="none" w:sz="0" w:space="0" w:color="auto"/>
                            <w:left w:val="none" w:sz="0" w:space="0" w:color="auto"/>
                            <w:bottom w:val="none" w:sz="0" w:space="0" w:color="auto"/>
                            <w:right w:val="none" w:sz="0" w:space="0" w:color="auto"/>
                          </w:divBdr>
                        </w:div>
                      </w:divsChild>
                    </w:div>
                    <w:div w:id="1139954370">
                      <w:marLeft w:val="0"/>
                      <w:marRight w:val="0"/>
                      <w:marTop w:val="0"/>
                      <w:marBottom w:val="0"/>
                      <w:divBdr>
                        <w:top w:val="none" w:sz="0" w:space="0" w:color="auto"/>
                        <w:left w:val="none" w:sz="0" w:space="0" w:color="auto"/>
                        <w:bottom w:val="none" w:sz="0" w:space="0" w:color="auto"/>
                        <w:right w:val="none" w:sz="0" w:space="0" w:color="auto"/>
                      </w:divBdr>
                      <w:divsChild>
                        <w:div w:id="162804967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8998270">
          <w:marLeft w:val="0"/>
          <w:marRight w:val="0"/>
          <w:marTop w:val="0"/>
          <w:marBottom w:val="0"/>
          <w:divBdr>
            <w:top w:val="none" w:sz="0" w:space="0" w:color="auto"/>
            <w:left w:val="none" w:sz="0" w:space="0" w:color="auto"/>
            <w:bottom w:val="none" w:sz="0" w:space="0" w:color="auto"/>
            <w:right w:val="none" w:sz="0" w:space="0" w:color="auto"/>
          </w:divBdr>
        </w:div>
        <w:div w:id="263194595">
          <w:marLeft w:val="0"/>
          <w:marRight w:val="0"/>
          <w:marTop w:val="0"/>
          <w:marBottom w:val="0"/>
          <w:divBdr>
            <w:top w:val="none" w:sz="0" w:space="0" w:color="auto"/>
            <w:left w:val="none" w:sz="0" w:space="0" w:color="auto"/>
            <w:bottom w:val="none" w:sz="0" w:space="0" w:color="auto"/>
            <w:right w:val="none" w:sz="0" w:space="0" w:color="auto"/>
          </w:divBdr>
          <w:divsChild>
            <w:div w:id="325476366">
              <w:marLeft w:val="0"/>
              <w:marRight w:val="0"/>
              <w:marTop w:val="0"/>
              <w:marBottom w:val="0"/>
              <w:divBdr>
                <w:top w:val="none" w:sz="0" w:space="0" w:color="auto"/>
                <w:left w:val="none" w:sz="0" w:space="0" w:color="auto"/>
                <w:bottom w:val="none" w:sz="0" w:space="0" w:color="auto"/>
                <w:right w:val="none" w:sz="0" w:space="0" w:color="auto"/>
              </w:divBdr>
              <w:divsChild>
                <w:div w:id="1485316305">
                  <w:marLeft w:val="-225"/>
                  <w:marRight w:val="-225"/>
                  <w:marTop w:val="0"/>
                  <w:marBottom w:val="0"/>
                  <w:divBdr>
                    <w:top w:val="none" w:sz="0" w:space="0" w:color="auto"/>
                    <w:left w:val="none" w:sz="0" w:space="0" w:color="auto"/>
                    <w:bottom w:val="single" w:sz="6" w:space="15" w:color="000000"/>
                    <w:right w:val="none" w:sz="0" w:space="0" w:color="auto"/>
                  </w:divBdr>
                  <w:divsChild>
                    <w:div w:id="305936234">
                      <w:marLeft w:val="0"/>
                      <w:marRight w:val="0"/>
                      <w:marTop w:val="0"/>
                      <w:marBottom w:val="0"/>
                      <w:divBdr>
                        <w:top w:val="none" w:sz="0" w:space="0" w:color="auto"/>
                        <w:left w:val="none" w:sz="0" w:space="0" w:color="auto"/>
                        <w:bottom w:val="none" w:sz="0" w:space="0" w:color="auto"/>
                        <w:right w:val="none" w:sz="0" w:space="0" w:color="auto"/>
                      </w:divBdr>
                      <w:divsChild>
                        <w:div w:id="1408570067">
                          <w:marLeft w:val="0"/>
                          <w:marRight w:val="0"/>
                          <w:marTop w:val="0"/>
                          <w:marBottom w:val="0"/>
                          <w:divBdr>
                            <w:top w:val="none" w:sz="0" w:space="0" w:color="auto"/>
                            <w:left w:val="none" w:sz="0" w:space="0" w:color="auto"/>
                            <w:bottom w:val="none" w:sz="0" w:space="0" w:color="auto"/>
                            <w:right w:val="none" w:sz="0" w:space="0" w:color="auto"/>
                          </w:divBdr>
                        </w:div>
                      </w:divsChild>
                    </w:div>
                    <w:div w:id="1195386341">
                      <w:marLeft w:val="0"/>
                      <w:marRight w:val="0"/>
                      <w:marTop w:val="0"/>
                      <w:marBottom w:val="0"/>
                      <w:divBdr>
                        <w:top w:val="none" w:sz="0" w:space="0" w:color="auto"/>
                        <w:left w:val="none" w:sz="0" w:space="0" w:color="auto"/>
                        <w:bottom w:val="none" w:sz="0" w:space="0" w:color="auto"/>
                        <w:right w:val="none" w:sz="0" w:space="0" w:color="auto"/>
                      </w:divBdr>
                      <w:divsChild>
                        <w:div w:id="166836533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620841688">
          <w:marLeft w:val="0"/>
          <w:marRight w:val="0"/>
          <w:marTop w:val="0"/>
          <w:marBottom w:val="0"/>
          <w:divBdr>
            <w:top w:val="none" w:sz="0" w:space="0" w:color="auto"/>
            <w:left w:val="none" w:sz="0" w:space="0" w:color="auto"/>
            <w:bottom w:val="none" w:sz="0" w:space="0" w:color="auto"/>
            <w:right w:val="none" w:sz="0" w:space="0" w:color="auto"/>
          </w:divBdr>
        </w:div>
        <w:div w:id="1634407368">
          <w:marLeft w:val="0"/>
          <w:marRight w:val="0"/>
          <w:marTop w:val="0"/>
          <w:marBottom w:val="0"/>
          <w:divBdr>
            <w:top w:val="none" w:sz="0" w:space="0" w:color="auto"/>
            <w:left w:val="none" w:sz="0" w:space="0" w:color="auto"/>
            <w:bottom w:val="none" w:sz="0" w:space="0" w:color="auto"/>
            <w:right w:val="none" w:sz="0" w:space="0" w:color="auto"/>
          </w:divBdr>
          <w:divsChild>
            <w:div w:id="273944640">
              <w:marLeft w:val="0"/>
              <w:marRight w:val="0"/>
              <w:marTop w:val="0"/>
              <w:marBottom w:val="0"/>
              <w:divBdr>
                <w:top w:val="none" w:sz="0" w:space="0" w:color="auto"/>
                <w:left w:val="none" w:sz="0" w:space="0" w:color="auto"/>
                <w:bottom w:val="none" w:sz="0" w:space="0" w:color="auto"/>
                <w:right w:val="none" w:sz="0" w:space="0" w:color="auto"/>
              </w:divBdr>
              <w:divsChild>
                <w:div w:id="211116776">
                  <w:marLeft w:val="-225"/>
                  <w:marRight w:val="-225"/>
                  <w:marTop w:val="0"/>
                  <w:marBottom w:val="0"/>
                  <w:divBdr>
                    <w:top w:val="none" w:sz="0" w:space="0" w:color="auto"/>
                    <w:left w:val="none" w:sz="0" w:space="0" w:color="auto"/>
                    <w:bottom w:val="single" w:sz="6" w:space="15" w:color="000000"/>
                    <w:right w:val="none" w:sz="0" w:space="0" w:color="auto"/>
                  </w:divBdr>
                  <w:divsChild>
                    <w:div w:id="1075056081">
                      <w:marLeft w:val="0"/>
                      <w:marRight w:val="0"/>
                      <w:marTop w:val="0"/>
                      <w:marBottom w:val="0"/>
                      <w:divBdr>
                        <w:top w:val="none" w:sz="0" w:space="0" w:color="auto"/>
                        <w:left w:val="none" w:sz="0" w:space="0" w:color="auto"/>
                        <w:bottom w:val="none" w:sz="0" w:space="0" w:color="auto"/>
                        <w:right w:val="none" w:sz="0" w:space="0" w:color="auto"/>
                      </w:divBdr>
                      <w:divsChild>
                        <w:div w:id="1627538945">
                          <w:marLeft w:val="0"/>
                          <w:marRight w:val="0"/>
                          <w:marTop w:val="0"/>
                          <w:marBottom w:val="0"/>
                          <w:divBdr>
                            <w:top w:val="none" w:sz="0" w:space="0" w:color="auto"/>
                            <w:left w:val="none" w:sz="0" w:space="0" w:color="auto"/>
                            <w:bottom w:val="none" w:sz="0" w:space="0" w:color="auto"/>
                            <w:right w:val="none" w:sz="0" w:space="0" w:color="auto"/>
                          </w:divBdr>
                        </w:div>
                      </w:divsChild>
                    </w:div>
                    <w:div w:id="671685084">
                      <w:marLeft w:val="0"/>
                      <w:marRight w:val="0"/>
                      <w:marTop w:val="0"/>
                      <w:marBottom w:val="0"/>
                      <w:divBdr>
                        <w:top w:val="none" w:sz="0" w:space="0" w:color="auto"/>
                        <w:left w:val="none" w:sz="0" w:space="0" w:color="auto"/>
                        <w:bottom w:val="none" w:sz="0" w:space="0" w:color="auto"/>
                        <w:right w:val="none" w:sz="0" w:space="0" w:color="auto"/>
                      </w:divBdr>
                      <w:divsChild>
                        <w:div w:id="11071167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19347707">
          <w:marLeft w:val="0"/>
          <w:marRight w:val="0"/>
          <w:marTop w:val="0"/>
          <w:marBottom w:val="0"/>
          <w:divBdr>
            <w:top w:val="none" w:sz="0" w:space="0" w:color="auto"/>
            <w:left w:val="none" w:sz="0" w:space="0" w:color="auto"/>
            <w:bottom w:val="none" w:sz="0" w:space="0" w:color="auto"/>
            <w:right w:val="none" w:sz="0" w:space="0" w:color="auto"/>
          </w:divBdr>
        </w:div>
        <w:div w:id="793720231">
          <w:marLeft w:val="0"/>
          <w:marRight w:val="0"/>
          <w:marTop w:val="0"/>
          <w:marBottom w:val="0"/>
          <w:divBdr>
            <w:top w:val="none" w:sz="0" w:space="0" w:color="auto"/>
            <w:left w:val="none" w:sz="0" w:space="0" w:color="auto"/>
            <w:bottom w:val="none" w:sz="0" w:space="0" w:color="auto"/>
            <w:right w:val="none" w:sz="0" w:space="0" w:color="auto"/>
          </w:divBdr>
          <w:divsChild>
            <w:div w:id="560289646">
              <w:marLeft w:val="0"/>
              <w:marRight w:val="0"/>
              <w:marTop w:val="0"/>
              <w:marBottom w:val="0"/>
              <w:divBdr>
                <w:top w:val="none" w:sz="0" w:space="0" w:color="auto"/>
                <w:left w:val="none" w:sz="0" w:space="0" w:color="auto"/>
                <w:bottom w:val="none" w:sz="0" w:space="0" w:color="auto"/>
                <w:right w:val="none" w:sz="0" w:space="0" w:color="auto"/>
              </w:divBdr>
              <w:divsChild>
                <w:div w:id="1722051586">
                  <w:marLeft w:val="-225"/>
                  <w:marRight w:val="-225"/>
                  <w:marTop w:val="0"/>
                  <w:marBottom w:val="0"/>
                  <w:divBdr>
                    <w:top w:val="none" w:sz="0" w:space="0" w:color="auto"/>
                    <w:left w:val="none" w:sz="0" w:space="0" w:color="auto"/>
                    <w:bottom w:val="single" w:sz="6" w:space="15" w:color="000000"/>
                    <w:right w:val="none" w:sz="0" w:space="0" w:color="auto"/>
                  </w:divBdr>
                  <w:divsChild>
                    <w:div w:id="189878229">
                      <w:marLeft w:val="0"/>
                      <w:marRight w:val="0"/>
                      <w:marTop w:val="0"/>
                      <w:marBottom w:val="0"/>
                      <w:divBdr>
                        <w:top w:val="none" w:sz="0" w:space="0" w:color="auto"/>
                        <w:left w:val="none" w:sz="0" w:space="0" w:color="auto"/>
                        <w:bottom w:val="none" w:sz="0" w:space="0" w:color="auto"/>
                        <w:right w:val="none" w:sz="0" w:space="0" w:color="auto"/>
                      </w:divBdr>
                      <w:divsChild>
                        <w:div w:id="1175263821">
                          <w:marLeft w:val="0"/>
                          <w:marRight w:val="0"/>
                          <w:marTop w:val="0"/>
                          <w:marBottom w:val="0"/>
                          <w:divBdr>
                            <w:top w:val="none" w:sz="0" w:space="0" w:color="auto"/>
                            <w:left w:val="none" w:sz="0" w:space="0" w:color="auto"/>
                            <w:bottom w:val="none" w:sz="0" w:space="0" w:color="auto"/>
                            <w:right w:val="none" w:sz="0" w:space="0" w:color="auto"/>
                          </w:divBdr>
                        </w:div>
                      </w:divsChild>
                    </w:div>
                    <w:div w:id="787966309">
                      <w:marLeft w:val="0"/>
                      <w:marRight w:val="0"/>
                      <w:marTop w:val="0"/>
                      <w:marBottom w:val="0"/>
                      <w:divBdr>
                        <w:top w:val="none" w:sz="0" w:space="0" w:color="auto"/>
                        <w:left w:val="none" w:sz="0" w:space="0" w:color="auto"/>
                        <w:bottom w:val="none" w:sz="0" w:space="0" w:color="auto"/>
                        <w:right w:val="none" w:sz="0" w:space="0" w:color="auto"/>
                      </w:divBdr>
                      <w:divsChild>
                        <w:div w:id="91193622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447968888">
          <w:marLeft w:val="0"/>
          <w:marRight w:val="0"/>
          <w:marTop w:val="0"/>
          <w:marBottom w:val="0"/>
          <w:divBdr>
            <w:top w:val="none" w:sz="0" w:space="0" w:color="auto"/>
            <w:left w:val="none" w:sz="0" w:space="0" w:color="auto"/>
            <w:bottom w:val="none" w:sz="0" w:space="0" w:color="auto"/>
            <w:right w:val="none" w:sz="0" w:space="0" w:color="auto"/>
          </w:divBdr>
        </w:div>
        <w:div w:id="2076932583">
          <w:marLeft w:val="0"/>
          <w:marRight w:val="0"/>
          <w:marTop w:val="0"/>
          <w:marBottom w:val="0"/>
          <w:divBdr>
            <w:top w:val="none" w:sz="0" w:space="0" w:color="auto"/>
            <w:left w:val="none" w:sz="0" w:space="0" w:color="auto"/>
            <w:bottom w:val="none" w:sz="0" w:space="0" w:color="auto"/>
            <w:right w:val="none" w:sz="0" w:space="0" w:color="auto"/>
          </w:divBdr>
          <w:divsChild>
            <w:div w:id="127282873">
              <w:marLeft w:val="0"/>
              <w:marRight w:val="0"/>
              <w:marTop w:val="0"/>
              <w:marBottom w:val="0"/>
              <w:divBdr>
                <w:top w:val="none" w:sz="0" w:space="0" w:color="auto"/>
                <w:left w:val="none" w:sz="0" w:space="0" w:color="auto"/>
                <w:bottom w:val="none" w:sz="0" w:space="0" w:color="auto"/>
                <w:right w:val="none" w:sz="0" w:space="0" w:color="auto"/>
              </w:divBdr>
              <w:divsChild>
                <w:div w:id="106898691">
                  <w:marLeft w:val="-225"/>
                  <w:marRight w:val="-225"/>
                  <w:marTop w:val="0"/>
                  <w:marBottom w:val="0"/>
                  <w:divBdr>
                    <w:top w:val="none" w:sz="0" w:space="0" w:color="auto"/>
                    <w:left w:val="none" w:sz="0" w:space="0" w:color="auto"/>
                    <w:bottom w:val="single" w:sz="6" w:space="15" w:color="000000"/>
                    <w:right w:val="none" w:sz="0" w:space="0" w:color="auto"/>
                  </w:divBdr>
                  <w:divsChild>
                    <w:div w:id="448087523">
                      <w:marLeft w:val="0"/>
                      <w:marRight w:val="0"/>
                      <w:marTop w:val="0"/>
                      <w:marBottom w:val="0"/>
                      <w:divBdr>
                        <w:top w:val="none" w:sz="0" w:space="0" w:color="auto"/>
                        <w:left w:val="none" w:sz="0" w:space="0" w:color="auto"/>
                        <w:bottom w:val="none" w:sz="0" w:space="0" w:color="auto"/>
                        <w:right w:val="none" w:sz="0" w:space="0" w:color="auto"/>
                      </w:divBdr>
                      <w:divsChild>
                        <w:div w:id="1436095935">
                          <w:marLeft w:val="0"/>
                          <w:marRight w:val="0"/>
                          <w:marTop w:val="0"/>
                          <w:marBottom w:val="0"/>
                          <w:divBdr>
                            <w:top w:val="none" w:sz="0" w:space="0" w:color="auto"/>
                            <w:left w:val="none" w:sz="0" w:space="0" w:color="auto"/>
                            <w:bottom w:val="none" w:sz="0" w:space="0" w:color="auto"/>
                            <w:right w:val="none" w:sz="0" w:space="0" w:color="auto"/>
                          </w:divBdr>
                        </w:div>
                      </w:divsChild>
                    </w:div>
                    <w:div w:id="2068142507">
                      <w:marLeft w:val="0"/>
                      <w:marRight w:val="0"/>
                      <w:marTop w:val="0"/>
                      <w:marBottom w:val="0"/>
                      <w:divBdr>
                        <w:top w:val="none" w:sz="0" w:space="0" w:color="auto"/>
                        <w:left w:val="none" w:sz="0" w:space="0" w:color="auto"/>
                        <w:bottom w:val="none" w:sz="0" w:space="0" w:color="auto"/>
                        <w:right w:val="none" w:sz="0" w:space="0" w:color="auto"/>
                      </w:divBdr>
                      <w:divsChild>
                        <w:div w:id="75212121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356420089">
          <w:marLeft w:val="0"/>
          <w:marRight w:val="0"/>
          <w:marTop w:val="0"/>
          <w:marBottom w:val="0"/>
          <w:divBdr>
            <w:top w:val="none" w:sz="0" w:space="0" w:color="auto"/>
            <w:left w:val="none" w:sz="0" w:space="0" w:color="auto"/>
            <w:bottom w:val="none" w:sz="0" w:space="0" w:color="auto"/>
            <w:right w:val="none" w:sz="0" w:space="0" w:color="auto"/>
          </w:divBdr>
        </w:div>
        <w:div w:id="1174300041">
          <w:marLeft w:val="0"/>
          <w:marRight w:val="0"/>
          <w:marTop w:val="0"/>
          <w:marBottom w:val="0"/>
          <w:divBdr>
            <w:top w:val="none" w:sz="0" w:space="0" w:color="auto"/>
            <w:left w:val="none" w:sz="0" w:space="0" w:color="auto"/>
            <w:bottom w:val="none" w:sz="0" w:space="0" w:color="auto"/>
            <w:right w:val="none" w:sz="0" w:space="0" w:color="auto"/>
          </w:divBdr>
          <w:divsChild>
            <w:div w:id="1928808268">
              <w:marLeft w:val="0"/>
              <w:marRight w:val="0"/>
              <w:marTop w:val="0"/>
              <w:marBottom w:val="0"/>
              <w:divBdr>
                <w:top w:val="none" w:sz="0" w:space="0" w:color="auto"/>
                <w:left w:val="none" w:sz="0" w:space="0" w:color="auto"/>
                <w:bottom w:val="none" w:sz="0" w:space="0" w:color="auto"/>
                <w:right w:val="none" w:sz="0" w:space="0" w:color="auto"/>
              </w:divBdr>
              <w:divsChild>
                <w:div w:id="1823741543">
                  <w:marLeft w:val="-225"/>
                  <w:marRight w:val="-225"/>
                  <w:marTop w:val="0"/>
                  <w:marBottom w:val="0"/>
                  <w:divBdr>
                    <w:top w:val="none" w:sz="0" w:space="0" w:color="auto"/>
                    <w:left w:val="none" w:sz="0" w:space="0" w:color="auto"/>
                    <w:bottom w:val="single" w:sz="6" w:space="15" w:color="000000"/>
                    <w:right w:val="none" w:sz="0" w:space="0" w:color="auto"/>
                  </w:divBdr>
                  <w:divsChild>
                    <w:div w:id="468322465">
                      <w:marLeft w:val="0"/>
                      <w:marRight w:val="0"/>
                      <w:marTop w:val="0"/>
                      <w:marBottom w:val="0"/>
                      <w:divBdr>
                        <w:top w:val="none" w:sz="0" w:space="0" w:color="auto"/>
                        <w:left w:val="none" w:sz="0" w:space="0" w:color="auto"/>
                        <w:bottom w:val="none" w:sz="0" w:space="0" w:color="auto"/>
                        <w:right w:val="none" w:sz="0" w:space="0" w:color="auto"/>
                      </w:divBdr>
                      <w:divsChild>
                        <w:div w:id="360210008">
                          <w:marLeft w:val="0"/>
                          <w:marRight w:val="0"/>
                          <w:marTop w:val="0"/>
                          <w:marBottom w:val="0"/>
                          <w:divBdr>
                            <w:top w:val="none" w:sz="0" w:space="0" w:color="auto"/>
                            <w:left w:val="none" w:sz="0" w:space="0" w:color="auto"/>
                            <w:bottom w:val="none" w:sz="0" w:space="0" w:color="auto"/>
                            <w:right w:val="none" w:sz="0" w:space="0" w:color="auto"/>
                          </w:divBdr>
                        </w:div>
                      </w:divsChild>
                    </w:div>
                    <w:div w:id="1830559125">
                      <w:marLeft w:val="0"/>
                      <w:marRight w:val="0"/>
                      <w:marTop w:val="0"/>
                      <w:marBottom w:val="0"/>
                      <w:divBdr>
                        <w:top w:val="none" w:sz="0" w:space="0" w:color="auto"/>
                        <w:left w:val="none" w:sz="0" w:space="0" w:color="auto"/>
                        <w:bottom w:val="none" w:sz="0" w:space="0" w:color="auto"/>
                        <w:right w:val="none" w:sz="0" w:space="0" w:color="auto"/>
                      </w:divBdr>
                      <w:divsChild>
                        <w:div w:id="58511230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707635184">
          <w:marLeft w:val="0"/>
          <w:marRight w:val="0"/>
          <w:marTop w:val="0"/>
          <w:marBottom w:val="0"/>
          <w:divBdr>
            <w:top w:val="none" w:sz="0" w:space="0" w:color="auto"/>
            <w:left w:val="none" w:sz="0" w:space="0" w:color="auto"/>
            <w:bottom w:val="none" w:sz="0" w:space="0" w:color="auto"/>
            <w:right w:val="none" w:sz="0" w:space="0" w:color="auto"/>
          </w:divBdr>
        </w:div>
        <w:div w:id="447896312">
          <w:marLeft w:val="0"/>
          <w:marRight w:val="0"/>
          <w:marTop w:val="0"/>
          <w:marBottom w:val="0"/>
          <w:divBdr>
            <w:top w:val="none" w:sz="0" w:space="0" w:color="auto"/>
            <w:left w:val="none" w:sz="0" w:space="0" w:color="auto"/>
            <w:bottom w:val="none" w:sz="0" w:space="0" w:color="auto"/>
            <w:right w:val="none" w:sz="0" w:space="0" w:color="auto"/>
          </w:divBdr>
          <w:divsChild>
            <w:div w:id="282544684">
              <w:marLeft w:val="0"/>
              <w:marRight w:val="0"/>
              <w:marTop w:val="0"/>
              <w:marBottom w:val="0"/>
              <w:divBdr>
                <w:top w:val="none" w:sz="0" w:space="0" w:color="auto"/>
                <w:left w:val="none" w:sz="0" w:space="0" w:color="auto"/>
                <w:bottom w:val="none" w:sz="0" w:space="0" w:color="auto"/>
                <w:right w:val="none" w:sz="0" w:space="0" w:color="auto"/>
              </w:divBdr>
              <w:divsChild>
                <w:div w:id="1561869230">
                  <w:marLeft w:val="-225"/>
                  <w:marRight w:val="-225"/>
                  <w:marTop w:val="0"/>
                  <w:marBottom w:val="0"/>
                  <w:divBdr>
                    <w:top w:val="none" w:sz="0" w:space="0" w:color="auto"/>
                    <w:left w:val="none" w:sz="0" w:space="0" w:color="auto"/>
                    <w:bottom w:val="single" w:sz="6" w:space="15" w:color="000000"/>
                    <w:right w:val="none" w:sz="0" w:space="0" w:color="auto"/>
                  </w:divBdr>
                  <w:divsChild>
                    <w:div w:id="407122111">
                      <w:marLeft w:val="0"/>
                      <w:marRight w:val="0"/>
                      <w:marTop w:val="0"/>
                      <w:marBottom w:val="0"/>
                      <w:divBdr>
                        <w:top w:val="none" w:sz="0" w:space="0" w:color="auto"/>
                        <w:left w:val="none" w:sz="0" w:space="0" w:color="auto"/>
                        <w:bottom w:val="none" w:sz="0" w:space="0" w:color="auto"/>
                        <w:right w:val="none" w:sz="0" w:space="0" w:color="auto"/>
                      </w:divBdr>
                      <w:divsChild>
                        <w:div w:id="653752791">
                          <w:marLeft w:val="0"/>
                          <w:marRight w:val="0"/>
                          <w:marTop w:val="0"/>
                          <w:marBottom w:val="0"/>
                          <w:divBdr>
                            <w:top w:val="none" w:sz="0" w:space="0" w:color="auto"/>
                            <w:left w:val="none" w:sz="0" w:space="0" w:color="auto"/>
                            <w:bottom w:val="none" w:sz="0" w:space="0" w:color="auto"/>
                            <w:right w:val="none" w:sz="0" w:space="0" w:color="auto"/>
                          </w:divBdr>
                        </w:div>
                      </w:divsChild>
                    </w:div>
                    <w:div w:id="569005838">
                      <w:marLeft w:val="0"/>
                      <w:marRight w:val="0"/>
                      <w:marTop w:val="0"/>
                      <w:marBottom w:val="0"/>
                      <w:divBdr>
                        <w:top w:val="none" w:sz="0" w:space="0" w:color="auto"/>
                        <w:left w:val="none" w:sz="0" w:space="0" w:color="auto"/>
                        <w:bottom w:val="none" w:sz="0" w:space="0" w:color="auto"/>
                        <w:right w:val="none" w:sz="0" w:space="0" w:color="auto"/>
                      </w:divBdr>
                      <w:divsChild>
                        <w:div w:id="92480132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8957554">
          <w:marLeft w:val="0"/>
          <w:marRight w:val="0"/>
          <w:marTop w:val="0"/>
          <w:marBottom w:val="0"/>
          <w:divBdr>
            <w:top w:val="none" w:sz="0" w:space="0" w:color="auto"/>
            <w:left w:val="none" w:sz="0" w:space="0" w:color="auto"/>
            <w:bottom w:val="none" w:sz="0" w:space="0" w:color="auto"/>
            <w:right w:val="none" w:sz="0" w:space="0" w:color="auto"/>
          </w:divBdr>
        </w:div>
        <w:div w:id="198325376">
          <w:marLeft w:val="0"/>
          <w:marRight w:val="0"/>
          <w:marTop w:val="0"/>
          <w:marBottom w:val="0"/>
          <w:divBdr>
            <w:top w:val="none" w:sz="0" w:space="0" w:color="auto"/>
            <w:left w:val="none" w:sz="0" w:space="0" w:color="auto"/>
            <w:bottom w:val="none" w:sz="0" w:space="0" w:color="auto"/>
            <w:right w:val="none" w:sz="0" w:space="0" w:color="auto"/>
          </w:divBdr>
          <w:divsChild>
            <w:div w:id="295836104">
              <w:marLeft w:val="0"/>
              <w:marRight w:val="0"/>
              <w:marTop w:val="0"/>
              <w:marBottom w:val="0"/>
              <w:divBdr>
                <w:top w:val="none" w:sz="0" w:space="0" w:color="auto"/>
                <w:left w:val="none" w:sz="0" w:space="0" w:color="auto"/>
                <w:bottom w:val="none" w:sz="0" w:space="0" w:color="auto"/>
                <w:right w:val="none" w:sz="0" w:space="0" w:color="auto"/>
              </w:divBdr>
              <w:divsChild>
                <w:div w:id="1945192146">
                  <w:marLeft w:val="-225"/>
                  <w:marRight w:val="-225"/>
                  <w:marTop w:val="0"/>
                  <w:marBottom w:val="0"/>
                  <w:divBdr>
                    <w:top w:val="none" w:sz="0" w:space="0" w:color="auto"/>
                    <w:left w:val="none" w:sz="0" w:space="0" w:color="auto"/>
                    <w:bottom w:val="single" w:sz="6" w:space="15" w:color="000000"/>
                    <w:right w:val="none" w:sz="0" w:space="0" w:color="auto"/>
                  </w:divBdr>
                  <w:divsChild>
                    <w:div w:id="810093503">
                      <w:marLeft w:val="0"/>
                      <w:marRight w:val="0"/>
                      <w:marTop w:val="0"/>
                      <w:marBottom w:val="0"/>
                      <w:divBdr>
                        <w:top w:val="none" w:sz="0" w:space="0" w:color="auto"/>
                        <w:left w:val="none" w:sz="0" w:space="0" w:color="auto"/>
                        <w:bottom w:val="none" w:sz="0" w:space="0" w:color="auto"/>
                        <w:right w:val="none" w:sz="0" w:space="0" w:color="auto"/>
                      </w:divBdr>
                      <w:divsChild>
                        <w:div w:id="424377488">
                          <w:marLeft w:val="0"/>
                          <w:marRight w:val="0"/>
                          <w:marTop w:val="0"/>
                          <w:marBottom w:val="0"/>
                          <w:divBdr>
                            <w:top w:val="none" w:sz="0" w:space="0" w:color="auto"/>
                            <w:left w:val="none" w:sz="0" w:space="0" w:color="auto"/>
                            <w:bottom w:val="none" w:sz="0" w:space="0" w:color="auto"/>
                            <w:right w:val="none" w:sz="0" w:space="0" w:color="auto"/>
                          </w:divBdr>
                        </w:div>
                      </w:divsChild>
                    </w:div>
                    <w:div w:id="1860922592">
                      <w:marLeft w:val="0"/>
                      <w:marRight w:val="0"/>
                      <w:marTop w:val="0"/>
                      <w:marBottom w:val="0"/>
                      <w:divBdr>
                        <w:top w:val="none" w:sz="0" w:space="0" w:color="auto"/>
                        <w:left w:val="none" w:sz="0" w:space="0" w:color="auto"/>
                        <w:bottom w:val="none" w:sz="0" w:space="0" w:color="auto"/>
                        <w:right w:val="none" w:sz="0" w:space="0" w:color="auto"/>
                      </w:divBdr>
                      <w:divsChild>
                        <w:div w:id="54653347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642777674">
          <w:marLeft w:val="0"/>
          <w:marRight w:val="0"/>
          <w:marTop w:val="0"/>
          <w:marBottom w:val="0"/>
          <w:divBdr>
            <w:top w:val="none" w:sz="0" w:space="0" w:color="auto"/>
            <w:left w:val="none" w:sz="0" w:space="0" w:color="auto"/>
            <w:bottom w:val="none" w:sz="0" w:space="0" w:color="auto"/>
            <w:right w:val="none" w:sz="0" w:space="0" w:color="auto"/>
          </w:divBdr>
        </w:div>
        <w:div w:id="376247598">
          <w:marLeft w:val="0"/>
          <w:marRight w:val="0"/>
          <w:marTop w:val="0"/>
          <w:marBottom w:val="0"/>
          <w:divBdr>
            <w:top w:val="none" w:sz="0" w:space="0" w:color="auto"/>
            <w:left w:val="none" w:sz="0" w:space="0" w:color="auto"/>
            <w:bottom w:val="none" w:sz="0" w:space="0" w:color="auto"/>
            <w:right w:val="none" w:sz="0" w:space="0" w:color="auto"/>
          </w:divBdr>
          <w:divsChild>
            <w:div w:id="457527482">
              <w:marLeft w:val="0"/>
              <w:marRight w:val="0"/>
              <w:marTop w:val="0"/>
              <w:marBottom w:val="0"/>
              <w:divBdr>
                <w:top w:val="none" w:sz="0" w:space="0" w:color="auto"/>
                <w:left w:val="none" w:sz="0" w:space="0" w:color="auto"/>
                <w:bottom w:val="none" w:sz="0" w:space="0" w:color="auto"/>
                <w:right w:val="none" w:sz="0" w:space="0" w:color="auto"/>
              </w:divBdr>
              <w:divsChild>
                <w:div w:id="1809087557">
                  <w:marLeft w:val="-225"/>
                  <w:marRight w:val="-225"/>
                  <w:marTop w:val="0"/>
                  <w:marBottom w:val="0"/>
                  <w:divBdr>
                    <w:top w:val="none" w:sz="0" w:space="0" w:color="auto"/>
                    <w:left w:val="none" w:sz="0" w:space="0" w:color="auto"/>
                    <w:bottom w:val="single" w:sz="6" w:space="15" w:color="000000"/>
                    <w:right w:val="none" w:sz="0" w:space="0" w:color="auto"/>
                  </w:divBdr>
                  <w:divsChild>
                    <w:div w:id="108817637">
                      <w:marLeft w:val="0"/>
                      <w:marRight w:val="0"/>
                      <w:marTop w:val="0"/>
                      <w:marBottom w:val="0"/>
                      <w:divBdr>
                        <w:top w:val="none" w:sz="0" w:space="0" w:color="auto"/>
                        <w:left w:val="none" w:sz="0" w:space="0" w:color="auto"/>
                        <w:bottom w:val="none" w:sz="0" w:space="0" w:color="auto"/>
                        <w:right w:val="none" w:sz="0" w:space="0" w:color="auto"/>
                      </w:divBdr>
                      <w:divsChild>
                        <w:div w:id="1401832044">
                          <w:marLeft w:val="0"/>
                          <w:marRight w:val="0"/>
                          <w:marTop w:val="0"/>
                          <w:marBottom w:val="0"/>
                          <w:divBdr>
                            <w:top w:val="none" w:sz="0" w:space="0" w:color="auto"/>
                            <w:left w:val="none" w:sz="0" w:space="0" w:color="auto"/>
                            <w:bottom w:val="none" w:sz="0" w:space="0" w:color="auto"/>
                            <w:right w:val="none" w:sz="0" w:space="0" w:color="auto"/>
                          </w:divBdr>
                        </w:div>
                      </w:divsChild>
                    </w:div>
                    <w:div w:id="1100759184">
                      <w:marLeft w:val="0"/>
                      <w:marRight w:val="0"/>
                      <w:marTop w:val="0"/>
                      <w:marBottom w:val="0"/>
                      <w:divBdr>
                        <w:top w:val="none" w:sz="0" w:space="0" w:color="auto"/>
                        <w:left w:val="none" w:sz="0" w:space="0" w:color="auto"/>
                        <w:bottom w:val="none" w:sz="0" w:space="0" w:color="auto"/>
                        <w:right w:val="none" w:sz="0" w:space="0" w:color="auto"/>
                      </w:divBdr>
                      <w:divsChild>
                        <w:div w:id="104898827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57761645">
          <w:marLeft w:val="0"/>
          <w:marRight w:val="0"/>
          <w:marTop w:val="0"/>
          <w:marBottom w:val="0"/>
          <w:divBdr>
            <w:top w:val="none" w:sz="0" w:space="0" w:color="auto"/>
            <w:left w:val="none" w:sz="0" w:space="0" w:color="auto"/>
            <w:bottom w:val="none" w:sz="0" w:space="0" w:color="auto"/>
            <w:right w:val="none" w:sz="0" w:space="0" w:color="auto"/>
          </w:divBdr>
        </w:div>
        <w:div w:id="1180195146">
          <w:marLeft w:val="0"/>
          <w:marRight w:val="0"/>
          <w:marTop w:val="0"/>
          <w:marBottom w:val="0"/>
          <w:divBdr>
            <w:top w:val="none" w:sz="0" w:space="0" w:color="auto"/>
            <w:left w:val="none" w:sz="0" w:space="0" w:color="auto"/>
            <w:bottom w:val="none" w:sz="0" w:space="0" w:color="auto"/>
            <w:right w:val="none" w:sz="0" w:space="0" w:color="auto"/>
          </w:divBdr>
          <w:divsChild>
            <w:div w:id="1243569550">
              <w:marLeft w:val="0"/>
              <w:marRight w:val="0"/>
              <w:marTop w:val="0"/>
              <w:marBottom w:val="0"/>
              <w:divBdr>
                <w:top w:val="none" w:sz="0" w:space="0" w:color="auto"/>
                <w:left w:val="none" w:sz="0" w:space="0" w:color="auto"/>
                <w:bottom w:val="none" w:sz="0" w:space="0" w:color="auto"/>
                <w:right w:val="none" w:sz="0" w:space="0" w:color="auto"/>
              </w:divBdr>
              <w:divsChild>
                <w:div w:id="1994019307">
                  <w:marLeft w:val="-225"/>
                  <w:marRight w:val="-225"/>
                  <w:marTop w:val="0"/>
                  <w:marBottom w:val="0"/>
                  <w:divBdr>
                    <w:top w:val="none" w:sz="0" w:space="0" w:color="auto"/>
                    <w:left w:val="none" w:sz="0" w:space="0" w:color="auto"/>
                    <w:bottom w:val="single" w:sz="6" w:space="15" w:color="000000"/>
                    <w:right w:val="none" w:sz="0" w:space="0" w:color="auto"/>
                  </w:divBdr>
                  <w:divsChild>
                    <w:div w:id="1405224665">
                      <w:marLeft w:val="0"/>
                      <w:marRight w:val="0"/>
                      <w:marTop w:val="0"/>
                      <w:marBottom w:val="0"/>
                      <w:divBdr>
                        <w:top w:val="none" w:sz="0" w:space="0" w:color="auto"/>
                        <w:left w:val="none" w:sz="0" w:space="0" w:color="auto"/>
                        <w:bottom w:val="none" w:sz="0" w:space="0" w:color="auto"/>
                        <w:right w:val="none" w:sz="0" w:space="0" w:color="auto"/>
                      </w:divBdr>
                      <w:divsChild>
                        <w:div w:id="1820076623">
                          <w:marLeft w:val="0"/>
                          <w:marRight w:val="0"/>
                          <w:marTop w:val="0"/>
                          <w:marBottom w:val="0"/>
                          <w:divBdr>
                            <w:top w:val="none" w:sz="0" w:space="0" w:color="auto"/>
                            <w:left w:val="none" w:sz="0" w:space="0" w:color="auto"/>
                            <w:bottom w:val="none" w:sz="0" w:space="0" w:color="auto"/>
                            <w:right w:val="none" w:sz="0" w:space="0" w:color="auto"/>
                          </w:divBdr>
                        </w:div>
                      </w:divsChild>
                    </w:div>
                    <w:div w:id="1186796548">
                      <w:marLeft w:val="0"/>
                      <w:marRight w:val="0"/>
                      <w:marTop w:val="0"/>
                      <w:marBottom w:val="0"/>
                      <w:divBdr>
                        <w:top w:val="none" w:sz="0" w:space="0" w:color="auto"/>
                        <w:left w:val="none" w:sz="0" w:space="0" w:color="auto"/>
                        <w:bottom w:val="none" w:sz="0" w:space="0" w:color="auto"/>
                        <w:right w:val="none" w:sz="0" w:space="0" w:color="auto"/>
                      </w:divBdr>
                      <w:divsChild>
                        <w:div w:id="111066798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458036623">
          <w:marLeft w:val="0"/>
          <w:marRight w:val="0"/>
          <w:marTop w:val="0"/>
          <w:marBottom w:val="0"/>
          <w:divBdr>
            <w:top w:val="none" w:sz="0" w:space="0" w:color="auto"/>
            <w:left w:val="none" w:sz="0" w:space="0" w:color="auto"/>
            <w:bottom w:val="none" w:sz="0" w:space="0" w:color="auto"/>
            <w:right w:val="none" w:sz="0" w:space="0" w:color="auto"/>
          </w:divBdr>
        </w:div>
        <w:div w:id="1943299835">
          <w:marLeft w:val="0"/>
          <w:marRight w:val="0"/>
          <w:marTop w:val="0"/>
          <w:marBottom w:val="0"/>
          <w:divBdr>
            <w:top w:val="none" w:sz="0" w:space="0" w:color="auto"/>
            <w:left w:val="none" w:sz="0" w:space="0" w:color="auto"/>
            <w:bottom w:val="none" w:sz="0" w:space="0" w:color="auto"/>
            <w:right w:val="none" w:sz="0" w:space="0" w:color="auto"/>
          </w:divBdr>
          <w:divsChild>
            <w:div w:id="1829857557">
              <w:marLeft w:val="0"/>
              <w:marRight w:val="0"/>
              <w:marTop w:val="0"/>
              <w:marBottom w:val="0"/>
              <w:divBdr>
                <w:top w:val="none" w:sz="0" w:space="0" w:color="auto"/>
                <w:left w:val="none" w:sz="0" w:space="0" w:color="auto"/>
                <w:bottom w:val="none" w:sz="0" w:space="0" w:color="auto"/>
                <w:right w:val="none" w:sz="0" w:space="0" w:color="auto"/>
              </w:divBdr>
              <w:divsChild>
                <w:div w:id="926428309">
                  <w:marLeft w:val="-225"/>
                  <w:marRight w:val="-225"/>
                  <w:marTop w:val="0"/>
                  <w:marBottom w:val="0"/>
                  <w:divBdr>
                    <w:top w:val="none" w:sz="0" w:space="0" w:color="auto"/>
                    <w:left w:val="none" w:sz="0" w:space="0" w:color="auto"/>
                    <w:bottom w:val="single" w:sz="6" w:space="15" w:color="000000"/>
                    <w:right w:val="none" w:sz="0" w:space="0" w:color="auto"/>
                  </w:divBdr>
                  <w:divsChild>
                    <w:div w:id="1151092084">
                      <w:marLeft w:val="0"/>
                      <w:marRight w:val="0"/>
                      <w:marTop w:val="0"/>
                      <w:marBottom w:val="0"/>
                      <w:divBdr>
                        <w:top w:val="none" w:sz="0" w:space="0" w:color="auto"/>
                        <w:left w:val="none" w:sz="0" w:space="0" w:color="auto"/>
                        <w:bottom w:val="none" w:sz="0" w:space="0" w:color="auto"/>
                        <w:right w:val="none" w:sz="0" w:space="0" w:color="auto"/>
                      </w:divBdr>
                      <w:divsChild>
                        <w:div w:id="392168773">
                          <w:marLeft w:val="0"/>
                          <w:marRight w:val="0"/>
                          <w:marTop w:val="0"/>
                          <w:marBottom w:val="0"/>
                          <w:divBdr>
                            <w:top w:val="none" w:sz="0" w:space="0" w:color="auto"/>
                            <w:left w:val="none" w:sz="0" w:space="0" w:color="auto"/>
                            <w:bottom w:val="none" w:sz="0" w:space="0" w:color="auto"/>
                            <w:right w:val="none" w:sz="0" w:space="0" w:color="auto"/>
                          </w:divBdr>
                        </w:div>
                      </w:divsChild>
                    </w:div>
                    <w:div w:id="2104107515">
                      <w:marLeft w:val="0"/>
                      <w:marRight w:val="0"/>
                      <w:marTop w:val="0"/>
                      <w:marBottom w:val="0"/>
                      <w:divBdr>
                        <w:top w:val="none" w:sz="0" w:space="0" w:color="auto"/>
                        <w:left w:val="none" w:sz="0" w:space="0" w:color="auto"/>
                        <w:bottom w:val="none" w:sz="0" w:space="0" w:color="auto"/>
                        <w:right w:val="none" w:sz="0" w:space="0" w:color="auto"/>
                      </w:divBdr>
                      <w:divsChild>
                        <w:div w:id="296421767">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594388106">
      <w:bodyDiv w:val="1"/>
      <w:marLeft w:val="0"/>
      <w:marRight w:val="0"/>
      <w:marTop w:val="0"/>
      <w:marBottom w:val="0"/>
      <w:divBdr>
        <w:top w:val="none" w:sz="0" w:space="0" w:color="auto"/>
        <w:left w:val="none" w:sz="0" w:space="0" w:color="auto"/>
        <w:bottom w:val="none" w:sz="0" w:space="0" w:color="auto"/>
        <w:right w:val="none" w:sz="0" w:space="0" w:color="auto"/>
      </w:divBdr>
      <w:divsChild>
        <w:div w:id="791899817">
          <w:marLeft w:val="0"/>
          <w:marRight w:val="0"/>
          <w:marTop w:val="0"/>
          <w:marBottom w:val="0"/>
          <w:divBdr>
            <w:top w:val="none" w:sz="0" w:space="0" w:color="auto"/>
            <w:left w:val="none" w:sz="0" w:space="0" w:color="auto"/>
            <w:bottom w:val="none" w:sz="0" w:space="0" w:color="auto"/>
            <w:right w:val="none" w:sz="0" w:space="0" w:color="auto"/>
          </w:divBdr>
          <w:divsChild>
            <w:div w:id="24595923">
              <w:marLeft w:val="0"/>
              <w:marRight w:val="0"/>
              <w:marTop w:val="0"/>
              <w:marBottom w:val="0"/>
              <w:divBdr>
                <w:top w:val="none" w:sz="0" w:space="0" w:color="auto"/>
                <w:left w:val="none" w:sz="0" w:space="0" w:color="auto"/>
                <w:bottom w:val="none" w:sz="0" w:space="0" w:color="auto"/>
                <w:right w:val="none" w:sz="0" w:space="0" w:color="auto"/>
              </w:divBdr>
              <w:divsChild>
                <w:div w:id="83576093">
                  <w:marLeft w:val="-225"/>
                  <w:marRight w:val="-225"/>
                  <w:marTop w:val="0"/>
                  <w:marBottom w:val="0"/>
                  <w:divBdr>
                    <w:top w:val="none" w:sz="0" w:space="0" w:color="auto"/>
                    <w:left w:val="none" w:sz="0" w:space="0" w:color="auto"/>
                    <w:bottom w:val="single" w:sz="6" w:space="15" w:color="000000"/>
                    <w:right w:val="none" w:sz="0" w:space="0" w:color="auto"/>
                  </w:divBdr>
                  <w:divsChild>
                    <w:div w:id="1570506448">
                      <w:marLeft w:val="0"/>
                      <w:marRight w:val="0"/>
                      <w:marTop w:val="0"/>
                      <w:marBottom w:val="0"/>
                      <w:divBdr>
                        <w:top w:val="none" w:sz="0" w:space="0" w:color="auto"/>
                        <w:left w:val="none" w:sz="0" w:space="0" w:color="auto"/>
                        <w:bottom w:val="none" w:sz="0" w:space="0" w:color="auto"/>
                        <w:right w:val="none" w:sz="0" w:space="0" w:color="auto"/>
                      </w:divBdr>
                      <w:divsChild>
                        <w:div w:id="425155269">
                          <w:marLeft w:val="0"/>
                          <w:marRight w:val="0"/>
                          <w:marTop w:val="0"/>
                          <w:marBottom w:val="0"/>
                          <w:divBdr>
                            <w:top w:val="none" w:sz="0" w:space="0" w:color="auto"/>
                            <w:left w:val="none" w:sz="0" w:space="0" w:color="auto"/>
                            <w:bottom w:val="none" w:sz="0" w:space="0" w:color="auto"/>
                            <w:right w:val="none" w:sz="0" w:space="0" w:color="auto"/>
                          </w:divBdr>
                        </w:div>
                      </w:divsChild>
                    </w:div>
                    <w:div w:id="1677153226">
                      <w:marLeft w:val="0"/>
                      <w:marRight w:val="0"/>
                      <w:marTop w:val="0"/>
                      <w:marBottom w:val="0"/>
                      <w:divBdr>
                        <w:top w:val="none" w:sz="0" w:space="0" w:color="auto"/>
                        <w:left w:val="none" w:sz="0" w:space="0" w:color="auto"/>
                        <w:bottom w:val="none" w:sz="0" w:space="0" w:color="auto"/>
                        <w:right w:val="none" w:sz="0" w:space="0" w:color="auto"/>
                      </w:divBdr>
                      <w:divsChild>
                        <w:div w:id="1662195593">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078941963">
          <w:marLeft w:val="0"/>
          <w:marRight w:val="0"/>
          <w:marTop w:val="0"/>
          <w:marBottom w:val="0"/>
          <w:divBdr>
            <w:top w:val="none" w:sz="0" w:space="0" w:color="auto"/>
            <w:left w:val="none" w:sz="0" w:space="0" w:color="auto"/>
            <w:bottom w:val="none" w:sz="0" w:space="0" w:color="auto"/>
            <w:right w:val="none" w:sz="0" w:space="0" w:color="auto"/>
          </w:divBdr>
        </w:div>
        <w:div w:id="1364600800">
          <w:marLeft w:val="0"/>
          <w:marRight w:val="0"/>
          <w:marTop w:val="0"/>
          <w:marBottom w:val="0"/>
          <w:divBdr>
            <w:top w:val="none" w:sz="0" w:space="0" w:color="auto"/>
            <w:left w:val="none" w:sz="0" w:space="0" w:color="auto"/>
            <w:bottom w:val="none" w:sz="0" w:space="0" w:color="auto"/>
            <w:right w:val="none" w:sz="0" w:space="0" w:color="auto"/>
          </w:divBdr>
          <w:divsChild>
            <w:div w:id="1394505008">
              <w:marLeft w:val="0"/>
              <w:marRight w:val="0"/>
              <w:marTop w:val="0"/>
              <w:marBottom w:val="0"/>
              <w:divBdr>
                <w:top w:val="none" w:sz="0" w:space="0" w:color="auto"/>
                <w:left w:val="none" w:sz="0" w:space="0" w:color="auto"/>
                <w:bottom w:val="none" w:sz="0" w:space="0" w:color="auto"/>
                <w:right w:val="none" w:sz="0" w:space="0" w:color="auto"/>
              </w:divBdr>
              <w:divsChild>
                <w:div w:id="780686020">
                  <w:marLeft w:val="-225"/>
                  <w:marRight w:val="-225"/>
                  <w:marTop w:val="0"/>
                  <w:marBottom w:val="0"/>
                  <w:divBdr>
                    <w:top w:val="none" w:sz="0" w:space="0" w:color="auto"/>
                    <w:left w:val="none" w:sz="0" w:space="0" w:color="auto"/>
                    <w:bottom w:val="single" w:sz="6" w:space="15" w:color="000000"/>
                    <w:right w:val="none" w:sz="0" w:space="0" w:color="auto"/>
                  </w:divBdr>
                  <w:divsChild>
                    <w:div w:id="320934438">
                      <w:marLeft w:val="0"/>
                      <w:marRight w:val="0"/>
                      <w:marTop w:val="0"/>
                      <w:marBottom w:val="0"/>
                      <w:divBdr>
                        <w:top w:val="none" w:sz="0" w:space="0" w:color="auto"/>
                        <w:left w:val="none" w:sz="0" w:space="0" w:color="auto"/>
                        <w:bottom w:val="none" w:sz="0" w:space="0" w:color="auto"/>
                        <w:right w:val="none" w:sz="0" w:space="0" w:color="auto"/>
                      </w:divBdr>
                      <w:divsChild>
                        <w:div w:id="1833792980">
                          <w:marLeft w:val="0"/>
                          <w:marRight w:val="0"/>
                          <w:marTop w:val="0"/>
                          <w:marBottom w:val="0"/>
                          <w:divBdr>
                            <w:top w:val="none" w:sz="0" w:space="0" w:color="auto"/>
                            <w:left w:val="none" w:sz="0" w:space="0" w:color="auto"/>
                            <w:bottom w:val="none" w:sz="0" w:space="0" w:color="auto"/>
                            <w:right w:val="none" w:sz="0" w:space="0" w:color="auto"/>
                          </w:divBdr>
                        </w:div>
                      </w:divsChild>
                    </w:div>
                    <w:div w:id="1836725433">
                      <w:marLeft w:val="0"/>
                      <w:marRight w:val="0"/>
                      <w:marTop w:val="0"/>
                      <w:marBottom w:val="0"/>
                      <w:divBdr>
                        <w:top w:val="none" w:sz="0" w:space="0" w:color="auto"/>
                        <w:left w:val="none" w:sz="0" w:space="0" w:color="auto"/>
                        <w:bottom w:val="none" w:sz="0" w:space="0" w:color="auto"/>
                        <w:right w:val="none" w:sz="0" w:space="0" w:color="auto"/>
                      </w:divBdr>
                      <w:divsChild>
                        <w:div w:id="144114509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326514597">
          <w:marLeft w:val="0"/>
          <w:marRight w:val="0"/>
          <w:marTop w:val="0"/>
          <w:marBottom w:val="0"/>
          <w:divBdr>
            <w:top w:val="none" w:sz="0" w:space="0" w:color="auto"/>
            <w:left w:val="none" w:sz="0" w:space="0" w:color="auto"/>
            <w:bottom w:val="none" w:sz="0" w:space="0" w:color="auto"/>
            <w:right w:val="none" w:sz="0" w:space="0" w:color="auto"/>
          </w:divBdr>
        </w:div>
        <w:div w:id="504174544">
          <w:marLeft w:val="0"/>
          <w:marRight w:val="0"/>
          <w:marTop w:val="0"/>
          <w:marBottom w:val="0"/>
          <w:divBdr>
            <w:top w:val="none" w:sz="0" w:space="0" w:color="auto"/>
            <w:left w:val="none" w:sz="0" w:space="0" w:color="auto"/>
            <w:bottom w:val="none" w:sz="0" w:space="0" w:color="auto"/>
            <w:right w:val="none" w:sz="0" w:space="0" w:color="auto"/>
          </w:divBdr>
          <w:divsChild>
            <w:div w:id="2118941659">
              <w:marLeft w:val="0"/>
              <w:marRight w:val="0"/>
              <w:marTop w:val="0"/>
              <w:marBottom w:val="0"/>
              <w:divBdr>
                <w:top w:val="none" w:sz="0" w:space="0" w:color="auto"/>
                <w:left w:val="none" w:sz="0" w:space="0" w:color="auto"/>
                <w:bottom w:val="none" w:sz="0" w:space="0" w:color="auto"/>
                <w:right w:val="none" w:sz="0" w:space="0" w:color="auto"/>
              </w:divBdr>
              <w:divsChild>
                <w:div w:id="967318883">
                  <w:marLeft w:val="-225"/>
                  <w:marRight w:val="-225"/>
                  <w:marTop w:val="0"/>
                  <w:marBottom w:val="0"/>
                  <w:divBdr>
                    <w:top w:val="none" w:sz="0" w:space="0" w:color="auto"/>
                    <w:left w:val="none" w:sz="0" w:space="0" w:color="auto"/>
                    <w:bottom w:val="single" w:sz="6" w:space="15" w:color="000000"/>
                    <w:right w:val="none" w:sz="0" w:space="0" w:color="auto"/>
                  </w:divBdr>
                  <w:divsChild>
                    <w:div w:id="1816483419">
                      <w:marLeft w:val="0"/>
                      <w:marRight w:val="0"/>
                      <w:marTop w:val="0"/>
                      <w:marBottom w:val="0"/>
                      <w:divBdr>
                        <w:top w:val="none" w:sz="0" w:space="0" w:color="auto"/>
                        <w:left w:val="none" w:sz="0" w:space="0" w:color="auto"/>
                        <w:bottom w:val="none" w:sz="0" w:space="0" w:color="auto"/>
                        <w:right w:val="none" w:sz="0" w:space="0" w:color="auto"/>
                      </w:divBdr>
                      <w:divsChild>
                        <w:div w:id="577711167">
                          <w:marLeft w:val="0"/>
                          <w:marRight w:val="0"/>
                          <w:marTop w:val="0"/>
                          <w:marBottom w:val="0"/>
                          <w:divBdr>
                            <w:top w:val="none" w:sz="0" w:space="0" w:color="auto"/>
                            <w:left w:val="none" w:sz="0" w:space="0" w:color="auto"/>
                            <w:bottom w:val="none" w:sz="0" w:space="0" w:color="auto"/>
                            <w:right w:val="none" w:sz="0" w:space="0" w:color="auto"/>
                          </w:divBdr>
                        </w:div>
                      </w:divsChild>
                    </w:div>
                    <w:div w:id="195509043">
                      <w:marLeft w:val="0"/>
                      <w:marRight w:val="0"/>
                      <w:marTop w:val="0"/>
                      <w:marBottom w:val="0"/>
                      <w:divBdr>
                        <w:top w:val="none" w:sz="0" w:space="0" w:color="auto"/>
                        <w:left w:val="none" w:sz="0" w:space="0" w:color="auto"/>
                        <w:bottom w:val="none" w:sz="0" w:space="0" w:color="auto"/>
                        <w:right w:val="none" w:sz="0" w:space="0" w:color="auto"/>
                      </w:divBdr>
                      <w:divsChild>
                        <w:div w:id="22436934">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238751805">
          <w:marLeft w:val="0"/>
          <w:marRight w:val="0"/>
          <w:marTop w:val="0"/>
          <w:marBottom w:val="0"/>
          <w:divBdr>
            <w:top w:val="none" w:sz="0" w:space="0" w:color="auto"/>
            <w:left w:val="none" w:sz="0" w:space="0" w:color="auto"/>
            <w:bottom w:val="none" w:sz="0" w:space="0" w:color="auto"/>
            <w:right w:val="none" w:sz="0" w:space="0" w:color="auto"/>
          </w:divBdr>
        </w:div>
        <w:div w:id="21827861">
          <w:marLeft w:val="0"/>
          <w:marRight w:val="0"/>
          <w:marTop w:val="0"/>
          <w:marBottom w:val="0"/>
          <w:divBdr>
            <w:top w:val="none" w:sz="0" w:space="0" w:color="auto"/>
            <w:left w:val="none" w:sz="0" w:space="0" w:color="auto"/>
            <w:bottom w:val="none" w:sz="0" w:space="0" w:color="auto"/>
            <w:right w:val="none" w:sz="0" w:space="0" w:color="auto"/>
          </w:divBdr>
          <w:divsChild>
            <w:div w:id="1208689543">
              <w:marLeft w:val="0"/>
              <w:marRight w:val="0"/>
              <w:marTop w:val="0"/>
              <w:marBottom w:val="0"/>
              <w:divBdr>
                <w:top w:val="none" w:sz="0" w:space="0" w:color="auto"/>
                <w:left w:val="none" w:sz="0" w:space="0" w:color="auto"/>
                <w:bottom w:val="none" w:sz="0" w:space="0" w:color="auto"/>
                <w:right w:val="none" w:sz="0" w:space="0" w:color="auto"/>
              </w:divBdr>
              <w:divsChild>
                <w:div w:id="1985354152">
                  <w:marLeft w:val="-225"/>
                  <w:marRight w:val="-225"/>
                  <w:marTop w:val="0"/>
                  <w:marBottom w:val="0"/>
                  <w:divBdr>
                    <w:top w:val="none" w:sz="0" w:space="0" w:color="auto"/>
                    <w:left w:val="none" w:sz="0" w:space="0" w:color="auto"/>
                    <w:bottom w:val="single" w:sz="6" w:space="15" w:color="000000"/>
                    <w:right w:val="none" w:sz="0" w:space="0" w:color="auto"/>
                  </w:divBdr>
                  <w:divsChild>
                    <w:div w:id="1325669316">
                      <w:marLeft w:val="0"/>
                      <w:marRight w:val="0"/>
                      <w:marTop w:val="0"/>
                      <w:marBottom w:val="0"/>
                      <w:divBdr>
                        <w:top w:val="none" w:sz="0" w:space="0" w:color="auto"/>
                        <w:left w:val="none" w:sz="0" w:space="0" w:color="auto"/>
                        <w:bottom w:val="none" w:sz="0" w:space="0" w:color="auto"/>
                        <w:right w:val="none" w:sz="0" w:space="0" w:color="auto"/>
                      </w:divBdr>
                      <w:divsChild>
                        <w:div w:id="273026425">
                          <w:marLeft w:val="0"/>
                          <w:marRight w:val="0"/>
                          <w:marTop w:val="0"/>
                          <w:marBottom w:val="0"/>
                          <w:divBdr>
                            <w:top w:val="none" w:sz="0" w:space="0" w:color="auto"/>
                            <w:left w:val="none" w:sz="0" w:space="0" w:color="auto"/>
                            <w:bottom w:val="none" w:sz="0" w:space="0" w:color="auto"/>
                            <w:right w:val="none" w:sz="0" w:space="0" w:color="auto"/>
                          </w:divBdr>
                        </w:div>
                      </w:divsChild>
                    </w:div>
                    <w:div w:id="1978491770">
                      <w:marLeft w:val="0"/>
                      <w:marRight w:val="0"/>
                      <w:marTop w:val="0"/>
                      <w:marBottom w:val="0"/>
                      <w:divBdr>
                        <w:top w:val="none" w:sz="0" w:space="0" w:color="auto"/>
                        <w:left w:val="none" w:sz="0" w:space="0" w:color="auto"/>
                        <w:bottom w:val="none" w:sz="0" w:space="0" w:color="auto"/>
                        <w:right w:val="none" w:sz="0" w:space="0" w:color="auto"/>
                      </w:divBdr>
                      <w:divsChild>
                        <w:div w:id="860238608">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 w:id="1817650967">
          <w:marLeft w:val="0"/>
          <w:marRight w:val="0"/>
          <w:marTop w:val="0"/>
          <w:marBottom w:val="0"/>
          <w:divBdr>
            <w:top w:val="none" w:sz="0" w:space="0" w:color="auto"/>
            <w:left w:val="none" w:sz="0" w:space="0" w:color="auto"/>
            <w:bottom w:val="none" w:sz="0" w:space="0" w:color="auto"/>
            <w:right w:val="none" w:sz="0" w:space="0" w:color="auto"/>
          </w:divBdr>
        </w:div>
        <w:div w:id="1933540083">
          <w:marLeft w:val="0"/>
          <w:marRight w:val="0"/>
          <w:marTop w:val="0"/>
          <w:marBottom w:val="0"/>
          <w:divBdr>
            <w:top w:val="none" w:sz="0" w:space="0" w:color="auto"/>
            <w:left w:val="none" w:sz="0" w:space="0" w:color="auto"/>
            <w:bottom w:val="none" w:sz="0" w:space="0" w:color="auto"/>
            <w:right w:val="none" w:sz="0" w:space="0" w:color="auto"/>
          </w:divBdr>
          <w:divsChild>
            <w:div w:id="2123768934">
              <w:marLeft w:val="0"/>
              <w:marRight w:val="0"/>
              <w:marTop w:val="0"/>
              <w:marBottom w:val="0"/>
              <w:divBdr>
                <w:top w:val="none" w:sz="0" w:space="0" w:color="auto"/>
                <w:left w:val="none" w:sz="0" w:space="0" w:color="auto"/>
                <w:bottom w:val="none" w:sz="0" w:space="0" w:color="auto"/>
                <w:right w:val="none" w:sz="0" w:space="0" w:color="auto"/>
              </w:divBdr>
              <w:divsChild>
                <w:div w:id="889878700">
                  <w:marLeft w:val="-225"/>
                  <w:marRight w:val="-225"/>
                  <w:marTop w:val="0"/>
                  <w:marBottom w:val="0"/>
                  <w:divBdr>
                    <w:top w:val="none" w:sz="0" w:space="0" w:color="auto"/>
                    <w:left w:val="none" w:sz="0" w:space="0" w:color="auto"/>
                    <w:bottom w:val="single" w:sz="6" w:space="15" w:color="000000"/>
                    <w:right w:val="none" w:sz="0" w:space="0" w:color="auto"/>
                  </w:divBdr>
                  <w:divsChild>
                    <w:div w:id="1297294604">
                      <w:marLeft w:val="0"/>
                      <w:marRight w:val="0"/>
                      <w:marTop w:val="0"/>
                      <w:marBottom w:val="0"/>
                      <w:divBdr>
                        <w:top w:val="none" w:sz="0" w:space="0" w:color="auto"/>
                        <w:left w:val="none" w:sz="0" w:space="0" w:color="auto"/>
                        <w:bottom w:val="none" w:sz="0" w:space="0" w:color="auto"/>
                        <w:right w:val="none" w:sz="0" w:space="0" w:color="auto"/>
                      </w:divBdr>
                      <w:divsChild>
                        <w:div w:id="627977653">
                          <w:marLeft w:val="0"/>
                          <w:marRight w:val="0"/>
                          <w:marTop w:val="0"/>
                          <w:marBottom w:val="0"/>
                          <w:divBdr>
                            <w:top w:val="none" w:sz="0" w:space="0" w:color="auto"/>
                            <w:left w:val="none" w:sz="0" w:space="0" w:color="auto"/>
                            <w:bottom w:val="none" w:sz="0" w:space="0" w:color="auto"/>
                            <w:right w:val="none" w:sz="0" w:space="0" w:color="auto"/>
                          </w:divBdr>
                        </w:div>
                      </w:divsChild>
                    </w:div>
                    <w:div w:id="1774863883">
                      <w:marLeft w:val="0"/>
                      <w:marRight w:val="0"/>
                      <w:marTop w:val="0"/>
                      <w:marBottom w:val="0"/>
                      <w:divBdr>
                        <w:top w:val="none" w:sz="0" w:space="0" w:color="auto"/>
                        <w:left w:val="none" w:sz="0" w:space="0" w:color="auto"/>
                        <w:bottom w:val="none" w:sz="0" w:space="0" w:color="auto"/>
                        <w:right w:val="none" w:sz="0" w:space="0" w:color="auto"/>
                      </w:divBdr>
                      <w:divsChild>
                        <w:div w:id="143270465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 w:id="1713730290">
      <w:bodyDiv w:val="1"/>
      <w:marLeft w:val="0"/>
      <w:marRight w:val="0"/>
      <w:marTop w:val="0"/>
      <w:marBottom w:val="0"/>
      <w:divBdr>
        <w:top w:val="none" w:sz="0" w:space="0" w:color="auto"/>
        <w:left w:val="none" w:sz="0" w:space="0" w:color="auto"/>
        <w:bottom w:val="none" w:sz="0" w:space="0" w:color="auto"/>
        <w:right w:val="none" w:sz="0" w:space="0" w:color="auto"/>
      </w:divBdr>
    </w:div>
    <w:div w:id="18309466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whizlabs.com/blog/cloud-computing-certifications/" TargetMode="External"/><Relationship Id="rId13" Type="http://schemas.openxmlformats.org/officeDocument/2006/relationships/hyperlink" Target="https://www.youtube.com/channel/UCs10x-muRrTQMJ4Ya-fmIlw" TargetMode="External"/><Relationship Id="rId18" Type="http://schemas.openxmlformats.org/officeDocument/2006/relationships/hyperlink" Target="https://www.youtube.com/watch?v=iOsMbqIDPss&amp;feature=youtu.be" TargetMode="External"/><Relationship Id="rId26" Type="http://schemas.openxmlformats.org/officeDocument/2006/relationships/hyperlink" Target="https://docs.snowflake.com/en/user-guide/data-load-local-file-system-create-stage.html" TargetMode="External"/><Relationship Id="rId39" Type="http://schemas.openxmlformats.org/officeDocument/2006/relationships/hyperlink" Target="https://youtu.be/us6MChC8T9Y" TargetMode="External"/><Relationship Id="rId3" Type="http://schemas.openxmlformats.org/officeDocument/2006/relationships/settings" Target="settings.xml"/><Relationship Id="rId21" Type="http://schemas.openxmlformats.org/officeDocument/2006/relationships/hyperlink" Target="https://docs.snowflake.com/en/sql-reference/data-types-logical.html" TargetMode="External"/><Relationship Id="rId34" Type="http://schemas.openxmlformats.org/officeDocument/2006/relationships/hyperlink" Target="https://www.youtube.com/watch?v=iOsMbqIDPss&amp;list=PL4IM5KTx_T7jZgGzbHN2tkumTNc2vgtmq&amp;index=3" TargetMode="External"/><Relationship Id="rId42" Type="http://schemas.openxmlformats.org/officeDocument/2006/relationships/image" Target="media/image6.png"/><Relationship Id="rId47" Type="http://schemas.openxmlformats.org/officeDocument/2006/relationships/fontTable" Target="fontTable.xml"/><Relationship Id="rId7" Type="http://schemas.openxmlformats.org/officeDocument/2006/relationships/hyperlink" Target="https://www.whizlabs.com/blog/author/jeevithatwhizlabs-com/" TargetMode="External"/><Relationship Id="rId12" Type="http://schemas.openxmlformats.org/officeDocument/2006/relationships/hyperlink" Target="https://www.whizlabs.com/snowflake-snowpro-core-certification/" TargetMode="External"/><Relationship Id="rId17" Type="http://schemas.openxmlformats.org/officeDocument/2006/relationships/hyperlink" Target="https://www.youtube.com/watch?v=MfM4Qit_iGE" TargetMode="External"/><Relationship Id="rId25" Type="http://schemas.openxmlformats.org/officeDocument/2006/relationships/hyperlink" Target="https://docs.snowflake.com/en/user-guide/resource-monitors.html" TargetMode="External"/><Relationship Id="rId33" Type="http://schemas.openxmlformats.org/officeDocument/2006/relationships/image" Target="media/image3.png"/><Relationship Id="rId38" Type="http://schemas.openxmlformats.org/officeDocument/2006/relationships/hyperlink" Target="https://docs.snowflake.com/en/user-guide/resource-monitors.html" TargetMode="External"/><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cs.snowflake.com/en/user-guide/ecosystem-lang.html" TargetMode="External"/><Relationship Id="rId20" Type="http://schemas.openxmlformats.org/officeDocument/2006/relationships/hyperlink" Target="https://www.youtube.com/watch?v=iPC4jA8NxoA&amp;list=PL4IM5KTx_T7hBvbHgLKEqWp75CumkicJI&amp;index=6&amp;t=9s" TargetMode="External"/><Relationship Id="rId29" Type="http://schemas.openxmlformats.org/officeDocument/2006/relationships/hyperlink" Target="https://docs.snowflake.com/en/user-guide/data-sharing-reader-create.html" TargetMode="External"/><Relationship Id="rId41"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cs.snowflake.com/en/sql-reference/info-schema.html" TargetMode="External"/><Relationship Id="rId32" Type="http://schemas.openxmlformats.org/officeDocument/2006/relationships/image" Target="media/image2.png"/><Relationship Id="rId37" Type="http://schemas.openxmlformats.org/officeDocument/2006/relationships/hyperlink" Target="https://community.snowflake.com/s/article/What-is-Snowflake-Datawarehouse" TargetMode="External"/><Relationship Id="rId40" Type="http://schemas.openxmlformats.org/officeDocument/2006/relationships/hyperlink" Target="https://docs.snowflake.com/en/user-guide/querying-semistructured.html" TargetMode="External"/><Relationship Id="rId45"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https://docs.snowflake.com/en/user-guide/intro-key-concepts.html" TargetMode="External"/><Relationship Id="rId23" Type="http://schemas.openxmlformats.org/officeDocument/2006/relationships/hyperlink" Target="https://docs.snowflake.com/en/user-guide/warehouses-multicluster.html" TargetMode="External"/><Relationship Id="rId28" Type="http://schemas.openxmlformats.org/officeDocument/2006/relationships/hyperlink" Target="https://docs.snowflake.com/en/user-guide/data-load-overview.html" TargetMode="External"/><Relationship Id="rId36" Type="http://schemas.openxmlformats.org/officeDocument/2006/relationships/hyperlink" Target="https://docs.snowflake.com/en/user-guide/security-access-control-overview.html" TargetMode="External"/><Relationship Id="rId10" Type="http://schemas.openxmlformats.org/officeDocument/2006/relationships/hyperlink" Target="https://www.whizlabs.com/snowflake-snowpro-core-certification/" TargetMode="External"/><Relationship Id="rId19" Type="http://schemas.openxmlformats.org/officeDocument/2006/relationships/hyperlink" Target="https://docs.snowflake.com/en/sql-reference/ddl-database.html" TargetMode="External"/><Relationship Id="rId31" Type="http://schemas.openxmlformats.org/officeDocument/2006/relationships/hyperlink" Target="https://docs.snowflake.com/en/user-guide/tables-clustering-micropartitions.html" TargetMode="External"/><Relationship Id="rId44"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whizlabs.com/blog/snowpro-core-certification-exam/" TargetMode="External"/><Relationship Id="rId14" Type="http://schemas.openxmlformats.org/officeDocument/2006/relationships/hyperlink" Target="https://docs.snowflake.com/en/" TargetMode="External"/><Relationship Id="rId22" Type="http://schemas.openxmlformats.org/officeDocument/2006/relationships/hyperlink" Target="https://www.youtube.com/watch?v=iOsMbqIDPss&amp;t=30s" TargetMode="External"/><Relationship Id="rId27" Type="http://schemas.openxmlformats.org/officeDocument/2006/relationships/hyperlink" Target="https://docs.snowflake.com/en/user-guide/data-load-local-file-system-copy.html" TargetMode="External"/><Relationship Id="rId30" Type="http://schemas.openxmlformats.org/officeDocument/2006/relationships/hyperlink" Target="https://www.snowflake.com/blog/how-to-make-data-protection-and-high-availability-for-analytics-fast-and-easy/" TargetMode="External"/><Relationship Id="rId35" Type="http://schemas.openxmlformats.org/officeDocument/2006/relationships/image" Target="media/image4.png"/><Relationship Id="rId43" Type="http://schemas.openxmlformats.org/officeDocument/2006/relationships/image" Target="media/image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158</TotalTime>
  <Pages>54</Pages>
  <Words>10308</Words>
  <Characters>58760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Krishna Pedavegi</dc:creator>
  <cp:keywords/>
  <dc:description/>
  <cp:lastModifiedBy>Venkata Krishna Pedavegi</cp:lastModifiedBy>
  <cp:revision>4</cp:revision>
  <dcterms:created xsi:type="dcterms:W3CDTF">2022-08-25T04:58:00Z</dcterms:created>
  <dcterms:modified xsi:type="dcterms:W3CDTF">2022-10-15T06:17:00Z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65b3423-ec78-4b3c-9693-96b88a3857c2_Enabled">
    <vt:lpwstr>true</vt:lpwstr>
  </property>
  <property fmtid="{D5CDD505-2E9C-101B-9397-08002B2CF9AE}" pid="3" name="MSIP_Label_f65b3423-ec78-4b3c-9693-96b88a3857c2_SetDate">
    <vt:lpwstr>2022-10-15T06:17:26Z</vt:lpwstr>
  </property>
  <property fmtid="{D5CDD505-2E9C-101B-9397-08002B2CF9AE}" pid="4" name="MSIP_Label_f65b3423-ec78-4b3c-9693-96b88a3857c2_Method">
    <vt:lpwstr>Standard</vt:lpwstr>
  </property>
  <property fmtid="{D5CDD505-2E9C-101B-9397-08002B2CF9AE}" pid="5" name="MSIP_Label_f65b3423-ec78-4b3c-9693-96b88a3857c2_Name">
    <vt:lpwstr>Internal to Wipro</vt:lpwstr>
  </property>
  <property fmtid="{D5CDD505-2E9C-101B-9397-08002B2CF9AE}" pid="6" name="MSIP_Label_f65b3423-ec78-4b3c-9693-96b88a3857c2_SiteId">
    <vt:lpwstr>258ac4e4-146a-411e-9dc8-79a9e12fd6da</vt:lpwstr>
  </property>
  <property fmtid="{D5CDD505-2E9C-101B-9397-08002B2CF9AE}" pid="7" name="MSIP_Label_f65b3423-ec78-4b3c-9693-96b88a3857c2_ActionId">
    <vt:lpwstr>8311d46d-e919-4d70-b7c8-3b1a75d8e44d</vt:lpwstr>
  </property>
  <property fmtid="{D5CDD505-2E9C-101B-9397-08002B2CF9AE}" pid="8" name="MSIP_Label_f65b3423-ec78-4b3c-9693-96b88a3857c2_ContentBits">
    <vt:lpwstr>2</vt:lpwstr>
  </property>
</Properties>
</file>