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5C" w:rsidRDefault="00213F94" w:rsidP="00681513">
      <w:pPr>
        <w:pStyle w:val="ChiTitle"/>
      </w:pPr>
      <w:r>
        <w:t>Candlesticks Chart Pattern</w:t>
      </w:r>
    </w:p>
    <w:p w:rsidR="00BC4EEF" w:rsidRDefault="00BC4EEF" w:rsidP="00BC4EEF">
      <w:pPr>
        <w:pStyle w:val="NoSpacing"/>
      </w:pPr>
    </w:p>
    <w:p w:rsidR="0060327D" w:rsidRDefault="0060327D" w:rsidP="0060327D">
      <w:pPr>
        <w:pStyle w:val="chiparagraphcontent"/>
      </w:pPr>
    </w:p>
    <w:p w:rsidR="0080081A" w:rsidRPr="0060327D" w:rsidRDefault="0060327D" w:rsidP="0060327D">
      <w:pPr>
        <w:pStyle w:val="chiparagraphcontent"/>
      </w:pPr>
      <w:r w:rsidRPr="0060327D">
        <w:t>Candles in Market can be:</w:t>
      </w:r>
    </w:p>
    <w:p w:rsidR="0060327D" w:rsidRDefault="0060327D" w:rsidP="0060327D">
      <w:pPr>
        <w:pStyle w:val="chiparagraphcontent"/>
        <w:numPr>
          <w:ilvl w:val="0"/>
          <w:numId w:val="28"/>
        </w:numPr>
      </w:pPr>
      <w:r w:rsidRPr="0060327D">
        <w:t>Bullish/Green Candle</w:t>
      </w:r>
    </w:p>
    <w:p w:rsidR="00F83AFE" w:rsidRDefault="00890EC5" w:rsidP="00F83AFE">
      <w:pPr>
        <w:pStyle w:val="chiparagraphcontent"/>
        <w:ind w:left="720"/>
      </w:pPr>
      <w:r>
        <w:t>Open Price &lt; Close Price</w:t>
      </w:r>
    </w:p>
    <w:p w:rsidR="0060327D" w:rsidRDefault="0060327D" w:rsidP="0060327D">
      <w:pPr>
        <w:pStyle w:val="chiparagraphcontent"/>
        <w:numPr>
          <w:ilvl w:val="0"/>
          <w:numId w:val="28"/>
        </w:numPr>
      </w:pPr>
      <w:r w:rsidRPr="0060327D">
        <w:t>Bearish/Red Candle</w:t>
      </w:r>
    </w:p>
    <w:p w:rsidR="0060327D" w:rsidRDefault="00890EC5" w:rsidP="00890EC5">
      <w:pPr>
        <w:pStyle w:val="chiparagraphcontent"/>
        <w:ind w:left="720"/>
      </w:pPr>
      <w:r>
        <w:t>Close Price &lt; Open Price</w:t>
      </w:r>
    </w:p>
    <w:p w:rsidR="00890EC5" w:rsidRPr="0060327D" w:rsidRDefault="00890EC5" w:rsidP="00890EC5">
      <w:pPr>
        <w:pStyle w:val="chiparagraphcontent"/>
        <w:ind w:left="720"/>
      </w:pPr>
    </w:p>
    <w:p w:rsidR="0060327D" w:rsidRDefault="00AB1436" w:rsidP="00AB1436">
      <w:pPr>
        <w:pStyle w:val="chiparagraphcontent"/>
      </w:pPr>
      <w:r>
        <w:t>A candle is made of following parts:</w:t>
      </w:r>
    </w:p>
    <w:p w:rsidR="00AB1436" w:rsidRDefault="00AB1436" w:rsidP="00AB1436">
      <w:pPr>
        <w:pStyle w:val="chiparagraphcontent"/>
        <w:numPr>
          <w:ilvl w:val="0"/>
          <w:numId w:val="29"/>
        </w:numPr>
      </w:pPr>
      <w:r>
        <w:t>Real Body</w:t>
      </w:r>
    </w:p>
    <w:p w:rsidR="00AB1436" w:rsidRDefault="00AB1436" w:rsidP="00AB1436">
      <w:pPr>
        <w:pStyle w:val="chiparagraphcontent"/>
        <w:numPr>
          <w:ilvl w:val="0"/>
          <w:numId w:val="29"/>
        </w:numPr>
      </w:pPr>
      <w:r>
        <w:t>Shadows/Wicks</w:t>
      </w:r>
    </w:p>
    <w:p w:rsidR="00890EC5" w:rsidRPr="00AB1436" w:rsidRDefault="00890EC5" w:rsidP="00890EC5">
      <w:pPr>
        <w:pStyle w:val="chiparagraphcontent"/>
      </w:pPr>
    </w:p>
    <w:p w:rsidR="0060327D" w:rsidRDefault="0060327D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  <w:lang w:val="en-US"/>
        </w:rPr>
        <w:lastRenderedPageBreak/>
        <w:drawing>
          <wp:inline distT="0" distB="0" distL="0" distR="0">
            <wp:extent cx="59436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C5" w:rsidRDefault="00890EC5" w:rsidP="00F12F3A">
      <w:pPr>
        <w:pStyle w:val="chiparagraphconten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061F07" w:rsidRDefault="00061F07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:rsidR="00890EC5" w:rsidRDefault="00061F07" w:rsidP="00134C33">
      <w:pPr>
        <w:pStyle w:val="chih3"/>
      </w:pPr>
      <w:r>
        <w:lastRenderedPageBreak/>
        <w:t>Types of Candlesticks Pattern</w:t>
      </w:r>
    </w:p>
    <w:p w:rsidR="0021588D" w:rsidRDefault="0021588D" w:rsidP="00061F07">
      <w:pPr>
        <w:pStyle w:val="chiparagraphcontent"/>
      </w:pPr>
    </w:p>
    <w:p w:rsidR="0021588D" w:rsidRDefault="00061F07" w:rsidP="0021588D">
      <w:pPr>
        <w:pStyle w:val="chiparagraphcontent"/>
        <w:numPr>
          <w:ilvl w:val="0"/>
          <w:numId w:val="30"/>
        </w:numPr>
      </w:pPr>
      <w:r>
        <w:t>Bullish Reversal Patterns</w:t>
      </w:r>
      <w:r w:rsidR="0021588D">
        <w:sym w:font="Wingdings" w:char="F0E0"/>
      </w:r>
      <w:r w:rsidR="0021588D">
        <w:t xml:space="preserve"> Indicates that the ongoing downtrend is going to reversed to an uptrend.</w:t>
      </w:r>
    </w:p>
    <w:p w:rsidR="00061F07" w:rsidRDefault="00061F07" w:rsidP="00061F07">
      <w:pPr>
        <w:pStyle w:val="chiparagraphcontent"/>
        <w:numPr>
          <w:ilvl w:val="0"/>
          <w:numId w:val="30"/>
        </w:numPr>
      </w:pPr>
      <w:r>
        <w:t>Bearish Reversal Patterns</w:t>
      </w:r>
      <w:r w:rsidR="0021588D">
        <w:sym w:font="Wingdings" w:char="F0E0"/>
      </w:r>
      <w:r w:rsidR="0021588D">
        <w:t xml:space="preserve"> Indicates that the </w:t>
      </w:r>
    </w:p>
    <w:p w:rsidR="00061F07" w:rsidRDefault="00061F07" w:rsidP="00061F07">
      <w:pPr>
        <w:pStyle w:val="chiparagraphcontent"/>
        <w:numPr>
          <w:ilvl w:val="0"/>
          <w:numId w:val="30"/>
        </w:numPr>
      </w:pPr>
      <w:r>
        <w:t>Continuous Patterns</w:t>
      </w:r>
    </w:p>
    <w:p w:rsidR="00890EC5" w:rsidRDefault="00890EC5" w:rsidP="00061F07">
      <w:pPr>
        <w:pStyle w:val="chiparagraphcontent"/>
      </w:pPr>
    </w:p>
    <w:p w:rsidR="00061F07" w:rsidRDefault="00061F07" w:rsidP="00061F07">
      <w:pPr>
        <w:pStyle w:val="chiparagraphcontent"/>
      </w:pPr>
    </w:p>
    <w:p w:rsidR="0021588D" w:rsidRDefault="0021588D" w:rsidP="0080492D">
      <w:pPr>
        <w:pStyle w:val="chiparagraphcontent"/>
      </w:pPr>
      <w:r>
        <w:t>Bullish Reversal Patterns or Bullish candlesticks Patterns are:</w:t>
      </w:r>
    </w:p>
    <w:p w:rsidR="0021588D" w:rsidRDefault="0080492D" w:rsidP="0080492D">
      <w:pPr>
        <w:pStyle w:val="chiparagraphcontent"/>
        <w:numPr>
          <w:ilvl w:val="0"/>
          <w:numId w:val="31"/>
        </w:numPr>
      </w:pPr>
      <w:r>
        <w:t>Hammer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Inverted Hammer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The Morning Star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Bullish Engulfing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white soldiers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Bullish Harami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inside up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Three outside up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White marubozu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 On Neck Pattern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 xml:space="preserve"> Bullish Counter Attack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Tweezer Bottom</w:t>
      </w:r>
    </w:p>
    <w:p w:rsidR="0080492D" w:rsidRDefault="0080492D" w:rsidP="0080492D">
      <w:pPr>
        <w:pStyle w:val="chiparagraphcontent"/>
        <w:numPr>
          <w:ilvl w:val="0"/>
          <w:numId w:val="31"/>
        </w:numPr>
      </w:pPr>
      <w:r>
        <w:t>Piercing Pattern</w:t>
      </w:r>
    </w:p>
    <w:p w:rsidR="00890EC5" w:rsidRDefault="00890EC5" w:rsidP="00061F07">
      <w:pPr>
        <w:pStyle w:val="chiparagraphcontent"/>
      </w:pPr>
    </w:p>
    <w:p w:rsidR="0080492D" w:rsidRDefault="0080492D" w:rsidP="00061F07">
      <w:pPr>
        <w:pStyle w:val="chiparagraphcontent"/>
      </w:pPr>
      <w:r>
        <w:t>Bearish Reversal Patterns or Bearish candlesticks patterns are: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Hanging Man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Shooting Star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The Evening Star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Bearish Engulfing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black crows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lastRenderedPageBreak/>
        <w:t>Bearish Harami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inside Down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Three outside down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Black marubozu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Bearish Counter Attack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>Tweezer top</w:t>
      </w:r>
    </w:p>
    <w:p w:rsidR="0080492D" w:rsidRDefault="0080492D" w:rsidP="0080492D">
      <w:pPr>
        <w:pStyle w:val="chiparagraphcontent"/>
        <w:numPr>
          <w:ilvl w:val="0"/>
          <w:numId w:val="32"/>
        </w:numPr>
      </w:pPr>
      <w:r>
        <w:t xml:space="preserve"> Dark Cloud Cover</w:t>
      </w:r>
    </w:p>
    <w:p w:rsidR="0080492D" w:rsidRDefault="0080492D" w:rsidP="0080492D">
      <w:pPr>
        <w:pStyle w:val="chiparagraphcontent"/>
      </w:pPr>
    </w:p>
    <w:p w:rsidR="0080492D" w:rsidRDefault="0080492D" w:rsidP="0080492D">
      <w:pPr>
        <w:pStyle w:val="chiparagraphcontent"/>
      </w:pPr>
      <w:r>
        <w:t>Continuation Pattern: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Doji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Spinning Top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Falling Three methods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Rising Three methods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Upside Tasuki Gap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Downside Tasuki Gap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Mat Hold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Rising window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Falling window</w:t>
      </w:r>
    </w:p>
    <w:p w:rsidR="0080492D" w:rsidRDefault="0080492D" w:rsidP="0080492D">
      <w:pPr>
        <w:pStyle w:val="chiparagraphcontent"/>
        <w:numPr>
          <w:ilvl w:val="0"/>
          <w:numId w:val="33"/>
        </w:numPr>
      </w:pPr>
      <w:r>
        <w:t>High wave</w:t>
      </w:r>
    </w:p>
    <w:p w:rsidR="003C06B1" w:rsidRDefault="003C06B1" w:rsidP="00134C33">
      <w:pPr>
        <w:pStyle w:val="chiparagraphcontent"/>
      </w:pPr>
    </w:p>
    <w:p w:rsidR="001B28DE" w:rsidRDefault="001B28DE"/>
    <w:p w:rsidR="001B28DE" w:rsidRDefault="001B28DE">
      <w:r>
        <w:br w:type="page"/>
      </w:r>
    </w:p>
    <w:p w:rsidR="001B28DE" w:rsidRDefault="00FA5B3E" w:rsidP="00D87593">
      <w:pPr>
        <w:pStyle w:val="chih3"/>
      </w:pPr>
      <w:r>
        <w:lastRenderedPageBreak/>
        <w:t>Market Indicision</w:t>
      </w:r>
      <w:r w:rsidR="001B28DE">
        <w:t xml:space="preserve"> Candles:</w:t>
      </w:r>
    </w:p>
    <w:p w:rsidR="00FA5B3E" w:rsidRDefault="00052A4A" w:rsidP="00052A4A">
      <w:pPr>
        <w:pStyle w:val="chiparagraphcontent"/>
      </w:pPr>
      <w:r>
        <w:t xml:space="preserve">Doji and Spinning top candles indicates market indicision because both buyers and sellers are fighting to stand. </w:t>
      </w:r>
    </w:p>
    <w:p w:rsidR="00052A4A" w:rsidRDefault="00052A4A" w:rsidP="00052A4A">
      <w:pPr>
        <w:pStyle w:val="chiparagraphcontent"/>
      </w:pPr>
      <w:r>
        <w:t>But these candles are important as these gives alert that indicision will finish eventually and a new price direction is forthcoming.</w:t>
      </w:r>
    </w:p>
    <w:p w:rsidR="00052A4A" w:rsidRDefault="00052A4A" w:rsidP="00052A4A">
      <w:pPr>
        <w:pStyle w:val="chiparagraphcontent"/>
      </w:pPr>
    </w:p>
    <w:p w:rsidR="001B28DE" w:rsidRPr="006B7333" w:rsidRDefault="001B28DE" w:rsidP="00D10F83">
      <w:pPr>
        <w:pStyle w:val="chiparagraphcontent"/>
        <w:numPr>
          <w:ilvl w:val="0"/>
          <w:numId w:val="34"/>
        </w:numPr>
        <w:rPr>
          <w:b/>
          <w:sz w:val="22"/>
        </w:rPr>
      </w:pPr>
      <w:r w:rsidRPr="006B7333">
        <w:rPr>
          <w:b/>
          <w:sz w:val="22"/>
        </w:rPr>
        <w:t>Doji Candle</w:t>
      </w:r>
    </w:p>
    <w:p w:rsidR="001B28DE" w:rsidRDefault="001B28DE" w:rsidP="00D10F83">
      <w:pPr>
        <w:pStyle w:val="chiparagraphcontent"/>
        <w:ind w:left="720" w:firstLine="720"/>
      </w:pPr>
      <w:r>
        <w:object w:dxaOrig="1230" w:dyaOrig="3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.65pt;height:49.6pt" o:ole="">
            <v:imagedata r:id="rId6" o:title=""/>
          </v:shape>
          <o:OLEObject Type="Embed" ProgID="PBrush" ShapeID="_x0000_i1027" DrawAspect="Content" ObjectID="_1753402707" r:id="rId7"/>
        </w:object>
      </w:r>
    </w:p>
    <w:p w:rsidR="001B28DE" w:rsidRPr="006B7333" w:rsidRDefault="001B28DE" w:rsidP="006B7333">
      <w:pPr>
        <w:pStyle w:val="chiparagraphcontent"/>
        <w:ind w:firstLine="720"/>
      </w:pPr>
      <w:r w:rsidRPr="006B7333">
        <w:t>Doji candle have small body and longer shadows both sides.</w:t>
      </w:r>
    </w:p>
    <w:p w:rsidR="00D10F83" w:rsidRPr="006B7333" w:rsidRDefault="001B28DE" w:rsidP="006B7333">
      <w:pPr>
        <w:pStyle w:val="chiparagraphcontent"/>
        <w:ind w:firstLine="720"/>
      </w:pPr>
      <w:r w:rsidRPr="006B7333">
        <w:t>Ideal doji have same open and close price and looks like a cross.</w:t>
      </w:r>
    </w:p>
    <w:p w:rsidR="00D10F83" w:rsidRDefault="00D10F83" w:rsidP="00D10F83"/>
    <w:p w:rsidR="001B28DE" w:rsidRPr="006B7333" w:rsidRDefault="001B28DE" w:rsidP="006B7333">
      <w:pPr>
        <w:pStyle w:val="chiparagraphcontent"/>
        <w:numPr>
          <w:ilvl w:val="0"/>
          <w:numId w:val="34"/>
        </w:numPr>
        <w:rPr>
          <w:b/>
        </w:rPr>
      </w:pPr>
      <w:r w:rsidRPr="006B7333">
        <w:rPr>
          <w:b/>
        </w:rPr>
        <w:t>Spinning Top</w:t>
      </w:r>
    </w:p>
    <w:p w:rsidR="001B28DE" w:rsidRPr="006B7333" w:rsidRDefault="001B28DE" w:rsidP="006B7333">
      <w:pPr>
        <w:pStyle w:val="chiparagraphcontent"/>
        <w:ind w:left="720" w:firstLine="720"/>
      </w:pPr>
      <w:r w:rsidRPr="006B7333">
        <w:drawing>
          <wp:inline distT="0" distB="0" distL="0" distR="0">
            <wp:extent cx="282874" cy="818386"/>
            <wp:effectExtent l="19050" t="0" r="2876" b="0"/>
            <wp:docPr id="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0" cy="81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8DE" w:rsidRPr="006B7333" w:rsidRDefault="001B28DE" w:rsidP="006B7333">
      <w:pPr>
        <w:pStyle w:val="chiparagraphcontent"/>
      </w:pPr>
    </w:p>
    <w:p w:rsidR="001B28DE" w:rsidRPr="006B7333" w:rsidRDefault="001B28DE" w:rsidP="006B7333">
      <w:pPr>
        <w:pStyle w:val="chiparagraphcontent"/>
        <w:ind w:firstLine="720"/>
      </w:pPr>
      <w:r w:rsidRPr="006B7333">
        <w:t xml:space="preserve">It is simillar to doji. </w:t>
      </w:r>
    </w:p>
    <w:p w:rsidR="001B28DE" w:rsidRPr="006B7333" w:rsidRDefault="001B28DE" w:rsidP="006B7333">
      <w:pPr>
        <w:pStyle w:val="chiparagraphcontent"/>
        <w:ind w:firstLine="720"/>
      </w:pPr>
      <w:r w:rsidRPr="006B7333">
        <w:t>The only difference between doji and spinning top is that the body of spinning top is larger as compared to doji.</w:t>
      </w:r>
    </w:p>
    <w:p w:rsidR="009A6E39" w:rsidRDefault="009A6E39" w:rsidP="006B7333">
      <w:pPr>
        <w:pStyle w:val="chiparagraphcontent"/>
      </w:pPr>
    </w:p>
    <w:p w:rsidR="00FA5B3E" w:rsidRPr="006B7333" w:rsidRDefault="00FA5B3E" w:rsidP="006B7333">
      <w:pPr>
        <w:pStyle w:val="chiparagraphcontent"/>
      </w:pPr>
    </w:p>
    <w:p w:rsidR="00546F71" w:rsidRDefault="00546F71" w:rsidP="001B28DE"/>
    <w:p w:rsidR="00546F71" w:rsidRDefault="00546F71">
      <w:r>
        <w:br w:type="page"/>
      </w:r>
    </w:p>
    <w:p w:rsidR="00E87A51" w:rsidRDefault="00E87A51" w:rsidP="00E87A51">
      <w:pPr>
        <w:pStyle w:val="chih1"/>
      </w:pPr>
      <w:r>
        <w:lastRenderedPageBreak/>
        <w:t>Bullish VS Bearish Candlestick Patterns</w:t>
      </w:r>
    </w:p>
    <w:p w:rsidR="00E87A51" w:rsidRDefault="00E87A51" w:rsidP="00E87A51">
      <w:pPr>
        <w:pStyle w:val="chiparagraphcontent"/>
      </w:pPr>
    </w:p>
    <w:tbl>
      <w:tblPr>
        <w:tblStyle w:val="TableGrid"/>
        <w:tblW w:w="5000" w:type="pct"/>
        <w:tblLook w:val="04A0"/>
      </w:tblPr>
      <w:tblGrid>
        <w:gridCol w:w="6588"/>
        <w:gridCol w:w="6588"/>
      </w:tblGrid>
      <w:tr w:rsidR="00E87A51" w:rsidRPr="00E87A51" w:rsidTr="00E87A51">
        <w:tc>
          <w:tcPr>
            <w:tcW w:w="2500" w:type="pct"/>
          </w:tcPr>
          <w:p w:rsidR="00E87A51" w:rsidRPr="00E87A51" w:rsidRDefault="00E87A51" w:rsidP="00501F16">
            <w:pPr>
              <w:pStyle w:val="chiparagraphcontent"/>
              <w:jc w:val="center"/>
              <w:rPr>
                <w:b/>
                <w:sz w:val="22"/>
              </w:rPr>
            </w:pPr>
            <w:r w:rsidRPr="00E87A51">
              <w:rPr>
                <w:b/>
                <w:sz w:val="22"/>
              </w:rPr>
              <w:t>Bullish Candlestick Patterns</w:t>
            </w:r>
          </w:p>
        </w:tc>
        <w:tc>
          <w:tcPr>
            <w:tcW w:w="2500" w:type="pct"/>
          </w:tcPr>
          <w:p w:rsidR="00E87A51" w:rsidRPr="00E87A51" w:rsidRDefault="00E87A51" w:rsidP="0074004F">
            <w:pPr>
              <w:pStyle w:val="chiparagraphcontent"/>
              <w:jc w:val="center"/>
              <w:rPr>
                <w:b/>
                <w:sz w:val="22"/>
              </w:rPr>
            </w:pPr>
            <w:r w:rsidRPr="00E87A51">
              <w:rPr>
                <w:b/>
                <w:sz w:val="22"/>
              </w:rPr>
              <w:t>Bearish Candlestick Patterns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959A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These candlesticks patterns form at the end of downtrend or at the time of consolidation and indicates the beginning of the bullish trend.</w:t>
            </w:r>
          </w:p>
        </w:tc>
        <w:tc>
          <w:tcPr>
            <w:tcW w:w="2500" w:type="pct"/>
          </w:tcPr>
          <w:p w:rsidR="00E87A51" w:rsidRPr="00E87A51" w:rsidRDefault="00E87A51" w:rsidP="000959A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These Candlesticks patterns form at the end of uptrend or at the time of consolidation and indicates that beginning of bearish trend.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501F16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Hammer Candle</w:t>
            </w:r>
          </w:p>
          <w:p w:rsidR="00E87A51" w:rsidRPr="00E87A51" w:rsidRDefault="00E87A51" w:rsidP="005061F2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object w:dxaOrig="1245" w:dyaOrig="2280">
                <v:shape id="_x0000_i1028" type="#_x0000_t75" style="width:29.9pt;height:55pt" o:ole="">
                  <v:imagedata r:id="rId9" o:title=""/>
                </v:shape>
                <o:OLEObject Type="Embed" ProgID="PBrush" ShapeID="_x0000_i1028" DrawAspect="Content" ObjectID="_1753402708" r:id="rId10"/>
              </w:object>
            </w:r>
          </w:p>
          <w:p w:rsidR="00E87A51" w:rsidRPr="00E87A51" w:rsidRDefault="00E87A51" w:rsidP="00C135A0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Smaller real body bullish candle with longer lower shadow. Lower shadow should be more than twice of real body.     </w:t>
            </w:r>
          </w:p>
          <w:p w:rsidR="00E87A51" w:rsidRPr="00E87A51" w:rsidRDefault="00E87A51" w:rsidP="00A55222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no or little upper shadow.</w:t>
            </w:r>
          </w:p>
          <w:p w:rsidR="00E87A51" w:rsidRPr="00E87A51" w:rsidRDefault="00E87A51" w:rsidP="00C135A0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                                                                                                                                                       </w:t>
            </w:r>
          </w:p>
        </w:tc>
        <w:tc>
          <w:tcPr>
            <w:tcW w:w="2500" w:type="pct"/>
          </w:tcPr>
          <w:p w:rsidR="00E87A51" w:rsidRPr="00E87A51" w:rsidRDefault="00E87A51" w:rsidP="00C64241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Hanging Man Candle</w:t>
            </w:r>
          </w:p>
          <w:p w:rsidR="00E87A51" w:rsidRPr="00E87A51" w:rsidRDefault="00E87A51" w:rsidP="00C64241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83176" cy="762000"/>
                  <wp:effectExtent l="19050" t="0" r="2574" b="0"/>
                  <wp:docPr id="5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76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8A421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Smaller real body bearish candle with longer lower shadow. Lower shadow should eb more than twice of real body.</w:t>
            </w:r>
          </w:p>
          <w:p w:rsidR="00E87A51" w:rsidRPr="00E87A51" w:rsidRDefault="00E87A51" w:rsidP="008A421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no or little upper shadow.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Inverted Hammer Candle</w:t>
            </w: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504825" cy="844956"/>
                  <wp:effectExtent l="19050" t="0" r="9525" b="0"/>
                  <wp:docPr id="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4" cy="84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31D65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031D6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 body bulllish candle with longer upper shadow. Upper shadow should be more than twice of real body.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lower shadow but with very small or neglegible length.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553A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Shooting Start</w:t>
            </w:r>
          </w:p>
          <w:p w:rsidR="00E87A51" w:rsidRPr="00E87A51" w:rsidRDefault="00E87A51" w:rsidP="00553A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285750" cy="743857"/>
                  <wp:effectExtent l="19050" t="0" r="0" b="0"/>
                  <wp:docPr id="58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743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553AB5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553A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Small body bearish candle with longer upper shadow. Upper shadow should be more than twice of body.</w:t>
            </w:r>
          </w:p>
          <w:p w:rsidR="00E87A51" w:rsidRPr="00E87A51" w:rsidRDefault="00E87A51" w:rsidP="00553A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There can be lower shadow but with very small or negligible length.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White Marubozu Candle</w:t>
            </w: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295275" cy="688976"/>
                  <wp:effectExtent l="19050" t="0" r="9525" b="0"/>
                  <wp:docPr id="5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9" cy="691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4F5DC9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Long real body bullish candle with no/neglegible shadows.</w:t>
            </w:r>
          </w:p>
        </w:tc>
        <w:tc>
          <w:tcPr>
            <w:tcW w:w="2500" w:type="pct"/>
          </w:tcPr>
          <w:p w:rsidR="00E87A51" w:rsidRPr="00E87A51" w:rsidRDefault="00E87A51" w:rsidP="000437B2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Black Marubozu</w:t>
            </w:r>
          </w:p>
          <w:p w:rsidR="00E87A51" w:rsidRPr="00E87A51" w:rsidRDefault="00E87A51" w:rsidP="000437B2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0437B2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235495" cy="619125"/>
                  <wp:effectExtent l="19050" t="0" r="0" b="0"/>
                  <wp:docPr id="61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9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437B2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0437B2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Long body bearish candle with no/negligible shadows.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31D6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Piercing Pattern Candle</w:t>
            </w:r>
          </w:p>
          <w:p w:rsidR="00E87A51" w:rsidRPr="00E87A51" w:rsidRDefault="00E87A51" w:rsidP="005C29FA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85800" cy="882428"/>
                  <wp:effectExtent l="19050" t="0" r="0" b="0"/>
                  <wp:docPr id="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333" cy="883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34084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Red (Bearish)</w:t>
            </w:r>
          </w:p>
          <w:p w:rsidR="00E87A51" w:rsidRPr="00E87A51" w:rsidRDefault="00E87A51" w:rsidP="00434084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pens gap down and closes more than 50% of real body of previous red candle. </w:t>
            </w:r>
          </w:p>
          <w:p w:rsidR="00E87A51" w:rsidRPr="00E87A51" w:rsidRDefault="00E87A51" w:rsidP="005C29FA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5C29FA">
            <w:pPr>
              <w:pStyle w:val="chiparagraphcontent"/>
              <w:jc w:val="center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21182E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Dark Cloud Cover</w:t>
            </w:r>
          </w:p>
          <w:p w:rsidR="00E87A51" w:rsidRPr="00E87A51" w:rsidRDefault="00E87A51" w:rsidP="0021182E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21182E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78955" cy="885825"/>
                  <wp:effectExtent l="19050" t="0" r="6845" b="0"/>
                  <wp:docPr id="6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26" cy="887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21182E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Green (Bullish)</w:t>
            </w:r>
          </w:p>
          <w:p w:rsidR="00E87A51" w:rsidRPr="00E87A51" w:rsidRDefault="00E87A51" w:rsidP="0021182E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opens gap up and closes more than 50% of real body of previous green candle.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F618F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Bullish Harami (Pregnant)</w:t>
            </w:r>
          </w:p>
          <w:p w:rsidR="00E87A51" w:rsidRPr="00E87A51" w:rsidRDefault="00E87A51" w:rsidP="004F618F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571500" cy="824530"/>
                  <wp:effectExtent l="19050" t="0" r="0" b="0"/>
                  <wp:docPr id="6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95" cy="82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F618F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(Red) with long real body</w:t>
            </w:r>
          </w:p>
          <w:p w:rsidR="00E87A51" w:rsidRPr="00E87A51" w:rsidRDefault="00E87A51" w:rsidP="004F618F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small body candle within range of previous candle.</w:t>
            </w:r>
          </w:p>
          <w:p w:rsidR="00E87A51" w:rsidRPr="00E87A51" w:rsidRDefault="00E87A51" w:rsidP="004D2818">
            <w:pPr>
              <w:pStyle w:val="chiparagraphcontent"/>
              <w:jc w:val="center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C128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Bearish Harami (Pregnant)</w:t>
            </w:r>
          </w:p>
          <w:p w:rsidR="00E87A51" w:rsidRPr="00E87A51" w:rsidRDefault="00E87A51" w:rsidP="00C128B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533400" cy="748352"/>
                  <wp:effectExtent l="19050" t="0" r="0" b="0"/>
                  <wp:docPr id="66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48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C128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(Green) candle </w:t>
            </w:r>
          </w:p>
          <w:p w:rsidR="00E87A51" w:rsidRPr="00E87A51" w:rsidRDefault="00E87A51" w:rsidP="00C128B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small body candle within the range of previous candle.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Bullish Engulfing Candle</w:t>
            </w:r>
          </w:p>
          <w:p w:rsidR="00E87A51" w:rsidRPr="00E87A51" w:rsidRDefault="00E87A51" w:rsidP="003F685F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638175" cy="827778"/>
                  <wp:effectExtent l="19050" t="0" r="9525" b="0"/>
                  <wp:docPr id="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41" cy="82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CB6482">
            <w:pPr>
              <w:pStyle w:val="chiparagraphcontent"/>
              <w:rPr>
                <w:noProof/>
                <w:sz w:val="22"/>
                <w:lang w:val="en-US"/>
              </w:rPr>
            </w:pPr>
            <w:r w:rsidRPr="00E87A51">
              <w:rPr>
                <w:noProof/>
                <w:sz w:val="22"/>
                <w:lang w:val="en-US"/>
              </w:rPr>
              <w:t xml:space="preserve">1st Candle </w:t>
            </w:r>
            <w:r w:rsidRPr="00E87A51">
              <w:rPr>
                <w:noProof/>
                <w:sz w:val="22"/>
                <w:lang w:val="en-US"/>
              </w:rPr>
              <w:sym w:font="Wingdings" w:char="F0E0"/>
            </w:r>
            <w:r w:rsidRPr="00E87A51">
              <w:rPr>
                <w:noProof/>
                <w:sz w:val="22"/>
                <w:lang w:val="en-US"/>
              </w:rPr>
              <w:t xml:space="preserve"> Red (Bearish)</w:t>
            </w:r>
          </w:p>
          <w:p w:rsidR="00E87A51" w:rsidRPr="00E87A51" w:rsidRDefault="00E87A51" w:rsidP="00CB6482">
            <w:pPr>
              <w:pStyle w:val="chiparagraphcontent"/>
              <w:rPr>
                <w:noProof/>
                <w:sz w:val="22"/>
                <w:lang w:val="en-US"/>
              </w:rPr>
            </w:pPr>
            <w:r w:rsidRPr="00E87A51">
              <w:rPr>
                <w:noProof/>
                <w:sz w:val="22"/>
                <w:lang w:val="en-US"/>
              </w:rPr>
              <w:t>2</w:t>
            </w:r>
            <w:r w:rsidRPr="00E87A51">
              <w:rPr>
                <w:noProof/>
                <w:sz w:val="22"/>
                <w:vertAlign w:val="superscript"/>
                <w:lang w:val="en-US"/>
              </w:rPr>
              <w:t>nd</w:t>
            </w:r>
            <w:r w:rsidRPr="00E87A51">
              <w:rPr>
                <w:noProof/>
                <w:sz w:val="22"/>
                <w:lang w:val="en-US"/>
              </w:rPr>
              <w:t xml:space="preserve"> Candle </w:t>
            </w:r>
            <w:r w:rsidRPr="00E87A51">
              <w:rPr>
                <w:noProof/>
                <w:sz w:val="22"/>
                <w:lang w:val="en-US"/>
              </w:rPr>
              <w:sym w:font="Wingdings" w:char="F0E0"/>
            </w:r>
            <w:r w:rsidRPr="00E87A51">
              <w:rPr>
                <w:noProof/>
                <w:sz w:val="22"/>
                <w:lang w:val="en-US"/>
              </w:rPr>
              <w:t xml:space="preserve"> Long Bearish candle which opens gap down and closes above the opening of previous red candle i.e., completely engulf the red candle.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2500" w:type="pct"/>
          </w:tcPr>
          <w:p w:rsidR="00E87A51" w:rsidRPr="00E87A51" w:rsidRDefault="00E87A51" w:rsidP="00FD396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Bearish Engulfing Candle</w:t>
            </w:r>
          </w:p>
          <w:p w:rsidR="00E87A51" w:rsidRPr="00E87A51" w:rsidRDefault="00E87A51" w:rsidP="00FD396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607589" cy="752475"/>
                  <wp:effectExtent l="19050" t="0" r="2011" b="0"/>
                  <wp:docPr id="6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589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FD3968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FD396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Green (Bullish)</w:t>
            </w:r>
          </w:p>
          <w:p w:rsidR="00E87A51" w:rsidRPr="00E87A51" w:rsidRDefault="00E87A51" w:rsidP="00FD396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opens gap up and closes below the opening of previous green candle i.e., completely engulf the green candle. 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Tweezer Bottom</w:t>
            </w:r>
          </w:p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38175" cy="825874"/>
                  <wp:effectExtent l="19050" t="0" r="9525" b="0"/>
                  <wp:docPr id="6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825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0F2070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2D6FB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</w:t>
            </w:r>
          </w:p>
          <w:p w:rsidR="00E87A51" w:rsidRPr="00E87A51" w:rsidRDefault="00E87A51" w:rsidP="002D6FB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 with the same low as previous red candle.</w:t>
            </w:r>
          </w:p>
        </w:tc>
        <w:tc>
          <w:tcPr>
            <w:tcW w:w="2500" w:type="pct"/>
          </w:tcPr>
          <w:p w:rsidR="00E87A51" w:rsidRPr="00E87A51" w:rsidRDefault="00E87A51" w:rsidP="007A5006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Tweezer Tp[</w:t>
            </w:r>
          </w:p>
          <w:p w:rsidR="00E87A51" w:rsidRPr="00E87A51" w:rsidRDefault="00E87A51" w:rsidP="007A5006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13429" cy="828675"/>
                  <wp:effectExtent l="19050" t="0" r="0" b="0"/>
                  <wp:docPr id="70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429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</w:t>
            </w: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candle with the same high as previous candle.</w:t>
            </w:r>
          </w:p>
          <w:p w:rsidR="00E87A51" w:rsidRPr="00E87A51" w:rsidRDefault="00E87A51" w:rsidP="007A5006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D281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Morning Star Candle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4D2818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1457325" cy="1794160"/>
                  <wp:effectExtent l="0" t="0" r="0" b="0"/>
                  <wp:docPr id="7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291" cy="180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Red (Bearish)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Doji , indicates indicision in market.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Doji should be completely out of real bodies of 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and 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9323D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Evening Star</w:t>
            </w:r>
          </w:p>
          <w:p w:rsidR="00E87A51" w:rsidRPr="00E87A51" w:rsidRDefault="00E87A51" w:rsidP="009323D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100972" cy="1457325"/>
                  <wp:effectExtent l="19050" t="0" r="3928" b="0"/>
                  <wp:docPr id="72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972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Green (Bullish)</w:t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doji, it indicates indecision in market.</w:t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Doji should be completely out of real bodies of 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and 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candle.</w:t>
            </w:r>
          </w:p>
          <w:p w:rsidR="00E87A51" w:rsidRPr="00E87A51" w:rsidRDefault="00E87A51" w:rsidP="009323D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candle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0A2844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Three White Soldiers</w:t>
            </w:r>
          </w:p>
          <w:p w:rsidR="00E87A51" w:rsidRPr="00E87A51" w:rsidRDefault="00E87A51" w:rsidP="000A2844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984885" cy="1343025"/>
                  <wp:effectExtent l="19050" t="0" r="5715" b="0"/>
                  <wp:docPr id="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310" cy="135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 xml:space="preserve">3 long bullish candle which do not have long shadows. </w:t>
            </w: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These open within the reald body of previous candle and closes above the previous candle.</w:t>
            </w:r>
          </w:p>
          <w:p w:rsidR="00E87A51" w:rsidRPr="00E87A51" w:rsidRDefault="00E87A51" w:rsidP="00BE4128">
            <w:pPr>
              <w:pStyle w:val="chiparagraphcontent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F93209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Black Crows</w:t>
            </w:r>
          </w:p>
          <w:p w:rsidR="00E87A51" w:rsidRPr="00E87A51" w:rsidRDefault="00E87A51" w:rsidP="00F93209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826212" cy="1228725"/>
                  <wp:effectExtent l="19050" t="0" r="0" b="0"/>
                  <wp:docPr id="7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212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F93209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F93209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 long bearish candle which do not have long shadows.</w:t>
            </w:r>
          </w:p>
          <w:p w:rsidR="00E87A51" w:rsidRPr="00E87A51" w:rsidRDefault="00E87A51" w:rsidP="00F93209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These open within the real body of previous candle and closes below the previous candle.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7413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Inside Up (Bullish Harami Confirming)</w:t>
            </w:r>
          </w:p>
          <w:p w:rsidR="00E87A51" w:rsidRPr="00E87A51" w:rsidRDefault="00E87A51" w:rsidP="00474135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752475" cy="745240"/>
                  <wp:effectExtent l="19050" t="0" r="9525" b="0"/>
                  <wp:docPr id="7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74135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47413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candle.</w:t>
            </w:r>
          </w:p>
          <w:p w:rsidR="00E87A51" w:rsidRPr="00E87A51" w:rsidRDefault="00E87A51" w:rsidP="00474135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small bullish candle within range of previous bearish candle.</w:t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confirms bullish trend.</w:t>
            </w:r>
          </w:p>
        </w:tc>
        <w:tc>
          <w:tcPr>
            <w:tcW w:w="2500" w:type="pct"/>
          </w:tcPr>
          <w:p w:rsidR="00E87A51" w:rsidRPr="00E87A51" w:rsidRDefault="00E87A51" w:rsidP="003A1C4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Three Inside Down (Bearish Harami Confirming)</w:t>
            </w:r>
          </w:p>
          <w:p w:rsidR="00E87A51" w:rsidRPr="00E87A51" w:rsidRDefault="00E87A51" w:rsidP="003A1C4C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3A1C4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lastRenderedPageBreak/>
              <w:drawing>
                <wp:inline distT="0" distB="0" distL="0" distR="0">
                  <wp:extent cx="643448" cy="742950"/>
                  <wp:effectExtent l="19050" t="0" r="4252" b="0"/>
                  <wp:docPr id="76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5" cy="746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</w:t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Small bearish candle within the range of previous green candle.</w:t>
            </w:r>
          </w:p>
          <w:p w:rsidR="00E87A51" w:rsidRPr="00E87A51" w:rsidRDefault="00E87A51" w:rsidP="003A1C4C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confirms bearish trend.</w:t>
            </w:r>
          </w:p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Three Outside Up(Bullish Engulfing Confirming)</w:t>
            </w:r>
          </w:p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19125" cy="624911"/>
                  <wp:effectExtent l="19050" t="0" r="9525" b="0"/>
                  <wp:docPr id="7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24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F590C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6D52F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bearish candle.</w:t>
            </w:r>
          </w:p>
          <w:p w:rsidR="00E87A51" w:rsidRPr="00E87A51" w:rsidRDefault="00E87A51" w:rsidP="006D52F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opens gap down and completely engulf previous red candle.</w:t>
            </w:r>
          </w:p>
          <w:p w:rsidR="00E87A51" w:rsidRPr="00E87A51" w:rsidRDefault="00E87A51" w:rsidP="006D52F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which confirms bullish reversal.</w:t>
            </w:r>
          </w:p>
        </w:tc>
        <w:tc>
          <w:tcPr>
            <w:tcW w:w="2500" w:type="pct"/>
          </w:tcPr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Three Outside Down (Bearish Engulfing Confirming)</w:t>
            </w:r>
          </w:p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81050" cy="707219"/>
                  <wp:effectExtent l="19050" t="0" r="0" b="0"/>
                  <wp:docPr id="7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455" cy="708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67460A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67460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Bullish candle</w:t>
            </w:r>
          </w:p>
          <w:p w:rsidR="00E87A51" w:rsidRPr="00E87A51" w:rsidRDefault="00E87A51" w:rsidP="0067460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opens gap up and completely engulf previous green candle.</w:t>
            </w:r>
          </w:p>
          <w:p w:rsidR="00E87A51" w:rsidRPr="00E87A51" w:rsidRDefault="00E87A51" w:rsidP="0067460A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3</w:t>
            </w:r>
            <w:r w:rsidRPr="00E87A51">
              <w:rPr>
                <w:sz w:val="22"/>
                <w:vertAlign w:val="superscript"/>
              </w:rPr>
              <w:t>rd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which confirms beginning of down trend.</w:t>
            </w: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455E6D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On Neck Pattern</w:t>
            </w:r>
          </w:p>
          <w:p w:rsidR="00E87A51" w:rsidRPr="00E87A51" w:rsidRDefault="00E87A51" w:rsidP="00455E6D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447675" cy="644381"/>
                  <wp:effectExtent l="19050" t="0" r="9525" b="0"/>
                  <wp:docPr id="7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644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455E6D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</w:t>
            </w:r>
          </w:p>
          <w:p w:rsidR="00E87A51" w:rsidRPr="00E87A51" w:rsidRDefault="00E87A51" w:rsidP="00455E6D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with same length as previous red candle. It opens gap down and closes near the previous red candle’s close.</w:t>
            </w:r>
          </w:p>
          <w:p w:rsidR="00E87A51" w:rsidRPr="00E87A51" w:rsidRDefault="00E87A51" w:rsidP="00455E6D">
            <w:pPr>
              <w:pStyle w:val="chiparagraphcontent"/>
              <w:jc w:val="center"/>
              <w:rPr>
                <w:sz w:val="22"/>
              </w:rPr>
            </w:pPr>
          </w:p>
        </w:tc>
        <w:tc>
          <w:tcPr>
            <w:tcW w:w="2500" w:type="pct"/>
          </w:tcPr>
          <w:p w:rsidR="00E87A51" w:rsidRPr="00E87A51" w:rsidRDefault="00E87A51" w:rsidP="00134C33">
            <w:pPr>
              <w:pStyle w:val="chiparagraphcontent"/>
              <w:rPr>
                <w:sz w:val="22"/>
              </w:rPr>
            </w:pPr>
          </w:p>
        </w:tc>
      </w:tr>
      <w:tr w:rsidR="00E87A51" w:rsidRPr="00E87A51" w:rsidTr="00E87A51">
        <w:tc>
          <w:tcPr>
            <w:tcW w:w="2500" w:type="pct"/>
          </w:tcPr>
          <w:p w:rsidR="00E87A51" w:rsidRPr="00E87A51" w:rsidRDefault="00E87A51" w:rsidP="00B04E1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lastRenderedPageBreak/>
              <w:t>Bullish Counter Attack Candle</w:t>
            </w:r>
          </w:p>
          <w:p w:rsidR="00E87A51" w:rsidRPr="00E87A51" w:rsidRDefault="00E87A51" w:rsidP="00B04E1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356026" cy="885825"/>
                  <wp:effectExtent l="19050" t="0" r="5924" b="0"/>
                  <wp:docPr id="8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30" cy="890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B04E17">
            <w:pPr>
              <w:pStyle w:val="chiparagraphcontent"/>
              <w:rPr>
                <w:sz w:val="22"/>
              </w:rPr>
            </w:pPr>
          </w:p>
          <w:p w:rsidR="00E87A51" w:rsidRPr="00E87A51" w:rsidRDefault="00E87A51" w:rsidP="00B04E1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</w:t>
            </w:r>
          </w:p>
          <w:p w:rsidR="00E87A51" w:rsidRPr="00E87A51" w:rsidRDefault="00E87A51" w:rsidP="00B04E1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 with same length as previous red candle. It opens gap down and closes at about previous red candle close point.</w:t>
            </w:r>
          </w:p>
        </w:tc>
        <w:tc>
          <w:tcPr>
            <w:tcW w:w="2500" w:type="pct"/>
          </w:tcPr>
          <w:p w:rsidR="00E87A51" w:rsidRPr="00E87A51" w:rsidRDefault="00E87A51" w:rsidP="009F324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sz w:val="22"/>
              </w:rPr>
              <w:t>Bearish Counter Attack</w:t>
            </w:r>
          </w:p>
          <w:p w:rsidR="00E87A51" w:rsidRPr="00E87A51" w:rsidRDefault="00E87A51" w:rsidP="009F3247">
            <w:pPr>
              <w:pStyle w:val="chiparagraphcontent"/>
              <w:jc w:val="center"/>
              <w:rPr>
                <w:sz w:val="22"/>
              </w:rPr>
            </w:pPr>
            <w:r w:rsidRPr="00E87A51">
              <w:rPr>
                <w:noProof/>
                <w:sz w:val="22"/>
                <w:lang w:val="en-US"/>
              </w:rPr>
              <w:drawing>
                <wp:inline distT="0" distB="0" distL="0" distR="0">
                  <wp:extent cx="371736" cy="923925"/>
                  <wp:effectExtent l="19050" t="0" r="9264" b="0"/>
                  <wp:docPr id="81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36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A51" w:rsidRPr="00E87A51" w:rsidRDefault="00E87A51" w:rsidP="009F3247">
            <w:pPr>
              <w:pStyle w:val="chiparagraphcontent"/>
              <w:jc w:val="center"/>
              <w:rPr>
                <w:sz w:val="22"/>
              </w:rPr>
            </w:pPr>
          </w:p>
          <w:p w:rsidR="00E87A51" w:rsidRPr="00E87A51" w:rsidRDefault="00E87A51" w:rsidP="009F324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1</w:t>
            </w:r>
            <w:r w:rsidRPr="00E87A51">
              <w:rPr>
                <w:sz w:val="22"/>
                <w:vertAlign w:val="superscript"/>
              </w:rPr>
              <w:t>st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bullish candle</w:t>
            </w:r>
          </w:p>
          <w:p w:rsidR="00E87A51" w:rsidRPr="00E87A51" w:rsidRDefault="00E87A51" w:rsidP="009F3247">
            <w:pPr>
              <w:pStyle w:val="chiparagraphcontent"/>
              <w:rPr>
                <w:sz w:val="22"/>
              </w:rPr>
            </w:pPr>
            <w:r w:rsidRPr="00E87A51">
              <w:rPr>
                <w:sz w:val="22"/>
              </w:rPr>
              <w:t>2</w:t>
            </w:r>
            <w:r w:rsidRPr="00E87A51">
              <w:rPr>
                <w:sz w:val="22"/>
                <w:vertAlign w:val="superscript"/>
              </w:rPr>
              <w:t>nd</w:t>
            </w:r>
            <w:r w:rsidRPr="00E87A51">
              <w:rPr>
                <w:sz w:val="22"/>
              </w:rPr>
              <w:t xml:space="preserve"> Candle </w:t>
            </w:r>
            <w:r w:rsidRPr="00E87A51">
              <w:rPr>
                <w:sz w:val="22"/>
              </w:rPr>
              <w:sym w:font="Wingdings" w:char="F0E0"/>
            </w:r>
            <w:r w:rsidRPr="00E87A51">
              <w:rPr>
                <w:sz w:val="22"/>
              </w:rPr>
              <w:t xml:space="preserve"> Long bearish candle with same length as previous green candle. It opens gap up and closes at about previous green candle close point.</w:t>
            </w:r>
          </w:p>
        </w:tc>
      </w:tr>
    </w:tbl>
    <w:p w:rsidR="003C06B1" w:rsidRDefault="003C06B1" w:rsidP="00134C33">
      <w:pPr>
        <w:pStyle w:val="chiparagraphcontent"/>
      </w:pPr>
    </w:p>
    <w:p w:rsidR="00B44792" w:rsidRDefault="00B44792" w:rsidP="00134C33">
      <w:pPr>
        <w:pStyle w:val="chiparagraphcontent"/>
      </w:pPr>
    </w:p>
    <w:p w:rsidR="00B44792" w:rsidRDefault="00B44792" w:rsidP="00134C33">
      <w:pPr>
        <w:pStyle w:val="chiparagraphcontent"/>
      </w:pPr>
    </w:p>
    <w:p w:rsidR="00B44792" w:rsidRDefault="00B44792"/>
    <w:p w:rsidR="003124D5" w:rsidRDefault="003124D5"/>
    <w:p w:rsidR="003124D5" w:rsidRDefault="003124D5"/>
    <w:p w:rsidR="003124D5" w:rsidRDefault="003124D5"/>
    <w:p w:rsidR="003124D5" w:rsidRDefault="003124D5">
      <w:r>
        <w:br w:type="page"/>
      </w:r>
    </w:p>
    <w:p w:rsidR="00B44792" w:rsidRDefault="00AE2714" w:rsidP="001B28DE">
      <w:pPr>
        <w:pStyle w:val="chih1"/>
      </w:pPr>
      <w:r>
        <w:lastRenderedPageBreak/>
        <w:t>Continuation Candlestick Patterns</w:t>
      </w:r>
    </w:p>
    <w:p w:rsidR="001B28DE" w:rsidRDefault="001B28DE" w:rsidP="00134C33">
      <w:pPr>
        <w:pStyle w:val="chiparagraphcontent"/>
      </w:pP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AE2714" w:rsidRPr="001B28DE" w:rsidTr="00AE2714">
        <w:tc>
          <w:tcPr>
            <w:tcW w:w="6588" w:type="dxa"/>
          </w:tcPr>
          <w:p w:rsidR="00AE2714" w:rsidRPr="001B28DE" w:rsidRDefault="00842D62" w:rsidP="001B28DE">
            <w:pPr>
              <w:pStyle w:val="chiparagraphcontent"/>
              <w:jc w:val="center"/>
              <w:rPr>
                <w:b/>
                <w:sz w:val="28"/>
              </w:rPr>
            </w:pPr>
            <w:r w:rsidRPr="001B28DE">
              <w:rPr>
                <w:b/>
                <w:sz w:val="28"/>
              </w:rPr>
              <w:t>Bullish Continuation Pattern</w:t>
            </w:r>
          </w:p>
        </w:tc>
        <w:tc>
          <w:tcPr>
            <w:tcW w:w="6588" w:type="dxa"/>
          </w:tcPr>
          <w:p w:rsidR="00AE2714" w:rsidRPr="001B28DE" w:rsidRDefault="00842D62" w:rsidP="001B28DE">
            <w:pPr>
              <w:pStyle w:val="chiparagraphcontent"/>
              <w:jc w:val="center"/>
              <w:rPr>
                <w:b/>
                <w:sz w:val="28"/>
              </w:rPr>
            </w:pPr>
            <w:r w:rsidRPr="001B28DE">
              <w:rPr>
                <w:b/>
                <w:sz w:val="28"/>
              </w:rPr>
              <w:t>Bearish Continuation Pattern</w:t>
            </w:r>
          </w:p>
        </w:tc>
      </w:tr>
      <w:tr w:rsidR="0083163B" w:rsidRPr="001B28DE" w:rsidTr="00AE2714">
        <w:tc>
          <w:tcPr>
            <w:tcW w:w="6588" w:type="dxa"/>
          </w:tcPr>
          <w:p w:rsidR="0083163B" w:rsidRPr="001B28DE" w:rsidRDefault="0083163B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Rising Three</w:t>
            </w:r>
          </w:p>
          <w:p w:rsidR="0083163B" w:rsidRPr="001B28DE" w:rsidRDefault="0083163B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274913" cy="893192"/>
                  <wp:effectExtent l="19050" t="0" r="1437" b="0"/>
                  <wp:docPr id="4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07" cy="893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It is bullish 5 or 4 candle pattern which signals interruption but not a reversal of ongoing uptrend.</w:t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and last candle are </w:t>
            </w:r>
            <w:r w:rsidRPr="001B28DE">
              <w:rPr>
                <w:sz w:val="22"/>
              </w:rPr>
              <w:sym w:font="Wingdings" w:char="F0E0"/>
            </w:r>
            <w:r w:rsidRPr="001B28DE">
              <w:rPr>
                <w:sz w:val="22"/>
              </w:rPr>
              <w:t xml:space="preserve"> long green candles in direction of uptrend with last candle open in the midd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and close above the close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candle.</w:t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Middle candles are short counter-trend candles. All middle candles are in range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only.</w:t>
            </w:r>
          </w:p>
          <w:p w:rsidR="0083163B" w:rsidRPr="001B28DE" w:rsidRDefault="0083163B" w:rsidP="000339E4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83163B" w:rsidRPr="001B28DE" w:rsidRDefault="0083163B" w:rsidP="0083163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Falling Three Candles</w:t>
            </w:r>
          </w:p>
          <w:p w:rsidR="0083163B" w:rsidRPr="001B28DE" w:rsidRDefault="0083163B" w:rsidP="0083163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1050625" cy="672602"/>
                  <wp:effectExtent l="19050" t="0" r="0" b="0"/>
                  <wp:docPr id="4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869" cy="673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163B" w:rsidRPr="001B28DE" w:rsidRDefault="0083163B" w:rsidP="0083163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It is bearish 5 or 4 candle pattern which signals interruption but not a reversal of ongoing downtrend.</w:t>
            </w:r>
          </w:p>
          <w:p w:rsidR="0083163B" w:rsidRPr="001B28DE" w:rsidRDefault="0083163B" w:rsidP="0083163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and last candle are </w:t>
            </w:r>
            <w:r w:rsidRPr="001B28DE">
              <w:rPr>
                <w:sz w:val="22"/>
              </w:rPr>
              <w:sym w:font="Wingdings" w:char="F0E0"/>
            </w:r>
            <w:r w:rsidRPr="001B28DE">
              <w:rPr>
                <w:sz w:val="22"/>
              </w:rPr>
              <w:t xml:space="preserve"> long red candles in direction of downtrend with last candle open in the midd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and close below the close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candle.</w:t>
            </w:r>
          </w:p>
          <w:p w:rsidR="0083163B" w:rsidRPr="001B28DE" w:rsidRDefault="0083163B" w:rsidP="0083163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Middle candles are short counter trend candles. All middle candles are in range of 1</w:t>
            </w:r>
            <w:r w:rsidRPr="001B28DE">
              <w:rPr>
                <w:sz w:val="22"/>
                <w:vertAlign w:val="superscript"/>
              </w:rPr>
              <w:t>st</w:t>
            </w:r>
            <w:r w:rsidRPr="001B28DE">
              <w:rPr>
                <w:sz w:val="22"/>
              </w:rPr>
              <w:t xml:space="preserve"> candle only.</w:t>
            </w:r>
          </w:p>
        </w:tc>
      </w:tr>
      <w:tr w:rsidR="0083163B" w:rsidRPr="001B28DE" w:rsidTr="00AE2714">
        <w:tc>
          <w:tcPr>
            <w:tcW w:w="6588" w:type="dxa"/>
          </w:tcPr>
          <w:p w:rsidR="0083163B" w:rsidRPr="001B28DE" w:rsidRDefault="0002558E" w:rsidP="0002558E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Rising Window</w:t>
            </w:r>
          </w:p>
          <w:p w:rsidR="0002558E" w:rsidRPr="001B28DE" w:rsidRDefault="00906BF8" w:rsidP="0019596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object w:dxaOrig="4110" w:dyaOrig="4155">
                <v:shape id="_x0000_i1025" type="#_x0000_t75" style="width:103.9pt;height:104.6pt" o:ole="">
                  <v:imagedata r:id="rId37" o:title=""/>
                </v:shape>
                <o:OLEObject Type="Embed" ProgID="PBrush" ShapeID="_x0000_i1025" DrawAspect="Content" ObjectID="_1753402709" r:id="rId38"/>
              </w:object>
            </w:r>
          </w:p>
          <w:p w:rsidR="0019596B" w:rsidRPr="001B28DE" w:rsidRDefault="00666765" w:rsidP="0019596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Two bullish candles which have space between their real bodies and even shadows also have gap.</w:t>
            </w:r>
          </w:p>
          <w:p w:rsidR="00666765" w:rsidRPr="001B28DE" w:rsidRDefault="00666765" w:rsidP="0019596B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The gap between candles is called gapup or rising window.</w:t>
            </w:r>
          </w:p>
          <w:p w:rsidR="00906BF8" w:rsidRPr="001B28DE" w:rsidRDefault="00906BF8" w:rsidP="00906BF8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83163B" w:rsidRPr="001B28DE" w:rsidRDefault="0019596B" w:rsidP="0019596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Falling Window</w:t>
            </w:r>
          </w:p>
          <w:p w:rsidR="0019596B" w:rsidRPr="001B28DE" w:rsidRDefault="0019596B" w:rsidP="0019596B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object w:dxaOrig="2280" w:dyaOrig="3405">
                <v:shape id="_x0000_i1026" type="#_x0000_t75" style="width:56.4pt;height:84.25pt" o:ole="">
                  <v:imagedata r:id="rId39" o:title=""/>
                </v:shape>
                <o:OLEObject Type="Embed" ProgID="PBrush" ShapeID="_x0000_i1026" DrawAspect="Content" ObjectID="_1753402710" r:id="rId40"/>
              </w:object>
            </w:r>
          </w:p>
          <w:p w:rsidR="0019596B" w:rsidRPr="001B28DE" w:rsidRDefault="0019596B" w:rsidP="008F0EFA">
            <w:pPr>
              <w:pStyle w:val="chiparagraphcontent"/>
              <w:rPr>
                <w:sz w:val="22"/>
              </w:rPr>
            </w:pPr>
          </w:p>
          <w:p w:rsidR="008F0EFA" w:rsidRPr="001B28DE" w:rsidRDefault="004D3853" w:rsidP="008F0EFA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Two bearish candles which have space between their real bodies and even their shadows also have gap.</w:t>
            </w:r>
          </w:p>
          <w:p w:rsidR="004D3853" w:rsidRPr="001B28DE" w:rsidRDefault="004D3853" w:rsidP="008F0EFA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The gap between candles is called gapdown or falling window.</w:t>
            </w:r>
          </w:p>
        </w:tc>
      </w:tr>
      <w:tr w:rsidR="00C464ED" w:rsidRPr="001B28DE" w:rsidTr="00AE2714">
        <w:tc>
          <w:tcPr>
            <w:tcW w:w="6588" w:type="dxa"/>
          </w:tcPr>
          <w:p w:rsidR="00C464ED" w:rsidRPr="001B28DE" w:rsidRDefault="00C464ED" w:rsidP="00C464ED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lastRenderedPageBreak/>
              <w:t>Upside Tasuki Gap</w:t>
            </w:r>
          </w:p>
          <w:p w:rsidR="00BE1387" w:rsidRPr="001B28DE" w:rsidRDefault="00BE1387" w:rsidP="00BE1387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731448" cy="1097304"/>
                  <wp:effectExtent l="19050" t="0" r="0" b="0"/>
                  <wp:docPr id="50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11" cy="109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387" w:rsidRPr="001B28DE" w:rsidRDefault="00BE1387" w:rsidP="00BE1387">
            <w:pPr>
              <w:pStyle w:val="chiparagraphcontent"/>
              <w:rPr>
                <w:sz w:val="22"/>
              </w:rPr>
            </w:pPr>
          </w:p>
          <w:p w:rsidR="00BE1387" w:rsidRPr="001B28DE" w:rsidRDefault="00474768" w:rsidP="00BE1387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 xml:space="preserve">First two candles are the long bullish candles </w:t>
            </w:r>
            <w:r w:rsidR="007A15FF" w:rsidRPr="001B28DE">
              <w:rPr>
                <w:sz w:val="22"/>
              </w:rPr>
              <w:t xml:space="preserve">and second candles </w:t>
            </w:r>
            <w:r w:rsidRPr="001B28DE">
              <w:rPr>
                <w:sz w:val="22"/>
              </w:rPr>
              <w:t>forms with a gapup.</w:t>
            </w:r>
          </w:p>
          <w:p w:rsidR="007A15FF" w:rsidRPr="001B28DE" w:rsidRDefault="007A15FF" w:rsidP="00BE1387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3</w:t>
            </w:r>
            <w:r w:rsidRPr="001B28DE">
              <w:rPr>
                <w:sz w:val="22"/>
                <w:vertAlign w:val="superscript"/>
              </w:rPr>
              <w:t>rd</w:t>
            </w:r>
            <w:r w:rsidRPr="001B28DE">
              <w:rPr>
                <w:sz w:val="22"/>
              </w:rPr>
              <w:t xml:space="preserve"> is the bearish candles which closes in the gap between previous two candles.</w:t>
            </w:r>
          </w:p>
          <w:p w:rsidR="00474768" w:rsidRPr="001B28DE" w:rsidRDefault="00474768" w:rsidP="00BE1387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C464ED" w:rsidRPr="001B28DE" w:rsidRDefault="00C464ED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sz w:val="22"/>
              </w:rPr>
              <w:t>Downside Tasuki Gap</w:t>
            </w:r>
          </w:p>
          <w:p w:rsidR="007A15FF" w:rsidRPr="001B28DE" w:rsidRDefault="007A15FF" w:rsidP="000339E4">
            <w:pPr>
              <w:pStyle w:val="chiparagraphcontent"/>
              <w:jc w:val="center"/>
              <w:rPr>
                <w:sz w:val="22"/>
              </w:rPr>
            </w:pPr>
            <w:r w:rsidRPr="001B28DE">
              <w:rPr>
                <w:noProof/>
                <w:sz w:val="22"/>
                <w:lang w:val="en-US"/>
              </w:rPr>
              <w:drawing>
                <wp:inline distT="0" distB="0" distL="0" distR="0">
                  <wp:extent cx="688928" cy="974785"/>
                  <wp:effectExtent l="19050" t="0" r="0" b="0"/>
                  <wp:docPr id="5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740" cy="9759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15FF" w:rsidRPr="001B28DE" w:rsidRDefault="007A15FF" w:rsidP="007A15FF">
            <w:pPr>
              <w:pStyle w:val="chiparagraphcontent"/>
              <w:rPr>
                <w:sz w:val="22"/>
              </w:rPr>
            </w:pPr>
          </w:p>
          <w:p w:rsidR="00FD0E74" w:rsidRPr="001B28DE" w:rsidRDefault="00FD0E74" w:rsidP="00FD0E74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First two candles are the long bearish candles and second candles forms with a gapdown.</w:t>
            </w:r>
          </w:p>
          <w:p w:rsidR="007A15FF" w:rsidRPr="001B28DE" w:rsidRDefault="00FD0E74" w:rsidP="007A15FF">
            <w:pPr>
              <w:pStyle w:val="chiparagraphcontent"/>
              <w:rPr>
                <w:sz w:val="22"/>
              </w:rPr>
            </w:pPr>
            <w:r w:rsidRPr="001B28DE">
              <w:rPr>
                <w:sz w:val="22"/>
              </w:rPr>
              <w:t>3</w:t>
            </w:r>
            <w:r w:rsidRPr="001B28DE">
              <w:rPr>
                <w:sz w:val="22"/>
                <w:vertAlign w:val="superscript"/>
              </w:rPr>
              <w:t>rd</w:t>
            </w:r>
            <w:r w:rsidRPr="001B28DE">
              <w:rPr>
                <w:sz w:val="22"/>
              </w:rPr>
              <w:t xml:space="preserve"> is the bullish candles which closes in the gap between previous two candles.</w:t>
            </w:r>
          </w:p>
        </w:tc>
      </w:tr>
      <w:tr w:rsidR="00C464ED" w:rsidRPr="001B28DE" w:rsidTr="00AE2714">
        <w:tc>
          <w:tcPr>
            <w:tcW w:w="6588" w:type="dxa"/>
          </w:tcPr>
          <w:p w:rsidR="00C464ED" w:rsidRPr="001B28DE" w:rsidRDefault="00C464ED" w:rsidP="00134C33">
            <w:pPr>
              <w:pStyle w:val="chiparagraphcontent"/>
              <w:rPr>
                <w:sz w:val="22"/>
              </w:rPr>
            </w:pPr>
          </w:p>
        </w:tc>
        <w:tc>
          <w:tcPr>
            <w:tcW w:w="6588" w:type="dxa"/>
          </w:tcPr>
          <w:p w:rsidR="00C464ED" w:rsidRPr="001B28DE" w:rsidRDefault="00C464ED" w:rsidP="00134C33">
            <w:pPr>
              <w:pStyle w:val="chiparagraphcontent"/>
              <w:rPr>
                <w:sz w:val="22"/>
              </w:rPr>
            </w:pPr>
          </w:p>
        </w:tc>
      </w:tr>
    </w:tbl>
    <w:p w:rsidR="00C64D2B" w:rsidRDefault="00C64D2B" w:rsidP="00134C33">
      <w:pPr>
        <w:pStyle w:val="chiparagraphcontent"/>
      </w:pPr>
    </w:p>
    <w:p w:rsidR="001953A1" w:rsidRPr="00B55553" w:rsidRDefault="001953A1" w:rsidP="00134C33">
      <w:pPr>
        <w:pStyle w:val="chiparagraphcontent"/>
      </w:pPr>
    </w:p>
    <w:sectPr w:rsidR="001953A1" w:rsidRPr="00B55553" w:rsidSect="009A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D60"/>
    <w:multiLevelType w:val="hybridMultilevel"/>
    <w:tmpl w:val="7820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C5804"/>
    <w:multiLevelType w:val="hybridMultilevel"/>
    <w:tmpl w:val="E862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4A0AF2"/>
    <w:multiLevelType w:val="hybridMultilevel"/>
    <w:tmpl w:val="40B8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4E09BA"/>
    <w:multiLevelType w:val="hybridMultilevel"/>
    <w:tmpl w:val="950ED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A421B"/>
    <w:multiLevelType w:val="hybridMultilevel"/>
    <w:tmpl w:val="64A4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25E65"/>
    <w:multiLevelType w:val="hybridMultilevel"/>
    <w:tmpl w:val="1136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2782"/>
    <w:multiLevelType w:val="hybridMultilevel"/>
    <w:tmpl w:val="3978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70C7B"/>
    <w:multiLevelType w:val="hybridMultilevel"/>
    <w:tmpl w:val="5928D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34B1F"/>
    <w:multiLevelType w:val="hybridMultilevel"/>
    <w:tmpl w:val="6958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9559B"/>
    <w:multiLevelType w:val="hybridMultilevel"/>
    <w:tmpl w:val="6B1C840A"/>
    <w:lvl w:ilvl="0" w:tplc="AFFC014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D1EDC"/>
    <w:multiLevelType w:val="hybridMultilevel"/>
    <w:tmpl w:val="B1C2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338D"/>
    <w:multiLevelType w:val="hybridMultilevel"/>
    <w:tmpl w:val="E23A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221BD"/>
    <w:multiLevelType w:val="hybridMultilevel"/>
    <w:tmpl w:val="BA5E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31E35"/>
    <w:multiLevelType w:val="hybridMultilevel"/>
    <w:tmpl w:val="17F68384"/>
    <w:lvl w:ilvl="0" w:tplc="A0C2A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D73900"/>
    <w:multiLevelType w:val="hybridMultilevel"/>
    <w:tmpl w:val="C20A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23D6A"/>
    <w:multiLevelType w:val="hybridMultilevel"/>
    <w:tmpl w:val="8C9C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C5D44"/>
    <w:multiLevelType w:val="hybridMultilevel"/>
    <w:tmpl w:val="2D103CB2"/>
    <w:lvl w:ilvl="0" w:tplc="81E24E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CD402C"/>
    <w:multiLevelType w:val="hybridMultilevel"/>
    <w:tmpl w:val="415E2574"/>
    <w:lvl w:ilvl="0" w:tplc="51243B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0110E"/>
    <w:multiLevelType w:val="hybridMultilevel"/>
    <w:tmpl w:val="D4DE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281C5E"/>
    <w:multiLevelType w:val="hybridMultilevel"/>
    <w:tmpl w:val="A30E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D87731"/>
    <w:multiLevelType w:val="hybridMultilevel"/>
    <w:tmpl w:val="FF227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A5E1C"/>
    <w:multiLevelType w:val="hybridMultilevel"/>
    <w:tmpl w:val="640EE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0D4C07"/>
    <w:multiLevelType w:val="hybridMultilevel"/>
    <w:tmpl w:val="C9F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676BB"/>
    <w:multiLevelType w:val="hybridMultilevel"/>
    <w:tmpl w:val="6B3A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AB3B2B"/>
    <w:multiLevelType w:val="hybridMultilevel"/>
    <w:tmpl w:val="69160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5026"/>
    <w:multiLevelType w:val="hybridMultilevel"/>
    <w:tmpl w:val="5E50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1B7774"/>
    <w:multiLevelType w:val="hybridMultilevel"/>
    <w:tmpl w:val="98C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7F0CC8"/>
    <w:multiLevelType w:val="hybridMultilevel"/>
    <w:tmpl w:val="4DDA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7A6F55"/>
    <w:multiLevelType w:val="hybridMultilevel"/>
    <w:tmpl w:val="6720A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7F3DF1"/>
    <w:multiLevelType w:val="hybridMultilevel"/>
    <w:tmpl w:val="28F23BE4"/>
    <w:lvl w:ilvl="0" w:tplc="CDB2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251DC7"/>
    <w:multiLevelType w:val="hybridMultilevel"/>
    <w:tmpl w:val="661C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51822"/>
    <w:multiLevelType w:val="hybridMultilevel"/>
    <w:tmpl w:val="8F8C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345DE4"/>
    <w:multiLevelType w:val="hybridMultilevel"/>
    <w:tmpl w:val="CE12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AE7C57"/>
    <w:multiLevelType w:val="hybridMultilevel"/>
    <w:tmpl w:val="529447FC"/>
    <w:lvl w:ilvl="0" w:tplc="037E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33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7"/>
  </w:num>
  <w:num w:numId="13">
    <w:abstractNumId w:val="32"/>
  </w:num>
  <w:num w:numId="14">
    <w:abstractNumId w:val="29"/>
  </w:num>
  <w:num w:numId="15">
    <w:abstractNumId w:val="2"/>
  </w:num>
  <w:num w:numId="16">
    <w:abstractNumId w:val="5"/>
  </w:num>
  <w:num w:numId="17">
    <w:abstractNumId w:val="23"/>
  </w:num>
  <w:num w:numId="18">
    <w:abstractNumId w:val="6"/>
  </w:num>
  <w:num w:numId="19">
    <w:abstractNumId w:val="10"/>
  </w:num>
  <w:num w:numId="20">
    <w:abstractNumId w:val="22"/>
  </w:num>
  <w:num w:numId="21">
    <w:abstractNumId w:val="26"/>
  </w:num>
  <w:num w:numId="22">
    <w:abstractNumId w:val="31"/>
  </w:num>
  <w:num w:numId="23">
    <w:abstractNumId w:val="25"/>
  </w:num>
  <w:num w:numId="24">
    <w:abstractNumId w:val="27"/>
  </w:num>
  <w:num w:numId="25">
    <w:abstractNumId w:val="24"/>
  </w:num>
  <w:num w:numId="26">
    <w:abstractNumId w:val="16"/>
  </w:num>
  <w:num w:numId="27">
    <w:abstractNumId w:val="30"/>
  </w:num>
  <w:num w:numId="28">
    <w:abstractNumId w:val="18"/>
  </w:num>
  <w:num w:numId="29">
    <w:abstractNumId w:val="20"/>
  </w:num>
  <w:num w:numId="30">
    <w:abstractNumId w:val="28"/>
  </w:num>
  <w:num w:numId="31">
    <w:abstractNumId w:val="15"/>
  </w:num>
  <w:num w:numId="32">
    <w:abstractNumId w:val="14"/>
  </w:num>
  <w:num w:numId="33">
    <w:abstractNumId w:val="21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80B77"/>
    <w:rsid w:val="00007456"/>
    <w:rsid w:val="000128C2"/>
    <w:rsid w:val="0002558E"/>
    <w:rsid w:val="00031D65"/>
    <w:rsid w:val="000409BB"/>
    <w:rsid w:val="000437B2"/>
    <w:rsid w:val="00044901"/>
    <w:rsid w:val="00047142"/>
    <w:rsid w:val="00047ED8"/>
    <w:rsid w:val="00052A4A"/>
    <w:rsid w:val="0005586B"/>
    <w:rsid w:val="00061F07"/>
    <w:rsid w:val="0006699F"/>
    <w:rsid w:val="00074701"/>
    <w:rsid w:val="00082970"/>
    <w:rsid w:val="0009377D"/>
    <w:rsid w:val="000959AC"/>
    <w:rsid w:val="00097955"/>
    <w:rsid w:val="000A2844"/>
    <w:rsid w:val="000B4273"/>
    <w:rsid w:val="000B62DB"/>
    <w:rsid w:val="000C5CA5"/>
    <w:rsid w:val="000C7272"/>
    <w:rsid w:val="000D1764"/>
    <w:rsid w:val="000D4479"/>
    <w:rsid w:val="000F2070"/>
    <w:rsid w:val="000F6462"/>
    <w:rsid w:val="00114CEE"/>
    <w:rsid w:val="00115795"/>
    <w:rsid w:val="00134C33"/>
    <w:rsid w:val="00134CE7"/>
    <w:rsid w:val="0013766B"/>
    <w:rsid w:val="0014210C"/>
    <w:rsid w:val="00146482"/>
    <w:rsid w:val="001471EF"/>
    <w:rsid w:val="00156D89"/>
    <w:rsid w:val="0016645E"/>
    <w:rsid w:val="00183A12"/>
    <w:rsid w:val="001953A1"/>
    <w:rsid w:val="0019572B"/>
    <w:rsid w:val="0019596B"/>
    <w:rsid w:val="001A5DF5"/>
    <w:rsid w:val="001B28DE"/>
    <w:rsid w:val="001B4828"/>
    <w:rsid w:val="001C0B0D"/>
    <w:rsid w:val="001C578F"/>
    <w:rsid w:val="001D3310"/>
    <w:rsid w:val="001F5CF7"/>
    <w:rsid w:val="001F7D85"/>
    <w:rsid w:val="00206124"/>
    <w:rsid w:val="0021182E"/>
    <w:rsid w:val="00213F94"/>
    <w:rsid w:val="0021588D"/>
    <w:rsid w:val="0022003D"/>
    <w:rsid w:val="0023473A"/>
    <w:rsid w:val="00244214"/>
    <w:rsid w:val="002522A9"/>
    <w:rsid w:val="00256864"/>
    <w:rsid w:val="0026016A"/>
    <w:rsid w:val="00264880"/>
    <w:rsid w:val="00266E87"/>
    <w:rsid w:val="002875DB"/>
    <w:rsid w:val="00295398"/>
    <w:rsid w:val="00295781"/>
    <w:rsid w:val="002C2B9B"/>
    <w:rsid w:val="002C33F8"/>
    <w:rsid w:val="002C4E03"/>
    <w:rsid w:val="002D6FBC"/>
    <w:rsid w:val="00310540"/>
    <w:rsid w:val="003124D5"/>
    <w:rsid w:val="00325EBE"/>
    <w:rsid w:val="00331F30"/>
    <w:rsid w:val="00340162"/>
    <w:rsid w:val="00351AB0"/>
    <w:rsid w:val="00352AAB"/>
    <w:rsid w:val="00352BBE"/>
    <w:rsid w:val="00363DC1"/>
    <w:rsid w:val="0038070B"/>
    <w:rsid w:val="00382E24"/>
    <w:rsid w:val="003978E9"/>
    <w:rsid w:val="00397B02"/>
    <w:rsid w:val="003A1A02"/>
    <w:rsid w:val="003A1C4C"/>
    <w:rsid w:val="003B7EC6"/>
    <w:rsid w:val="003C06B1"/>
    <w:rsid w:val="003C153F"/>
    <w:rsid w:val="003C5BA5"/>
    <w:rsid w:val="003F17E7"/>
    <w:rsid w:val="003F3C97"/>
    <w:rsid w:val="003F685F"/>
    <w:rsid w:val="00402BB0"/>
    <w:rsid w:val="004220FE"/>
    <w:rsid w:val="004332D7"/>
    <w:rsid w:val="00434084"/>
    <w:rsid w:val="0044107E"/>
    <w:rsid w:val="004443BE"/>
    <w:rsid w:val="00444E24"/>
    <w:rsid w:val="0045469D"/>
    <w:rsid w:val="00455E6D"/>
    <w:rsid w:val="00457BB2"/>
    <w:rsid w:val="00467E41"/>
    <w:rsid w:val="00474135"/>
    <w:rsid w:val="00474768"/>
    <w:rsid w:val="0047495C"/>
    <w:rsid w:val="0048017D"/>
    <w:rsid w:val="004A2EAA"/>
    <w:rsid w:val="004B3A40"/>
    <w:rsid w:val="004C782A"/>
    <w:rsid w:val="004D2818"/>
    <w:rsid w:val="004D3853"/>
    <w:rsid w:val="004D6DF4"/>
    <w:rsid w:val="004E5BF9"/>
    <w:rsid w:val="004F590C"/>
    <w:rsid w:val="004F5DC9"/>
    <w:rsid w:val="004F618F"/>
    <w:rsid w:val="00501F16"/>
    <w:rsid w:val="005045CE"/>
    <w:rsid w:val="005061F2"/>
    <w:rsid w:val="00520054"/>
    <w:rsid w:val="005246C2"/>
    <w:rsid w:val="00545A02"/>
    <w:rsid w:val="005469B3"/>
    <w:rsid w:val="00546F71"/>
    <w:rsid w:val="00553AB5"/>
    <w:rsid w:val="005937FA"/>
    <w:rsid w:val="00594715"/>
    <w:rsid w:val="005A669A"/>
    <w:rsid w:val="005B0B4D"/>
    <w:rsid w:val="005B3382"/>
    <w:rsid w:val="005C29FA"/>
    <w:rsid w:val="005C6A84"/>
    <w:rsid w:val="005E26A9"/>
    <w:rsid w:val="005F31DD"/>
    <w:rsid w:val="0060327D"/>
    <w:rsid w:val="00617CAD"/>
    <w:rsid w:val="00642BBE"/>
    <w:rsid w:val="00663BA4"/>
    <w:rsid w:val="00666765"/>
    <w:rsid w:val="0067460A"/>
    <w:rsid w:val="0067610D"/>
    <w:rsid w:val="00681513"/>
    <w:rsid w:val="00681607"/>
    <w:rsid w:val="00681C33"/>
    <w:rsid w:val="006A2EF2"/>
    <w:rsid w:val="006A3CF8"/>
    <w:rsid w:val="006B5BD5"/>
    <w:rsid w:val="006B6662"/>
    <w:rsid w:val="006B7333"/>
    <w:rsid w:val="006D52F7"/>
    <w:rsid w:val="006D6F46"/>
    <w:rsid w:val="00701F86"/>
    <w:rsid w:val="007169EF"/>
    <w:rsid w:val="007255BA"/>
    <w:rsid w:val="00730634"/>
    <w:rsid w:val="0074004F"/>
    <w:rsid w:val="007452F5"/>
    <w:rsid w:val="00746CD0"/>
    <w:rsid w:val="0075314D"/>
    <w:rsid w:val="00763504"/>
    <w:rsid w:val="00772278"/>
    <w:rsid w:val="00780D94"/>
    <w:rsid w:val="00792B8D"/>
    <w:rsid w:val="007A15FF"/>
    <w:rsid w:val="007A5006"/>
    <w:rsid w:val="007C1D37"/>
    <w:rsid w:val="007C5073"/>
    <w:rsid w:val="007E73CF"/>
    <w:rsid w:val="007F7220"/>
    <w:rsid w:val="0080081A"/>
    <w:rsid w:val="00804618"/>
    <w:rsid w:val="0080492D"/>
    <w:rsid w:val="008107B4"/>
    <w:rsid w:val="00812811"/>
    <w:rsid w:val="00817373"/>
    <w:rsid w:val="00822674"/>
    <w:rsid w:val="0082678F"/>
    <w:rsid w:val="00827734"/>
    <w:rsid w:val="0083163B"/>
    <w:rsid w:val="00842D62"/>
    <w:rsid w:val="00850E50"/>
    <w:rsid w:val="00853327"/>
    <w:rsid w:val="00863162"/>
    <w:rsid w:val="00882F81"/>
    <w:rsid w:val="00890EC5"/>
    <w:rsid w:val="008A421A"/>
    <w:rsid w:val="008B048F"/>
    <w:rsid w:val="008B5EF1"/>
    <w:rsid w:val="008B6402"/>
    <w:rsid w:val="008C5155"/>
    <w:rsid w:val="008E0145"/>
    <w:rsid w:val="008E0505"/>
    <w:rsid w:val="008F07B2"/>
    <w:rsid w:val="008F0EFA"/>
    <w:rsid w:val="008F7520"/>
    <w:rsid w:val="00902A5A"/>
    <w:rsid w:val="00906BF8"/>
    <w:rsid w:val="00922225"/>
    <w:rsid w:val="009323DC"/>
    <w:rsid w:val="009370ED"/>
    <w:rsid w:val="00943C07"/>
    <w:rsid w:val="009469B6"/>
    <w:rsid w:val="00976CB0"/>
    <w:rsid w:val="00977274"/>
    <w:rsid w:val="00980B77"/>
    <w:rsid w:val="009861ED"/>
    <w:rsid w:val="0098666D"/>
    <w:rsid w:val="00994224"/>
    <w:rsid w:val="00994359"/>
    <w:rsid w:val="00995B2B"/>
    <w:rsid w:val="009A215D"/>
    <w:rsid w:val="009A2A18"/>
    <w:rsid w:val="009A5CF4"/>
    <w:rsid w:val="009A6E39"/>
    <w:rsid w:val="009B1F15"/>
    <w:rsid w:val="009B25BA"/>
    <w:rsid w:val="009D767C"/>
    <w:rsid w:val="009F12F4"/>
    <w:rsid w:val="009F3247"/>
    <w:rsid w:val="00A03510"/>
    <w:rsid w:val="00A07FF4"/>
    <w:rsid w:val="00A162EF"/>
    <w:rsid w:val="00A17DAA"/>
    <w:rsid w:val="00A32161"/>
    <w:rsid w:val="00A335EF"/>
    <w:rsid w:val="00A53E06"/>
    <w:rsid w:val="00A55222"/>
    <w:rsid w:val="00A6373F"/>
    <w:rsid w:val="00A6571D"/>
    <w:rsid w:val="00A67841"/>
    <w:rsid w:val="00AB1436"/>
    <w:rsid w:val="00AB29C8"/>
    <w:rsid w:val="00AB5AFF"/>
    <w:rsid w:val="00AC463B"/>
    <w:rsid w:val="00AC6C9A"/>
    <w:rsid w:val="00AD3D5F"/>
    <w:rsid w:val="00AD67DB"/>
    <w:rsid w:val="00AE2714"/>
    <w:rsid w:val="00AE50E6"/>
    <w:rsid w:val="00B04D3D"/>
    <w:rsid w:val="00B04E17"/>
    <w:rsid w:val="00B24B5B"/>
    <w:rsid w:val="00B37A50"/>
    <w:rsid w:val="00B42060"/>
    <w:rsid w:val="00B44792"/>
    <w:rsid w:val="00B531FB"/>
    <w:rsid w:val="00B55119"/>
    <w:rsid w:val="00B55553"/>
    <w:rsid w:val="00B64B1C"/>
    <w:rsid w:val="00B667CB"/>
    <w:rsid w:val="00B746DB"/>
    <w:rsid w:val="00B810D1"/>
    <w:rsid w:val="00B92A84"/>
    <w:rsid w:val="00B94C4C"/>
    <w:rsid w:val="00B96593"/>
    <w:rsid w:val="00BC3465"/>
    <w:rsid w:val="00BC4EEF"/>
    <w:rsid w:val="00BD4B69"/>
    <w:rsid w:val="00BE1387"/>
    <w:rsid w:val="00BE218A"/>
    <w:rsid w:val="00BE4128"/>
    <w:rsid w:val="00BF11A7"/>
    <w:rsid w:val="00BF6BA8"/>
    <w:rsid w:val="00C128B5"/>
    <w:rsid w:val="00C135A0"/>
    <w:rsid w:val="00C14218"/>
    <w:rsid w:val="00C14A33"/>
    <w:rsid w:val="00C16ECC"/>
    <w:rsid w:val="00C27C38"/>
    <w:rsid w:val="00C4104C"/>
    <w:rsid w:val="00C464ED"/>
    <w:rsid w:val="00C5254D"/>
    <w:rsid w:val="00C566E0"/>
    <w:rsid w:val="00C64241"/>
    <w:rsid w:val="00C64D2B"/>
    <w:rsid w:val="00C650E6"/>
    <w:rsid w:val="00C72CDD"/>
    <w:rsid w:val="00CA2044"/>
    <w:rsid w:val="00CB14A4"/>
    <w:rsid w:val="00CB2652"/>
    <w:rsid w:val="00CB6482"/>
    <w:rsid w:val="00CC68BF"/>
    <w:rsid w:val="00CD0588"/>
    <w:rsid w:val="00CD3119"/>
    <w:rsid w:val="00CD4CF3"/>
    <w:rsid w:val="00D10F83"/>
    <w:rsid w:val="00D57CC9"/>
    <w:rsid w:val="00D60832"/>
    <w:rsid w:val="00D635E5"/>
    <w:rsid w:val="00D72A2D"/>
    <w:rsid w:val="00D74075"/>
    <w:rsid w:val="00D80D7C"/>
    <w:rsid w:val="00D87593"/>
    <w:rsid w:val="00D94FE8"/>
    <w:rsid w:val="00DA49BC"/>
    <w:rsid w:val="00DA68C2"/>
    <w:rsid w:val="00DB2AE2"/>
    <w:rsid w:val="00DC1A43"/>
    <w:rsid w:val="00DC3F7D"/>
    <w:rsid w:val="00DE16D0"/>
    <w:rsid w:val="00DF1D6E"/>
    <w:rsid w:val="00DF2BC0"/>
    <w:rsid w:val="00DF6B5D"/>
    <w:rsid w:val="00E17917"/>
    <w:rsid w:val="00E2625D"/>
    <w:rsid w:val="00E51A65"/>
    <w:rsid w:val="00E67A89"/>
    <w:rsid w:val="00E75953"/>
    <w:rsid w:val="00E87A51"/>
    <w:rsid w:val="00E87F95"/>
    <w:rsid w:val="00E90F7D"/>
    <w:rsid w:val="00E92EE0"/>
    <w:rsid w:val="00E96848"/>
    <w:rsid w:val="00EA5D0A"/>
    <w:rsid w:val="00EA632D"/>
    <w:rsid w:val="00EA6747"/>
    <w:rsid w:val="00EA728B"/>
    <w:rsid w:val="00EB7825"/>
    <w:rsid w:val="00EE3715"/>
    <w:rsid w:val="00F06B45"/>
    <w:rsid w:val="00F12D4D"/>
    <w:rsid w:val="00F12F3A"/>
    <w:rsid w:val="00F223D2"/>
    <w:rsid w:val="00F369A8"/>
    <w:rsid w:val="00F411A9"/>
    <w:rsid w:val="00F43B86"/>
    <w:rsid w:val="00F45028"/>
    <w:rsid w:val="00F46CE5"/>
    <w:rsid w:val="00F51D66"/>
    <w:rsid w:val="00F57235"/>
    <w:rsid w:val="00F631C1"/>
    <w:rsid w:val="00F83638"/>
    <w:rsid w:val="00F83AFE"/>
    <w:rsid w:val="00F849CF"/>
    <w:rsid w:val="00F93209"/>
    <w:rsid w:val="00FA5B3E"/>
    <w:rsid w:val="00FC63A0"/>
    <w:rsid w:val="00FD0329"/>
    <w:rsid w:val="00FD0E74"/>
    <w:rsid w:val="00FD37E5"/>
    <w:rsid w:val="00FD3968"/>
    <w:rsid w:val="00FE226D"/>
    <w:rsid w:val="00FF0390"/>
    <w:rsid w:val="00FF3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373"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  <w:style w:type="table" w:styleId="TableGrid">
    <w:name w:val="Table Grid"/>
    <w:basedOn w:val="TableNormal"/>
    <w:uiPriority w:val="59"/>
    <w:rsid w:val="00A32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oleObject" Target="embeddings/oleObject2.bin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13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dell</cp:lastModifiedBy>
  <cp:revision>682</cp:revision>
  <dcterms:created xsi:type="dcterms:W3CDTF">2023-04-01T09:21:00Z</dcterms:created>
  <dcterms:modified xsi:type="dcterms:W3CDTF">2023-08-13T10:30:00Z</dcterms:modified>
</cp:coreProperties>
</file>